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6A0EA8" w14:textId="77777777" w:rsidR="000275D4" w:rsidRPr="00D111BE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1BABB1CC">
        <w:rPr>
          <w:rFonts w:ascii="David" w:eastAsia="David" w:hAnsi="David"/>
          <w:rtl/>
        </w:rPr>
        <w:t xml:space="preserve">מסמך </w:t>
      </w:r>
      <w:bookmarkEnd w:id="0"/>
      <w:bookmarkEnd w:id="1"/>
      <w:r w:rsidRPr="1BABB1CC">
        <w:rPr>
          <w:rFonts w:ascii="David" w:eastAsia="David" w:hAnsi="David"/>
          <w:rtl/>
        </w:rPr>
        <w:t xml:space="preserve">אפיון </w:t>
      </w:r>
      <w:r w:rsidR="0001204D" w:rsidRPr="1BABB1CC">
        <w:rPr>
          <w:rFonts w:ascii="David" w:eastAsia="David" w:hAnsi="David"/>
          <w:rtl/>
        </w:rPr>
        <w:t>מסך</w:t>
      </w:r>
    </w:p>
    <w:p w14:paraId="05ED3BD1" w14:textId="77777777" w:rsidR="000B1EF0" w:rsidRPr="00D111BE" w:rsidRDefault="00C24CCD" w:rsidP="0001204D">
      <w:pPr>
        <w:pStyle w:val="SubjectTitle"/>
        <w:rPr>
          <w:sz w:val="42"/>
          <w:szCs w:val="42"/>
        </w:rPr>
      </w:pPr>
      <w:r w:rsidRPr="1BABB1CC">
        <w:rPr>
          <w:rFonts w:ascii="David" w:eastAsia="David" w:hAnsi="David"/>
          <w:sz w:val="42"/>
          <w:szCs w:val="42"/>
          <w:rtl/>
        </w:rPr>
        <w:t>הפניות</w:t>
      </w:r>
    </w:p>
    <w:p w14:paraId="433D6C4C" w14:textId="77777777" w:rsidR="000275D4" w:rsidRPr="00D111BE" w:rsidRDefault="0001204D" w:rsidP="004A1008">
      <w:pPr>
        <w:pStyle w:val="SubjectTitle"/>
        <w:rPr>
          <w:rtl/>
        </w:rPr>
      </w:pPr>
      <w:r w:rsidRPr="1BABB1CC">
        <w:rPr>
          <w:rFonts w:ascii="David" w:eastAsia="David" w:hAnsi="David"/>
          <w:sz w:val="28"/>
          <w:szCs w:val="28"/>
          <w:rtl/>
        </w:rPr>
        <w:t>קוד מסך</w:t>
      </w:r>
      <w:r w:rsidR="00196743" w:rsidRPr="1BABB1CC">
        <w:rPr>
          <w:rFonts w:ascii="David" w:eastAsia="David" w:hAnsi="David"/>
          <w:sz w:val="28"/>
          <w:szCs w:val="28"/>
          <w:rtl/>
        </w:rPr>
        <w:t>:</w:t>
      </w:r>
      <w:r w:rsidR="004A1008" w:rsidRPr="1BABB1CC">
        <w:rPr>
          <w:rFonts w:ascii="David" w:eastAsia="David" w:hAnsi="David"/>
          <w:sz w:val="28"/>
          <w:szCs w:val="28"/>
          <w:rtl/>
        </w:rPr>
        <w:t>82</w:t>
      </w:r>
      <w:r w:rsidR="000275D4" w:rsidRPr="00D111BE">
        <w:fldChar w:fldCharType="begin"/>
      </w:r>
      <w:r w:rsidR="000275D4" w:rsidRPr="00D111BE">
        <w:instrText xml:space="preserve"> SUBJECT  \* MERGEFORMAT </w:instrText>
      </w:r>
      <w:r w:rsidR="000275D4" w:rsidRPr="00D111BE">
        <w:fldChar w:fldCharType="end"/>
      </w:r>
    </w:p>
    <w:p w14:paraId="7B6D70A3" w14:textId="77777777" w:rsidR="000275D4" w:rsidRPr="00D111BE" w:rsidRDefault="000275D4" w:rsidP="000275D4">
      <w:pPr>
        <w:pStyle w:val="SubjectTitle"/>
        <w:rPr>
          <w:rtl/>
        </w:rPr>
      </w:pPr>
    </w:p>
    <w:p w14:paraId="0A205EBE" w14:textId="77777777" w:rsidR="007E7D98" w:rsidRPr="00D111BE" w:rsidRDefault="000275D4" w:rsidP="000275D4">
      <w:pPr>
        <w:pStyle w:val="SubjectTitle"/>
      </w:pPr>
      <w:r w:rsidRPr="1BABB1CC">
        <w:rPr>
          <w:rFonts w:ascii="David" w:eastAsia="David" w:hAnsi="David"/>
          <w:rtl/>
        </w:rPr>
        <w:t>מערכת לניהול רשומה רפואית</w:t>
      </w:r>
    </w:p>
    <w:p w14:paraId="59BC4DC4" w14:textId="77777777" w:rsidR="000275D4" w:rsidRPr="00D111BE" w:rsidRDefault="007E7D98" w:rsidP="000275D4">
      <w:pPr>
        <w:pStyle w:val="SubjectTitle"/>
        <w:rPr>
          <w:sz w:val="24"/>
          <w:rtl/>
        </w:rPr>
      </w:pPr>
      <w:r w:rsidRPr="1BABB1CC">
        <w:rPr>
          <w:rFonts w:ascii="David" w:eastAsia="David" w:hAnsi="David"/>
        </w:rPr>
        <w:t>CPR NG</w:t>
      </w:r>
      <w:r w:rsidR="000275D4" w:rsidRPr="00D111BE">
        <w:fldChar w:fldCharType="begin"/>
      </w:r>
      <w:r w:rsidR="000275D4" w:rsidRPr="00D111BE">
        <w:instrText xml:space="preserve"> SUBJECT  \* MERGEFORMAT </w:instrText>
      </w:r>
      <w:r w:rsidR="000275D4" w:rsidRPr="00D111BE">
        <w:fldChar w:fldCharType="end"/>
      </w:r>
    </w:p>
    <w:p w14:paraId="04D5AF1F" w14:textId="77777777" w:rsidR="000275D4" w:rsidRPr="00D111BE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D111BE">
        <w:rPr>
          <w:rFonts w:cs="David"/>
          <w:b/>
          <w:bCs/>
          <w:sz w:val="22"/>
          <w:rtl/>
          <w:lang w:eastAsia="he-IL"/>
        </w:rPr>
        <w:br w:type="page"/>
      </w:r>
    </w:p>
    <w:p w14:paraId="0EC7CADA" w14:textId="77777777" w:rsidR="00F759FF" w:rsidRPr="00D111BE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14:paraId="33E85130" w14:textId="77777777" w:rsidR="00196743" w:rsidRPr="00D111BE" w:rsidRDefault="00196743" w:rsidP="00196743">
      <w:pPr>
        <w:pStyle w:val="Heading2"/>
        <w:numPr>
          <w:ilvl w:val="0"/>
          <w:numId w:val="3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1BABB1CC">
        <w:rPr>
          <w:rFonts w:ascii="David" w:eastAsia="David" w:hAnsi="David" w:cs="David"/>
          <w:b/>
          <w:bCs/>
          <w:color w:val="auto"/>
          <w:sz w:val="32"/>
          <w:szCs w:val="32"/>
          <w:rtl/>
        </w:rPr>
        <w:t>מנהלה</w:t>
      </w:r>
      <w:bookmarkEnd w:id="2"/>
    </w:p>
    <w:p w14:paraId="43D84C7B" w14:textId="77777777" w:rsidR="00196743" w:rsidRPr="00D111BE" w:rsidRDefault="00196743" w:rsidP="00196743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019" w:type="dxa"/>
        <w:tblInd w:w="725" w:type="dxa"/>
        <w:tblLook w:val="04A0" w:firstRow="1" w:lastRow="0" w:firstColumn="1" w:lastColumn="0" w:noHBand="0" w:noVBand="1"/>
      </w:tblPr>
      <w:tblGrid>
        <w:gridCol w:w="1338"/>
        <w:gridCol w:w="1895"/>
        <w:gridCol w:w="2433"/>
        <w:gridCol w:w="3353"/>
      </w:tblGrid>
      <w:tr w:rsidR="009C16A9" w:rsidRPr="00D111BE" w14:paraId="2D610199" w14:textId="77777777" w:rsidTr="1BABB1CC">
        <w:trPr>
          <w:trHeight w:val="348"/>
        </w:trPr>
        <w:tc>
          <w:tcPr>
            <w:tcW w:w="1222" w:type="dxa"/>
            <w:shd w:val="clear" w:color="auto" w:fill="F2F2F2" w:themeFill="background1" w:themeFillShade="F2"/>
          </w:tcPr>
          <w:p w14:paraId="3D54B539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1738" w:type="dxa"/>
            <w:shd w:val="clear" w:color="auto" w:fill="F2F2F2" w:themeFill="background1" w:themeFillShade="F2"/>
          </w:tcPr>
          <w:p w14:paraId="4FC222B9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231" w:type="dxa"/>
            <w:shd w:val="clear" w:color="auto" w:fill="F2F2F2" w:themeFill="background1" w:themeFillShade="F2"/>
          </w:tcPr>
          <w:p w14:paraId="64AF90A0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3075" w:type="dxa"/>
            <w:shd w:val="clear" w:color="auto" w:fill="F2F2F2" w:themeFill="background1" w:themeFillShade="F2"/>
          </w:tcPr>
          <w:p w14:paraId="3281CABA" w14:textId="77777777" w:rsidR="009C16A9" w:rsidRPr="00D111BE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D111BE" w14:paraId="66C15E43" w14:textId="77777777" w:rsidTr="1BABB1CC">
        <w:tc>
          <w:tcPr>
            <w:tcW w:w="1222" w:type="dxa"/>
          </w:tcPr>
          <w:p w14:paraId="5A5EC359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29.8.2014</w:t>
            </w:r>
          </w:p>
        </w:tc>
        <w:tc>
          <w:tcPr>
            <w:tcW w:w="1738" w:type="dxa"/>
          </w:tcPr>
          <w:p w14:paraId="09F43807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1.0</w:t>
            </w:r>
          </w:p>
        </w:tc>
        <w:tc>
          <w:tcPr>
            <w:tcW w:w="2231" w:type="dxa"/>
          </w:tcPr>
          <w:p w14:paraId="10856453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 xml:space="preserve">איל </w:t>
            </w:r>
            <w:proofErr w:type="spellStart"/>
            <w:r w:rsidRPr="1BABB1CC">
              <w:rPr>
                <w:rFonts w:ascii="David" w:eastAsia="David" w:hAnsi="David" w:cs="David"/>
                <w:rtl/>
                <w:lang w:eastAsia="he-IL"/>
              </w:rPr>
              <w:t>ספורטה</w:t>
            </w:r>
            <w:proofErr w:type="spellEnd"/>
          </w:p>
        </w:tc>
        <w:tc>
          <w:tcPr>
            <w:tcW w:w="3075" w:type="dxa"/>
          </w:tcPr>
          <w:p w14:paraId="4E764777" w14:textId="77777777" w:rsidR="009C16A9" w:rsidRPr="00D111BE" w:rsidRDefault="00200DD4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מהדורה ראשונה</w:t>
            </w:r>
          </w:p>
        </w:tc>
      </w:tr>
      <w:tr w:rsidR="009C16A9" w:rsidRPr="00D111BE" w14:paraId="3AD35463" w14:textId="77777777" w:rsidTr="1BABB1CC">
        <w:tc>
          <w:tcPr>
            <w:tcW w:w="1222" w:type="dxa"/>
          </w:tcPr>
          <w:p w14:paraId="4A55FEAF" w14:textId="3A4952A9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porta, Eyal" w:date="2014-10-27T20:58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1738" w:type="dxa"/>
          </w:tcPr>
          <w:p w14:paraId="4F3E929D" w14:textId="29F4DE5C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porta, Eyal" w:date="2014-10-27T20:58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31" w:type="dxa"/>
          </w:tcPr>
          <w:p w14:paraId="5349F468" w14:textId="4024A349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porta, Eyal" w:date="2014-10-27T20:58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3075" w:type="dxa"/>
          </w:tcPr>
          <w:p w14:paraId="0DB81279" w14:textId="7DB3FC2C" w:rsidR="009C16A9" w:rsidRPr="00D111BE" w:rsidRDefault="00D41FC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porta, Eyal" w:date="2014-10-27T20:58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9C16A9" w:rsidRPr="00D111BE" w14:paraId="4333642F" w14:textId="77777777" w:rsidTr="1BABB1CC">
        <w:tc>
          <w:tcPr>
            <w:tcW w:w="1222" w:type="dxa"/>
          </w:tcPr>
          <w:p w14:paraId="36D2705E" w14:textId="34A3DE31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Saporta, Eyal" w:date="2014-11-24T14:33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1738" w:type="dxa"/>
          </w:tcPr>
          <w:p w14:paraId="1B3C6C57" w14:textId="0D8FE01C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Saporta, Eyal" w:date="2014-11-24T14:33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31" w:type="dxa"/>
          </w:tcPr>
          <w:p w14:paraId="64139599" w14:textId="7269AE48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Saporta, Eyal" w:date="2014-11-24T14:33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3075" w:type="dxa"/>
          </w:tcPr>
          <w:p w14:paraId="47A48682" w14:textId="58228EE7" w:rsidR="009C16A9" w:rsidRPr="00D111BE" w:rsidRDefault="0069634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Saporta, Eyal" w:date="2014-11-24T14:33:00Z">
              <w:r>
                <w:rPr>
                  <w:rFonts w:cs="David" w:hint="cs"/>
                  <w:rtl/>
                  <w:lang w:eastAsia="he-IL"/>
                </w:rPr>
                <w:t>עדכון הערות לקוח</w:t>
              </w:r>
            </w:ins>
          </w:p>
        </w:tc>
      </w:tr>
      <w:tr w:rsidR="00965050" w:rsidRPr="00D111BE" w14:paraId="30CE8F09" w14:textId="77777777" w:rsidTr="1BABB1CC">
        <w:trPr>
          <w:ins w:id="12" w:author="Saporta, Eyal" w:date="2015-01-19T16:49:00Z"/>
        </w:trPr>
        <w:tc>
          <w:tcPr>
            <w:tcW w:w="1222" w:type="dxa"/>
          </w:tcPr>
          <w:p w14:paraId="4A1C86C0" w14:textId="592A6AD9" w:rsidR="00965050" w:rsidRDefault="00965050" w:rsidP="00491E2F">
            <w:pPr>
              <w:spacing w:before="100" w:after="40"/>
              <w:rPr>
                <w:ins w:id="13" w:author="Saporta, Eyal" w:date="2015-01-19T16:49:00Z"/>
                <w:rFonts w:cs="David"/>
                <w:rtl/>
                <w:lang w:eastAsia="he-IL"/>
              </w:rPr>
            </w:pPr>
            <w:ins w:id="14" w:author="Saporta, Eyal" w:date="2015-01-19T16:49:00Z">
              <w:r>
                <w:rPr>
                  <w:rFonts w:cs="David" w:hint="cs"/>
                  <w:rtl/>
                  <w:lang w:eastAsia="he-IL"/>
                </w:rPr>
                <w:t>19/01/2015</w:t>
              </w:r>
            </w:ins>
          </w:p>
        </w:tc>
        <w:tc>
          <w:tcPr>
            <w:tcW w:w="1738" w:type="dxa"/>
          </w:tcPr>
          <w:p w14:paraId="436A4A71" w14:textId="4B51F799" w:rsidR="00965050" w:rsidRDefault="00965050" w:rsidP="00491E2F">
            <w:pPr>
              <w:spacing w:before="100" w:after="40"/>
              <w:rPr>
                <w:ins w:id="15" w:author="Saporta, Eyal" w:date="2015-01-19T16:49:00Z"/>
                <w:rFonts w:cs="David"/>
                <w:rtl/>
                <w:lang w:eastAsia="he-IL"/>
              </w:rPr>
            </w:pPr>
            <w:ins w:id="16" w:author="Saporta, Eyal" w:date="2015-01-19T16:49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231" w:type="dxa"/>
          </w:tcPr>
          <w:p w14:paraId="5FB6B0F5" w14:textId="387B8277" w:rsidR="00965050" w:rsidRDefault="00965050" w:rsidP="00491E2F">
            <w:pPr>
              <w:spacing w:before="100" w:after="40"/>
              <w:rPr>
                <w:ins w:id="17" w:author="Saporta, Eyal" w:date="2015-01-19T16:49:00Z"/>
                <w:rFonts w:cs="David"/>
                <w:rtl/>
                <w:lang w:eastAsia="he-IL"/>
              </w:rPr>
            </w:pPr>
            <w:ins w:id="18" w:author="Saporta, Eyal" w:date="2015-01-19T16:49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3075" w:type="dxa"/>
          </w:tcPr>
          <w:p w14:paraId="7EAF9405" w14:textId="54FFCBE0" w:rsidR="00965050" w:rsidRDefault="00965050" w:rsidP="00491E2F">
            <w:pPr>
              <w:spacing w:before="100" w:after="40"/>
              <w:rPr>
                <w:ins w:id="19" w:author="Saporta, Eyal" w:date="2015-01-19T16:49:00Z"/>
                <w:rFonts w:cs="David"/>
                <w:rtl/>
                <w:lang w:eastAsia="he-IL"/>
              </w:rPr>
            </w:pPr>
            <w:ins w:id="20" w:author="Saporta, Eyal" w:date="2015-01-19T16:49:00Z">
              <w:r>
                <w:rPr>
                  <w:rFonts w:cs="David" w:hint="cs"/>
                  <w:rtl/>
                  <w:lang w:eastAsia="he-IL"/>
                </w:rPr>
                <w:t xml:space="preserve">עדכון תצורת הפניות והפרדה בין הפניות חדשות להפניות קיימות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עקב הערת לקוח 607</w:t>
              </w:r>
            </w:ins>
          </w:p>
        </w:tc>
      </w:tr>
      <w:tr w:rsidR="002F70D3" w:rsidRPr="00D111BE" w14:paraId="174E02A5" w14:textId="77777777" w:rsidTr="1BABB1CC">
        <w:trPr>
          <w:ins w:id="21" w:author="Saporta, Eyal" w:date="2015-02-26T17:09:00Z"/>
        </w:trPr>
        <w:tc>
          <w:tcPr>
            <w:tcW w:w="1222" w:type="dxa"/>
          </w:tcPr>
          <w:p w14:paraId="048ACBCD" w14:textId="1F84F7E4" w:rsidR="002F70D3" w:rsidRDefault="002F70D3" w:rsidP="00491E2F">
            <w:pPr>
              <w:spacing w:before="100" w:after="40"/>
              <w:rPr>
                <w:ins w:id="22" w:author="Saporta, Eyal" w:date="2015-02-26T17:09:00Z"/>
                <w:rFonts w:cs="David"/>
                <w:rtl/>
                <w:lang w:eastAsia="he-IL"/>
              </w:rPr>
            </w:pPr>
            <w:ins w:id="23" w:author="Saporta, Eyal" w:date="2015-02-26T17:09:00Z">
              <w:r>
                <w:rPr>
                  <w:rFonts w:cs="David" w:hint="cs"/>
                  <w:rtl/>
                  <w:lang w:eastAsia="he-IL"/>
                </w:rPr>
                <w:t>26/02/2015</w:t>
              </w:r>
            </w:ins>
          </w:p>
        </w:tc>
        <w:tc>
          <w:tcPr>
            <w:tcW w:w="1738" w:type="dxa"/>
          </w:tcPr>
          <w:p w14:paraId="5BB9281A" w14:textId="4B26A5AB" w:rsidR="002F70D3" w:rsidRDefault="002F70D3" w:rsidP="00491E2F">
            <w:pPr>
              <w:spacing w:before="100" w:after="40"/>
              <w:rPr>
                <w:ins w:id="24" w:author="Saporta, Eyal" w:date="2015-02-26T17:09:00Z"/>
                <w:rFonts w:cs="David"/>
                <w:rtl/>
                <w:lang w:eastAsia="he-IL"/>
              </w:rPr>
            </w:pPr>
            <w:ins w:id="25" w:author="Saporta, Eyal" w:date="2015-02-26T17:09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31" w:type="dxa"/>
          </w:tcPr>
          <w:p w14:paraId="694442DD" w14:textId="50E5C113" w:rsidR="002F70D3" w:rsidRDefault="002F70D3" w:rsidP="00491E2F">
            <w:pPr>
              <w:spacing w:before="100" w:after="40"/>
              <w:rPr>
                <w:ins w:id="26" w:author="Saporta, Eyal" w:date="2015-02-26T17:09:00Z"/>
                <w:rFonts w:cs="David"/>
                <w:rtl/>
                <w:lang w:eastAsia="he-IL"/>
              </w:rPr>
            </w:pPr>
            <w:ins w:id="27" w:author="Saporta, Eyal" w:date="2015-02-26T17:09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3075" w:type="dxa"/>
          </w:tcPr>
          <w:p w14:paraId="7AC5F4D1" w14:textId="68F0A942" w:rsidR="002F70D3" w:rsidRDefault="002F70D3" w:rsidP="00491E2F">
            <w:pPr>
              <w:spacing w:before="100" w:after="40"/>
              <w:rPr>
                <w:ins w:id="28" w:author="Saporta, Eyal" w:date="2015-02-26T17:09:00Z"/>
                <w:rFonts w:cs="David"/>
                <w:rtl/>
                <w:lang w:eastAsia="he-IL"/>
              </w:rPr>
            </w:pPr>
            <w:ins w:id="29" w:author="Saporta, Eyal" w:date="2015-02-26T17:09:00Z">
              <w:r>
                <w:rPr>
                  <w:rFonts w:cs="David" w:hint="cs"/>
                  <w:rtl/>
                  <w:lang w:eastAsia="he-IL"/>
                </w:rPr>
                <w:t>הסרת כפתור ביטול הפניה</w:t>
              </w:r>
            </w:ins>
          </w:p>
        </w:tc>
      </w:tr>
      <w:tr w:rsidR="00252CE2" w:rsidRPr="00D111BE" w14:paraId="36BA1D20" w14:textId="77777777" w:rsidTr="1BABB1CC">
        <w:trPr>
          <w:ins w:id="30" w:author="Saporta, Eyal" w:date="2015-03-02T14:51:00Z"/>
        </w:trPr>
        <w:tc>
          <w:tcPr>
            <w:tcW w:w="1222" w:type="dxa"/>
          </w:tcPr>
          <w:p w14:paraId="0EBB6D54" w14:textId="128CE91C" w:rsidR="00252CE2" w:rsidRDefault="00252CE2" w:rsidP="00491E2F">
            <w:pPr>
              <w:spacing w:before="100" w:after="40"/>
              <w:rPr>
                <w:ins w:id="31" w:author="Saporta, Eyal" w:date="2015-03-02T14:51:00Z"/>
                <w:rFonts w:cs="David"/>
                <w:rtl/>
                <w:lang w:eastAsia="he-IL"/>
              </w:rPr>
            </w:pPr>
            <w:ins w:id="32" w:author="Saporta, Eyal" w:date="2015-03-02T14:51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1738" w:type="dxa"/>
          </w:tcPr>
          <w:p w14:paraId="475DDDF9" w14:textId="42D79B22" w:rsidR="00252CE2" w:rsidRDefault="00252CE2" w:rsidP="00491E2F">
            <w:pPr>
              <w:spacing w:before="100" w:after="40"/>
              <w:rPr>
                <w:ins w:id="33" w:author="Saporta, Eyal" w:date="2015-03-02T14:51:00Z"/>
                <w:rFonts w:cs="David"/>
                <w:rtl/>
                <w:lang w:eastAsia="he-IL"/>
              </w:rPr>
            </w:pPr>
            <w:ins w:id="34" w:author="Saporta, Eyal" w:date="2015-03-02T14:51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31" w:type="dxa"/>
          </w:tcPr>
          <w:p w14:paraId="7719649B" w14:textId="66C9F727" w:rsidR="00252CE2" w:rsidRDefault="00252CE2" w:rsidP="00491E2F">
            <w:pPr>
              <w:spacing w:before="100" w:after="40"/>
              <w:rPr>
                <w:ins w:id="35" w:author="Saporta, Eyal" w:date="2015-03-02T14:51:00Z"/>
                <w:rFonts w:cs="David"/>
                <w:rtl/>
                <w:lang w:eastAsia="he-IL"/>
              </w:rPr>
            </w:pPr>
            <w:ins w:id="36" w:author="Saporta, Eyal" w:date="2015-03-02T14:51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  <w:proofErr w:type="spellEnd"/>
            </w:ins>
          </w:p>
        </w:tc>
        <w:tc>
          <w:tcPr>
            <w:tcW w:w="3075" w:type="dxa"/>
          </w:tcPr>
          <w:p w14:paraId="3853C444" w14:textId="77777777" w:rsidR="00252CE2" w:rsidRDefault="00252CE2" w:rsidP="00491E2F">
            <w:pPr>
              <w:spacing w:before="100" w:after="40"/>
              <w:rPr>
                <w:ins w:id="37" w:author="Saporta, Eyal" w:date="2015-03-02T15:10:00Z"/>
                <w:rFonts w:cs="David"/>
                <w:rtl/>
                <w:lang w:eastAsia="he-IL"/>
              </w:rPr>
            </w:pPr>
            <w:ins w:id="38" w:author="Saporta, Eyal" w:date="2015-03-02T14:51:00Z">
              <w:r>
                <w:rPr>
                  <w:rFonts w:cs="David" w:hint="cs"/>
                  <w:rtl/>
                  <w:lang w:eastAsia="he-IL"/>
                </w:rPr>
                <w:t xml:space="preserve">הוספת כפתורי "מעקב רפואה" ו"מעקב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ברה"ן</w:t>
              </w:r>
              <w:proofErr w:type="spellEnd"/>
              <w:r>
                <w:rPr>
                  <w:rFonts w:cs="David" w:hint="cs"/>
                  <w:rtl/>
                  <w:lang w:eastAsia="he-IL"/>
                </w:rPr>
                <w:t>"</w:t>
              </w:r>
            </w:ins>
          </w:p>
          <w:p w14:paraId="243595A2" w14:textId="0C34DEDA" w:rsidR="00EA03BC" w:rsidRDefault="00EA03BC" w:rsidP="00491E2F">
            <w:pPr>
              <w:spacing w:before="100" w:after="40"/>
              <w:rPr>
                <w:ins w:id="39" w:author="Saporta, Eyal" w:date="2015-03-02T14:51:00Z"/>
                <w:rFonts w:cs="David"/>
                <w:rtl/>
                <w:lang w:eastAsia="he-IL"/>
              </w:rPr>
            </w:pPr>
            <w:ins w:id="40" w:author="Saporta, Eyal" w:date="2015-03-02T15:10:00Z">
              <w:r>
                <w:rPr>
                  <w:rFonts w:cs="David" w:hint="cs"/>
                  <w:rtl/>
                  <w:lang w:eastAsia="he-IL"/>
                </w:rPr>
                <w:t>הוספת כפתור סיכום מפגש</w:t>
              </w:r>
            </w:ins>
          </w:p>
        </w:tc>
      </w:tr>
      <w:tr w:rsidR="00185937" w:rsidRPr="00D111BE" w14:paraId="5131A2E7" w14:textId="77777777" w:rsidTr="1BABB1CC">
        <w:trPr>
          <w:ins w:id="41" w:author="Saporta, Eyal" w:date="2015-03-10T10:50:00Z"/>
        </w:trPr>
        <w:tc>
          <w:tcPr>
            <w:tcW w:w="1222" w:type="dxa"/>
          </w:tcPr>
          <w:p w14:paraId="6BF9EE32" w14:textId="6519607E" w:rsidR="00185937" w:rsidRDefault="00185937" w:rsidP="00491E2F">
            <w:pPr>
              <w:spacing w:before="100" w:after="40"/>
              <w:rPr>
                <w:ins w:id="42" w:author="Saporta, Eyal" w:date="2015-03-10T10:50:00Z"/>
                <w:rFonts w:cs="David"/>
                <w:rtl/>
                <w:lang w:eastAsia="he-IL"/>
              </w:rPr>
            </w:pPr>
            <w:ins w:id="43" w:author="Saporta, Eyal" w:date="2015-03-10T10:51:00Z">
              <w:r>
                <w:rPr>
                  <w:rFonts w:cs="David" w:hint="cs"/>
                  <w:rtl/>
                  <w:lang w:eastAsia="he-IL"/>
                </w:rPr>
                <w:t>10/03/2015</w:t>
              </w:r>
            </w:ins>
          </w:p>
        </w:tc>
        <w:tc>
          <w:tcPr>
            <w:tcW w:w="1738" w:type="dxa"/>
          </w:tcPr>
          <w:p w14:paraId="6E33F736" w14:textId="367C94CF" w:rsidR="00185937" w:rsidRDefault="00185937" w:rsidP="00491E2F">
            <w:pPr>
              <w:spacing w:before="100" w:after="40"/>
              <w:rPr>
                <w:ins w:id="44" w:author="Saporta, Eyal" w:date="2015-03-10T10:50:00Z"/>
                <w:rFonts w:cs="David"/>
                <w:rtl/>
                <w:lang w:eastAsia="he-IL"/>
              </w:rPr>
            </w:pPr>
            <w:ins w:id="45" w:author="Saporta, Eyal" w:date="2015-03-10T10:51:00Z">
              <w:r>
                <w:rPr>
                  <w:rFonts w:cs="David" w:hint="cs"/>
                  <w:rtl/>
                  <w:lang w:eastAsia="he-IL"/>
                </w:rPr>
                <w:t>7.0</w:t>
              </w:r>
            </w:ins>
          </w:p>
        </w:tc>
        <w:tc>
          <w:tcPr>
            <w:tcW w:w="2231" w:type="dxa"/>
          </w:tcPr>
          <w:p w14:paraId="5A9FC6FB" w14:textId="28F6B902" w:rsidR="00185937" w:rsidRDefault="00185937" w:rsidP="00491E2F">
            <w:pPr>
              <w:spacing w:before="100" w:after="40"/>
              <w:rPr>
                <w:ins w:id="46" w:author="Saporta, Eyal" w:date="2015-03-10T10:50:00Z"/>
                <w:rFonts w:cs="David"/>
                <w:rtl/>
                <w:lang w:eastAsia="he-IL"/>
              </w:rPr>
            </w:pPr>
            <w:ins w:id="47" w:author="Saporta, Eyal" w:date="2015-03-10T10:51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3075" w:type="dxa"/>
          </w:tcPr>
          <w:p w14:paraId="6C5F4489" w14:textId="77777777" w:rsidR="00185937" w:rsidRDefault="00400041" w:rsidP="00491E2F">
            <w:pPr>
              <w:spacing w:before="100" w:after="40"/>
              <w:rPr>
                <w:ins w:id="48" w:author="Saporta, Eyal" w:date="2015-03-10T10:59:00Z"/>
                <w:rFonts w:cs="David"/>
                <w:rtl/>
                <w:lang w:eastAsia="he-IL"/>
              </w:rPr>
            </w:pPr>
            <w:ins w:id="49" w:author="Saporta, Eyal" w:date="2015-03-10T10:51:00Z">
              <w:r>
                <w:rPr>
                  <w:rFonts w:cs="David" w:hint="cs"/>
                  <w:rtl/>
                  <w:lang w:eastAsia="he-IL"/>
                </w:rPr>
                <w:t>עדכון סדר הצגת עמודות בטבלה</w:t>
              </w:r>
            </w:ins>
          </w:p>
          <w:p w14:paraId="3EA16878" w14:textId="0AED5290" w:rsidR="00DF3253" w:rsidRDefault="00DF3253" w:rsidP="00491E2F">
            <w:pPr>
              <w:spacing w:before="100" w:after="40"/>
              <w:rPr>
                <w:ins w:id="50" w:author="Saporta, Eyal" w:date="2015-03-10T10:50:00Z"/>
                <w:rFonts w:cs="David"/>
                <w:rtl/>
                <w:lang w:eastAsia="he-IL"/>
              </w:rPr>
            </w:pPr>
            <w:ins w:id="51" w:author="Saporta, Eyal" w:date="2015-03-10T10:59:00Z">
              <w:r>
                <w:rPr>
                  <w:rFonts w:cs="David" w:hint="cs"/>
                  <w:rtl/>
                  <w:lang w:eastAsia="he-IL"/>
                </w:rPr>
                <w:t>הוספת כפתור להדפסת הפניה מורחבת</w:t>
              </w:r>
            </w:ins>
          </w:p>
        </w:tc>
      </w:tr>
      <w:tr w:rsidR="004D33A7" w:rsidRPr="00D111BE" w14:paraId="0607AEEA" w14:textId="77777777" w:rsidTr="1BABB1CC">
        <w:trPr>
          <w:ins w:id="52" w:author="Saporta, Eyal" w:date="2015-03-10T10:51:00Z"/>
        </w:trPr>
        <w:tc>
          <w:tcPr>
            <w:tcW w:w="1222" w:type="dxa"/>
          </w:tcPr>
          <w:p w14:paraId="25F03CD6" w14:textId="264C8716" w:rsidR="004D33A7" w:rsidRDefault="00451FBE" w:rsidP="00491E2F">
            <w:pPr>
              <w:spacing w:before="100" w:after="40"/>
              <w:rPr>
                <w:ins w:id="53" w:author="Saporta, Eyal" w:date="2015-03-10T10:51:00Z"/>
                <w:rFonts w:cs="David"/>
                <w:rtl/>
                <w:lang w:eastAsia="he-IL"/>
              </w:rPr>
            </w:pPr>
            <w:ins w:id="54" w:author="Saporta, Eyal" w:date="2015-03-23T15:08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1738" w:type="dxa"/>
          </w:tcPr>
          <w:p w14:paraId="0C5AA1EE" w14:textId="60E71F12" w:rsidR="004D33A7" w:rsidRDefault="00451FBE" w:rsidP="00491E2F">
            <w:pPr>
              <w:spacing w:before="100" w:after="40"/>
              <w:rPr>
                <w:ins w:id="55" w:author="Saporta, Eyal" w:date="2015-03-10T10:51:00Z"/>
                <w:rFonts w:cs="David"/>
                <w:rtl/>
                <w:lang w:eastAsia="he-IL"/>
              </w:rPr>
            </w:pPr>
            <w:ins w:id="56" w:author="Saporta, Eyal" w:date="2015-03-23T15:08:00Z">
              <w:r>
                <w:rPr>
                  <w:rFonts w:cs="David" w:hint="cs"/>
                  <w:rtl/>
                  <w:lang w:eastAsia="he-IL"/>
                </w:rPr>
                <w:t>8.0</w:t>
              </w:r>
            </w:ins>
          </w:p>
        </w:tc>
        <w:tc>
          <w:tcPr>
            <w:tcW w:w="2231" w:type="dxa"/>
          </w:tcPr>
          <w:p w14:paraId="0C02E62E" w14:textId="1B221D07" w:rsidR="004D33A7" w:rsidRDefault="00451FBE" w:rsidP="00491E2F">
            <w:pPr>
              <w:spacing w:before="100" w:after="40"/>
              <w:rPr>
                <w:ins w:id="57" w:author="Saporta, Eyal" w:date="2015-03-10T10:51:00Z"/>
                <w:rFonts w:cs="David"/>
                <w:rtl/>
                <w:lang w:eastAsia="he-IL"/>
              </w:rPr>
            </w:pPr>
            <w:ins w:id="58" w:author="Saporta, Eyal" w:date="2015-03-23T15:08:00Z">
              <w:r>
                <w:rPr>
                  <w:rFonts w:cs="David" w:hint="cs"/>
                  <w:rtl/>
                  <w:lang w:eastAsia="he-IL"/>
                </w:rPr>
                <w:t xml:space="preserve">איל </w:t>
              </w:r>
              <w:proofErr w:type="spellStart"/>
              <w:r>
                <w:rPr>
                  <w:rFonts w:cs="David" w:hint="cs"/>
                  <w:rtl/>
                  <w:lang w:eastAsia="he-IL"/>
                </w:rPr>
                <w:t>ספורטה</w:t>
              </w:r>
            </w:ins>
            <w:proofErr w:type="spellEnd"/>
          </w:p>
        </w:tc>
        <w:tc>
          <w:tcPr>
            <w:tcW w:w="3075" w:type="dxa"/>
          </w:tcPr>
          <w:p w14:paraId="66452775" w14:textId="1A5AA55F" w:rsidR="004D33A7" w:rsidRDefault="00451FBE" w:rsidP="00491E2F">
            <w:pPr>
              <w:spacing w:before="100" w:after="40"/>
              <w:rPr>
                <w:ins w:id="59" w:author="Saporta, Eyal" w:date="2015-03-10T10:51:00Z"/>
                <w:rFonts w:cs="David"/>
                <w:rtl/>
                <w:lang w:eastAsia="he-IL"/>
              </w:rPr>
            </w:pPr>
            <w:ins w:id="60" w:author="Saporta, Eyal" w:date="2015-03-23T15:08:00Z">
              <w:r>
                <w:rPr>
                  <w:rFonts w:cs="David" w:hint="cs"/>
                  <w:rtl/>
                  <w:lang w:eastAsia="he-IL"/>
                </w:rPr>
                <w:t xml:space="preserve">הצגת </w:t>
              </w:r>
              <w:r>
                <w:rPr>
                  <w:rFonts w:cs="David" w:hint="cs"/>
                  <w:lang w:eastAsia="he-IL"/>
                </w:rPr>
                <w:t>VMA</w:t>
              </w:r>
              <w:r>
                <w:rPr>
                  <w:rFonts w:cs="David" w:hint="cs"/>
                  <w:rtl/>
                  <w:lang w:eastAsia="he-IL"/>
                </w:rPr>
                <w:t xml:space="preserve"> בשדות פרופיל מפנה ומשתמש מעדכן</w:t>
              </w:r>
            </w:ins>
          </w:p>
        </w:tc>
      </w:tr>
    </w:tbl>
    <w:p w14:paraId="31F5191D" w14:textId="77777777" w:rsidR="005377B8" w:rsidRPr="00D111BE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7FA6773B" w14:textId="77777777" w:rsidR="00200DD4" w:rsidRPr="00D111BE" w:rsidRDefault="00200DD4" w:rsidP="00200DD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tblStyle w:val="TableGrid"/>
        <w:bidiVisual/>
        <w:tblW w:w="9043" w:type="dxa"/>
        <w:tblLook w:val="04A0" w:firstRow="1" w:lastRow="0" w:firstColumn="1" w:lastColumn="0" w:noHBand="0" w:noVBand="1"/>
      </w:tblPr>
      <w:tblGrid>
        <w:gridCol w:w="1226"/>
        <w:gridCol w:w="1734"/>
        <w:gridCol w:w="2255"/>
        <w:gridCol w:w="3828"/>
      </w:tblGrid>
      <w:tr w:rsidR="00200DD4" w:rsidRPr="00D111BE" w14:paraId="2526F262" w14:textId="77777777" w:rsidTr="1BABB1CC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35EA3D6F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51365127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55" w:type="dxa"/>
            <w:shd w:val="clear" w:color="auto" w:fill="F2F2F2" w:themeFill="background1" w:themeFillShade="F2"/>
          </w:tcPr>
          <w:p w14:paraId="50967EF7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14:paraId="62AF077C" w14:textId="77777777" w:rsidR="00200DD4" w:rsidRPr="00D111BE" w:rsidRDefault="00200DD4" w:rsidP="00113D54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תפקיד</w:t>
            </w:r>
          </w:p>
        </w:tc>
      </w:tr>
      <w:tr w:rsidR="00200DD4" w:rsidRPr="00D111BE" w14:paraId="2198BCBB" w14:textId="77777777" w:rsidTr="1BABB1CC">
        <w:tc>
          <w:tcPr>
            <w:tcW w:w="1226" w:type="dxa"/>
          </w:tcPr>
          <w:p w14:paraId="49ED440F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</w:rPr>
              <w:t>11.09.2014</w:t>
            </w:r>
          </w:p>
        </w:tc>
        <w:tc>
          <w:tcPr>
            <w:tcW w:w="0" w:type="auto"/>
          </w:tcPr>
          <w:p w14:paraId="4C9DD839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</w:rPr>
              <w:t>1.0</w:t>
            </w:r>
          </w:p>
        </w:tc>
        <w:tc>
          <w:tcPr>
            <w:tcW w:w="2255" w:type="dxa"/>
          </w:tcPr>
          <w:p w14:paraId="45F13FCF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  <w:rtl/>
              </w:rPr>
              <w:t>שירי בר-אל</w:t>
            </w:r>
          </w:p>
        </w:tc>
        <w:tc>
          <w:tcPr>
            <w:tcW w:w="3828" w:type="dxa"/>
          </w:tcPr>
          <w:p w14:paraId="5689E9EA" w14:textId="77777777" w:rsidR="00200DD4" w:rsidRPr="00D111BE" w:rsidRDefault="200F1F15" w:rsidP="00113D54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200F1F15">
              <w:rPr>
                <w:rFonts w:ascii="David" w:eastAsia="David" w:hAnsi="David" w:cs="David"/>
                <w:rtl/>
              </w:rPr>
              <w:t>מנהלת תחום</w:t>
            </w:r>
          </w:p>
        </w:tc>
      </w:tr>
      <w:tr w:rsidR="002179BC" w:rsidRPr="00D111BE" w14:paraId="11348A7D" w14:textId="77777777" w:rsidTr="1BABB1CC">
        <w:tc>
          <w:tcPr>
            <w:tcW w:w="1226" w:type="dxa"/>
          </w:tcPr>
          <w:p w14:paraId="2E9FF49E" w14:textId="7423C8D9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1" w:author="Saporta, Eyal" w:date="2014-10-27T20:58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14:paraId="1EDD9BAD" w14:textId="1BDD180F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2" w:author="Saporta, Eyal" w:date="2014-10-27T20:59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255" w:type="dxa"/>
          </w:tcPr>
          <w:p w14:paraId="17328630" w14:textId="2C24C15C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3" w:author="Saporta, Eyal" w:date="2014-10-27T20:59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0AE1368B" w14:textId="191AB8B2" w:rsidR="002179BC" w:rsidRPr="00D111BE" w:rsidRDefault="002179BC" w:rsidP="002179BC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4" w:author="Saporta, Eyal" w:date="2014-10-27T20:59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  <w:tr w:rsidR="00CC7027" w:rsidRPr="00D111BE" w14:paraId="667219B9" w14:textId="77777777" w:rsidTr="1BABB1CC">
        <w:tc>
          <w:tcPr>
            <w:tcW w:w="1226" w:type="dxa"/>
          </w:tcPr>
          <w:p w14:paraId="78658422" w14:textId="2DBBACF2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5" w:author="Saporta, Eyal" w:date="2014-11-24T16:42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14:paraId="76939798" w14:textId="13E69D0E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6" w:author="Saporta, Eyal" w:date="2014-11-24T16:42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255" w:type="dxa"/>
          </w:tcPr>
          <w:p w14:paraId="3B5454C4" w14:textId="666CC53C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7" w:author="Saporta, Eyal" w:date="2014-11-24T16:42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2C3F602E" w14:textId="16838891" w:rsidR="00CC7027" w:rsidRPr="00D111BE" w:rsidRDefault="00CC7027" w:rsidP="00CC7027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8" w:author="Saporta, Eyal" w:date="2014-11-24T16:42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  <w:tr w:rsidR="002F70D3" w:rsidRPr="00D111BE" w14:paraId="08A1D7E0" w14:textId="77777777" w:rsidTr="1BABB1CC">
        <w:trPr>
          <w:ins w:id="69" w:author="Saporta, Eyal" w:date="2015-02-26T17:09:00Z"/>
        </w:trPr>
        <w:tc>
          <w:tcPr>
            <w:tcW w:w="1226" w:type="dxa"/>
          </w:tcPr>
          <w:p w14:paraId="330F2987" w14:textId="0E3B1C04" w:rsidR="002F70D3" w:rsidRDefault="002F70D3" w:rsidP="002F70D3">
            <w:pPr>
              <w:spacing w:before="100" w:after="40"/>
              <w:rPr>
                <w:ins w:id="70" w:author="Saporta, Eyal" w:date="2015-02-26T17:09:00Z"/>
                <w:rFonts w:cs="David"/>
                <w:rtl/>
                <w:lang w:eastAsia="he-IL"/>
              </w:rPr>
            </w:pPr>
            <w:ins w:id="71" w:author="Saporta, Eyal" w:date="2015-02-26T17:09:00Z">
              <w:r>
                <w:rPr>
                  <w:rFonts w:cs="David" w:hint="cs"/>
                  <w:rtl/>
                  <w:lang w:eastAsia="he-IL"/>
                </w:rPr>
                <w:t>26/02/2015</w:t>
              </w:r>
            </w:ins>
          </w:p>
        </w:tc>
        <w:tc>
          <w:tcPr>
            <w:tcW w:w="0" w:type="auto"/>
          </w:tcPr>
          <w:p w14:paraId="67B8E054" w14:textId="1858142B" w:rsidR="002F70D3" w:rsidRDefault="002F70D3" w:rsidP="002F70D3">
            <w:pPr>
              <w:spacing w:before="100" w:after="40"/>
              <w:rPr>
                <w:ins w:id="72" w:author="Saporta, Eyal" w:date="2015-02-26T17:09:00Z"/>
                <w:rFonts w:cs="David"/>
                <w:rtl/>
                <w:lang w:eastAsia="he-IL"/>
              </w:rPr>
            </w:pPr>
            <w:ins w:id="73" w:author="Saporta, Eyal" w:date="2015-02-26T17:09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255" w:type="dxa"/>
          </w:tcPr>
          <w:p w14:paraId="3A82F0E0" w14:textId="6782152C" w:rsidR="002F70D3" w:rsidRPr="200F1F15" w:rsidRDefault="002F70D3" w:rsidP="002F70D3">
            <w:pPr>
              <w:spacing w:before="100" w:after="40"/>
              <w:rPr>
                <w:ins w:id="74" w:author="Saporta, Eyal" w:date="2015-02-26T17:09:00Z"/>
                <w:rFonts w:ascii="David" w:eastAsia="David" w:hAnsi="David" w:cs="David"/>
                <w:rtl/>
              </w:rPr>
            </w:pPr>
            <w:ins w:id="75" w:author="Saporta, Eyal" w:date="2015-02-26T17:09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4C5F8C9A" w14:textId="6FA7AA3F" w:rsidR="002F70D3" w:rsidRPr="200F1F15" w:rsidRDefault="002F70D3" w:rsidP="002F70D3">
            <w:pPr>
              <w:spacing w:before="100" w:after="40"/>
              <w:rPr>
                <w:ins w:id="76" w:author="Saporta, Eyal" w:date="2015-02-26T17:09:00Z"/>
                <w:rFonts w:ascii="David" w:eastAsia="David" w:hAnsi="David" w:cs="David"/>
                <w:rtl/>
              </w:rPr>
            </w:pPr>
            <w:ins w:id="77" w:author="Saporta, Eyal" w:date="2015-02-26T17:09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  <w:tr w:rsidR="00252CE2" w:rsidRPr="00D111BE" w14:paraId="33E6976E" w14:textId="77777777" w:rsidTr="1BABB1CC">
        <w:trPr>
          <w:ins w:id="78" w:author="Saporta, Eyal" w:date="2015-03-02T14:51:00Z"/>
        </w:trPr>
        <w:tc>
          <w:tcPr>
            <w:tcW w:w="1226" w:type="dxa"/>
          </w:tcPr>
          <w:p w14:paraId="4FEB4B94" w14:textId="62C6D1E2" w:rsidR="00252CE2" w:rsidRDefault="00252CE2" w:rsidP="00252CE2">
            <w:pPr>
              <w:spacing w:before="100" w:after="40"/>
              <w:rPr>
                <w:ins w:id="79" w:author="Saporta, Eyal" w:date="2015-03-02T14:51:00Z"/>
                <w:rFonts w:cs="David"/>
                <w:rtl/>
                <w:lang w:eastAsia="he-IL"/>
              </w:rPr>
            </w:pPr>
            <w:ins w:id="80" w:author="Saporta, Eyal" w:date="2015-03-02T14:52:00Z">
              <w:r>
                <w:rPr>
                  <w:rFonts w:cs="David" w:hint="cs"/>
                  <w:rtl/>
                  <w:lang w:eastAsia="he-IL"/>
                </w:rPr>
                <w:t>02/03/2015</w:t>
              </w:r>
            </w:ins>
          </w:p>
        </w:tc>
        <w:tc>
          <w:tcPr>
            <w:tcW w:w="0" w:type="auto"/>
          </w:tcPr>
          <w:p w14:paraId="10BF3BD1" w14:textId="1F538B15" w:rsidR="00252CE2" w:rsidRDefault="00252CE2" w:rsidP="00252CE2">
            <w:pPr>
              <w:spacing w:before="100" w:after="40"/>
              <w:rPr>
                <w:ins w:id="81" w:author="Saporta, Eyal" w:date="2015-03-02T14:51:00Z"/>
                <w:rFonts w:cs="David"/>
                <w:rtl/>
                <w:lang w:eastAsia="he-IL"/>
              </w:rPr>
            </w:pPr>
            <w:ins w:id="82" w:author="Saporta, Eyal" w:date="2015-03-02T14:52:00Z">
              <w:r>
                <w:rPr>
                  <w:rFonts w:cs="David" w:hint="cs"/>
                  <w:rtl/>
                  <w:lang w:eastAsia="he-IL"/>
                </w:rPr>
                <w:t>6.0</w:t>
              </w:r>
            </w:ins>
          </w:p>
        </w:tc>
        <w:tc>
          <w:tcPr>
            <w:tcW w:w="2255" w:type="dxa"/>
          </w:tcPr>
          <w:p w14:paraId="13668C9B" w14:textId="58749822" w:rsidR="00252CE2" w:rsidRPr="200F1F15" w:rsidRDefault="00252CE2" w:rsidP="00252CE2">
            <w:pPr>
              <w:spacing w:before="100" w:after="40"/>
              <w:rPr>
                <w:ins w:id="83" w:author="Saporta, Eyal" w:date="2015-03-02T14:51:00Z"/>
                <w:rFonts w:ascii="David" w:eastAsia="David" w:hAnsi="David" w:cs="David"/>
                <w:rtl/>
              </w:rPr>
            </w:pPr>
            <w:ins w:id="84" w:author="Saporta, Eyal" w:date="2015-03-02T14:51:00Z">
              <w:r w:rsidRPr="200F1F15">
                <w:rPr>
                  <w:rFonts w:ascii="David" w:eastAsia="David" w:hAnsi="David" w:cs="David"/>
                  <w:rtl/>
                </w:rPr>
                <w:t>שירי בר-אל</w:t>
              </w:r>
            </w:ins>
          </w:p>
        </w:tc>
        <w:tc>
          <w:tcPr>
            <w:tcW w:w="3828" w:type="dxa"/>
          </w:tcPr>
          <w:p w14:paraId="602CDB51" w14:textId="6EEBD422" w:rsidR="00252CE2" w:rsidRPr="200F1F15" w:rsidRDefault="00252CE2" w:rsidP="00252CE2">
            <w:pPr>
              <w:spacing w:before="100" w:after="40"/>
              <w:rPr>
                <w:ins w:id="85" w:author="Saporta, Eyal" w:date="2015-03-02T14:51:00Z"/>
                <w:rFonts w:ascii="David" w:eastAsia="David" w:hAnsi="David" w:cs="David"/>
                <w:rtl/>
              </w:rPr>
            </w:pPr>
            <w:ins w:id="86" w:author="Saporta, Eyal" w:date="2015-03-02T14:51:00Z">
              <w:r w:rsidRPr="200F1F15">
                <w:rPr>
                  <w:rFonts w:ascii="David" w:eastAsia="David" w:hAnsi="David" w:cs="David"/>
                  <w:rtl/>
                </w:rPr>
                <w:t>מנהלת תחום</w:t>
              </w:r>
            </w:ins>
          </w:p>
        </w:tc>
      </w:tr>
    </w:tbl>
    <w:p w14:paraId="425B892E" w14:textId="77777777" w:rsidR="00200DD4" w:rsidRPr="00D111BE" w:rsidRDefault="00200DD4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14:paraId="177A10ED" w14:textId="77777777" w:rsidR="004E288D" w:rsidRPr="00D111BE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  <w:r w:rsidRPr="00D111BE">
        <w:rPr>
          <w:rFonts w:cs="David"/>
          <w:b/>
          <w:bCs/>
          <w:sz w:val="32"/>
          <w:szCs w:val="32"/>
          <w:rtl/>
        </w:rPr>
        <w:br w:type="page"/>
      </w:r>
    </w:p>
    <w:p w14:paraId="19EBA68A" w14:textId="77777777" w:rsidR="005377B8" w:rsidRPr="00D111BE" w:rsidRDefault="005377B8" w:rsidP="005377B8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1BABB1CC">
        <w:rPr>
          <w:rFonts w:ascii="David" w:eastAsia="David" w:hAnsi="David" w:cs="David"/>
          <w:b/>
          <w:bCs/>
          <w:color w:val="auto"/>
          <w:sz w:val="32"/>
          <w:szCs w:val="32"/>
          <w:rtl/>
        </w:rPr>
        <w:lastRenderedPageBreak/>
        <w:t>כללי</w:t>
      </w:r>
    </w:p>
    <w:p w14:paraId="44140FF8" w14:textId="77777777" w:rsidR="005377B8" w:rsidRPr="00D111BE" w:rsidRDefault="005377B8" w:rsidP="0001204D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36AEA933" w14:textId="77777777" w:rsidR="005377B8" w:rsidRPr="00D111BE" w:rsidRDefault="00D111BE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הפניות</w:t>
      </w:r>
      <w:r w:rsidRPr="1BABB1CC">
        <w:rPr>
          <w:rFonts w:ascii="David" w:eastAsia="David" w:hAnsi="David" w:cs="David"/>
          <w:lang w:eastAsia="he-IL"/>
        </w:rPr>
        <w:t>.</w:t>
      </w:r>
    </w:p>
    <w:p w14:paraId="6FF377E3" w14:textId="77777777" w:rsidR="005377B8" w:rsidRPr="00D111BE" w:rsidRDefault="005377B8" w:rsidP="0001204D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6DB55E2A" w14:textId="77777777" w:rsidR="00E937AB" w:rsidRPr="00D111BE" w:rsidRDefault="00D111BE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הצגת ההפניות שניתנו למטופל</w:t>
      </w:r>
      <w:r w:rsidRPr="1BABB1CC">
        <w:rPr>
          <w:rFonts w:ascii="David" w:eastAsia="David" w:hAnsi="David" w:cs="David"/>
          <w:lang w:eastAsia="he-IL"/>
        </w:rPr>
        <w:t>.</w:t>
      </w:r>
    </w:p>
    <w:p w14:paraId="46ECFA8E" w14:textId="77777777" w:rsidR="005377B8" w:rsidRPr="00D111BE" w:rsidRDefault="00E937AB" w:rsidP="00E937AB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31629200" w14:textId="77777777" w:rsidR="00965050" w:rsidRDefault="00965050" w:rsidP="00D111BE">
      <w:pPr>
        <w:ind w:left="720"/>
        <w:rPr>
          <w:ins w:id="87" w:author="Saporta, Eyal" w:date="2015-01-19T16:50:00Z"/>
          <w:rFonts w:ascii="David" w:eastAsia="David" w:hAnsi="David" w:cs="David"/>
          <w:rtl/>
          <w:lang w:eastAsia="he-IL"/>
        </w:rPr>
      </w:pPr>
      <w:commentRangeStart w:id="88"/>
      <w:ins w:id="89" w:author="Saporta, Eyal" w:date="2015-01-19T16:50:00Z">
        <w:r>
          <w:rPr>
            <w:rFonts w:ascii="David" w:eastAsia="David" w:hAnsi="David" w:cs="David" w:hint="cs"/>
            <w:rtl/>
            <w:lang w:eastAsia="he-IL"/>
          </w:rPr>
          <w:t xml:space="preserve">המסך </w:t>
        </w:r>
      </w:ins>
      <w:commentRangeEnd w:id="88"/>
      <w:ins w:id="90" w:author="Saporta, Eyal" w:date="2015-01-19T16:51:00Z">
        <w:r>
          <w:rPr>
            <w:rStyle w:val="CommentReference"/>
            <w:rtl/>
          </w:rPr>
          <w:commentReference w:id="88"/>
        </w:r>
      </w:ins>
      <w:ins w:id="91" w:author="Saporta, Eyal" w:date="2015-01-19T16:50:00Z">
        <w:r>
          <w:rPr>
            <w:rFonts w:ascii="David" w:eastAsia="David" w:hAnsi="David" w:cs="David" w:hint="cs"/>
            <w:rtl/>
            <w:lang w:eastAsia="he-IL"/>
          </w:rPr>
          <w:t>יציג את ההפניות הקיימות למטופל והן טבלה ריקה להוספת הפניה חדשה.</w:t>
        </w:r>
      </w:ins>
    </w:p>
    <w:p w14:paraId="22E9DD66" w14:textId="4D1D903D" w:rsidR="00E937AB" w:rsidRDefault="00D111BE" w:rsidP="00965050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כל ההפניות שניתנו למטופל יוצגו בטבלה</w:t>
      </w:r>
      <w:del w:id="92" w:author="Saporta, Eyal" w:date="2015-01-19T16:50:00Z">
        <w:r w:rsidRPr="1BABB1CC" w:rsidDel="00965050">
          <w:rPr>
            <w:rFonts w:ascii="David" w:eastAsia="David" w:hAnsi="David" w:cs="David"/>
            <w:rtl/>
            <w:lang w:eastAsia="he-IL"/>
          </w:rPr>
          <w:delText>,</w:delText>
        </w:r>
      </w:del>
      <w:r w:rsidRPr="1BABB1CC">
        <w:rPr>
          <w:rFonts w:ascii="David" w:eastAsia="David" w:hAnsi="David" w:cs="David"/>
          <w:rtl/>
          <w:lang w:eastAsia="he-IL"/>
        </w:rPr>
        <w:t xml:space="preserve"> ממוינת </w:t>
      </w:r>
      <w:r w:rsidR="00C17D8F" w:rsidRPr="1BABB1CC">
        <w:rPr>
          <w:rFonts w:ascii="David" w:eastAsia="David" w:hAnsi="David" w:cs="David"/>
          <w:rtl/>
          <w:lang w:eastAsia="he-IL"/>
        </w:rPr>
        <w:t xml:space="preserve">כרונולוגית </w:t>
      </w:r>
      <w:r w:rsidRPr="1BABB1CC">
        <w:rPr>
          <w:rFonts w:ascii="David" w:eastAsia="David" w:hAnsi="David" w:cs="David"/>
          <w:rtl/>
          <w:lang w:eastAsia="he-IL"/>
        </w:rPr>
        <w:t xml:space="preserve">עפ"י </w:t>
      </w:r>
      <w:r w:rsidR="00C17D8F" w:rsidRPr="1BABB1CC">
        <w:rPr>
          <w:rFonts w:ascii="David" w:eastAsia="David" w:hAnsi="David" w:cs="David"/>
          <w:rtl/>
          <w:lang w:eastAsia="he-IL"/>
        </w:rPr>
        <w:t>תאריך ההפניה</w:t>
      </w:r>
      <w:r w:rsidR="00C17D8F" w:rsidRPr="1BABB1CC">
        <w:rPr>
          <w:rFonts w:ascii="David" w:eastAsia="David" w:hAnsi="David" w:cs="David"/>
          <w:lang w:eastAsia="he-IL"/>
        </w:rPr>
        <w:t>.</w:t>
      </w:r>
    </w:p>
    <w:p w14:paraId="699942C7" w14:textId="77777777" w:rsidR="00F10420" w:rsidRDefault="00F10420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הטבלה תציג סטאטוס אחרון של כל הפניה שניתנה למטופל, כאשר ניתן יהיה לצפות בהיסטוריה המלאה של השינויים של כל הפניה באמצעות כפתור "היסטוריה</w:t>
      </w:r>
      <w:r w:rsidRPr="1BABB1CC">
        <w:rPr>
          <w:rFonts w:ascii="David" w:eastAsia="David" w:hAnsi="David" w:cs="David"/>
          <w:lang w:eastAsia="he-IL"/>
        </w:rPr>
        <w:t>".</w:t>
      </w:r>
    </w:p>
    <w:p w14:paraId="2AB43540" w14:textId="77777777" w:rsidR="00F10420" w:rsidRDefault="00F10420" w:rsidP="00D111BE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כמו כן ניתן יהיה להוסיף הפניה חדשה או ל</w:t>
      </w:r>
      <w:r w:rsidR="006B3A14" w:rsidRPr="1BABB1CC">
        <w:rPr>
          <w:rFonts w:ascii="David" w:eastAsia="David" w:hAnsi="David" w:cs="David"/>
          <w:rtl/>
          <w:lang w:eastAsia="he-IL"/>
        </w:rPr>
        <w:t>בטל או ל</w:t>
      </w:r>
      <w:r w:rsidRPr="1BABB1CC">
        <w:rPr>
          <w:rFonts w:ascii="David" w:eastAsia="David" w:hAnsi="David" w:cs="David"/>
          <w:rtl/>
          <w:lang w:eastAsia="he-IL"/>
        </w:rPr>
        <w:t>עדכן הפניה קיימת, להדפיס את מסמך ההפניה או האסמכתא התקציבית ואף לבצע החלפת ספק, בהתאם להרשאות המשתמש</w:t>
      </w:r>
      <w:r w:rsidRPr="1BABB1CC">
        <w:rPr>
          <w:rFonts w:ascii="David" w:eastAsia="David" w:hAnsi="David" w:cs="David"/>
          <w:lang w:eastAsia="he-IL"/>
        </w:rPr>
        <w:t xml:space="preserve">. </w:t>
      </w:r>
    </w:p>
    <w:p w14:paraId="6C43CAAD" w14:textId="77777777" w:rsidR="008D1CE2" w:rsidRDefault="008D1CE2" w:rsidP="00D111BE">
      <w:pPr>
        <w:ind w:left="720"/>
        <w:rPr>
          <w:ins w:id="93" w:author="Saporta, Eyal" w:date="2015-03-02T14:58:00Z"/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המשתמש יוכל לבצע מיון ו/או סינון לפי כל אחד מהעמודות בטבלה</w:t>
      </w:r>
      <w:r w:rsidRPr="1BABB1CC">
        <w:rPr>
          <w:rFonts w:ascii="David" w:eastAsia="David" w:hAnsi="David" w:cs="David"/>
          <w:lang w:eastAsia="he-IL"/>
        </w:rPr>
        <w:t>.</w:t>
      </w:r>
    </w:p>
    <w:p w14:paraId="6193B89A" w14:textId="029734BA" w:rsidR="00DE496F" w:rsidRDefault="00DE496F" w:rsidP="00D111BE">
      <w:pPr>
        <w:ind w:left="720"/>
        <w:rPr>
          <w:ins w:id="94" w:author="Saporta, Eyal" w:date="2015-03-02T15:12:00Z"/>
          <w:rFonts w:cs="David"/>
          <w:rtl/>
          <w:lang w:eastAsia="he-IL"/>
        </w:rPr>
      </w:pPr>
      <w:ins w:id="95" w:author="Saporta, Eyal" w:date="2015-03-02T14:58:00Z">
        <w:r>
          <w:rPr>
            <w:rFonts w:cs="David" w:hint="cs"/>
            <w:rtl/>
            <w:lang w:eastAsia="he-IL"/>
          </w:rPr>
          <w:t>המשתמש יוכל להוסיף הפניה למעקב של מרפאת האם רפואה/</w:t>
        </w:r>
        <w:proofErr w:type="spellStart"/>
        <w:r>
          <w:rPr>
            <w:rFonts w:cs="David" w:hint="cs"/>
            <w:rtl/>
            <w:lang w:eastAsia="he-IL"/>
          </w:rPr>
          <w:t>ברה"ן</w:t>
        </w:r>
        <w:proofErr w:type="spellEnd"/>
        <w:r>
          <w:rPr>
            <w:rFonts w:cs="David" w:hint="cs"/>
            <w:rtl/>
            <w:lang w:eastAsia="he-IL"/>
          </w:rPr>
          <w:t xml:space="preserve"> של המטופל. לאחר סימון הרשומה </w:t>
        </w:r>
      </w:ins>
      <w:ins w:id="96" w:author="Saporta, Eyal" w:date="2015-03-02T14:59:00Z">
        <w:r>
          <w:rPr>
            <w:rFonts w:cs="David" w:hint="cs"/>
            <w:rtl/>
            <w:lang w:eastAsia="he-IL"/>
          </w:rPr>
          <w:t xml:space="preserve">לחיצה על כפתור "מעקב רפואה" או "מעקב </w:t>
        </w:r>
        <w:proofErr w:type="spellStart"/>
        <w:r>
          <w:rPr>
            <w:rFonts w:cs="David" w:hint="cs"/>
            <w:rtl/>
            <w:lang w:eastAsia="he-IL"/>
          </w:rPr>
          <w:t>ברה"ן</w:t>
        </w:r>
        <w:proofErr w:type="spellEnd"/>
        <w:r>
          <w:rPr>
            <w:rFonts w:cs="David" w:hint="cs"/>
            <w:rtl/>
            <w:lang w:eastAsia="he-IL"/>
          </w:rPr>
          <w:t>" תסמן את ההפניה למעקב של מרפאת האם הרלוונטית (הפעולה תבוצע בפועל רק לאחר חתימת המפגש).</w:t>
        </w:r>
      </w:ins>
    </w:p>
    <w:p w14:paraId="23E61592" w14:textId="477050B2" w:rsidR="008C712D" w:rsidRPr="00D111BE" w:rsidRDefault="008C712D" w:rsidP="002931A0">
      <w:pPr>
        <w:ind w:left="720"/>
        <w:rPr>
          <w:rFonts w:cs="David"/>
          <w:rtl/>
          <w:lang w:eastAsia="he-IL"/>
        </w:rPr>
      </w:pPr>
      <w:commentRangeStart w:id="97"/>
      <w:ins w:id="98" w:author="Saporta, Eyal" w:date="2015-03-02T15:12:00Z">
        <w:r>
          <w:rPr>
            <w:rFonts w:cs="David" w:hint="cs"/>
            <w:rtl/>
            <w:lang w:eastAsia="he-IL"/>
          </w:rPr>
          <w:t xml:space="preserve">להפניות </w:t>
        </w:r>
      </w:ins>
      <w:commentRangeEnd w:id="97"/>
      <w:ins w:id="99" w:author="Saporta, Eyal" w:date="2015-03-02T15:13:00Z">
        <w:r>
          <w:rPr>
            <w:rStyle w:val="CommentReference"/>
            <w:rtl/>
          </w:rPr>
          <w:commentReference w:id="97"/>
        </w:r>
      </w:ins>
      <w:ins w:id="100" w:author="Saporta, Eyal" w:date="2015-03-02T15:12:00Z">
        <w:r>
          <w:rPr>
            <w:rFonts w:cs="David" w:hint="cs"/>
            <w:rtl/>
            <w:lang w:eastAsia="he-IL"/>
          </w:rPr>
          <w:t xml:space="preserve">קודמות </w:t>
        </w:r>
        <w:r>
          <w:rPr>
            <w:rFonts w:cs="David"/>
            <w:rtl/>
            <w:lang w:eastAsia="he-IL"/>
          </w:rPr>
          <w:t>–</w:t>
        </w:r>
        <w:r>
          <w:rPr>
            <w:rFonts w:cs="David" w:hint="cs"/>
            <w:rtl/>
            <w:lang w:eastAsia="he-IL"/>
          </w:rPr>
          <w:t xml:space="preserve"> ניתן יהיה להציג את סיכום המפגש בו ההפניה נוצרה</w:t>
        </w:r>
      </w:ins>
      <w:ins w:id="101" w:author="Saporta, Eyal" w:date="2015-03-02T15:13:00Z">
        <w:r>
          <w:rPr>
            <w:rFonts w:cs="David" w:hint="cs"/>
            <w:rtl/>
            <w:lang w:eastAsia="he-IL"/>
          </w:rPr>
          <w:t xml:space="preserve"> (</w:t>
        </w:r>
        <w:r>
          <w:rPr>
            <w:rFonts w:cs="David" w:hint="cs"/>
            <w:lang w:eastAsia="he-IL"/>
          </w:rPr>
          <w:t>PDF</w:t>
        </w:r>
        <w:r>
          <w:rPr>
            <w:rFonts w:cs="David" w:hint="cs"/>
            <w:rtl/>
            <w:lang w:eastAsia="he-IL"/>
          </w:rPr>
          <w:t>)</w:t>
        </w:r>
      </w:ins>
      <w:ins w:id="102" w:author="Saporta, Eyal" w:date="2015-03-02T15:12:00Z">
        <w:r>
          <w:rPr>
            <w:rFonts w:cs="David" w:hint="cs"/>
            <w:rtl/>
            <w:lang w:eastAsia="he-IL"/>
          </w:rPr>
          <w:t xml:space="preserve">. </w:t>
        </w:r>
      </w:ins>
    </w:p>
    <w:p w14:paraId="11E3335E" w14:textId="77777777" w:rsidR="00150585" w:rsidRPr="00D111BE" w:rsidRDefault="0001204D" w:rsidP="00150585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14:paraId="2DBA8A5D" w14:textId="77777777" w:rsidR="00150585" w:rsidRPr="00FB5C53" w:rsidRDefault="00FB5C53" w:rsidP="00FB5C53">
      <w:pPr>
        <w:spacing w:before="60" w:after="120"/>
        <w:ind w:left="720"/>
        <w:rPr>
          <w:rFonts w:cs="David"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נעשה במסגרת מפגש רפואי</w:t>
      </w:r>
      <w:r w:rsidRPr="1BABB1CC">
        <w:rPr>
          <w:rFonts w:ascii="David" w:eastAsia="David" w:hAnsi="David" w:cs="David"/>
          <w:lang w:eastAsia="he-IL"/>
        </w:rPr>
        <w:t>.</w:t>
      </w:r>
    </w:p>
    <w:p w14:paraId="182DC2D7" w14:textId="77777777" w:rsidR="00150585" w:rsidRPr="00D111BE" w:rsidRDefault="0001204D" w:rsidP="00150585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tblStyle w:val="TableGrid"/>
        <w:bidiVisual/>
        <w:tblW w:w="0" w:type="auto"/>
        <w:tblInd w:w="379" w:type="dxa"/>
        <w:tblLook w:val="04A0" w:firstRow="1" w:lastRow="0" w:firstColumn="1" w:lastColumn="0" w:noHBand="0" w:noVBand="1"/>
      </w:tblPr>
      <w:tblGrid>
        <w:gridCol w:w="1107"/>
        <w:gridCol w:w="2871"/>
        <w:gridCol w:w="3437"/>
      </w:tblGrid>
      <w:tr w:rsidR="00FB5C53" w14:paraId="19D7E54A" w14:textId="77777777" w:rsidTr="6F1063DA">
        <w:tc>
          <w:tcPr>
            <w:tcW w:w="1107" w:type="dxa"/>
            <w:shd w:val="clear" w:color="auto" w:fill="F2F2F2" w:themeFill="background1" w:themeFillShade="F2"/>
          </w:tcPr>
          <w:p w14:paraId="13793F79" w14:textId="77777777" w:rsidR="00FB5C53" w:rsidRPr="004F5A9F" w:rsidRDefault="00FB5C53" w:rsidP="00113D54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קוד מסך</w:t>
            </w:r>
          </w:p>
        </w:tc>
        <w:tc>
          <w:tcPr>
            <w:tcW w:w="2871" w:type="dxa"/>
            <w:shd w:val="clear" w:color="auto" w:fill="F2F2F2" w:themeFill="background1" w:themeFillShade="F2"/>
          </w:tcPr>
          <w:p w14:paraId="61EB4BC2" w14:textId="77777777" w:rsidR="00FB5C53" w:rsidRPr="004F5A9F" w:rsidRDefault="00FB5C53" w:rsidP="00113D54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3437" w:type="dxa"/>
            <w:shd w:val="clear" w:color="auto" w:fill="F2F2F2" w:themeFill="background1" w:themeFillShade="F2"/>
          </w:tcPr>
          <w:p w14:paraId="041256C7" w14:textId="77777777" w:rsidR="00FB5C53" w:rsidRPr="004F5A9F" w:rsidRDefault="00FB5C53" w:rsidP="00113D54">
            <w:pPr>
              <w:spacing w:before="40" w:after="40"/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הערות</w:t>
            </w:r>
          </w:p>
        </w:tc>
      </w:tr>
      <w:tr w:rsidR="00FB5C53" w14:paraId="38C6069E" w14:textId="77777777" w:rsidTr="6F1063DA">
        <w:tc>
          <w:tcPr>
            <w:tcW w:w="1107" w:type="dxa"/>
          </w:tcPr>
          <w:p w14:paraId="4006F3F7" w14:textId="77777777" w:rsidR="00FB5C53" w:rsidRDefault="009350A8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84</w:t>
            </w:r>
          </w:p>
        </w:tc>
        <w:tc>
          <w:tcPr>
            <w:tcW w:w="2871" w:type="dxa"/>
          </w:tcPr>
          <w:p w14:paraId="43E78C19" w14:textId="77777777" w:rsidR="00FB5C53" w:rsidRDefault="00FB5C53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פרטי הפניה</w:t>
            </w:r>
          </w:p>
        </w:tc>
        <w:tc>
          <w:tcPr>
            <w:tcW w:w="3437" w:type="dxa"/>
          </w:tcPr>
          <w:p w14:paraId="088507A8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באמצעות כפתורים "הפניה חדשה" ו"עדכון הפניה</w:t>
            </w:r>
            <w:r w:rsidRPr="1BABB1CC">
              <w:rPr>
                <w:rFonts w:ascii="David" w:eastAsia="David" w:hAnsi="David" w:cs="David"/>
                <w:lang w:eastAsia="he-IL"/>
              </w:rPr>
              <w:t>" .</w:t>
            </w:r>
          </w:p>
        </w:tc>
      </w:tr>
      <w:tr w:rsidR="00FB5C53" w14:paraId="64496A78" w14:textId="77777777" w:rsidTr="6F1063DA">
        <w:tc>
          <w:tcPr>
            <w:tcW w:w="1107" w:type="dxa"/>
          </w:tcPr>
          <w:p w14:paraId="39217432" w14:textId="6F1063DA" w:rsidR="00FB5C53" w:rsidRDefault="6F1063DA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98</w:t>
            </w:r>
          </w:p>
        </w:tc>
        <w:tc>
          <w:tcPr>
            <w:tcW w:w="2871" w:type="dxa"/>
          </w:tcPr>
          <w:p w14:paraId="209E9DFF" w14:textId="09BF7691" w:rsidR="00FB5C53" w:rsidRDefault="00FB5C53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היסטורי</w:t>
            </w:r>
            <w:r w:rsidR="6F1063DA" w:rsidRPr="1BABB1CC">
              <w:rPr>
                <w:rFonts w:ascii="David" w:eastAsia="David" w:hAnsi="David" w:cs="David"/>
                <w:rtl/>
                <w:lang w:eastAsia="he-IL"/>
              </w:rPr>
              <w:t>ת שינויים</w:t>
            </w:r>
          </w:p>
        </w:tc>
        <w:tc>
          <w:tcPr>
            <w:tcW w:w="3437" w:type="dxa"/>
          </w:tcPr>
          <w:p w14:paraId="346C58BB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באמצעות כפתור "היסטוריה</w:t>
            </w:r>
            <w:r w:rsidRPr="1BABB1CC">
              <w:rPr>
                <w:rFonts w:ascii="David" w:eastAsia="David" w:hAnsi="David" w:cs="David"/>
                <w:lang w:eastAsia="he-IL"/>
              </w:rPr>
              <w:t>".</w:t>
            </w:r>
          </w:p>
        </w:tc>
      </w:tr>
      <w:tr w:rsidR="00FB5C53" w14:paraId="76858C48" w14:textId="77777777" w:rsidTr="6F1063DA">
        <w:tc>
          <w:tcPr>
            <w:tcW w:w="1107" w:type="dxa"/>
          </w:tcPr>
          <w:p w14:paraId="38522DA4" w14:textId="77777777" w:rsidR="00FB5C53" w:rsidRDefault="009350A8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lang w:eastAsia="he-IL"/>
              </w:rPr>
              <w:t>83</w:t>
            </w:r>
          </w:p>
        </w:tc>
        <w:tc>
          <w:tcPr>
            <w:tcW w:w="2871" w:type="dxa"/>
          </w:tcPr>
          <w:p w14:paraId="506056A4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חיפוש שירות</w:t>
            </w:r>
          </w:p>
        </w:tc>
        <w:tc>
          <w:tcPr>
            <w:tcW w:w="3437" w:type="dxa"/>
          </w:tcPr>
          <w:p w14:paraId="22D6E834" w14:textId="77777777" w:rsidR="00FB5C53" w:rsidRDefault="0007696F" w:rsidP="00113D54">
            <w:pPr>
              <w:spacing w:before="40" w:after="40"/>
              <w:rPr>
                <w:rFonts w:cs="David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rtl/>
                <w:lang w:eastAsia="he-IL"/>
              </w:rPr>
              <w:t>באמצעות כפתור "החלפת ספק</w:t>
            </w:r>
            <w:r w:rsidRPr="1BABB1CC">
              <w:rPr>
                <w:rFonts w:ascii="David" w:eastAsia="David" w:hAnsi="David" w:cs="David"/>
                <w:lang w:eastAsia="he-IL"/>
              </w:rPr>
              <w:t>".</w:t>
            </w:r>
          </w:p>
        </w:tc>
      </w:tr>
    </w:tbl>
    <w:p w14:paraId="6D7FFE00" w14:textId="77777777" w:rsidR="00150585" w:rsidRPr="00D111BE" w:rsidRDefault="00150585" w:rsidP="00150585">
      <w:pPr>
        <w:rPr>
          <w:rFonts w:cs="David"/>
          <w:rtl/>
          <w:lang w:eastAsia="he-IL"/>
        </w:rPr>
      </w:pPr>
    </w:p>
    <w:p w14:paraId="0C5031BE" w14:textId="77777777" w:rsidR="00150585" w:rsidRPr="00D111BE" w:rsidRDefault="0001204D" w:rsidP="00150585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05B5B8EF" w14:textId="77777777" w:rsidR="00B5736E" w:rsidRPr="00D111BE" w:rsidRDefault="00D111BE" w:rsidP="0001204D">
      <w:pPr>
        <w:ind w:left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  <w:lang w:eastAsia="he-IL"/>
        </w:rPr>
        <w:t>מסך בחלון מלא</w:t>
      </w:r>
      <w:r w:rsidRPr="1BABB1CC">
        <w:rPr>
          <w:rFonts w:ascii="David" w:eastAsia="David" w:hAnsi="David" w:cs="David"/>
          <w:lang w:eastAsia="he-IL"/>
        </w:rPr>
        <w:t>.</w:t>
      </w:r>
    </w:p>
    <w:p w14:paraId="3D4AEE0D" w14:textId="77777777" w:rsidR="00B13F07" w:rsidRPr="00D111BE" w:rsidRDefault="00B13F07" w:rsidP="0001204D">
      <w:pPr>
        <w:ind w:left="720"/>
        <w:rPr>
          <w:rFonts w:cs="David"/>
          <w:rtl/>
          <w:lang w:eastAsia="he-IL"/>
        </w:rPr>
      </w:pPr>
    </w:p>
    <w:p w14:paraId="0DACE175" w14:textId="77777777" w:rsidR="003821A2" w:rsidRPr="00D111BE" w:rsidRDefault="00B13F07" w:rsidP="00B13F07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</w:p>
    <w:p w14:paraId="1BFE96E5" w14:textId="708B6937" w:rsidR="00150585" w:rsidRPr="00252CE2" w:rsidRDefault="009A0142">
      <w:pPr>
        <w:pStyle w:val="ListParagraph"/>
        <w:ind w:left="792"/>
        <w:rPr>
          <w:ins w:id="103" w:author="Saporta, Eyal" w:date="2014-10-27T21:00:00Z"/>
          <w:rFonts w:cs="David"/>
          <w:rtl/>
          <w:lang w:eastAsia="he-IL"/>
        </w:rPr>
        <w:pPrChange w:id="104" w:author="Saporta, Eyal" w:date="2015-03-02T15:11:00Z">
          <w:pPr>
            <w:pStyle w:val="ListParagraph"/>
            <w:numPr>
              <w:ilvl w:val="1"/>
              <w:numId w:val="4"/>
            </w:numPr>
            <w:ind w:left="792" w:hanging="432"/>
          </w:pPr>
        </w:pPrChange>
      </w:pPr>
      <w:ins w:id="105" w:author="Saporta, Eyal" w:date="2015-03-02T15:11:00Z">
        <w:r w:rsidRPr="009A0142">
          <w:rPr>
            <w:noProof/>
            <w:rtl/>
          </w:rPr>
          <w:lastRenderedPageBreak/>
          <w:drawing>
            <wp:inline distT="0" distB="0" distL="0" distR="0" wp14:anchorId="23B52E65" wp14:editId="40519B1F">
              <wp:extent cx="5731510" cy="3584125"/>
              <wp:effectExtent l="0" t="0" r="2540" b="0"/>
              <wp:docPr id="8" name="Pictur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5"/>
                      <pic:cNvPicPr>
                        <a:picLocks noChangeAspect="1" noChangeArrowheads="1"/>
                      </pic:cNvPicPr>
                    </pic:nvPicPr>
                    <pic:blipFill>
                      <a:blip r:embed="rId1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3584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  <w:ins w:id="106" w:author="Saporta, Eyal" w:date="2015-03-02T14:57:00Z">
        <w:del w:id="107" w:author="Saporta, Eyal" w:date="2015-03-02T15:11:00Z">
          <w:r w:rsidR="00AF301B" w:rsidRPr="00AF301B" w:rsidDel="009A0142">
            <w:rPr>
              <w:noProof/>
              <w:rtl/>
            </w:rPr>
            <w:drawing>
              <wp:inline distT="0" distB="0" distL="0" distR="0" wp14:anchorId="5BD414D3" wp14:editId="16836E04">
                <wp:extent cx="5731510" cy="3584125"/>
                <wp:effectExtent l="0" t="0" r="254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3584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  <w:del w:id="108" w:author="Saporta, Eyal" w:date="2014-10-27T21:00:00Z">
        <w:r w:rsidR="00BE6253" w:rsidRPr="00BE6253" w:rsidDel="00F05ECF">
          <w:rPr>
            <w:noProof/>
          </w:rPr>
          <w:lastRenderedPageBreak/>
          <w:drawing>
            <wp:inline distT="0" distB="0" distL="0" distR="0" wp14:anchorId="0D22412F" wp14:editId="2EE6D503">
              <wp:extent cx="5864022" cy="2926080"/>
              <wp:effectExtent l="0" t="0" r="3810" b="7620"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81071" cy="29345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</w:p>
    <w:p w14:paraId="7D5DEEE0" w14:textId="630B6045" w:rsidR="00F05ECF" w:rsidRPr="00D111BE" w:rsidRDefault="00C84DFF" w:rsidP="00150585">
      <w:pPr>
        <w:rPr>
          <w:rFonts w:cs="David"/>
          <w:lang w:eastAsia="he-IL"/>
        </w:rPr>
      </w:pPr>
      <w:ins w:id="109" w:author="Saporta, Eyal" w:date="2015-02-26T17:15:00Z">
        <w:del w:id="110" w:author="Saporta, Eyal" w:date="2015-03-02T14:52:00Z">
          <w:r w:rsidRPr="00C84DFF" w:rsidDel="00252CE2">
            <w:rPr>
              <w:noProof/>
            </w:rPr>
            <w:drawing>
              <wp:inline distT="0" distB="0" distL="0" distR="0" wp14:anchorId="5C50415A" wp14:editId="46792762">
                <wp:extent cx="5731510" cy="3584125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1510" cy="3584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del>
      </w:ins>
      <w:ins w:id="111" w:author="Saporta, Eyal" w:date="2015-01-19T16:52:00Z">
        <w:r w:rsidR="00684707">
          <w:rPr>
            <w:rStyle w:val="CommentReference"/>
          </w:rPr>
          <w:commentReference w:id="112"/>
        </w:r>
      </w:ins>
      <w:del w:id="113" w:author="Saporta, Eyal" w:date="2015-01-19T16:51:00Z">
        <w:r w:rsidR="00F05ECF" w:rsidDel="00965050">
          <w:fldChar w:fldCharType="begin"/>
        </w:r>
        <w:r w:rsidR="00F05ECF" w:rsidDel="00965050">
          <w:fldChar w:fldCharType="end"/>
        </w:r>
      </w:del>
    </w:p>
    <w:p w14:paraId="19E7D5C4" w14:textId="77777777" w:rsidR="004E288D" w:rsidRPr="00D111BE" w:rsidRDefault="00B054CA" w:rsidP="004E288D">
      <w:pPr>
        <w:pStyle w:val="Heading2"/>
        <w:numPr>
          <w:ilvl w:val="0"/>
          <w:numId w:val="3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1BABB1CC">
        <w:rPr>
          <w:rFonts w:ascii="David" w:eastAsia="David" w:hAnsi="David" w:cs="David"/>
          <w:b/>
          <w:bCs/>
          <w:color w:val="auto"/>
          <w:sz w:val="32"/>
          <w:szCs w:val="32"/>
          <w:rtl/>
        </w:rPr>
        <w:t>מרכיבי המסך</w:t>
      </w:r>
    </w:p>
    <w:p w14:paraId="72BB8F98" w14:textId="77777777" w:rsidR="004E288D" w:rsidRPr="00D111BE" w:rsidRDefault="004E288D" w:rsidP="004E288D">
      <w:pPr>
        <w:pStyle w:val="ListParagraph"/>
        <w:keepNext/>
        <w:keepLines/>
        <w:numPr>
          <w:ilvl w:val="0"/>
          <w:numId w:val="4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28"/>
          <w:szCs w:val="28"/>
          <w:rtl/>
          <w:lang w:eastAsia="he-IL"/>
        </w:rPr>
      </w:pPr>
    </w:p>
    <w:p w14:paraId="33E35E90" w14:textId="77777777" w:rsidR="004E288D" w:rsidRPr="00D111BE" w:rsidRDefault="00B054CA" w:rsidP="004E288D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9160" w:type="dxa"/>
        <w:tblLook w:val="04A0" w:firstRow="1" w:lastRow="0" w:firstColumn="1" w:lastColumn="0" w:noHBand="0" w:noVBand="1"/>
        <w:tblPrChange w:id="114" w:author="Saporta, Eyal" w:date="2015-02-26T17:13:00Z">
          <w:tblPr>
            <w:tblStyle w:val="TableGrid"/>
            <w:bidiVisual/>
            <w:tblW w:w="9160" w:type="dxa"/>
            <w:tblLook w:val="04A0" w:firstRow="1" w:lastRow="0" w:firstColumn="1" w:lastColumn="0" w:noHBand="0" w:noVBand="1"/>
          </w:tblPr>
        </w:tblPrChange>
      </w:tblPr>
      <w:tblGrid>
        <w:gridCol w:w="1520"/>
        <w:gridCol w:w="2976"/>
        <w:gridCol w:w="2606"/>
        <w:gridCol w:w="2058"/>
        <w:tblGridChange w:id="115">
          <w:tblGrid>
            <w:gridCol w:w="1520"/>
            <w:gridCol w:w="59"/>
            <w:gridCol w:w="2389"/>
            <w:gridCol w:w="528"/>
            <w:gridCol w:w="2378"/>
            <w:gridCol w:w="228"/>
            <w:gridCol w:w="2058"/>
          </w:tblGrid>
        </w:tblGridChange>
      </w:tblGrid>
      <w:tr w:rsidR="00A273FC" w:rsidRPr="00D111BE" w14:paraId="03004981" w14:textId="77777777" w:rsidTr="002F70D3">
        <w:tc>
          <w:tcPr>
            <w:tcW w:w="1579" w:type="dxa"/>
            <w:tcPrChange w:id="116" w:author="Saporta, Eyal" w:date="2015-02-26T17:13:00Z">
              <w:tcPr>
                <w:tcW w:w="1696" w:type="dxa"/>
                <w:gridSpan w:val="2"/>
              </w:tcPr>
            </w:tcPrChange>
          </w:tcPr>
          <w:p w14:paraId="29B3FAD3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2389" w:type="dxa"/>
            <w:tcPrChange w:id="117" w:author="Saporta, Eyal" w:date="2015-02-26T17:13:00Z">
              <w:tcPr>
                <w:tcW w:w="1652" w:type="dxa"/>
              </w:tcPr>
            </w:tcPrChange>
          </w:tcPr>
          <w:p w14:paraId="5C57FD07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2906" w:type="dxa"/>
            <w:tcPrChange w:id="118" w:author="Saporta, Eyal" w:date="2015-02-26T17:13:00Z">
              <w:tcPr>
                <w:tcW w:w="3260" w:type="dxa"/>
                <w:gridSpan w:val="2"/>
              </w:tcPr>
            </w:tcPrChange>
          </w:tcPr>
          <w:p w14:paraId="2BD5B4AA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286" w:type="dxa"/>
            <w:tcPrChange w:id="119" w:author="Saporta, Eyal" w:date="2015-02-26T17:13:00Z">
              <w:tcPr>
                <w:tcW w:w="2552" w:type="dxa"/>
                <w:gridSpan w:val="2"/>
              </w:tcPr>
            </w:tcPrChange>
          </w:tcPr>
          <w:p w14:paraId="24F0BFCF" w14:textId="77777777" w:rsidR="00B054CA" w:rsidRPr="00D111BE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lang w:eastAsia="he-IL"/>
              </w:rPr>
              <w:t>Tooltip</w:t>
            </w:r>
          </w:p>
        </w:tc>
      </w:tr>
      <w:tr w:rsidR="00A273FC" w:rsidRPr="00D111BE" w14:paraId="1CBCC140" w14:textId="77777777" w:rsidTr="002F70D3">
        <w:tc>
          <w:tcPr>
            <w:tcW w:w="1579" w:type="dxa"/>
            <w:tcPrChange w:id="120" w:author="Saporta, Eyal" w:date="2015-02-26T17:13:00Z">
              <w:tcPr>
                <w:tcW w:w="1696" w:type="dxa"/>
                <w:gridSpan w:val="2"/>
              </w:tcPr>
            </w:tcPrChange>
          </w:tcPr>
          <w:p w14:paraId="7123114F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הפניה חדשה</w:t>
            </w:r>
          </w:p>
        </w:tc>
        <w:tc>
          <w:tcPr>
            <w:tcW w:w="2389" w:type="dxa"/>
            <w:tcPrChange w:id="121" w:author="Saporta, Eyal" w:date="2015-02-26T17:13:00Z">
              <w:tcPr>
                <w:tcW w:w="1652" w:type="dxa"/>
              </w:tcPr>
            </w:tcPrChange>
          </w:tcPr>
          <w:p w14:paraId="7F04C358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71095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21.6pt" o:ole="">
                  <v:imagedata r:id="rId16" o:title=""/>
                </v:shape>
                <o:OLEObject Type="Embed" ProgID="Visio.Drawing.15" ShapeID="_x0000_i1025" DrawAspect="Content" ObjectID="_1488628534" r:id="rId17"/>
              </w:object>
            </w:r>
          </w:p>
        </w:tc>
        <w:tc>
          <w:tcPr>
            <w:tcW w:w="2906" w:type="dxa"/>
            <w:tcPrChange w:id="122" w:author="Saporta, Eyal" w:date="2015-02-26T17:13:00Z">
              <w:tcPr>
                <w:tcW w:w="3260" w:type="dxa"/>
                <w:gridSpan w:val="2"/>
              </w:tcPr>
            </w:tcPrChange>
          </w:tcPr>
          <w:p w14:paraId="52F8DA40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פתיחת מסך "פרטי הפניה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".</w:t>
            </w:r>
          </w:p>
        </w:tc>
        <w:tc>
          <w:tcPr>
            <w:tcW w:w="2286" w:type="dxa"/>
            <w:tcPrChange w:id="123" w:author="Saporta, Eyal" w:date="2015-02-26T17:13:00Z">
              <w:tcPr>
                <w:tcW w:w="2552" w:type="dxa"/>
                <w:gridSpan w:val="2"/>
              </w:tcPr>
            </w:tcPrChange>
          </w:tcPr>
          <w:p w14:paraId="167A3860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הפניה חדשה</w:t>
            </w:r>
          </w:p>
        </w:tc>
      </w:tr>
      <w:tr w:rsidR="00684707" w:rsidRPr="00D111BE" w14:paraId="5DF169E4" w14:textId="77777777" w:rsidTr="002F70D3">
        <w:trPr>
          <w:ins w:id="124" w:author="Saporta, Eyal" w:date="2015-01-19T16:53:00Z"/>
        </w:trPr>
        <w:tc>
          <w:tcPr>
            <w:tcW w:w="1579" w:type="dxa"/>
            <w:tcPrChange w:id="125" w:author="Saporta, Eyal" w:date="2015-02-26T17:13:00Z">
              <w:tcPr>
                <w:tcW w:w="1696" w:type="dxa"/>
                <w:gridSpan w:val="2"/>
              </w:tcPr>
            </w:tcPrChange>
          </w:tcPr>
          <w:p w14:paraId="10D6470B" w14:textId="0C5EAE95" w:rsidR="00684707" w:rsidRPr="1BABB1CC" w:rsidRDefault="00684707" w:rsidP="002B4020">
            <w:pPr>
              <w:rPr>
                <w:ins w:id="126" w:author="Saporta, Eyal" w:date="2015-01-19T16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27" w:author="Saporta, Eyal" w:date="2015-01-19T16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מחיקת הפניה</w:t>
              </w:r>
            </w:ins>
          </w:p>
        </w:tc>
        <w:tc>
          <w:tcPr>
            <w:tcW w:w="2389" w:type="dxa"/>
            <w:tcPrChange w:id="128" w:author="Saporta, Eyal" w:date="2015-02-26T17:13:00Z">
              <w:tcPr>
                <w:tcW w:w="1652" w:type="dxa"/>
              </w:tcPr>
            </w:tcPrChange>
          </w:tcPr>
          <w:p w14:paraId="07703629" w14:textId="16248519" w:rsidR="00684707" w:rsidRDefault="00684707" w:rsidP="002B4020">
            <w:pPr>
              <w:rPr>
                <w:ins w:id="129" w:author="Saporta, Eyal" w:date="2015-01-19T16:53:00Z"/>
              </w:rPr>
            </w:pPr>
            <w:ins w:id="130" w:author="Saporta, Eyal" w:date="2015-01-19T16:53:00Z">
              <w:r>
                <w:object w:dxaOrig="1656" w:dyaOrig="421" w14:anchorId="608C9944">
                  <v:shape id="_x0000_i1026" type="#_x0000_t75" style="width:1in;height:18pt" o:ole="">
                    <v:imagedata r:id="rId18" o:title=""/>
                  </v:shape>
                  <o:OLEObject Type="Embed" ProgID="Visio.Drawing.15" ShapeID="_x0000_i1026" DrawAspect="Content" ObjectID="_1488628535" r:id="rId19"/>
                </w:object>
              </w:r>
            </w:ins>
          </w:p>
        </w:tc>
        <w:tc>
          <w:tcPr>
            <w:tcW w:w="2906" w:type="dxa"/>
            <w:tcPrChange w:id="131" w:author="Saporta, Eyal" w:date="2015-02-26T17:13:00Z">
              <w:tcPr>
                <w:tcW w:w="3260" w:type="dxa"/>
                <w:gridSpan w:val="2"/>
              </w:tcPr>
            </w:tcPrChange>
          </w:tcPr>
          <w:p w14:paraId="3E9B8271" w14:textId="77777777" w:rsidR="00684707" w:rsidRDefault="00684707" w:rsidP="002B4020">
            <w:pPr>
              <w:rPr>
                <w:ins w:id="132" w:author="Saporta, Eyal" w:date="2015-01-19T16:56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133"/>
            <w:ins w:id="134" w:author="Saporta, Eyal" w:date="2015-01-19T16:55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תוצג</w:t>
              </w:r>
            </w:ins>
            <w:commentRangeEnd w:id="133"/>
            <w:ins w:id="135" w:author="Saporta, Eyal" w:date="2015-01-19T16:58:00Z">
              <w:r w:rsidR="00A10D35">
                <w:rPr>
                  <w:rStyle w:val="CommentReference"/>
                  <w:rtl/>
                </w:rPr>
                <w:commentReference w:id="133"/>
              </w:r>
            </w:ins>
            <w:ins w:id="136" w:author="Saporta, Eyal" w:date="2015-01-19T16:55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ההודעה: "האם ברצונך למחוק </w:t>
              </w:r>
            </w:ins>
            <w:ins w:id="137" w:author="Saporta, Eyal" w:date="2015-01-19T16:56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את הנתונים"? כן/לא. במידה והמשתמש בחר ב"כן" כל הרשומה תמחק. </w:t>
              </w:r>
            </w:ins>
          </w:p>
          <w:p w14:paraId="76DA691B" w14:textId="656EBA07" w:rsidR="00684707" w:rsidRPr="1BABB1CC" w:rsidRDefault="00684707" w:rsidP="002B4020">
            <w:pPr>
              <w:rPr>
                <w:ins w:id="138" w:author="Saporta, Eyal" w:date="2015-01-19T16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39" w:author="Saporta, Eyal" w:date="2015-01-19T16:56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ניתן יהיה למחוק את הרשומה כל עוד המפגש בו נרשמת ההפניה לא נחתם.</w:t>
              </w:r>
            </w:ins>
          </w:p>
        </w:tc>
        <w:tc>
          <w:tcPr>
            <w:tcW w:w="2286" w:type="dxa"/>
            <w:tcPrChange w:id="140" w:author="Saporta, Eyal" w:date="2015-02-26T17:13:00Z">
              <w:tcPr>
                <w:tcW w:w="2552" w:type="dxa"/>
                <w:gridSpan w:val="2"/>
              </w:tcPr>
            </w:tcPrChange>
          </w:tcPr>
          <w:p w14:paraId="33FF2313" w14:textId="77777777" w:rsidR="00684707" w:rsidRPr="1BABB1CC" w:rsidRDefault="00684707" w:rsidP="002B4020">
            <w:pPr>
              <w:rPr>
                <w:ins w:id="141" w:author="Saporta, Eyal" w:date="2015-01-19T16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</w:p>
        </w:tc>
      </w:tr>
      <w:tr w:rsidR="00A273FC" w:rsidRPr="00D111BE" w14:paraId="728140D1" w14:textId="77777777" w:rsidTr="002F70D3">
        <w:tc>
          <w:tcPr>
            <w:tcW w:w="1579" w:type="dxa"/>
            <w:tcPrChange w:id="142" w:author="Saporta, Eyal" w:date="2015-02-26T17:13:00Z">
              <w:tcPr>
                <w:tcW w:w="1696" w:type="dxa"/>
                <w:gridSpan w:val="2"/>
              </w:tcPr>
            </w:tcPrChange>
          </w:tcPr>
          <w:p w14:paraId="028E4E26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lastRenderedPageBreak/>
              <w:t>עדכון הפניה</w:t>
            </w:r>
          </w:p>
        </w:tc>
        <w:tc>
          <w:tcPr>
            <w:tcW w:w="2389" w:type="dxa"/>
            <w:tcPrChange w:id="143" w:author="Saporta, Eyal" w:date="2015-02-26T17:13:00Z">
              <w:tcPr>
                <w:tcW w:w="1652" w:type="dxa"/>
              </w:tcPr>
            </w:tcPrChange>
          </w:tcPr>
          <w:p w14:paraId="6C386C36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7E73FD14">
                <v:shape id="_x0000_i1027" type="#_x0000_t75" style="width:1in;height:21.6pt" o:ole="">
                  <v:imagedata r:id="rId20" o:title=""/>
                </v:shape>
                <o:OLEObject Type="Embed" ProgID="Visio.Drawing.15" ShapeID="_x0000_i1027" DrawAspect="Content" ObjectID="_1488628536" r:id="rId21"/>
              </w:object>
            </w:r>
          </w:p>
        </w:tc>
        <w:tc>
          <w:tcPr>
            <w:tcW w:w="2906" w:type="dxa"/>
            <w:tcPrChange w:id="144" w:author="Saporta, Eyal" w:date="2015-02-26T17:13:00Z">
              <w:tcPr>
                <w:tcW w:w="3260" w:type="dxa"/>
                <w:gridSpan w:val="2"/>
              </w:tcPr>
            </w:tcPrChange>
          </w:tcPr>
          <w:p w14:paraId="0EF50945" w14:textId="6FBAF916" w:rsidR="00B054CA" w:rsidRPr="00D111BE" w:rsidRDefault="002D3B9B" w:rsidP="00400D5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פתיחת מסך "פרטי הפניה" עם נתוני ההפניה 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שנבחרה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.</w:t>
            </w:r>
            <w:ins w:id="145" w:author="Saporta, Eyal" w:date="2015-01-19T16:57:00Z">
              <w:r w:rsidR="00A10D35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commentRangeStart w:id="146"/>
              <w:r w:rsidR="00A10D35">
                <w:rPr>
                  <w:rFonts w:cs="David" w:hint="cs"/>
                  <w:sz w:val="22"/>
                  <w:szCs w:val="22"/>
                  <w:rtl/>
                  <w:lang w:eastAsia="he-IL"/>
                </w:rPr>
                <w:t>רק</w:t>
              </w:r>
            </w:ins>
            <w:commentRangeEnd w:id="146"/>
            <w:ins w:id="147" w:author="Saporta, Eyal" w:date="2015-01-19T16:58:00Z">
              <w:r w:rsidR="00A10D35">
                <w:rPr>
                  <w:rStyle w:val="CommentReference"/>
                  <w:rtl/>
                </w:rPr>
                <w:commentReference w:id="146"/>
              </w:r>
            </w:ins>
            <w:ins w:id="148" w:author="Saporta, Eyal" w:date="2015-01-19T16:57:00Z">
              <w:r w:rsidR="00A10D35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השדות שבאזור "פעולות" יפתחו לעדכון. כל השאר לצפייה.</w:t>
              </w:r>
            </w:ins>
          </w:p>
        </w:tc>
        <w:tc>
          <w:tcPr>
            <w:tcW w:w="2286" w:type="dxa"/>
            <w:tcPrChange w:id="149" w:author="Saporta, Eyal" w:date="2015-02-26T17:13:00Z">
              <w:tcPr>
                <w:tcW w:w="2552" w:type="dxa"/>
                <w:gridSpan w:val="2"/>
              </w:tcPr>
            </w:tcPrChange>
          </w:tcPr>
          <w:p w14:paraId="35A23C11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עדכון הפניה קיימת</w:t>
            </w:r>
          </w:p>
        </w:tc>
      </w:tr>
      <w:tr w:rsidR="00A10D35" w:rsidRPr="00D111BE" w14:paraId="79538FFB" w14:textId="77777777" w:rsidTr="002F70D3">
        <w:trPr>
          <w:ins w:id="150" w:author="Saporta, Eyal" w:date="2015-01-19T16:59:00Z"/>
        </w:trPr>
        <w:tc>
          <w:tcPr>
            <w:tcW w:w="1579" w:type="dxa"/>
            <w:tcPrChange w:id="151" w:author="Saporta, Eyal" w:date="2015-02-26T17:13:00Z">
              <w:tcPr>
                <w:tcW w:w="1696" w:type="dxa"/>
                <w:gridSpan w:val="2"/>
              </w:tcPr>
            </w:tcPrChange>
          </w:tcPr>
          <w:p w14:paraId="441AA45F" w14:textId="79AFA797" w:rsidR="00A10D35" w:rsidRPr="1BABB1CC" w:rsidRDefault="00A10D35" w:rsidP="002B4020">
            <w:pPr>
              <w:rPr>
                <w:ins w:id="152" w:author="Saporta, Eyal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53" w:author="Saporta, Eyal" w:date="2015-01-19T16:59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תיקון הפניה</w:t>
              </w:r>
            </w:ins>
          </w:p>
        </w:tc>
        <w:tc>
          <w:tcPr>
            <w:tcW w:w="2389" w:type="dxa"/>
            <w:tcPrChange w:id="154" w:author="Saporta, Eyal" w:date="2015-02-26T17:13:00Z">
              <w:tcPr>
                <w:tcW w:w="1652" w:type="dxa"/>
              </w:tcPr>
            </w:tcPrChange>
          </w:tcPr>
          <w:p w14:paraId="4D2098D1" w14:textId="70407A4B" w:rsidR="00A10D35" w:rsidRDefault="00A10D35" w:rsidP="002B4020">
            <w:pPr>
              <w:rPr>
                <w:ins w:id="155" w:author="Saporta, Eyal" w:date="2015-01-19T16:59:00Z"/>
              </w:rPr>
            </w:pPr>
            <w:ins w:id="156" w:author="Saporta, Eyal" w:date="2015-01-19T16:59:00Z">
              <w:r>
                <w:object w:dxaOrig="1440" w:dyaOrig="421" w14:anchorId="2B40CE8B">
                  <v:shape id="_x0000_i1028" type="#_x0000_t75" style="width:1in;height:21.6pt" o:ole="">
                    <v:imagedata r:id="rId22" o:title=""/>
                  </v:shape>
                  <o:OLEObject Type="Embed" ProgID="Visio.Drawing.15" ShapeID="_x0000_i1028" DrawAspect="Content" ObjectID="_1488628537" r:id="rId23"/>
                </w:object>
              </w:r>
            </w:ins>
          </w:p>
        </w:tc>
        <w:tc>
          <w:tcPr>
            <w:tcW w:w="2906" w:type="dxa"/>
            <w:tcPrChange w:id="157" w:author="Saporta, Eyal" w:date="2015-02-26T17:13:00Z">
              <w:tcPr>
                <w:tcW w:w="3260" w:type="dxa"/>
                <w:gridSpan w:val="2"/>
              </w:tcPr>
            </w:tcPrChange>
          </w:tcPr>
          <w:p w14:paraId="670B4E12" w14:textId="77777777" w:rsidR="00A10D35" w:rsidRDefault="00A10D35" w:rsidP="00400D59">
            <w:pPr>
              <w:rPr>
                <w:ins w:id="158" w:author="Saporta, Eyal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159"/>
            <w:ins w:id="160" w:author="Saporta, Eyal" w:date="2015-01-19T16:59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פתיחת</w:t>
              </w:r>
            </w:ins>
            <w:commentRangeEnd w:id="159"/>
            <w:ins w:id="161" w:author="Saporta, Eyal" w:date="2015-01-19T17:00:00Z">
              <w:r>
                <w:rPr>
                  <w:rStyle w:val="CommentReference"/>
                  <w:rtl/>
                </w:rPr>
                <w:commentReference w:id="159"/>
              </w:r>
            </w:ins>
            <w:ins w:id="162" w:author="Saporta, Eyal" w:date="2015-01-19T16:59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 xml:space="preserve"> מסך "פרטי הפניה" עם נתוני ההפניה שנבחרה</w:t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. כלל השדות יפתחו לעדכון.</w:t>
              </w:r>
            </w:ins>
          </w:p>
          <w:p w14:paraId="76936EA0" w14:textId="09DB05E2" w:rsidR="00A10D35" w:rsidRDefault="00A10D35" w:rsidP="00400D59">
            <w:pPr>
              <w:rPr>
                <w:ins w:id="163" w:author="Saporta, Eyal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64" w:author="Saporta, Eyal" w:date="2015-01-19T16:59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הכפתור יהיה פעיל רק אם המסך נפתח </w:t>
              </w:r>
              <w:proofErr w:type="spellStart"/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מטרנזקציית</w:t>
              </w:r>
              <w:proofErr w:type="spellEnd"/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"תיקון וביטול מידע".</w:t>
              </w:r>
            </w:ins>
          </w:p>
        </w:tc>
        <w:tc>
          <w:tcPr>
            <w:tcW w:w="2286" w:type="dxa"/>
            <w:tcPrChange w:id="165" w:author="Saporta, Eyal" w:date="2015-02-26T17:13:00Z">
              <w:tcPr>
                <w:tcW w:w="2552" w:type="dxa"/>
                <w:gridSpan w:val="2"/>
              </w:tcPr>
            </w:tcPrChange>
          </w:tcPr>
          <w:p w14:paraId="1107F520" w14:textId="77777777" w:rsidR="00A10D35" w:rsidRPr="1BABB1CC" w:rsidRDefault="00A10D35" w:rsidP="002B4020">
            <w:pPr>
              <w:rPr>
                <w:ins w:id="166" w:author="Saporta, Eyal" w:date="2015-01-19T16:5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</w:p>
        </w:tc>
      </w:tr>
      <w:tr w:rsidR="00A273FC" w:rsidRPr="00D111BE" w:rsidDel="002F70D3" w14:paraId="0AF29BC6" w14:textId="55EED201" w:rsidTr="002F70D3">
        <w:trPr>
          <w:del w:id="167" w:author="Saporta, Eyal" w:date="2015-02-26T17:13:00Z"/>
        </w:trPr>
        <w:tc>
          <w:tcPr>
            <w:tcW w:w="1579" w:type="dxa"/>
            <w:tcPrChange w:id="168" w:author="Saporta, Eyal" w:date="2015-02-26T17:13:00Z">
              <w:tcPr>
                <w:tcW w:w="1696" w:type="dxa"/>
                <w:gridSpan w:val="2"/>
              </w:tcPr>
            </w:tcPrChange>
          </w:tcPr>
          <w:p w14:paraId="16100B34" w14:textId="3D848C8D" w:rsidR="00B054CA" w:rsidRPr="00D111BE" w:rsidDel="002F70D3" w:rsidRDefault="0021268C" w:rsidP="002B4020">
            <w:pPr>
              <w:rPr>
                <w:del w:id="169" w:author="Saporta, Eyal" w:date="2015-02-26T17:13:00Z"/>
                <w:rFonts w:cs="David"/>
                <w:sz w:val="22"/>
                <w:szCs w:val="22"/>
                <w:rtl/>
                <w:lang w:eastAsia="he-IL"/>
              </w:rPr>
            </w:pPr>
            <w:commentRangeStart w:id="170"/>
            <w:del w:id="171" w:author="Saporta, Eyal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ביטול</w:delText>
              </w:r>
            </w:del>
            <w:commentRangeEnd w:id="170"/>
            <w:r w:rsidR="0002767B">
              <w:rPr>
                <w:rStyle w:val="CommentReference"/>
                <w:rtl/>
              </w:rPr>
              <w:commentReference w:id="170"/>
            </w:r>
            <w:del w:id="172" w:author="Saporta, Eyal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 xml:space="preserve"> הפניה</w:delText>
              </w:r>
            </w:del>
          </w:p>
        </w:tc>
        <w:tc>
          <w:tcPr>
            <w:tcW w:w="2389" w:type="dxa"/>
            <w:tcPrChange w:id="173" w:author="Saporta, Eyal" w:date="2015-02-26T17:13:00Z">
              <w:tcPr>
                <w:tcW w:w="1652" w:type="dxa"/>
              </w:tcPr>
            </w:tcPrChange>
          </w:tcPr>
          <w:p w14:paraId="3B871F28" w14:textId="34CEE92D" w:rsidR="00B054CA" w:rsidRPr="00D111BE" w:rsidDel="002F70D3" w:rsidRDefault="002D3B9B" w:rsidP="002B4020">
            <w:pPr>
              <w:rPr>
                <w:del w:id="174" w:author="Saporta, Eyal" w:date="2015-02-26T17:13:00Z"/>
                <w:rFonts w:cs="David"/>
                <w:sz w:val="22"/>
                <w:szCs w:val="22"/>
                <w:rtl/>
                <w:lang w:eastAsia="he-IL"/>
              </w:rPr>
            </w:pPr>
            <w:del w:id="175" w:author="Saporta, Eyal" w:date="2015-02-26T17:13:00Z">
              <w:r w:rsidDel="002F70D3">
                <w:object w:dxaOrig="1441" w:dyaOrig="421" w14:anchorId="772FD1E1">
                  <v:shape id="_x0000_i1029" type="#_x0000_t75" style="width:1in;height:21.6pt" o:ole="">
                    <v:imagedata r:id="rId24" o:title=""/>
                  </v:shape>
                  <o:OLEObject Type="Embed" ProgID="Visio.Drawing.15" ShapeID="_x0000_i1029" DrawAspect="Content" ObjectID="_1488628538" r:id="rId25"/>
                </w:object>
              </w:r>
            </w:del>
          </w:p>
        </w:tc>
        <w:tc>
          <w:tcPr>
            <w:tcW w:w="2906" w:type="dxa"/>
            <w:tcPrChange w:id="176" w:author="Saporta, Eyal" w:date="2015-02-26T17:13:00Z">
              <w:tcPr>
                <w:tcW w:w="3260" w:type="dxa"/>
                <w:gridSpan w:val="2"/>
              </w:tcPr>
            </w:tcPrChange>
          </w:tcPr>
          <w:p w14:paraId="0E9ACCEA" w14:textId="0929D697" w:rsidR="00B054CA" w:rsidRPr="00D111BE" w:rsidDel="002F70D3" w:rsidRDefault="002D3B9B" w:rsidP="00A10D35">
            <w:pPr>
              <w:rPr>
                <w:del w:id="177" w:author="Saporta, Eyal" w:date="2015-02-26T17:13:00Z"/>
                <w:rFonts w:cs="David"/>
                <w:sz w:val="22"/>
                <w:szCs w:val="22"/>
                <w:rtl/>
                <w:lang w:eastAsia="he-IL"/>
              </w:rPr>
            </w:pPr>
            <w:del w:id="178" w:author="Saporta, Eyal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במידה וניתן לבטל את ההפניה- הצגת הודעה: "האם ברצונך לבטל את ההפניה?". אם המשתמש בחר ב"כן" סטאטוס ההפניה ישתנה ל"מבוטלת</w:delText>
              </w:r>
              <w:r w:rsidRPr="1BABB1CC" w:rsidDel="002F70D3">
                <w:rPr>
                  <w:rFonts w:ascii="David" w:eastAsia="David" w:hAnsi="David" w:cs="David"/>
                  <w:sz w:val="22"/>
                  <w:szCs w:val="22"/>
                  <w:lang w:eastAsia="he-IL"/>
                </w:rPr>
                <w:delText>".</w:delText>
              </w:r>
            </w:del>
          </w:p>
        </w:tc>
        <w:tc>
          <w:tcPr>
            <w:tcW w:w="2286" w:type="dxa"/>
            <w:tcPrChange w:id="179" w:author="Saporta, Eyal" w:date="2015-02-26T17:13:00Z">
              <w:tcPr>
                <w:tcW w:w="2552" w:type="dxa"/>
                <w:gridSpan w:val="2"/>
              </w:tcPr>
            </w:tcPrChange>
          </w:tcPr>
          <w:p w14:paraId="528986C1" w14:textId="7554EC01" w:rsidR="00B054CA" w:rsidRPr="00D111BE" w:rsidDel="002F70D3" w:rsidRDefault="002D3B9B" w:rsidP="002B4020">
            <w:pPr>
              <w:rPr>
                <w:del w:id="180" w:author="Saporta, Eyal" w:date="2015-02-26T17:13:00Z"/>
                <w:rFonts w:cs="David"/>
                <w:sz w:val="22"/>
                <w:szCs w:val="22"/>
                <w:rtl/>
                <w:lang w:eastAsia="he-IL"/>
              </w:rPr>
            </w:pPr>
            <w:del w:id="181" w:author="Saporta, Eyal" w:date="2015-02-26T17:13:00Z">
              <w:r w:rsidRPr="1BABB1CC" w:rsidDel="002F70D3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ביטול הפניה קיימת</w:delText>
              </w:r>
            </w:del>
          </w:p>
        </w:tc>
      </w:tr>
      <w:tr w:rsidR="00A273FC" w:rsidRPr="00D111BE" w14:paraId="46C25A93" w14:textId="77777777" w:rsidTr="002F70D3">
        <w:tc>
          <w:tcPr>
            <w:tcW w:w="1579" w:type="dxa"/>
            <w:tcPrChange w:id="182" w:author="Saporta, Eyal" w:date="2015-02-26T17:13:00Z">
              <w:tcPr>
                <w:tcW w:w="1696" w:type="dxa"/>
                <w:gridSpan w:val="2"/>
              </w:tcPr>
            </w:tcPrChange>
          </w:tcPr>
          <w:p w14:paraId="3D34373F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החלפת ספק</w:t>
            </w:r>
          </w:p>
        </w:tc>
        <w:tc>
          <w:tcPr>
            <w:tcW w:w="2389" w:type="dxa"/>
            <w:tcPrChange w:id="183" w:author="Saporta, Eyal" w:date="2015-02-26T17:13:00Z">
              <w:tcPr>
                <w:tcW w:w="1652" w:type="dxa"/>
              </w:tcPr>
            </w:tcPrChange>
          </w:tcPr>
          <w:p w14:paraId="5FF398EF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0C2D7A6F">
                <v:shape id="_x0000_i1030" type="#_x0000_t75" style="width:1in;height:21.6pt" o:ole="">
                  <v:imagedata r:id="rId26" o:title=""/>
                </v:shape>
                <o:OLEObject Type="Embed" ProgID="Visio.Drawing.15" ShapeID="_x0000_i1030" DrawAspect="Content" ObjectID="_1488628539" r:id="rId27"/>
              </w:object>
            </w:r>
          </w:p>
        </w:tc>
        <w:tc>
          <w:tcPr>
            <w:tcW w:w="2906" w:type="dxa"/>
            <w:tcPrChange w:id="184" w:author="Saporta, Eyal" w:date="2015-02-26T17:13:00Z">
              <w:tcPr>
                <w:tcW w:w="3260" w:type="dxa"/>
                <w:gridSpan w:val="2"/>
              </w:tcPr>
            </w:tcPrChange>
          </w:tcPr>
          <w:p w14:paraId="706F9C4F" w14:textId="77777777" w:rsidR="00B054CA" w:rsidRPr="00D111BE" w:rsidRDefault="00A273FC" w:rsidP="00400D5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במידה ולמשתמש קיימת הרשאה מתאימה, פתיחת מסך "חיפוש שירות" עם פרטי ההפניה 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שנבחרה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.</w:t>
            </w:r>
          </w:p>
        </w:tc>
        <w:tc>
          <w:tcPr>
            <w:tcW w:w="2286" w:type="dxa"/>
            <w:tcPrChange w:id="185" w:author="Saporta, Eyal" w:date="2015-02-26T17:13:00Z">
              <w:tcPr>
                <w:tcW w:w="2552" w:type="dxa"/>
                <w:gridSpan w:val="2"/>
              </w:tcPr>
            </w:tcPrChange>
          </w:tcPr>
          <w:p w14:paraId="0A80E162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החלפת ספק להפניה</w:t>
            </w:r>
          </w:p>
        </w:tc>
      </w:tr>
      <w:tr w:rsidR="00A273FC" w:rsidRPr="00D111BE" w14:paraId="7DD94E64" w14:textId="77777777" w:rsidTr="002F70D3">
        <w:tc>
          <w:tcPr>
            <w:tcW w:w="1579" w:type="dxa"/>
            <w:tcPrChange w:id="186" w:author="Saporta, Eyal" w:date="2015-02-26T17:13:00Z">
              <w:tcPr>
                <w:tcW w:w="1696" w:type="dxa"/>
                <w:gridSpan w:val="2"/>
              </w:tcPr>
            </w:tcPrChange>
          </w:tcPr>
          <w:p w14:paraId="0656FE4A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היסטוריה</w:t>
            </w:r>
          </w:p>
        </w:tc>
        <w:tc>
          <w:tcPr>
            <w:tcW w:w="2389" w:type="dxa"/>
            <w:tcPrChange w:id="187" w:author="Saporta, Eyal" w:date="2015-02-26T17:13:00Z">
              <w:tcPr>
                <w:tcW w:w="1652" w:type="dxa"/>
              </w:tcPr>
            </w:tcPrChange>
          </w:tcPr>
          <w:p w14:paraId="480375FE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441" w:dyaOrig="421" w14:anchorId="1156C72E">
                <v:shape id="_x0000_i1031" type="#_x0000_t75" style="width:1in;height:21.6pt" o:ole="">
                  <v:imagedata r:id="rId28" o:title=""/>
                </v:shape>
                <o:OLEObject Type="Embed" ProgID="Visio.Drawing.15" ShapeID="_x0000_i1031" DrawAspect="Content" ObjectID="_1488628540" r:id="rId29"/>
              </w:object>
            </w:r>
          </w:p>
        </w:tc>
        <w:tc>
          <w:tcPr>
            <w:tcW w:w="2906" w:type="dxa"/>
            <w:tcPrChange w:id="188" w:author="Saporta, Eyal" w:date="2015-02-26T17:13:00Z">
              <w:tcPr>
                <w:tcW w:w="3260" w:type="dxa"/>
                <w:gridSpan w:val="2"/>
              </w:tcPr>
            </w:tcPrChange>
          </w:tcPr>
          <w:p w14:paraId="04E2A80E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פתיחת מסך "חלונית היסטוריה</w:t>
            </w:r>
            <w:r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"</w:t>
            </w:r>
          </w:p>
        </w:tc>
        <w:tc>
          <w:tcPr>
            <w:tcW w:w="2286" w:type="dxa"/>
            <w:tcPrChange w:id="189" w:author="Saporta, Eyal" w:date="2015-02-26T17:13:00Z">
              <w:tcPr>
                <w:tcW w:w="2552" w:type="dxa"/>
                <w:gridSpan w:val="2"/>
              </w:tcPr>
            </w:tcPrChange>
          </w:tcPr>
          <w:p w14:paraId="3D06AA76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היסטוריה</w:t>
            </w:r>
          </w:p>
        </w:tc>
      </w:tr>
      <w:tr w:rsidR="00A273FC" w:rsidRPr="00D111BE" w14:paraId="1A339146" w14:textId="77777777" w:rsidTr="002F70D3">
        <w:tc>
          <w:tcPr>
            <w:tcW w:w="1579" w:type="dxa"/>
            <w:tcPrChange w:id="190" w:author="Saporta, Eyal" w:date="2015-02-26T17:13:00Z">
              <w:tcPr>
                <w:tcW w:w="1696" w:type="dxa"/>
                <w:gridSpan w:val="2"/>
              </w:tcPr>
            </w:tcPrChange>
          </w:tcPr>
          <w:p w14:paraId="2C2D0AA0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הדפסת הפניה</w:t>
            </w:r>
          </w:p>
        </w:tc>
        <w:tc>
          <w:tcPr>
            <w:tcW w:w="2389" w:type="dxa"/>
            <w:tcPrChange w:id="191" w:author="Saporta, Eyal" w:date="2015-02-26T17:13:00Z">
              <w:tcPr>
                <w:tcW w:w="1652" w:type="dxa"/>
              </w:tcPr>
            </w:tcPrChange>
          </w:tcPr>
          <w:p w14:paraId="3873B5CE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1920" w:dyaOrig="421" w14:anchorId="1430B463">
                <v:shape id="_x0000_i1032" type="#_x0000_t75" style="width:96pt;height:21.6pt" o:ole="">
                  <v:imagedata r:id="rId30" o:title=""/>
                </v:shape>
                <o:OLEObject Type="Embed" ProgID="Visio.Drawing.15" ShapeID="_x0000_i1032" DrawAspect="Content" ObjectID="_1488628541" r:id="rId31"/>
              </w:object>
            </w:r>
          </w:p>
        </w:tc>
        <w:tc>
          <w:tcPr>
            <w:tcW w:w="2906" w:type="dxa"/>
            <w:tcPrChange w:id="192" w:author="Saporta, Eyal" w:date="2015-02-26T17:13:00Z">
              <w:tcPr>
                <w:tcW w:w="3260" w:type="dxa"/>
                <w:gridSpan w:val="2"/>
              </w:tcPr>
            </w:tcPrChange>
          </w:tcPr>
          <w:p w14:paraId="03E1DCBF" w14:textId="04948310" w:rsidR="00B054CA" w:rsidRPr="00D111BE" w:rsidRDefault="00FF4C62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193"/>
            <w:ins w:id="194" w:author="Saporta, Eyal" w:date="2015-03-10T10:54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במידה</w:t>
              </w:r>
              <w:commentRangeEnd w:id="193"/>
              <w:r>
                <w:rPr>
                  <w:rStyle w:val="CommentReference"/>
                  <w:rtl/>
                </w:rPr>
                <w:commentReference w:id="193"/>
              </w:r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 xml:space="preserve"> ולמשתמש קיימת הרשאה מתאימה </w:t>
              </w:r>
            </w:ins>
            <w:r w:rsidR="00A273FC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הדפסת </w:t>
            </w:r>
            <w:proofErr w:type="spellStart"/>
            <w:r w:rsidR="00A273FC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גירסה</w:t>
            </w:r>
            <w:proofErr w:type="spellEnd"/>
            <w:r w:rsidR="00A273FC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 אחרונה של מסמך "הפניה</w:t>
            </w:r>
            <w:r w:rsidR="00A273FC"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".</w:t>
            </w:r>
          </w:p>
        </w:tc>
        <w:tc>
          <w:tcPr>
            <w:tcW w:w="2286" w:type="dxa"/>
            <w:tcPrChange w:id="195" w:author="Saporta, Eyal" w:date="2015-02-26T17:13:00Z">
              <w:tcPr>
                <w:tcW w:w="2552" w:type="dxa"/>
                <w:gridSpan w:val="2"/>
              </w:tcPr>
            </w:tcPrChange>
          </w:tcPr>
          <w:p w14:paraId="4349476B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הדפסה</w:t>
            </w:r>
          </w:p>
        </w:tc>
      </w:tr>
      <w:tr w:rsidR="00EE54C4" w:rsidRPr="00D111BE" w14:paraId="5B77F72C" w14:textId="77777777" w:rsidTr="002F70D3">
        <w:trPr>
          <w:ins w:id="196" w:author="Saporta, Eyal" w:date="2015-03-10T10:56:00Z"/>
        </w:trPr>
        <w:tc>
          <w:tcPr>
            <w:tcW w:w="1579" w:type="dxa"/>
          </w:tcPr>
          <w:p w14:paraId="563F76B4" w14:textId="7A81FB7B" w:rsidR="00EE54C4" w:rsidRPr="1BABB1CC" w:rsidRDefault="00EE54C4" w:rsidP="002B4020">
            <w:pPr>
              <w:rPr>
                <w:ins w:id="197" w:author="Saporta, Eyal" w:date="2015-03-10T10:56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198" w:author="Saporta, Eyal" w:date="2015-03-10T10:56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הדפסת הפניה מורחבת</w:t>
              </w:r>
            </w:ins>
          </w:p>
        </w:tc>
        <w:tc>
          <w:tcPr>
            <w:tcW w:w="2389" w:type="dxa"/>
          </w:tcPr>
          <w:p w14:paraId="5BB9AA56" w14:textId="7D963758" w:rsidR="00EE54C4" w:rsidRDefault="00EE54C4" w:rsidP="002B4020">
            <w:pPr>
              <w:rPr>
                <w:ins w:id="199" w:author="Saporta, Eyal" w:date="2015-03-10T10:56:00Z"/>
              </w:rPr>
            </w:pPr>
            <w:ins w:id="200" w:author="Saporta, Eyal" w:date="2015-03-10T10:57:00Z">
              <w:r>
                <w:object w:dxaOrig="2760" w:dyaOrig="421" w14:anchorId="2065D482">
                  <v:shape id="_x0000_i1033" type="#_x0000_t75" style="width:138pt;height:21.6pt" o:ole="">
                    <v:imagedata r:id="rId32" o:title=""/>
                  </v:shape>
                  <o:OLEObject Type="Embed" ProgID="Visio.Drawing.15" ShapeID="_x0000_i1033" DrawAspect="Content" ObjectID="_1488628542" r:id="rId33"/>
                </w:object>
              </w:r>
            </w:ins>
          </w:p>
        </w:tc>
        <w:tc>
          <w:tcPr>
            <w:tcW w:w="2906" w:type="dxa"/>
          </w:tcPr>
          <w:p w14:paraId="7CC88200" w14:textId="398B22BD" w:rsidR="00EE54C4" w:rsidRPr="0003581E" w:rsidRDefault="00EE54C4" w:rsidP="002B4020">
            <w:pPr>
              <w:rPr>
                <w:ins w:id="201" w:author="Saporta, Eyal" w:date="2015-03-10T10:56:00Z"/>
                <w:rFonts w:asciiTheme="minorHAnsi" w:eastAsia="David" w:hAnsiTheme="minorHAnsi" w:cs="David"/>
                <w:sz w:val="22"/>
                <w:szCs w:val="22"/>
                <w:rtl/>
                <w:lang w:eastAsia="he-IL"/>
              </w:rPr>
            </w:pPr>
            <w:commentRangeStart w:id="202"/>
            <w:ins w:id="203" w:author="Saporta, Eyal" w:date="2015-03-10T10:57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במידה</w:t>
              </w:r>
              <w:commentRangeEnd w:id="202"/>
              <w:r>
                <w:rPr>
                  <w:rStyle w:val="CommentReference"/>
                  <w:rtl/>
                </w:rPr>
                <w:commentReference w:id="202"/>
              </w:r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 xml:space="preserve"> ולמשתמש קיימת הרשאה מתאימה הדפסת </w:t>
              </w:r>
              <w:proofErr w:type="spellStart"/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גירסה</w:t>
              </w:r>
              <w:proofErr w:type="spellEnd"/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 xml:space="preserve"> אחרונה של מסמך "הפניה</w:t>
              </w:r>
              <w:r>
                <w:rPr>
                  <w:rFonts w:asciiTheme="minorHAnsi" w:eastAsia="David" w:hAnsiTheme="minorHAnsi" w:cs="David"/>
                  <w:sz w:val="22"/>
                  <w:szCs w:val="22"/>
                  <w:lang w:eastAsia="he-IL"/>
                </w:rPr>
                <w:t>"</w:t>
              </w:r>
              <w:r>
                <w:rPr>
                  <w:rFonts w:asciiTheme="minorHAnsi" w:eastAsia="David" w:hAnsiTheme="minorHAnsi" w:cs="David" w:hint="cs"/>
                  <w:sz w:val="22"/>
                  <w:szCs w:val="22"/>
                  <w:rtl/>
                  <w:lang w:eastAsia="he-IL"/>
                </w:rPr>
                <w:t xml:space="preserve"> הכולל </w:t>
              </w:r>
            </w:ins>
            <w:ins w:id="204" w:author="Saporta, Eyal" w:date="2015-03-10T10:58:00Z">
              <w:r w:rsidR="0003581E" w:rsidRPr="0003581E">
                <w:rPr>
                  <w:rFonts w:asciiTheme="minorHAnsi" w:eastAsia="David" w:hAnsiTheme="minorHAnsi" w:cs="David"/>
                  <w:sz w:val="22"/>
                  <w:szCs w:val="22"/>
                  <w:rtl/>
                  <w:lang w:eastAsia="he-IL"/>
                </w:rPr>
                <w:t>שאלות כן/ לא ונימוק לחריגה.</w:t>
              </w:r>
            </w:ins>
          </w:p>
        </w:tc>
        <w:tc>
          <w:tcPr>
            <w:tcW w:w="2286" w:type="dxa"/>
          </w:tcPr>
          <w:p w14:paraId="33303542" w14:textId="3C3777FC" w:rsidR="00EE54C4" w:rsidRPr="1BABB1CC" w:rsidRDefault="0003581E" w:rsidP="0003581E">
            <w:pPr>
              <w:rPr>
                <w:ins w:id="205" w:author="Saporta, Eyal" w:date="2015-03-10T10:56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06" w:author="Saporta, Eyal" w:date="2015-03-10T10:58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הדפסת פרטי הפניה מורחבים</w:t>
              </w:r>
            </w:ins>
          </w:p>
        </w:tc>
      </w:tr>
      <w:tr w:rsidR="00A273FC" w:rsidRPr="00D111BE" w14:paraId="7780C8EF" w14:textId="77777777" w:rsidTr="0003581E">
        <w:tc>
          <w:tcPr>
            <w:tcW w:w="1579" w:type="dxa"/>
          </w:tcPr>
          <w:p w14:paraId="4748DC63" w14:textId="77777777" w:rsidR="00B054CA" w:rsidRPr="00D111BE" w:rsidRDefault="0021268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207"/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הדפסת</w:t>
            </w:r>
            <w:commentRangeEnd w:id="207"/>
            <w:r w:rsidR="0003581E">
              <w:rPr>
                <w:rStyle w:val="CommentReference"/>
                <w:rtl/>
              </w:rPr>
              <w:commentReference w:id="207"/>
            </w: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 אסמכתא</w:t>
            </w:r>
          </w:p>
        </w:tc>
        <w:tc>
          <w:tcPr>
            <w:tcW w:w="2389" w:type="dxa"/>
          </w:tcPr>
          <w:p w14:paraId="7D677C63" w14:textId="77777777" w:rsidR="00B054CA" w:rsidRPr="00D111BE" w:rsidRDefault="002D3B9B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object w:dxaOrig="2172" w:dyaOrig="421" w14:anchorId="0C5CAFD4">
                <v:shape id="_x0000_i1034" type="#_x0000_t75" style="width:108.6pt;height:21.6pt" o:ole="">
                  <v:imagedata r:id="rId34" o:title=""/>
                </v:shape>
                <o:OLEObject Type="Embed" ProgID="Visio.Drawing.15" ShapeID="_x0000_i1034" DrawAspect="Content" ObjectID="_1488628543" r:id="rId35"/>
              </w:object>
            </w:r>
          </w:p>
        </w:tc>
        <w:tc>
          <w:tcPr>
            <w:tcW w:w="2906" w:type="dxa"/>
          </w:tcPr>
          <w:p w14:paraId="7AFEBD2E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במידה וניתן (ראה מסלול "יצירת אסמכתא תקציבית")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, בלחיצה תודפס </w:t>
            </w:r>
            <w:proofErr w:type="spellStart"/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גירסה</w:t>
            </w:r>
            <w:proofErr w:type="spellEnd"/>
            <w:r w:rsidR="00400D59"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 אחרונה של האסמכתא המקושרת להפניה שנבחרה</w:t>
            </w:r>
            <w:r w:rsidR="00400D59" w:rsidRPr="1BABB1CC">
              <w:rPr>
                <w:rFonts w:ascii="David" w:eastAsia="David" w:hAnsi="David" w:cs="David"/>
                <w:sz w:val="22"/>
                <w:szCs w:val="22"/>
                <w:lang w:eastAsia="he-IL"/>
              </w:rPr>
              <w:t>.</w:t>
            </w:r>
          </w:p>
        </w:tc>
        <w:tc>
          <w:tcPr>
            <w:tcW w:w="2286" w:type="dxa"/>
          </w:tcPr>
          <w:p w14:paraId="09C1E398" w14:textId="77777777" w:rsidR="00B054CA" w:rsidRPr="00D111BE" w:rsidRDefault="00A273FC" w:rsidP="002B402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אסמכתא תקציבית</w:t>
            </w:r>
          </w:p>
        </w:tc>
      </w:tr>
      <w:tr w:rsidR="00696341" w:rsidRPr="00D111BE" w14:paraId="6B08C549" w14:textId="77777777" w:rsidTr="0003581E">
        <w:trPr>
          <w:ins w:id="208" w:author="Saporta, Eyal" w:date="2014-11-24T14:34:00Z"/>
        </w:trPr>
        <w:tc>
          <w:tcPr>
            <w:tcW w:w="1579" w:type="dxa"/>
          </w:tcPr>
          <w:p w14:paraId="7158A758" w14:textId="7B369156" w:rsidR="00696341" w:rsidRPr="1BABB1CC" w:rsidRDefault="00696341" w:rsidP="002B4020">
            <w:pPr>
              <w:rPr>
                <w:ins w:id="209" w:author="Saporta, Eyal" w:date="2014-11-24T14:34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210"/>
            <w:ins w:id="211" w:author="Saporta, Eyal" w:date="2014-11-24T14:3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קליק </w:t>
              </w:r>
              <w:commentRangeEnd w:id="210"/>
              <w:r>
                <w:rPr>
                  <w:rStyle w:val="CommentReference"/>
                  <w:rtl/>
                </w:rPr>
                <w:commentReference w:id="210"/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ימני</w:t>
              </w:r>
            </w:ins>
          </w:p>
        </w:tc>
        <w:tc>
          <w:tcPr>
            <w:tcW w:w="2389" w:type="dxa"/>
          </w:tcPr>
          <w:p w14:paraId="7118DA7E" w14:textId="77777777" w:rsidR="00696341" w:rsidRDefault="00696341" w:rsidP="002B4020">
            <w:pPr>
              <w:rPr>
                <w:ins w:id="212" w:author="Saporta, Eyal" w:date="2014-11-24T14:34:00Z"/>
              </w:rPr>
            </w:pPr>
          </w:p>
        </w:tc>
        <w:tc>
          <w:tcPr>
            <w:tcW w:w="2906" w:type="dxa"/>
          </w:tcPr>
          <w:p w14:paraId="618319F8" w14:textId="7E7E755D" w:rsidR="00696341" w:rsidRPr="1BABB1CC" w:rsidRDefault="00696341" w:rsidP="002B4020">
            <w:pPr>
              <w:rPr>
                <w:ins w:id="213" w:author="Saporta, Eyal" w:date="2014-11-24T14:34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14" w:author="Saporta, Eyal" w:date="2014-11-24T14:3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פתיחת חלונית שתאפשר מיון עולה/יורד</w:t>
              </w:r>
            </w:ins>
          </w:p>
        </w:tc>
        <w:tc>
          <w:tcPr>
            <w:tcW w:w="2286" w:type="dxa"/>
          </w:tcPr>
          <w:p w14:paraId="7D882538" w14:textId="77777777" w:rsidR="00696341" w:rsidRPr="1BABB1CC" w:rsidRDefault="00696341" w:rsidP="002B4020">
            <w:pPr>
              <w:rPr>
                <w:ins w:id="215" w:author="Saporta, Eyal" w:date="2014-11-24T14:34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</w:p>
        </w:tc>
      </w:tr>
      <w:tr w:rsidR="00252CE2" w:rsidRPr="00D111BE" w14:paraId="7E3FBAFB" w14:textId="77777777" w:rsidTr="002F70D3">
        <w:trPr>
          <w:ins w:id="216" w:author="Saporta, Eyal" w:date="2015-03-02T14:52:00Z"/>
        </w:trPr>
        <w:tc>
          <w:tcPr>
            <w:tcW w:w="1579" w:type="dxa"/>
          </w:tcPr>
          <w:p w14:paraId="061686AE" w14:textId="68E3EDEF" w:rsidR="00252CE2" w:rsidRDefault="00252CE2" w:rsidP="002B4020">
            <w:pPr>
              <w:rPr>
                <w:ins w:id="217" w:author="Saporta, Eyal" w:date="2015-03-02T14:52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18" w:author="Saporta, Eyal" w:date="2015-03-02T14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מעקב רפואה</w:t>
              </w:r>
            </w:ins>
          </w:p>
        </w:tc>
        <w:tc>
          <w:tcPr>
            <w:tcW w:w="2389" w:type="dxa"/>
          </w:tcPr>
          <w:p w14:paraId="29398373" w14:textId="483E4006" w:rsidR="00252CE2" w:rsidRDefault="00252CE2" w:rsidP="002B4020">
            <w:pPr>
              <w:rPr>
                <w:ins w:id="219" w:author="Saporta, Eyal" w:date="2015-03-02T14:52:00Z"/>
              </w:rPr>
            </w:pPr>
            <w:ins w:id="220" w:author="Saporta, Eyal" w:date="2015-03-02T14:53:00Z">
              <w:r>
                <w:object w:dxaOrig="1656" w:dyaOrig="421" w14:anchorId="73100289">
                  <v:shape id="_x0000_i1035" type="#_x0000_t75" style="width:82.8pt;height:21.6pt" o:ole="">
                    <v:imagedata r:id="rId36" o:title=""/>
                  </v:shape>
                  <o:OLEObject Type="Embed" ProgID="Visio.Drawing.15" ShapeID="_x0000_i1035" DrawAspect="Content" ObjectID="_1488628544" r:id="rId37"/>
                </w:object>
              </w:r>
            </w:ins>
          </w:p>
        </w:tc>
        <w:tc>
          <w:tcPr>
            <w:tcW w:w="2906" w:type="dxa"/>
          </w:tcPr>
          <w:p w14:paraId="71C0F3E8" w14:textId="77777777" w:rsidR="00252CE2" w:rsidRDefault="00252CE2" w:rsidP="002B4020">
            <w:pPr>
              <w:rPr>
                <w:ins w:id="221" w:author="Saporta, Eyal" w:date="2015-03-02T14:55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22" w:author="Saporta, Eyal" w:date="2015-03-02T14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יצירת פריט מעקבים מסוג "פריט להתייחסות" </w:t>
              </w:r>
            </w:ins>
            <w:ins w:id="223" w:author="Saporta, Eyal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להצגה במרפאת האם של המטופל.</w:t>
              </w:r>
            </w:ins>
          </w:p>
          <w:p w14:paraId="1E749C22" w14:textId="1259EDF7" w:rsidR="00FD5474" w:rsidRDefault="00FD5474" w:rsidP="002B4020">
            <w:pPr>
              <w:rPr>
                <w:ins w:id="224" w:author="Saporta, Eyal" w:date="2015-03-02T14:52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25" w:author="Saporta, Eyal" w:date="2015-03-02T14:55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(יבוצע לאחר חתימת המפגש).</w:t>
              </w:r>
            </w:ins>
          </w:p>
        </w:tc>
        <w:tc>
          <w:tcPr>
            <w:tcW w:w="2286" w:type="dxa"/>
          </w:tcPr>
          <w:p w14:paraId="7A969785" w14:textId="01257F5D" w:rsidR="00252CE2" w:rsidRPr="1BABB1CC" w:rsidRDefault="00252CE2" w:rsidP="002B4020">
            <w:pPr>
              <w:rPr>
                <w:ins w:id="226" w:author="Saporta, Eyal" w:date="2015-03-02T14:52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27" w:author="Saporta, Eyal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למעקב מרפאת האם</w:t>
              </w:r>
            </w:ins>
          </w:p>
        </w:tc>
      </w:tr>
      <w:tr w:rsidR="00252CE2" w:rsidRPr="00D111BE" w14:paraId="212D84B2" w14:textId="77777777" w:rsidTr="002F70D3">
        <w:trPr>
          <w:ins w:id="228" w:author="Saporta, Eyal" w:date="2015-03-02T14:53:00Z"/>
        </w:trPr>
        <w:tc>
          <w:tcPr>
            <w:tcW w:w="1579" w:type="dxa"/>
          </w:tcPr>
          <w:p w14:paraId="33EDF054" w14:textId="3EE32077" w:rsidR="00252CE2" w:rsidRDefault="00252CE2" w:rsidP="002B4020">
            <w:pPr>
              <w:rPr>
                <w:ins w:id="229" w:author="Saporta, Eyal" w:date="2015-03-02T14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30" w:author="Saporta, Eyal" w:date="2015-03-02T14:53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מעקב </w:t>
              </w:r>
              <w:proofErr w:type="spellStart"/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ברה"ן</w:t>
              </w:r>
              <w:proofErr w:type="spellEnd"/>
            </w:ins>
          </w:p>
        </w:tc>
        <w:tc>
          <w:tcPr>
            <w:tcW w:w="2389" w:type="dxa"/>
          </w:tcPr>
          <w:p w14:paraId="4A298874" w14:textId="4589E924" w:rsidR="00252CE2" w:rsidRDefault="00252CE2" w:rsidP="002B4020">
            <w:pPr>
              <w:rPr>
                <w:ins w:id="231" w:author="Saporta, Eyal" w:date="2015-03-02T14:53:00Z"/>
                <w:rtl/>
              </w:rPr>
            </w:pPr>
            <w:ins w:id="232" w:author="Saporta, Eyal" w:date="2015-03-02T14:53:00Z">
              <w:r>
                <w:object w:dxaOrig="1656" w:dyaOrig="421" w14:anchorId="77099444">
                  <v:shape id="_x0000_i1036" type="#_x0000_t75" style="width:82.8pt;height:21.6pt" o:ole="">
                    <v:imagedata r:id="rId38" o:title=""/>
                  </v:shape>
                  <o:OLEObject Type="Embed" ProgID="Visio.Drawing.15" ShapeID="_x0000_i1036" DrawAspect="Content" ObjectID="_1488628545" r:id="rId39"/>
                </w:object>
              </w:r>
            </w:ins>
          </w:p>
        </w:tc>
        <w:tc>
          <w:tcPr>
            <w:tcW w:w="2906" w:type="dxa"/>
          </w:tcPr>
          <w:p w14:paraId="36649DFC" w14:textId="08D79D15" w:rsidR="00252CE2" w:rsidRDefault="00252CE2" w:rsidP="002B4020">
            <w:pPr>
              <w:rPr>
                <w:ins w:id="233" w:author="Saporta, Eyal" w:date="2015-03-02T14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34" w:author="Saporta, Eyal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יצירת פריט מעקבים מסוג "פריט להתייחסות" להצגה במרפאת האם </w:t>
              </w:r>
              <w:proofErr w:type="spellStart"/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הברה"נית</w:t>
              </w:r>
              <w:proofErr w:type="spellEnd"/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של המטופל.</w:t>
              </w:r>
            </w:ins>
            <w:ins w:id="235" w:author="Saporta, Eyal" w:date="2015-03-02T14:55:00Z">
              <w:r w:rsidR="00FD5474"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(יבוצע לאחר חתימת המפגש).</w:t>
              </w:r>
            </w:ins>
          </w:p>
        </w:tc>
        <w:tc>
          <w:tcPr>
            <w:tcW w:w="2286" w:type="dxa"/>
          </w:tcPr>
          <w:p w14:paraId="4D0DB033" w14:textId="7A342965" w:rsidR="00252CE2" w:rsidRPr="1BABB1CC" w:rsidRDefault="00252CE2" w:rsidP="002B4020">
            <w:pPr>
              <w:rPr>
                <w:ins w:id="236" w:author="Saporta, Eyal" w:date="2015-03-02T14:53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37" w:author="Saporta, Eyal" w:date="2015-03-02T14:54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למעקב מרפאת אם </w:t>
              </w:r>
              <w:proofErr w:type="spellStart"/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ברה"ן</w:t>
              </w:r>
            </w:ins>
            <w:proofErr w:type="spellEnd"/>
          </w:p>
        </w:tc>
      </w:tr>
      <w:tr w:rsidR="00EA03BC" w:rsidRPr="00D111BE" w14:paraId="37D73AD6" w14:textId="77777777" w:rsidTr="002F70D3">
        <w:trPr>
          <w:ins w:id="238" w:author="Saporta, Eyal" w:date="2015-03-02T15:10:00Z"/>
        </w:trPr>
        <w:tc>
          <w:tcPr>
            <w:tcW w:w="1579" w:type="dxa"/>
          </w:tcPr>
          <w:p w14:paraId="3D7403A5" w14:textId="7BCC6120" w:rsidR="00EA03BC" w:rsidRDefault="00EA03BC" w:rsidP="00EA03BC">
            <w:pPr>
              <w:rPr>
                <w:ins w:id="239" w:author="Saporta, Eyal" w:date="2015-03-02T15:10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240"/>
            <w:ins w:id="241" w:author="Saporta, Eyal" w:date="2015-03-02T15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</w:t>
              </w:r>
              <w:commentRangeEnd w:id="240"/>
              <w:r>
                <w:rPr>
                  <w:rStyle w:val="CommentReference"/>
                  <w:rtl/>
                </w:rPr>
                <w:commentReference w:id="240"/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מפגש</w:t>
              </w:r>
            </w:ins>
          </w:p>
        </w:tc>
        <w:tc>
          <w:tcPr>
            <w:tcW w:w="2389" w:type="dxa"/>
          </w:tcPr>
          <w:p w14:paraId="26BCAE3B" w14:textId="7684BED7" w:rsidR="00EA03BC" w:rsidRDefault="00EA03BC" w:rsidP="00EA03BC">
            <w:pPr>
              <w:rPr>
                <w:ins w:id="242" w:author="Saporta, Eyal" w:date="2015-03-02T15:10:00Z"/>
                <w:rtl/>
              </w:rPr>
            </w:pPr>
            <w:ins w:id="243" w:author="Saporta, Eyal" w:date="2015-03-02T15:10:00Z">
              <w:r>
                <w:object w:dxaOrig="732" w:dyaOrig="264" w14:anchorId="49199C0F">
                  <v:shape id="_x0000_i1037" type="#_x0000_t75" style="width:36.6pt;height:13.2pt" o:ole="">
                    <v:imagedata r:id="rId40" o:title=""/>
                  </v:shape>
                  <o:OLEObject Type="Embed" ProgID="Visio.Drawing.15" ShapeID="_x0000_i1037" DrawAspect="Content" ObjectID="_1488628546" r:id="rId41"/>
                </w:object>
              </w:r>
            </w:ins>
          </w:p>
        </w:tc>
        <w:tc>
          <w:tcPr>
            <w:tcW w:w="2906" w:type="dxa"/>
          </w:tcPr>
          <w:p w14:paraId="2F74C661" w14:textId="5D9A44AD" w:rsidR="00EA03BC" w:rsidRDefault="00EA03BC" w:rsidP="00EA03BC">
            <w:pPr>
              <w:rPr>
                <w:ins w:id="244" w:author="Saporta, Eyal" w:date="2015-03-02T15:10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45" w:author="Saporta, Eyal" w:date="2015-03-02T15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בלחיצה יוצג סיכום המפגש (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PDF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) שבו נוצר הפריט</w:t>
              </w:r>
            </w:ins>
          </w:p>
        </w:tc>
        <w:tc>
          <w:tcPr>
            <w:tcW w:w="2286" w:type="dxa"/>
          </w:tcPr>
          <w:p w14:paraId="2DEB52E1" w14:textId="3FE2D32E" w:rsidR="00EA03BC" w:rsidRDefault="00EA03BC" w:rsidP="00EA03BC">
            <w:pPr>
              <w:rPr>
                <w:ins w:id="246" w:author="Saporta, Eyal" w:date="2015-03-02T15:10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47" w:author="Saporta, Eyal" w:date="2015-03-02T15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סיכום מפגש</w:t>
              </w:r>
            </w:ins>
          </w:p>
        </w:tc>
      </w:tr>
    </w:tbl>
    <w:p w14:paraId="197D4CB8" w14:textId="77777777" w:rsidR="00243249" w:rsidRPr="00D111BE" w:rsidRDefault="00243249" w:rsidP="00243249">
      <w:pPr>
        <w:rPr>
          <w:rFonts w:cs="David"/>
          <w:rtl/>
          <w:lang w:eastAsia="he-IL"/>
        </w:rPr>
      </w:pPr>
    </w:p>
    <w:p w14:paraId="3ED6F0F8" w14:textId="77777777" w:rsidR="00243249" w:rsidRPr="00D111BE" w:rsidRDefault="00B054CA" w:rsidP="00243249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 w:firstRow="1" w:lastRow="0" w:firstColumn="1" w:lastColumn="0" w:noHBand="0" w:noVBand="1"/>
      </w:tblPr>
      <w:tblGrid>
        <w:gridCol w:w="1245"/>
        <w:gridCol w:w="1257"/>
        <w:gridCol w:w="1217"/>
        <w:gridCol w:w="2054"/>
        <w:gridCol w:w="2167"/>
        <w:gridCol w:w="1425"/>
      </w:tblGrid>
      <w:tr w:rsidR="00C37AB8" w:rsidRPr="00D111BE" w14:paraId="7EB7D82F" w14:textId="77777777" w:rsidTr="00C37AB8">
        <w:tc>
          <w:tcPr>
            <w:tcW w:w="1245" w:type="dxa"/>
          </w:tcPr>
          <w:p w14:paraId="665C5AD3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שם השדה</w:t>
            </w:r>
          </w:p>
        </w:tc>
        <w:tc>
          <w:tcPr>
            <w:tcW w:w="1257" w:type="dxa"/>
          </w:tcPr>
          <w:p w14:paraId="022FA569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סוג</w:t>
            </w:r>
          </w:p>
        </w:tc>
        <w:tc>
          <w:tcPr>
            <w:tcW w:w="1217" w:type="dxa"/>
          </w:tcPr>
          <w:p w14:paraId="03D7CA90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אופי</w:t>
            </w:r>
          </w:p>
          <w:p w14:paraId="37347070" w14:textId="77777777" w:rsidR="00154548" w:rsidRPr="00D111B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צ-צפייה</w:t>
            </w:r>
          </w:p>
          <w:p w14:paraId="3CB38CAE" w14:textId="77777777" w:rsidR="00154548" w:rsidRPr="00D111B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ר- רשות</w:t>
            </w:r>
          </w:p>
          <w:p w14:paraId="74657C96" w14:textId="77777777" w:rsidR="00154548" w:rsidRPr="00D111BE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ח- חובה</w:t>
            </w:r>
          </w:p>
          <w:p w14:paraId="572A7411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מ- מחושב</w:t>
            </w:r>
          </w:p>
        </w:tc>
        <w:tc>
          <w:tcPr>
            <w:tcW w:w="2054" w:type="dxa"/>
          </w:tcPr>
          <w:p w14:paraId="1595A274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מטרת השדה</w:t>
            </w:r>
          </w:p>
        </w:tc>
        <w:tc>
          <w:tcPr>
            <w:tcW w:w="2167" w:type="dxa"/>
          </w:tcPr>
          <w:p w14:paraId="6EA17D6A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מקור מידע</w:t>
            </w:r>
          </w:p>
        </w:tc>
        <w:tc>
          <w:tcPr>
            <w:tcW w:w="1425" w:type="dxa"/>
          </w:tcPr>
          <w:p w14:paraId="7483E1F6" w14:textId="77777777" w:rsidR="00154548" w:rsidRPr="00D111BE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rtl/>
                <w:lang w:eastAsia="he-IL"/>
              </w:rPr>
              <w:t>סדר מעבר</w:t>
            </w:r>
            <w:r w:rsidRPr="1BABB1CC">
              <w:rPr>
                <w:rFonts w:ascii="David" w:eastAsia="David" w:hAnsi="David" w:cs="David"/>
                <w:b/>
                <w:bCs/>
                <w:sz w:val="22"/>
                <w:szCs w:val="22"/>
                <w:lang w:eastAsia="he-IL"/>
              </w:rPr>
              <w:t xml:space="preserve"> TAB</w:t>
            </w:r>
          </w:p>
        </w:tc>
      </w:tr>
      <w:tr w:rsidR="00C37AB8" w:rsidRPr="00D111BE" w14:paraId="733002DB" w14:textId="77777777" w:rsidTr="00C37AB8">
        <w:tc>
          <w:tcPr>
            <w:tcW w:w="1245" w:type="dxa"/>
          </w:tcPr>
          <w:p w14:paraId="4CA1DBF6" w14:textId="10D3E1BF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הפניות</w:t>
            </w:r>
            <w:ins w:id="248" w:author="Saporta, Eyal" w:date="2015-01-19T17:00:00Z">
              <w:r w:rsidR="007B2A05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commentRangeStart w:id="249"/>
              <w:r w:rsidR="007B2A05"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חדשות</w:t>
              </w:r>
            </w:ins>
            <w:commentRangeEnd w:id="249"/>
            <w:ins w:id="250" w:author="Saporta, Eyal" w:date="2015-01-19T17:05:00Z">
              <w:r w:rsidR="00BD0BF4">
                <w:rPr>
                  <w:rStyle w:val="CommentReference"/>
                  <w:rtl/>
                </w:rPr>
                <w:commentReference w:id="249"/>
              </w:r>
            </w:ins>
          </w:p>
        </w:tc>
        <w:tc>
          <w:tcPr>
            <w:tcW w:w="1257" w:type="dxa"/>
          </w:tcPr>
          <w:p w14:paraId="4E76C261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תווית</w:t>
            </w:r>
          </w:p>
        </w:tc>
        <w:tc>
          <w:tcPr>
            <w:tcW w:w="1217" w:type="dxa"/>
          </w:tcPr>
          <w:p w14:paraId="612A79A3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2054" w:type="dxa"/>
          </w:tcPr>
          <w:p w14:paraId="7DABA617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כותרת</w:t>
            </w:r>
          </w:p>
        </w:tc>
        <w:tc>
          <w:tcPr>
            <w:tcW w:w="2167" w:type="dxa"/>
          </w:tcPr>
          <w:p w14:paraId="2F31C1C0" w14:textId="77777777" w:rsidR="00154548" w:rsidRPr="00D111BE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425" w:type="dxa"/>
          </w:tcPr>
          <w:p w14:paraId="76C1E762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1</w:t>
            </w:r>
          </w:p>
        </w:tc>
      </w:tr>
      <w:tr w:rsidR="00C37AB8" w:rsidRPr="00D111BE" w14:paraId="122E2E75" w14:textId="77777777" w:rsidTr="00C37AB8">
        <w:tc>
          <w:tcPr>
            <w:tcW w:w="1245" w:type="dxa"/>
          </w:tcPr>
          <w:p w14:paraId="783DD7BC" w14:textId="77777777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מספר הפניה</w:t>
            </w:r>
          </w:p>
        </w:tc>
        <w:tc>
          <w:tcPr>
            <w:tcW w:w="1257" w:type="dxa"/>
          </w:tcPr>
          <w:p w14:paraId="7FAF08F1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1217" w:type="dxa"/>
          </w:tcPr>
          <w:p w14:paraId="4751F086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55220A5D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מספר ההפניה</w:t>
            </w:r>
          </w:p>
        </w:tc>
        <w:tc>
          <w:tcPr>
            <w:tcW w:w="2167" w:type="dxa"/>
          </w:tcPr>
          <w:p w14:paraId="3A65AABF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425" w:type="dxa"/>
          </w:tcPr>
          <w:p w14:paraId="3198AB57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2</w:t>
            </w:r>
          </w:p>
        </w:tc>
      </w:tr>
      <w:tr w:rsidR="00C37AB8" w:rsidRPr="00D111BE" w14:paraId="0BC90932" w14:textId="77777777" w:rsidTr="00C37AB8">
        <w:tc>
          <w:tcPr>
            <w:tcW w:w="1245" w:type="dxa"/>
          </w:tcPr>
          <w:p w14:paraId="177CF391" w14:textId="0545724F" w:rsidR="00154548" w:rsidRPr="00D111BE" w:rsidRDefault="00D60FB5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lastRenderedPageBreak/>
              <w:t>תאריך הפניה</w:t>
            </w:r>
          </w:p>
        </w:tc>
        <w:tc>
          <w:tcPr>
            <w:tcW w:w="1257" w:type="dxa"/>
          </w:tcPr>
          <w:p w14:paraId="042758E1" w14:textId="0438774D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תאריך</w:t>
            </w:r>
          </w:p>
        </w:tc>
        <w:tc>
          <w:tcPr>
            <w:tcW w:w="1217" w:type="dxa"/>
          </w:tcPr>
          <w:p w14:paraId="442BAB6E" w14:textId="55ED1B2D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5A2256BD" w14:textId="40B0B3C3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תאריך מתן ההפניה</w:t>
            </w:r>
          </w:p>
        </w:tc>
        <w:tc>
          <w:tcPr>
            <w:tcW w:w="2167" w:type="dxa"/>
          </w:tcPr>
          <w:p w14:paraId="482F1B5F" w14:textId="772AD169" w:rsidR="0A4F6091" w:rsidRDefault="0A4F6091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425" w:type="dxa"/>
          </w:tcPr>
          <w:p w14:paraId="49D23863" w14:textId="77777777" w:rsidR="00154548" w:rsidRPr="00D111BE" w:rsidRDefault="0A4F6091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</w:rPr>
              <w:t>3</w:t>
            </w:r>
          </w:p>
        </w:tc>
      </w:tr>
      <w:tr w:rsidR="00C37AB8" w:rsidRPr="00D111BE" w14:paraId="32FC1D66" w14:textId="77777777" w:rsidTr="00C37AB8">
        <w:trPr>
          <w:ins w:id="251" w:author="Saporta, Eyal" w:date="2015-03-10T10:44:00Z"/>
        </w:trPr>
        <w:tc>
          <w:tcPr>
            <w:tcW w:w="1245" w:type="dxa"/>
          </w:tcPr>
          <w:p w14:paraId="68DF9E69" w14:textId="26775C54" w:rsidR="002931A0" w:rsidRPr="1BABB1CC" w:rsidRDefault="002931A0" w:rsidP="002931A0">
            <w:pPr>
              <w:rPr>
                <w:ins w:id="252" w:author="Saporta, Eyal" w:date="2015-03-10T10:44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53" w:author="Saporta, Eyal" w:date="2015-03-10T10:44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מפנה</w:t>
              </w:r>
            </w:ins>
          </w:p>
        </w:tc>
        <w:tc>
          <w:tcPr>
            <w:tcW w:w="1257" w:type="dxa"/>
          </w:tcPr>
          <w:p w14:paraId="65CD2258" w14:textId="363CF028" w:rsidR="002931A0" w:rsidRPr="1BABB1CC" w:rsidRDefault="002931A0" w:rsidP="002931A0">
            <w:pPr>
              <w:rPr>
                <w:ins w:id="254" w:author="Saporta, Eyal" w:date="2015-03-10T10:44:00Z"/>
                <w:rFonts w:ascii="David" w:eastAsia="David" w:hAnsi="David" w:cs="David"/>
                <w:sz w:val="22"/>
                <w:szCs w:val="22"/>
                <w:rtl/>
              </w:rPr>
            </w:pPr>
            <w:ins w:id="255" w:author="Saporta, Eyal" w:date="2015-03-10T10:44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טקסט</w:t>
              </w:r>
            </w:ins>
          </w:p>
        </w:tc>
        <w:tc>
          <w:tcPr>
            <w:tcW w:w="1217" w:type="dxa"/>
          </w:tcPr>
          <w:p w14:paraId="09AB8202" w14:textId="5AD5EC45" w:rsidR="002931A0" w:rsidRPr="1BABB1CC" w:rsidRDefault="002931A0" w:rsidP="002931A0">
            <w:pPr>
              <w:rPr>
                <w:ins w:id="256" w:author="Saporta, Eyal" w:date="2015-03-10T10:44:00Z"/>
                <w:rFonts w:ascii="David" w:eastAsia="David" w:hAnsi="David" w:cs="David"/>
                <w:sz w:val="22"/>
                <w:szCs w:val="22"/>
                <w:rtl/>
              </w:rPr>
            </w:pPr>
            <w:ins w:id="257" w:author="Saporta, Eyal" w:date="2015-03-10T10:44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13A739C1" w14:textId="75202E8C" w:rsidR="002931A0" w:rsidRPr="1BABB1CC" w:rsidRDefault="00D06D61" w:rsidP="002931A0">
            <w:pPr>
              <w:rPr>
                <w:ins w:id="258" w:author="Saporta, Eyal" w:date="2015-03-10T10:44:00Z"/>
                <w:rFonts w:ascii="David" w:eastAsia="David" w:hAnsi="David" w:cs="David"/>
                <w:sz w:val="22"/>
                <w:szCs w:val="22"/>
                <w:rtl/>
              </w:rPr>
            </w:pPr>
            <w:ins w:id="259" w:author="Saporta, Eyal" w:date="2015-03-23T14:59:00Z">
              <w:r>
                <w:rPr>
                  <w:rFonts w:ascii="David" w:eastAsia="David" w:hAnsi="David" w:cs="David" w:hint="cs"/>
                  <w:sz w:val="22"/>
                  <w:szCs w:val="22"/>
                </w:rPr>
                <w:t>VMA</w:t>
              </w:r>
            </w:ins>
            <w:ins w:id="260" w:author="Saporta, Eyal" w:date="2015-03-10T10:44:00Z">
              <w:r w:rsidR="002931A0"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 xml:space="preserve"> המפנה</w:t>
              </w:r>
            </w:ins>
          </w:p>
        </w:tc>
        <w:tc>
          <w:tcPr>
            <w:tcW w:w="2167" w:type="dxa"/>
          </w:tcPr>
          <w:p w14:paraId="115F6F57" w14:textId="3CCB2577" w:rsidR="002931A0" w:rsidRPr="1BABB1CC" w:rsidRDefault="002931A0" w:rsidP="002931A0">
            <w:pPr>
              <w:rPr>
                <w:ins w:id="261" w:author="Saporta, Eyal" w:date="2015-03-10T10:44:00Z"/>
                <w:rFonts w:ascii="David" w:eastAsia="David" w:hAnsi="David" w:cs="David"/>
                <w:sz w:val="22"/>
                <w:szCs w:val="22"/>
                <w:rtl/>
              </w:rPr>
            </w:pPr>
            <w:ins w:id="262" w:author="Saporta, Eyal" w:date="2015-03-10T10:44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425" w:type="dxa"/>
          </w:tcPr>
          <w:p w14:paraId="153F285C" w14:textId="29B9EF30" w:rsidR="002931A0" w:rsidRPr="1BABB1CC" w:rsidRDefault="00C37AB8" w:rsidP="002931A0">
            <w:pPr>
              <w:rPr>
                <w:ins w:id="263" w:author="Saporta, Eyal" w:date="2015-03-10T10:44:00Z"/>
                <w:rFonts w:ascii="David" w:eastAsia="David" w:hAnsi="David" w:cs="David"/>
                <w:sz w:val="22"/>
                <w:szCs w:val="22"/>
              </w:rPr>
            </w:pPr>
            <w:ins w:id="264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4</w:t>
              </w:r>
            </w:ins>
          </w:p>
        </w:tc>
      </w:tr>
      <w:tr w:rsidR="002931A0" w:rsidRPr="00D111BE" w14:paraId="2B86D278" w14:textId="77777777" w:rsidTr="00C37AB8">
        <w:trPr>
          <w:ins w:id="265" w:author="Saporta, Eyal" w:date="2015-03-10T10:46:00Z"/>
        </w:trPr>
        <w:tc>
          <w:tcPr>
            <w:tcW w:w="1245" w:type="dxa"/>
          </w:tcPr>
          <w:p w14:paraId="6ECDCDD8" w14:textId="1A207166" w:rsidR="002931A0" w:rsidRDefault="002931A0" w:rsidP="002931A0">
            <w:pPr>
              <w:rPr>
                <w:ins w:id="266" w:author="Saporta, Eyal" w:date="2015-03-10T10:46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267"/>
            <w:ins w:id="268" w:author="Saporta, Eyal" w:date="2015-03-10T10:46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שם</w:t>
              </w:r>
              <w:commentRangeEnd w:id="267"/>
              <w:r>
                <w:rPr>
                  <w:rStyle w:val="CommentReference"/>
                  <w:rtl/>
                </w:rPr>
                <w:commentReference w:id="267"/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מפנה</w:t>
              </w:r>
            </w:ins>
          </w:p>
        </w:tc>
        <w:tc>
          <w:tcPr>
            <w:tcW w:w="1257" w:type="dxa"/>
          </w:tcPr>
          <w:p w14:paraId="685ED160" w14:textId="69AB063B" w:rsidR="002931A0" w:rsidRPr="1BABB1CC" w:rsidRDefault="002931A0" w:rsidP="002931A0">
            <w:pPr>
              <w:rPr>
                <w:ins w:id="269" w:author="Saporta, Eyal" w:date="2015-03-10T10:46:00Z"/>
                <w:rFonts w:ascii="David" w:eastAsia="David" w:hAnsi="David" w:cs="David"/>
                <w:sz w:val="22"/>
                <w:szCs w:val="22"/>
                <w:rtl/>
              </w:rPr>
            </w:pPr>
            <w:ins w:id="270" w:author="Saporta, Eyal" w:date="2015-03-10T10:46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טקסט</w:t>
              </w:r>
            </w:ins>
          </w:p>
        </w:tc>
        <w:tc>
          <w:tcPr>
            <w:tcW w:w="1217" w:type="dxa"/>
          </w:tcPr>
          <w:p w14:paraId="18933E19" w14:textId="611AFDC4" w:rsidR="002931A0" w:rsidRPr="1BABB1CC" w:rsidRDefault="002931A0" w:rsidP="002931A0">
            <w:pPr>
              <w:rPr>
                <w:ins w:id="271" w:author="Saporta, Eyal" w:date="2015-03-10T10:46:00Z"/>
                <w:rFonts w:ascii="David" w:eastAsia="David" w:hAnsi="David" w:cs="David"/>
                <w:sz w:val="22"/>
                <w:szCs w:val="22"/>
                <w:rtl/>
              </w:rPr>
            </w:pPr>
            <w:ins w:id="272" w:author="Saporta, Eyal" w:date="2015-03-10T10:46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63C1FFF9" w14:textId="2FF0E256" w:rsidR="002931A0" w:rsidRPr="1BABB1CC" w:rsidRDefault="002931A0" w:rsidP="002931A0">
            <w:pPr>
              <w:rPr>
                <w:ins w:id="273" w:author="Saporta, Eyal" w:date="2015-03-10T10:46:00Z"/>
                <w:rFonts w:ascii="David" w:eastAsia="David" w:hAnsi="David" w:cs="David"/>
                <w:sz w:val="22"/>
                <w:szCs w:val="22"/>
                <w:rtl/>
              </w:rPr>
            </w:pPr>
            <w:ins w:id="274" w:author="Saporta, Eyal" w:date="2015-03-10T10:46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שם המשתמש המפנה</w:t>
              </w:r>
            </w:ins>
          </w:p>
        </w:tc>
        <w:tc>
          <w:tcPr>
            <w:tcW w:w="2167" w:type="dxa"/>
          </w:tcPr>
          <w:p w14:paraId="2485EAD2" w14:textId="5C902807" w:rsidR="002931A0" w:rsidRPr="1BABB1CC" w:rsidRDefault="002931A0" w:rsidP="002931A0">
            <w:pPr>
              <w:rPr>
                <w:ins w:id="275" w:author="Saporta, Eyal" w:date="2015-03-10T10:46:00Z"/>
                <w:rFonts w:ascii="David" w:eastAsia="David" w:hAnsi="David" w:cs="David"/>
                <w:sz w:val="22"/>
                <w:szCs w:val="22"/>
                <w:rtl/>
              </w:rPr>
            </w:pPr>
            <w:ins w:id="276" w:author="Saporta, Eyal" w:date="2015-03-10T10:46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425" w:type="dxa"/>
          </w:tcPr>
          <w:p w14:paraId="408E3B54" w14:textId="42F4E3C6" w:rsidR="002931A0" w:rsidRDefault="00C37AB8" w:rsidP="002931A0">
            <w:pPr>
              <w:rPr>
                <w:ins w:id="277" w:author="Saporta, Eyal" w:date="2015-03-10T10:46:00Z"/>
                <w:rFonts w:ascii="David" w:eastAsia="David" w:hAnsi="David" w:cs="David"/>
                <w:sz w:val="22"/>
                <w:szCs w:val="22"/>
                <w:rtl/>
              </w:rPr>
            </w:pPr>
            <w:ins w:id="278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5</w:t>
              </w:r>
            </w:ins>
          </w:p>
        </w:tc>
      </w:tr>
      <w:tr w:rsidR="00C37AB8" w:rsidRPr="00D111BE" w14:paraId="654FC6C0" w14:textId="77777777" w:rsidTr="00C37AB8">
        <w:trPr>
          <w:ins w:id="279" w:author="Saporta, Eyal" w:date="2015-03-10T10:45:00Z"/>
        </w:trPr>
        <w:tc>
          <w:tcPr>
            <w:tcW w:w="1245" w:type="dxa"/>
          </w:tcPr>
          <w:p w14:paraId="4A1E644F" w14:textId="5A2DC579" w:rsidR="002931A0" w:rsidRDefault="002931A0" w:rsidP="002931A0">
            <w:pPr>
              <w:rPr>
                <w:ins w:id="280" w:author="Saporta, Eyal" w:date="2015-03-10T10:45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281" w:author="Saporta, Eyal" w:date="2015-03-10T10:45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מרפאה</w:t>
              </w:r>
            </w:ins>
          </w:p>
        </w:tc>
        <w:tc>
          <w:tcPr>
            <w:tcW w:w="1257" w:type="dxa"/>
          </w:tcPr>
          <w:p w14:paraId="0AFAFFBF" w14:textId="5624239A" w:rsidR="002931A0" w:rsidRPr="1BABB1CC" w:rsidRDefault="002931A0" w:rsidP="002931A0">
            <w:pPr>
              <w:rPr>
                <w:ins w:id="282" w:author="Saporta, Eyal" w:date="2015-03-10T10:45:00Z"/>
                <w:rFonts w:ascii="David" w:eastAsia="David" w:hAnsi="David" w:cs="David"/>
                <w:sz w:val="22"/>
                <w:szCs w:val="22"/>
                <w:rtl/>
              </w:rPr>
            </w:pPr>
            <w:ins w:id="283" w:author="Saporta, Eyal" w:date="2015-03-10T10:45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טקסט</w:t>
              </w:r>
            </w:ins>
          </w:p>
        </w:tc>
        <w:tc>
          <w:tcPr>
            <w:tcW w:w="1217" w:type="dxa"/>
          </w:tcPr>
          <w:p w14:paraId="5A31FC15" w14:textId="4376AAA1" w:rsidR="002931A0" w:rsidRPr="1BABB1CC" w:rsidRDefault="002931A0" w:rsidP="002931A0">
            <w:pPr>
              <w:rPr>
                <w:ins w:id="284" w:author="Saporta, Eyal" w:date="2015-03-10T10:45:00Z"/>
                <w:rFonts w:ascii="David" w:eastAsia="David" w:hAnsi="David" w:cs="David"/>
                <w:sz w:val="22"/>
                <w:szCs w:val="22"/>
                <w:rtl/>
              </w:rPr>
            </w:pPr>
            <w:ins w:id="285" w:author="Saporta, Eyal" w:date="2015-03-10T10:45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4AA08639" w14:textId="3A7CBA9B" w:rsidR="002931A0" w:rsidRPr="1BABB1CC" w:rsidRDefault="002931A0" w:rsidP="002931A0">
            <w:pPr>
              <w:rPr>
                <w:ins w:id="286" w:author="Saporta, Eyal" w:date="2015-03-10T10:45:00Z"/>
                <w:rFonts w:ascii="David" w:eastAsia="David" w:hAnsi="David" w:cs="David"/>
                <w:sz w:val="22"/>
                <w:szCs w:val="22"/>
                <w:rtl/>
              </w:rPr>
            </w:pPr>
            <w:ins w:id="287" w:author="Saporta, Eyal" w:date="2015-03-10T10:45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המרפאה בה ניתנה ההפניה</w:t>
              </w:r>
            </w:ins>
          </w:p>
        </w:tc>
        <w:tc>
          <w:tcPr>
            <w:tcW w:w="2167" w:type="dxa"/>
          </w:tcPr>
          <w:p w14:paraId="0B4A1552" w14:textId="5E0F9729" w:rsidR="002931A0" w:rsidRPr="1BABB1CC" w:rsidRDefault="002931A0" w:rsidP="002931A0">
            <w:pPr>
              <w:rPr>
                <w:ins w:id="288" w:author="Saporta, Eyal" w:date="2015-03-10T10:45:00Z"/>
                <w:rFonts w:ascii="David" w:eastAsia="David" w:hAnsi="David" w:cs="David"/>
                <w:sz w:val="22"/>
                <w:szCs w:val="22"/>
                <w:rtl/>
              </w:rPr>
            </w:pPr>
            <w:ins w:id="289" w:author="Saporta, Eyal" w:date="2015-03-10T10:45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425" w:type="dxa"/>
          </w:tcPr>
          <w:p w14:paraId="3420B1BF" w14:textId="55F80775" w:rsidR="002931A0" w:rsidRDefault="00C37AB8" w:rsidP="002931A0">
            <w:pPr>
              <w:rPr>
                <w:ins w:id="290" w:author="Saporta, Eyal" w:date="2015-03-10T10:45:00Z"/>
                <w:rFonts w:ascii="David" w:eastAsia="David" w:hAnsi="David" w:cs="David"/>
                <w:sz w:val="22"/>
                <w:szCs w:val="22"/>
                <w:rtl/>
              </w:rPr>
            </w:pPr>
            <w:ins w:id="291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6</w:t>
              </w:r>
            </w:ins>
          </w:p>
        </w:tc>
      </w:tr>
      <w:tr w:rsidR="00C37AB8" w:rsidRPr="00D111BE" w14:paraId="4F338D83" w14:textId="77777777" w:rsidTr="00C37AB8">
        <w:tc>
          <w:tcPr>
            <w:tcW w:w="1245" w:type="dxa"/>
          </w:tcPr>
          <w:p w14:paraId="735295ED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שירות</w:t>
            </w:r>
          </w:p>
        </w:tc>
        <w:tc>
          <w:tcPr>
            <w:tcW w:w="1257" w:type="dxa"/>
          </w:tcPr>
          <w:p w14:paraId="4295D26B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1217" w:type="dxa"/>
          </w:tcPr>
          <w:p w14:paraId="02FCE6F9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5418D987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השירות הנבחר</w:t>
            </w:r>
          </w:p>
        </w:tc>
        <w:tc>
          <w:tcPr>
            <w:tcW w:w="2167" w:type="dxa"/>
          </w:tcPr>
          <w:p w14:paraId="30C5A06D" w14:textId="0B34FBB5" w:rsidR="002931A0" w:rsidRDefault="002931A0" w:rsidP="002931A0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425" w:type="dxa"/>
          </w:tcPr>
          <w:p w14:paraId="6A4B8AF7" w14:textId="4CEE935B" w:rsidR="002931A0" w:rsidRPr="00C37AB8" w:rsidRDefault="00C37AB8" w:rsidP="002931A0">
            <w:pPr>
              <w:rPr>
                <w:rFonts w:asciiTheme="minorHAnsi" w:hAnsiTheme="minorHAnsi" w:cs="David"/>
                <w:sz w:val="22"/>
                <w:szCs w:val="22"/>
                <w:rtl/>
                <w:lang w:eastAsia="he-IL"/>
                <w:rPrChange w:id="292" w:author="Saporta, Eyal" w:date="2015-03-10T10:49:00Z">
                  <w:rPr>
                    <w:rFonts w:cs="David"/>
                    <w:sz w:val="22"/>
                    <w:szCs w:val="22"/>
                    <w:rtl/>
                    <w:lang w:eastAsia="he-IL"/>
                  </w:rPr>
                </w:rPrChange>
              </w:rPr>
            </w:pPr>
            <w:ins w:id="293" w:author="Saporta, Eyal" w:date="2015-03-10T10:49:00Z">
              <w:r>
                <w:rPr>
                  <w:rFonts w:ascii="David" w:eastAsia="David" w:hAnsi="David" w:cs="David"/>
                  <w:sz w:val="22"/>
                  <w:szCs w:val="22"/>
                </w:rPr>
                <w:t>7</w:t>
              </w:r>
            </w:ins>
            <w:del w:id="294" w:author="Saporta, Eyal" w:date="2015-03-10T10:49:00Z">
              <w:r w:rsidR="002931A0"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4</w:delText>
              </w:r>
            </w:del>
          </w:p>
        </w:tc>
      </w:tr>
      <w:tr w:rsidR="00C37AB8" w:rsidRPr="00D111BE" w14:paraId="5A968529" w14:textId="77777777" w:rsidTr="00C37AB8">
        <w:tc>
          <w:tcPr>
            <w:tcW w:w="1245" w:type="dxa"/>
          </w:tcPr>
          <w:p w14:paraId="1BEFD98B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קוד</w:t>
            </w:r>
          </w:p>
        </w:tc>
        <w:tc>
          <w:tcPr>
            <w:tcW w:w="1257" w:type="dxa"/>
          </w:tcPr>
          <w:p w14:paraId="692DD490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1217" w:type="dxa"/>
          </w:tcPr>
          <w:p w14:paraId="0B6DBE06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71A99C1A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קוד מערכת</w:t>
            </w:r>
          </w:p>
        </w:tc>
        <w:tc>
          <w:tcPr>
            <w:tcW w:w="2167" w:type="dxa"/>
          </w:tcPr>
          <w:p w14:paraId="3EF698B3" w14:textId="11C8CE9D" w:rsidR="002931A0" w:rsidRDefault="002931A0" w:rsidP="002931A0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שירותים</w:t>
            </w:r>
          </w:p>
        </w:tc>
        <w:tc>
          <w:tcPr>
            <w:tcW w:w="1425" w:type="dxa"/>
          </w:tcPr>
          <w:p w14:paraId="5B2FF7B4" w14:textId="71BEE068" w:rsidR="002931A0" w:rsidRPr="00D111BE" w:rsidRDefault="00C37AB8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295" w:author="Saporta, Eyal" w:date="2015-03-10T10:49:00Z">
              <w:r>
                <w:rPr>
                  <w:rFonts w:ascii="David" w:eastAsia="David" w:hAnsi="David" w:cs="David"/>
                  <w:sz w:val="22"/>
                  <w:szCs w:val="22"/>
                </w:rPr>
                <w:t>8</w:t>
              </w:r>
            </w:ins>
            <w:del w:id="296" w:author="Saporta, Eyal" w:date="2015-03-10T10:49:00Z">
              <w:r w:rsidR="002931A0"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5</w:delText>
              </w:r>
            </w:del>
          </w:p>
        </w:tc>
      </w:tr>
      <w:tr w:rsidR="00C37AB8" w:rsidRPr="00D111BE" w14:paraId="2C6C035A" w14:textId="77777777" w:rsidTr="00C37AB8">
        <w:tc>
          <w:tcPr>
            <w:tcW w:w="1245" w:type="dxa"/>
          </w:tcPr>
          <w:p w14:paraId="6ECB7187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קוד </w:t>
            </w:r>
            <w:proofErr w:type="spellStart"/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משהב"ר</w:t>
            </w:r>
            <w:proofErr w:type="spellEnd"/>
          </w:p>
        </w:tc>
        <w:tc>
          <w:tcPr>
            <w:tcW w:w="1257" w:type="dxa"/>
          </w:tcPr>
          <w:p w14:paraId="1DDF191A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1217" w:type="dxa"/>
          </w:tcPr>
          <w:p w14:paraId="4F1AC9A8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68BAD8C4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קוד משרד הבריאות</w:t>
            </w:r>
          </w:p>
        </w:tc>
        <w:tc>
          <w:tcPr>
            <w:tcW w:w="2167" w:type="dxa"/>
          </w:tcPr>
          <w:p w14:paraId="5BB30F4A" w14:textId="3D087C3C" w:rsidR="002931A0" w:rsidRDefault="002931A0" w:rsidP="002931A0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שירותים</w:t>
            </w:r>
          </w:p>
        </w:tc>
        <w:tc>
          <w:tcPr>
            <w:tcW w:w="1425" w:type="dxa"/>
          </w:tcPr>
          <w:p w14:paraId="357C8AB8" w14:textId="27FA398F" w:rsidR="002931A0" w:rsidRPr="00D111BE" w:rsidRDefault="00C37AB8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297" w:author="Saporta, Eyal" w:date="2015-03-10T10:49:00Z">
              <w:r>
                <w:rPr>
                  <w:rFonts w:ascii="David" w:eastAsia="David" w:hAnsi="David" w:cs="David"/>
                  <w:sz w:val="22"/>
                  <w:szCs w:val="22"/>
                </w:rPr>
                <w:t>9</w:t>
              </w:r>
            </w:ins>
            <w:del w:id="298" w:author="Saporta, Eyal" w:date="2015-03-10T10:49:00Z">
              <w:r w:rsidR="002931A0"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6</w:delText>
              </w:r>
            </w:del>
          </w:p>
        </w:tc>
      </w:tr>
      <w:tr w:rsidR="00C37AB8" w:rsidRPr="00D111BE" w14:paraId="669093E0" w14:textId="77777777" w:rsidTr="00C37AB8">
        <w:tc>
          <w:tcPr>
            <w:tcW w:w="1245" w:type="dxa"/>
          </w:tcPr>
          <w:p w14:paraId="21374E9A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 xml:space="preserve">קוד </w:t>
            </w:r>
            <w:proofErr w:type="spellStart"/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תומ"ר</w:t>
            </w:r>
            <w:proofErr w:type="spellEnd"/>
          </w:p>
        </w:tc>
        <w:tc>
          <w:tcPr>
            <w:tcW w:w="1257" w:type="dxa"/>
          </w:tcPr>
          <w:p w14:paraId="4C309678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נומרי</w:t>
            </w:r>
          </w:p>
        </w:tc>
        <w:tc>
          <w:tcPr>
            <w:tcW w:w="1217" w:type="dxa"/>
          </w:tcPr>
          <w:p w14:paraId="335C4DDF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278E59DF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 xml:space="preserve">קוד מערכת </w:t>
            </w:r>
            <w:proofErr w:type="spellStart"/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תומ"ר</w:t>
            </w:r>
            <w:proofErr w:type="spellEnd"/>
          </w:p>
        </w:tc>
        <w:tc>
          <w:tcPr>
            <w:tcW w:w="2167" w:type="dxa"/>
          </w:tcPr>
          <w:p w14:paraId="1EDB9887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שירותים</w:t>
            </w:r>
          </w:p>
        </w:tc>
        <w:tc>
          <w:tcPr>
            <w:tcW w:w="1425" w:type="dxa"/>
          </w:tcPr>
          <w:p w14:paraId="245C69F0" w14:textId="4880067E" w:rsidR="002931A0" w:rsidRPr="00D111BE" w:rsidRDefault="00C37AB8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299" w:author="Saporta, Eyal" w:date="2015-03-10T10:49:00Z">
              <w:r>
                <w:rPr>
                  <w:rFonts w:ascii="David" w:eastAsia="David" w:hAnsi="David" w:cs="David"/>
                  <w:sz w:val="22"/>
                  <w:szCs w:val="22"/>
                </w:rPr>
                <w:t>10</w:t>
              </w:r>
            </w:ins>
            <w:del w:id="300" w:author="Saporta, Eyal" w:date="2015-03-10T10:49:00Z">
              <w:r w:rsidR="002931A0"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7</w:delText>
              </w:r>
            </w:del>
          </w:p>
        </w:tc>
      </w:tr>
      <w:tr w:rsidR="00C37AB8" w:rsidRPr="00D111BE" w14:paraId="7C7FBD4C" w14:textId="77777777" w:rsidTr="00C37AB8">
        <w:tc>
          <w:tcPr>
            <w:tcW w:w="1245" w:type="dxa"/>
          </w:tcPr>
          <w:p w14:paraId="28613685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ספק</w:t>
            </w:r>
          </w:p>
        </w:tc>
        <w:tc>
          <w:tcPr>
            <w:tcW w:w="1257" w:type="dxa"/>
          </w:tcPr>
          <w:p w14:paraId="4A1B77D7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טקסט</w:t>
            </w:r>
          </w:p>
        </w:tc>
        <w:tc>
          <w:tcPr>
            <w:tcW w:w="1217" w:type="dxa"/>
          </w:tcPr>
          <w:p w14:paraId="0864A2BF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5702262D" w14:textId="77777777" w:rsidR="002931A0" w:rsidRPr="00D111BE" w:rsidRDefault="002931A0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הספק הנבחר</w:t>
            </w:r>
          </w:p>
        </w:tc>
        <w:tc>
          <w:tcPr>
            <w:tcW w:w="2167" w:type="dxa"/>
          </w:tcPr>
          <w:p w14:paraId="6FD92FA6" w14:textId="2005922A" w:rsidR="002931A0" w:rsidRDefault="002931A0" w:rsidP="002931A0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425" w:type="dxa"/>
          </w:tcPr>
          <w:p w14:paraId="1B2BBE0A" w14:textId="49A313C1" w:rsidR="002931A0" w:rsidRPr="00D111BE" w:rsidRDefault="00C37AB8" w:rsidP="002931A0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01" w:author="Saporta, Eyal" w:date="2015-03-10T10:49:00Z">
              <w:r>
                <w:rPr>
                  <w:rFonts w:ascii="David" w:eastAsia="David" w:hAnsi="David" w:cs="David"/>
                  <w:sz w:val="22"/>
                  <w:szCs w:val="22"/>
                </w:rPr>
                <w:t>11</w:t>
              </w:r>
            </w:ins>
            <w:del w:id="302" w:author="Saporta, Eyal" w:date="2015-03-10T10:49:00Z">
              <w:r w:rsidR="002931A0"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8</w:delText>
              </w:r>
            </w:del>
          </w:p>
        </w:tc>
      </w:tr>
      <w:tr w:rsidR="00C37AB8" w:rsidRPr="00D111BE" w14:paraId="304C0466" w14:textId="77777777" w:rsidTr="00C37AB8">
        <w:trPr>
          <w:ins w:id="303" w:author="Saporta, Eyal" w:date="2015-03-10T10:47:00Z"/>
        </w:trPr>
        <w:tc>
          <w:tcPr>
            <w:tcW w:w="1245" w:type="dxa"/>
          </w:tcPr>
          <w:p w14:paraId="1D2D10DD" w14:textId="1EFD6389" w:rsidR="002931A0" w:rsidRPr="1BABB1CC" w:rsidRDefault="002931A0" w:rsidP="002931A0">
            <w:pPr>
              <w:rPr>
                <w:ins w:id="304" w:author="Saporta, Eyal" w:date="2015-03-10T10:47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305" w:author="Saporta, Eyal" w:date="2015-03-10T10:47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מעדכן</w:t>
              </w:r>
            </w:ins>
          </w:p>
        </w:tc>
        <w:tc>
          <w:tcPr>
            <w:tcW w:w="1257" w:type="dxa"/>
          </w:tcPr>
          <w:p w14:paraId="64ECAAAD" w14:textId="548901A5" w:rsidR="002931A0" w:rsidRPr="1BABB1CC" w:rsidRDefault="002931A0" w:rsidP="002931A0">
            <w:pPr>
              <w:rPr>
                <w:ins w:id="306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07" w:author="Saporta, Eyal" w:date="2015-03-10T10:47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טקסט</w:t>
              </w:r>
            </w:ins>
          </w:p>
        </w:tc>
        <w:tc>
          <w:tcPr>
            <w:tcW w:w="1217" w:type="dxa"/>
          </w:tcPr>
          <w:p w14:paraId="665C981F" w14:textId="2710F68D" w:rsidR="002931A0" w:rsidRPr="1BABB1CC" w:rsidRDefault="002931A0" w:rsidP="002931A0">
            <w:pPr>
              <w:rPr>
                <w:ins w:id="308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09" w:author="Saporta, Eyal" w:date="2015-03-10T10:47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0944BEF9" w14:textId="1B341A2B" w:rsidR="002931A0" w:rsidRPr="1BABB1CC" w:rsidRDefault="002931A0" w:rsidP="00D06D61">
            <w:pPr>
              <w:rPr>
                <w:ins w:id="310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11" w:author="Saporta, Eyal" w:date="2015-03-10T10:47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שם המשתמש</w:t>
              </w:r>
              <w:r w:rsidR="00C37AB8"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+</w:t>
              </w:r>
            </w:ins>
            <w:ins w:id="312" w:author="Saporta, Eyal" w:date="2015-03-23T14:59:00Z">
              <w:r w:rsidR="00D06D61">
                <w:rPr>
                  <w:rFonts w:ascii="David" w:eastAsia="David" w:hAnsi="David" w:cs="David" w:hint="cs"/>
                  <w:sz w:val="22"/>
                  <w:szCs w:val="22"/>
                </w:rPr>
                <w:t>VMA</w:t>
              </w:r>
            </w:ins>
            <w:ins w:id="313" w:author="Saporta, Eyal" w:date="2015-03-10T10:47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 xml:space="preserve"> המעדכן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האחרון</w:t>
              </w:r>
            </w:ins>
          </w:p>
        </w:tc>
        <w:tc>
          <w:tcPr>
            <w:tcW w:w="2167" w:type="dxa"/>
          </w:tcPr>
          <w:p w14:paraId="2D5F048A" w14:textId="3C4B1B7D" w:rsidR="002931A0" w:rsidRPr="1BABB1CC" w:rsidRDefault="002931A0" w:rsidP="002931A0">
            <w:pPr>
              <w:rPr>
                <w:ins w:id="314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15" w:author="Saporta, Eyal" w:date="2015-03-10T10:47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425" w:type="dxa"/>
          </w:tcPr>
          <w:p w14:paraId="313DF0CF" w14:textId="79217A2D" w:rsidR="002931A0" w:rsidRPr="1BABB1CC" w:rsidRDefault="00C37AB8" w:rsidP="002931A0">
            <w:pPr>
              <w:rPr>
                <w:ins w:id="316" w:author="Saporta, Eyal" w:date="2015-03-10T10:47:00Z"/>
                <w:rFonts w:ascii="David" w:eastAsia="David" w:hAnsi="David" w:cs="David"/>
                <w:sz w:val="22"/>
                <w:szCs w:val="22"/>
              </w:rPr>
            </w:pPr>
            <w:ins w:id="317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12</w:t>
              </w:r>
            </w:ins>
          </w:p>
        </w:tc>
      </w:tr>
      <w:tr w:rsidR="00C37AB8" w:rsidRPr="00D111BE" w14:paraId="683C6C38" w14:textId="77777777" w:rsidTr="00C37AB8">
        <w:trPr>
          <w:ins w:id="318" w:author="Saporta, Eyal" w:date="2015-03-10T10:49:00Z"/>
        </w:trPr>
        <w:tc>
          <w:tcPr>
            <w:tcW w:w="1245" w:type="dxa"/>
          </w:tcPr>
          <w:p w14:paraId="41363A67" w14:textId="49091011" w:rsidR="00C37AB8" w:rsidRDefault="00C37AB8" w:rsidP="00C37AB8">
            <w:pPr>
              <w:rPr>
                <w:ins w:id="319" w:author="Saporta, Eyal" w:date="2015-03-10T10:49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320"/>
            <w:ins w:id="321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מס</w:t>
              </w:r>
              <w:commentRangeEnd w:id="320"/>
              <w:r>
                <w:rPr>
                  <w:rStyle w:val="CommentReference"/>
                  <w:rtl/>
                </w:rPr>
                <w:commentReference w:id="320"/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. רישיון</w:t>
              </w:r>
            </w:ins>
          </w:p>
        </w:tc>
        <w:tc>
          <w:tcPr>
            <w:tcW w:w="1257" w:type="dxa"/>
          </w:tcPr>
          <w:p w14:paraId="586B59AF" w14:textId="5C57D7BD" w:rsidR="00C37AB8" w:rsidRPr="1BABB1CC" w:rsidRDefault="00C37AB8" w:rsidP="00C37AB8">
            <w:pPr>
              <w:rPr>
                <w:ins w:id="322" w:author="Saporta, Eyal" w:date="2015-03-10T10:49:00Z"/>
                <w:rFonts w:ascii="David" w:eastAsia="David" w:hAnsi="David" w:cs="David"/>
                <w:sz w:val="22"/>
                <w:szCs w:val="22"/>
                <w:rtl/>
              </w:rPr>
            </w:pPr>
            <w:ins w:id="323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נומרי</w:t>
              </w:r>
            </w:ins>
          </w:p>
        </w:tc>
        <w:tc>
          <w:tcPr>
            <w:tcW w:w="1217" w:type="dxa"/>
          </w:tcPr>
          <w:p w14:paraId="295C675E" w14:textId="30FC4FBE" w:rsidR="00C37AB8" w:rsidRPr="1BABB1CC" w:rsidRDefault="00C37AB8" w:rsidP="00C37AB8">
            <w:pPr>
              <w:rPr>
                <w:ins w:id="324" w:author="Saporta, Eyal" w:date="2015-03-10T10:49:00Z"/>
                <w:rFonts w:ascii="David" w:eastAsia="David" w:hAnsi="David" w:cs="David"/>
                <w:sz w:val="22"/>
                <w:szCs w:val="22"/>
                <w:rtl/>
              </w:rPr>
            </w:pPr>
            <w:ins w:id="325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58F63DFD" w14:textId="5A8BFCF2" w:rsidR="00C37AB8" w:rsidRDefault="00C37AB8" w:rsidP="00C37AB8">
            <w:pPr>
              <w:rPr>
                <w:ins w:id="326" w:author="Saporta, Eyal" w:date="2015-03-10T10:49:00Z"/>
                <w:rFonts w:ascii="David" w:eastAsia="David" w:hAnsi="David" w:cs="David"/>
                <w:sz w:val="22"/>
                <w:szCs w:val="22"/>
                <w:rtl/>
              </w:rPr>
            </w:pPr>
            <w:ins w:id="327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מס' רישיון של המעדכן</w:t>
              </w:r>
            </w:ins>
          </w:p>
        </w:tc>
        <w:tc>
          <w:tcPr>
            <w:tcW w:w="2167" w:type="dxa"/>
          </w:tcPr>
          <w:p w14:paraId="79B4FFA1" w14:textId="4773B059" w:rsidR="00C37AB8" w:rsidRPr="1BABB1CC" w:rsidRDefault="00C37AB8" w:rsidP="00C37AB8">
            <w:pPr>
              <w:rPr>
                <w:ins w:id="328" w:author="Saporta, Eyal" w:date="2015-03-10T10:49:00Z"/>
                <w:rFonts w:ascii="David" w:eastAsia="David" w:hAnsi="David" w:cs="David"/>
                <w:sz w:val="22"/>
                <w:szCs w:val="22"/>
                <w:rtl/>
              </w:rPr>
            </w:pPr>
            <w:ins w:id="329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טבלת מטפלים (אם יש)</w:t>
              </w:r>
            </w:ins>
          </w:p>
        </w:tc>
        <w:tc>
          <w:tcPr>
            <w:tcW w:w="1425" w:type="dxa"/>
          </w:tcPr>
          <w:p w14:paraId="2FBFB2D5" w14:textId="665B194E" w:rsidR="00C37AB8" w:rsidRDefault="00C37AB8" w:rsidP="00C37AB8">
            <w:pPr>
              <w:rPr>
                <w:ins w:id="330" w:author="Saporta, Eyal" w:date="2015-03-10T10:49:00Z"/>
                <w:rFonts w:ascii="David" w:eastAsia="David" w:hAnsi="David" w:cs="David"/>
                <w:sz w:val="22"/>
                <w:szCs w:val="22"/>
                <w:rtl/>
              </w:rPr>
            </w:pPr>
            <w:ins w:id="331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13</w:t>
              </w:r>
            </w:ins>
          </w:p>
        </w:tc>
      </w:tr>
      <w:tr w:rsidR="00C37AB8" w:rsidRPr="00D111BE" w14:paraId="68BB18FC" w14:textId="77777777" w:rsidTr="00C37AB8">
        <w:trPr>
          <w:ins w:id="332" w:author="Saporta, Eyal" w:date="2015-03-10T10:47:00Z"/>
        </w:trPr>
        <w:tc>
          <w:tcPr>
            <w:tcW w:w="1245" w:type="dxa"/>
          </w:tcPr>
          <w:p w14:paraId="245FAEC7" w14:textId="59924F07" w:rsidR="00C37AB8" w:rsidRDefault="00C37AB8" w:rsidP="00C37AB8">
            <w:pPr>
              <w:rPr>
                <w:ins w:id="333" w:author="Saporta, Eyal" w:date="2015-03-10T10:47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ins w:id="334" w:author="Saporta, Eyal" w:date="2015-03-10T10:48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t>סטאטוס</w:t>
              </w:r>
            </w:ins>
          </w:p>
        </w:tc>
        <w:tc>
          <w:tcPr>
            <w:tcW w:w="1257" w:type="dxa"/>
          </w:tcPr>
          <w:p w14:paraId="05C0DB65" w14:textId="74915418" w:rsidR="00C37AB8" w:rsidRPr="1BABB1CC" w:rsidRDefault="00C37AB8" w:rsidP="00C37AB8">
            <w:pPr>
              <w:rPr>
                <w:ins w:id="335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36" w:author="Saporta, Eyal" w:date="2015-03-10T10:48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טקסט</w:t>
              </w:r>
            </w:ins>
          </w:p>
        </w:tc>
        <w:tc>
          <w:tcPr>
            <w:tcW w:w="1217" w:type="dxa"/>
          </w:tcPr>
          <w:p w14:paraId="52AD5B2A" w14:textId="065423D1" w:rsidR="00C37AB8" w:rsidRPr="1BABB1CC" w:rsidRDefault="00C37AB8" w:rsidP="00C37AB8">
            <w:pPr>
              <w:rPr>
                <w:ins w:id="337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38" w:author="Saporta, Eyal" w:date="2015-03-10T10:48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5F8F358E" w14:textId="64EECF95" w:rsidR="00C37AB8" w:rsidRDefault="00C37AB8" w:rsidP="00C37AB8">
            <w:pPr>
              <w:rPr>
                <w:ins w:id="339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40" w:author="Saporta, Eyal" w:date="2015-03-10T10:48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סטאטוס ההפניה</w:t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 xml:space="preserve"> </w:t>
              </w:r>
              <w:commentRangeStart w:id="341"/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הנוכחי</w:t>
              </w:r>
              <w:commentRangeEnd w:id="341"/>
              <w:r>
                <w:rPr>
                  <w:rStyle w:val="CommentReference"/>
                  <w:rtl/>
                </w:rPr>
                <w:commentReference w:id="341"/>
              </w:r>
            </w:ins>
          </w:p>
        </w:tc>
        <w:tc>
          <w:tcPr>
            <w:tcW w:w="2167" w:type="dxa"/>
          </w:tcPr>
          <w:p w14:paraId="14068246" w14:textId="30A168C2" w:rsidR="00C37AB8" w:rsidRPr="1BABB1CC" w:rsidRDefault="00C37AB8" w:rsidP="00C37AB8">
            <w:pPr>
              <w:rPr>
                <w:ins w:id="342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43" w:author="Saporta, Eyal" w:date="2015-03-10T10:48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טבלת הפניות</w:t>
              </w:r>
            </w:ins>
          </w:p>
        </w:tc>
        <w:tc>
          <w:tcPr>
            <w:tcW w:w="1425" w:type="dxa"/>
          </w:tcPr>
          <w:p w14:paraId="58C06A4E" w14:textId="353D69A2" w:rsidR="00C37AB8" w:rsidRDefault="00C37AB8" w:rsidP="00C37AB8">
            <w:pPr>
              <w:rPr>
                <w:ins w:id="344" w:author="Saporta, Eyal" w:date="2015-03-10T10:47:00Z"/>
                <w:rFonts w:ascii="David" w:eastAsia="David" w:hAnsi="David" w:cs="David"/>
                <w:sz w:val="22"/>
                <w:szCs w:val="22"/>
                <w:rtl/>
              </w:rPr>
            </w:pPr>
            <w:ins w:id="345" w:author="Saporta, Eyal" w:date="2015-03-10T10:49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14</w:t>
              </w:r>
            </w:ins>
          </w:p>
        </w:tc>
      </w:tr>
      <w:tr w:rsidR="00C37AB8" w:rsidRPr="00D111BE" w14:paraId="0B2A97A3" w14:textId="77777777" w:rsidTr="00C37AB8">
        <w:tc>
          <w:tcPr>
            <w:tcW w:w="1245" w:type="dxa"/>
          </w:tcPr>
          <w:p w14:paraId="1B8DA1CF" w14:textId="77777777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  <w:lang w:eastAsia="he-IL"/>
              </w:rPr>
              <w:t>תוקף</w:t>
            </w:r>
          </w:p>
        </w:tc>
        <w:tc>
          <w:tcPr>
            <w:tcW w:w="1257" w:type="dxa"/>
          </w:tcPr>
          <w:p w14:paraId="4100B380" w14:textId="77777777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תאריך</w:t>
            </w:r>
          </w:p>
        </w:tc>
        <w:tc>
          <w:tcPr>
            <w:tcW w:w="1217" w:type="dxa"/>
          </w:tcPr>
          <w:p w14:paraId="3B677077" w14:textId="77777777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צ</w:t>
            </w:r>
          </w:p>
        </w:tc>
        <w:tc>
          <w:tcPr>
            <w:tcW w:w="2054" w:type="dxa"/>
          </w:tcPr>
          <w:p w14:paraId="1D663509" w14:textId="77777777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תוקף ההפניה</w:t>
            </w:r>
          </w:p>
        </w:tc>
        <w:tc>
          <w:tcPr>
            <w:tcW w:w="2167" w:type="dxa"/>
          </w:tcPr>
          <w:p w14:paraId="60681BFB" w14:textId="6ACF413D" w:rsidR="00C37AB8" w:rsidRDefault="00C37AB8" w:rsidP="00C37AB8">
            <w:r w:rsidRPr="1BABB1CC">
              <w:rPr>
                <w:rFonts w:ascii="David" w:eastAsia="David" w:hAnsi="David" w:cs="David"/>
                <w:sz w:val="22"/>
                <w:szCs w:val="22"/>
                <w:rtl/>
              </w:rPr>
              <w:t>טבלת הפניות</w:t>
            </w:r>
          </w:p>
        </w:tc>
        <w:tc>
          <w:tcPr>
            <w:tcW w:w="1425" w:type="dxa"/>
          </w:tcPr>
          <w:p w14:paraId="7865CA3C" w14:textId="20EDD062" w:rsidR="00C37AB8" w:rsidRPr="00C37AB8" w:rsidRDefault="00C37AB8" w:rsidP="00C37AB8">
            <w:pPr>
              <w:rPr>
                <w:rFonts w:asciiTheme="minorHAnsi" w:hAnsiTheme="minorHAnsi" w:cs="David"/>
                <w:sz w:val="22"/>
                <w:szCs w:val="22"/>
                <w:rtl/>
                <w:lang w:eastAsia="he-IL"/>
                <w:rPrChange w:id="346" w:author="Saporta, Eyal" w:date="2015-03-10T10:49:00Z">
                  <w:rPr>
                    <w:rFonts w:cs="David"/>
                    <w:sz w:val="22"/>
                    <w:szCs w:val="22"/>
                    <w:rtl/>
                    <w:lang w:eastAsia="he-IL"/>
                  </w:rPr>
                </w:rPrChange>
              </w:rPr>
            </w:pPr>
            <w:ins w:id="347" w:author="Saporta, Eyal" w:date="2015-03-10T10:50:00Z">
              <w:r>
                <w:rPr>
                  <w:rFonts w:ascii="David" w:eastAsia="David" w:hAnsi="David" w:cs="David"/>
                  <w:sz w:val="22"/>
                  <w:szCs w:val="22"/>
                </w:rPr>
                <w:t>15</w:t>
              </w:r>
            </w:ins>
            <w:del w:id="348" w:author="Saporta, Eyal" w:date="2015-03-10T10:49:00Z">
              <w:r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9</w:delText>
              </w:r>
            </w:del>
          </w:p>
        </w:tc>
      </w:tr>
      <w:tr w:rsidR="00C37AB8" w:rsidRPr="00D111BE" w14:paraId="684B1D57" w14:textId="77777777" w:rsidTr="00C37AB8">
        <w:tc>
          <w:tcPr>
            <w:tcW w:w="1245" w:type="dxa"/>
          </w:tcPr>
          <w:p w14:paraId="339AD67F" w14:textId="28EAA687" w:rsidR="00C37AB8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commentRangeStart w:id="349"/>
            <w:ins w:id="350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תאריך </w:t>
              </w:r>
              <w:commentRangeEnd w:id="349"/>
              <w:r>
                <w:rPr>
                  <w:rStyle w:val="CommentReference"/>
                  <w:rtl/>
                </w:rPr>
                <w:commentReference w:id="349"/>
              </w:r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עדכון </w:t>
              </w:r>
            </w:ins>
            <w:del w:id="351" w:author="Saporta, Eyal" w:date="2015-03-10T10:48:00Z">
              <w:r w:rsidRPr="1BABB1CC" w:rsidDel="00C37AB8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סטאטוס</w:delText>
              </w:r>
            </w:del>
          </w:p>
        </w:tc>
        <w:tc>
          <w:tcPr>
            <w:tcW w:w="1257" w:type="dxa"/>
          </w:tcPr>
          <w:p w14:paraId="12CC20A5" w14:textId="133C3C9E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52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</w:t>
              </w:r>
            </w:ins>
            <w:del w:id="353" w:author="Saporta, Eyal" w:date="2015-03-10T10:48:00Z">
              <w:r w:rsidRPr="1BABB1CC" w:rsidDel="00C37AB8">
                <w:rPr>
                  <w:rFonts w:ascii="David" w:eastAsia="David" w:hAnsi="David" w:cs="David"/>
                  <w:sz w:val="22"/>
                  <w:szCs w:val="22"/>
                  <w:rtl/>
                </w:rPr>
                <w:delText>טקסט</w:delText>
              </w:r>
            </w:del>
          </w:p>
        </w:tc>
        <w:tc>
          <w:tcPr>
            <w:tcW w:w="1217" w:type="dxa"/>
          </w:tcPr>
          <w:p w14:paraId="5699B2C7" w14:textId="08EE478D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54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  <w:del w:id="355" w:author="Saporta, Eyal" w:date="2015-03-10T10:48:00Z">
              <w:r w:rsidRPr="1BABB1CC" w:rsidDel="00C37AB8">
                <w:rPr>
                  <w:rFonts w:ascii="David" w:eastAsia="David" w:hAnsi="David" w:cs="David"/>
                  <w:sz w:val="22"/>
                  <w:szCs w:val="22"/>
                  <w:rtl/>
                </w:rPr>
                <w:delText>צ</w:delText>
              </w:r>
            </w:del>
          </w:p>
        </w:tc>
        <w:tc>
          <w:tcPr>
            <w:tcW w:w="2054" w:type="dxa"/>
          </w:tcPr>
          <w:p w14:paraId="03BAF717" w14:textId="383BB102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56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 עדכון אחרון של הרשומה</w:t>
              </w:r>
            </w:ins>
            <w:del w:id="357" w:author="Saporta, Eyal" w:date="2015-03-10T10:48:00Z">
              <w:r w:rsidRPr="1BABB1CC" w:rsidDel="00C37AB8">
                <w:rPr>
                  <w:rFonts w:ascii="David" w:eastAsia="David" w:hAnsi="David" w:cs="David"/>
                  <w:sz w:val="22"/>
                  <w:szCs w:val="22"/>
                  <w:rtl/>
                </w:rPr>
                <w:delText>סטאטוס ההפניה</w:delText>
              </w:r>
            </w:del>
          </w:p>
        </w:tc>
        <w:tc>
          <w:tcPr>
            <w:tcW w:w="2167" w:type="dxa"/>
          </w:tcPr>
          <w:p w14:paraId="395F368F" w14:textId="650269D3" w:rsidR="00C37AB8" w:rsidRDefault="00C37AB8" w:rsidP="00C37AB8">
            <w:ins w:id="358" w:author="Saporta, Eyal" w:date="2015-03-10T10:48:00Z">
              <w:r w:rsidRPr="1BABB1CC">
                <w:rPr>
                  <w:rFonts w:ascii="David" w:eastAsia="David" w:hAnsi="David" w:cs="David"/>
                  <w:sz w:val="22"/>
                  <w:szCs w:val="22"/>
                  <w:rtl/>
                </w:rPr>
                <w:t>טבלת הפניות</w:t>
              </w:r>
            </w:ins>
            <w:del w:id="359" w:author="Saporta, Eyal" w:date="2015-03-10T10:48:00Z">
              <w:r w:rsidRPr="1BABB1CC" w:rsidDel="00C37AB8">
                <w:rPr>
                  <w:rFonts w:ascii="David" w:eastAsia="David" w:hAnsi="David" w:cs="David"/>
                  <w:sz w:val="22"/>
                  <w:szCs w:val="22"/>
                  <w:rtl/>
                </w:rPr>
                <w:delText>טבלת הפניות</w:delText>
              </w:r>
            </w:del>
          </w:p>
        </w:tc>
        <w:tc>
          <w:tcPr>
            <w:tcW w:w="1425" w:type="dxa"/>
          </w:tcPr>
          <w:p w14:paraId="52CE0393" w14:textId="05F409D1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60" w:author="Saporta, Eyal" w:date="2015-03-10T10:50:00Z">
              <w:r>
                <w:rPr>
                  <w:rFonts w:ascii="David" w:eastAsia="David" w:hAnsi="David" w:cs="David"/>
                  <w:sz w:val="22"/>
                  <w:szCs w:val="22"/>
                </w:rPr>
                <w:t>16</w:t>
              </w:r>
            </w:ins>
            <w:del w:id="361" w:author="Saporta, Eyal" w:date="2015-03-10T10:50:00Z">
              <w:r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10</w:delText>
              </w:r>
            </w:del>
          </w:p>
        </w:tc>
      </w:tr>
      <w:tr w:rsidR="00C37AB8" w:rsidRPr="00D111BE" w14:paraId="094E9362" w14:textId="77777777" w:rsidTr="00C37AB8">
        <w:tc>
          <w:tcPr>
            <w:tcW w:w="1245" w:type="dxa"/>
          </w:tcPr>
          <w:p w14:paraId="405261C3" w14:textId="22E3949C" w:rsidR="00C37AB8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62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תאריך תור</w:t>
              </w:r>
            </w:ins>
            <w:del w:id="363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מפנה</w:delText>
              </w:r>
            </w:del>
          </w:p>
        </w:tc>
        <w:tc>
          <w:tcPr>
            <w:tcW w:w="1257" w:type="dxa"/>
          </w:tcPr>
          <w:p w14:paraId="39DA7511" w14:textId="1289E72B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64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 ושעה</w:t>
              </w:r>
            </w:ins>
            <w:del w:id="365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טקסט</w:delText>
              </w:r>
            </w:del>
          </w:p>
        </w:tc>
        <w:tc>
          <w:tcPr>
            <w:tcW w:w="1217" w:type="dxa"/>
          </w:tcPr>
          <w:p w14:paraId="5DABFFC3" w14:textId="4F762527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66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  <w:del w:id="367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צ</w:delText>
              </w:r>
            </w:del>
          </w:p>
        </w:tc>
        <w:tc>
          <w:tcPr>
            <w:tcW w:w="2054" w:type="dxa"/>
          </w:tcPr>
          <w:p w14:paraId="5EB03A67" w14:textId="027C2A13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68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 xml:space="preserve">שרשור של השדות תאריך מתואם למימוש </w:t>
              </w:r>
              <w:proofErr w:type="spellStart"/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הפניה+שעת</w:t>
              </w:r>
              <w:proofErr w:type="spellEnd"/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 xml:space="preserve"> תור.</w:t>
              </w:r>
            </w:ins>
            <w:del w:id="369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הפרופיל המפנה</w:delText>
              </w:r>
            </w:del>
          </w:p>
        </w:tc>
        <w:tc>
          <w:tcPr>
            <w:tcW w:w="2167" w:type="dxa"/>
          </w:tcPr>
          <w:p w14:paraId="040ACCD5" w14:textId="7066C130" w:rsidR="00C37AB8" w:rsidRDefault="00C37AB8" w:rsidP="00C37AB8">
            <w:ins w:id="370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טבלת הפניות</w:t>
              </w:r>
            </w:ins>
            <w:del w:id="371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טבלת הפניות</w:delText>
              </w:r>
            </w:del>
          </w:p>
        </w:tc>
        <w:tc>
          <w:tcPr>
            <w:tcW w:w="1425" w:type="dxa"/>
          </w:tcPr>
          <w:p w14:paraId="78E1A91D" w14:textId="3DF93D26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72" w:author="Saporta, Eyal" w:date="2015-03-10T10:50:00Z">
              <w:r>
                <w:rPr>
                  <w:rFonts w:ascii="David" w:eastAsia="David" w:hAnsi="David" w:cs="David"/>
                  <w:sz w:val="22"/>
                  <w:szCs w:val="22"/>
                </w:rPr>
                <w:t>17</w:t>
              </w:r>
            </w:ins>
            <w:del w:id="373" w:author="Saporta, Eyal" w:date="2015-03-10T10:50:00Z">
              <w:r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11</w:delText>
              </w:r>
            </w:del>
          </w:p>
        </w:tc>
      </w:tr>
      <w:tr w:rsidR="00C37AB8" w:rsidRPr="00D111BE" w14:paraId="2D63F04A" w14:textId="77777777" w:rsidTr="00C37AB8">
        <w:tc>
          <w:tcPr>
            <w:tcW w:w="1245" w:type="dxa"/>
          </w:tcPr>
          <w:p w14:paraId="4FC0E83A" w14:textId="1E7288EF" w:rsidR="00C37AB8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74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תאריך הודעה לחייל</w:t>
              </w:r>
            </w:ins>
            <w:del w:id="375" w:author="Saporta, Eyal" w:date="2015-03-10T10:45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מרפאה</w:delText>
              </w:r>
            </w:del>
          </w:p>
        </w:tc>
        <w:tc>
          <w:tcPr>
            <w:tcW w:w="1257" w:type="dxa"/>
          </w:tcPr>
          <w:p w14:paraId="37C9079F" w14:textId="40EF913A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76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תאריך</w:t>
              </w:r>
            </w:ins>
            <w:del w:id="377" w:author="Saporta, Eyal" w:date="2015-03-10T10:45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טקסט</w:delText>
              </w:r>
            </w:del>
          </w:p>
        </w:tc>
        <w:tc>
          <w:tcPr>
            <w:tcW w:w="1217" w:type="dxa"/>
          </w:tcPr>
          <w:p w14:paraId="6BDC64DB" w14:textId="41A32EEB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78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  <w:del w:id="379" w:author="Saporta, Eyal" w:date="2015-03-10T10:45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צ</w:delText>
              </w:r>
            </w:del>
          </w:p>
        </w:tc>
        <w:tc>
          <w:tcPr>
            <w:tcW w:w="2054" w:type="dxa"/>
          </w:tcPr>
          <w:p w14:paraId="2A51F315" w14:textId="2C4BC6D6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80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שדה תאריך הודעה לחייל</w:t>
              </w:r>
            </w:ins>
            <w:del w:id="381" w:author="Saporta, Eyal" w:date="2015-03-10T10:45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המרפאה בה ניתנה ההפניה</w:delText>
              </w:r>
            </w:del>
          </w:p>
        </w:tc>
        <w:tc>
          <w:tcPr>
            <w:tcW w:w="2167" w:type="dxa"/>
          </w:tcPr>
          <w:p w14:paraId="4B02F211" w14:textId="7217D4EF" w:rsidR="00C37AB8" w:rsidRDefault="00C37AB8" w:rsidP="00C37AB8">
            <w:ins w:id="382" w:author="Saporta, Eyal" w:date="2015-03-10T10:48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טבלת הפניות</w:t>
              </w:r>
            </w:ins>
            <w:del w:id="383" w:author="Saporta, Eyal" w:date="2015-03-10T10:45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טבלת הפניות</w:delText>
              </w:r>
            </w:del>
          </w:p>
        </w:tc>
        <w:tc>
          <w:tcPr>
            <w:tcW w:w="1425" w:type="dxa"/>
          </w:tcPr>
          <w:p w14:paraId="47263DE3" w14:textId="3E6CCB89" w:rsidR="00C37AB8" w:rsidRPr="00D111BE" w:rsidRDefault="00C37AB8" w:rsidP="00C37AB8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84" w:author="Saporta, Eyal" w:date="2015-03-10T10:50:00Z">
              <w:r>
                <w:rPr>
                  <w:rFonts w:ascii="David" w:eastAsia="David" w:hAnsi="David" w:cs="David"/>
                  <w:sz w:val="22"/>
                  <w:szCs w:val="22"/>
                </w:rPr>
                <w:t>18</w:t>
              </w:r>
            </w:ins>
            <w:del w:id="385" w:author="Saporta, Eyal" w:date="2015-03-10T10:50:00Z">
              <w:r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12</w:delText>
              </w:r>
            </w:del>
          </w:p>
        </w:tc>
      </w:tr>
      <w:tr w:rsidR="00C37AB8" w:rsidRPr="00D111BE" w:rsidDel="00C37AB8" w14:paraId="49681BB3" w14:textId="072BADDC" w:rsidTr="00C37AB8">
        <w:trPr>
          <w:del w:id="386" w:author="Saporta, Eyal" w:date="2015-03-10T10:49:00Z"/>
        </w:trPr>
        <w:tc>
          <w:tcPr>
            <w:tcW w:w="1245" w:type="dxa"/>
          </w:tcPr>
          <w:p w14:paraId="422CFC8E" w14:textId="061BF01F" w:rsidR="00C37AB8" w:rsidDel="00C37AB8" w:rsidRDefault="00C37AB8" w:rsidP="00C37AB8">
            <w:pPr>
              <w:rPr>
                <w:del w:id="387" w:author="Saporta, Eyal" w:date="2015-03-10T10:49:00Z"/>
                <w:rFonts w:cs="David"/>
                <w:sz w:val="22"/>
                <w:szCs w:val="22"/>
                <w:rtl/>
                <w:lang w:eastAsia="he-IL"/>
              </w:rPr>
            </w:pPr>
            <w:del w:id="388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  <w:lang w:eastAsia="he-IL"/>
                </w:rPr>
                <w:delText>מעדכן</w:delText>
              </w:r>
            </w:del>
          </w:p>
        </w:tc>
        <w:tc>
          <w:tcPr>
            <w:tcW w:w="1257" w:type="dxa"/>
          </w:tcPr>
          <w:p w14:paraId="627013C4" w14:textId="78D78609" w:rsidR="00C37AB8" w:rsidRPr="00D111BE" w:rsidDel="00C37AB8" w:rsidRDefault="00C37AB8" w:rsidP="00C37AB8">
            <w:pPr>
              <w:rPr>
                <w:del w:id="389" w:author="Saporta, Eyal" w:date="2015-03-10T10:49:00Z"/>
                <w:rFonts w:cs="David"/>
                <w:sz w:val="22"/>
                <w:szCs w:val="22"/>
                <w:rtl/>
                <w:lang w:eastAsia="he-IL"/>
              </w:rPr>
            </w:pPr>
            <w:del w:id="390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טקסט</w:delText>
              </w:r>
            </w:del>
          </w:p>
        </w:tc>
        <w:tc>
          <w:tcPr>
            <w:tcW w:w="1217" w:type="dxa"/>
          </w:tcPr>
          <w:p w14:paraId="7AD34CC1" w14:textId="7F3E10FC" w:rsidR="00C37AB8" w:rsidRPr="00D111BE" w:rsidDel="00C37AB8" w:rsidRDefault="00C37AB8" w:rsidP="00C37AB8">
            <w:pPr>
              <w:rPr>
                <w:del w:id="391" w:author="Saporta, Eyal" w:date="2015-03-10T10:49:00Z"/>
                <w:rFonts w:cs="David"/>
                <w:sz w:val="22"/>
                <w:szCs w:val="22"/>
                <w:rtl/>
                <w:lang w:eastAsia="he-IL"/>
              </w:rPr>
            </w:pPr>
            <w:del w:id="392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צ</w:delText>
              </w:r>
            </w:del>
          </w:p>
        </w:tc>
        <w:tc>
          <w:tcPr>
            <w:tcW w:w="2054" w:type="dxa"/>
          </w:tcPr>
          <w:p w14:paraId="3C114C98" w14:textId="0B1E8E5C" w:rsidR="00C37AB8" w:rsidRPr="00D111BE" w:rsidDel="00C37AB8" w:rsidRDefault="00C37AB8" w:rsidP="00C37AB8">
            <w:pPr>
              <w:rPr>
                <w:del w:id="393" w:author="Saporta, Eyal" w:date="2015-03-10T10:49:00Z"/>
                <w:rFonts w:cs="David"/>
                <w:sz w:val="22"/>
                <w:szCs w:val="22"/>
                <w:rtl/>
                <w:lang w:eastAsia="he-IL"/>
              </w:rPr>
            </w:pPr>
            <w:del w:id="394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שם המשתמש המעדכן</w:delText>
              </w:r>
            </w:del>
          </w:p>
        </w:tc>
        <w:tc>
          <w:tcPr>
            <w:tcW w:w="2167" w:type="dxa"/>
          </w:tcPr>
          <w:p w14:paraId="48E4E6CD" w14:textId="2E4807CF" w:rsidR="00C37AB8" w:rsidDel="00C37AB8" w:rsidRDefault="00C37AB8" w:rsidP="00C37AB8">
            <w:pPr>
              <w:rPr>
                <w:del w:id="395" w:author="Saporta, Eyal" w:date="2015-03-10T10:49:00Z"/>
              </w:rPr>
            </w:pPr>
            <w:del w:id="396" w:author="Saporta, Eyal" w:date="2015-03-10T10:44:00Z">
              <w:r w:rsidRPr="1BABB1CC" w:rsidDel="002931A0">
                <w:rPr>
                  <w:rFonts w:ascii="David" w:eastAsia="David" w:hAnsi="David" w:cs="David"/>
                  <w:sz w:val="22"/>
                  <w:szCs w:val="22"/>
                  <w:rtl/>
                </w:rPr>
                <w:delText>טבלת הפניות</w:delText>
              </w:r>
            </w:del>
          </w:p>
        </w:tc>
        <w:tc>
          <w:tcPr>
            <w:tcW w:w="1425" w:type="dxa"/>
          </w:tcPr>
          <w:p w14:paraId="1DA2EF9E" w14:textId="7389C3DB" w:rsidR="00C37AB8" w:rsidRPr="00D111BE" w:rsidDel="00C37AB8" w:rsidRDefault="00C37AB8" w:rsidP="00C37AB8">
            <w:pPr>
              <w:rPr>
                <w:del w:id="397" w:author="Saporta, Eyal" w:date="2015-03-10T10:49:00Z"/>
                <w:rFonts w:cs="David"/>
                <w:sz w:val="22"/>
                <w:szCs w:val="22"/>
                <w:rtl/>
                <w:lang w:eastAsia="he-IL"/>
              </w:rPr>
            </w:pPr>
            <w:del w:id="398" w:author="Saporta, Eyal" w:date="2015-03-10T10:49:00Z">
              <w:r w:rsidRPr="1BABB1CC" w:rsidDel="00C37AB8">
                <w:rPr>
                  <w:rFonts w:ascii="David" w:eastAsia="David" w:hAnsi="David" w:cs="David"/>
                  <w:sz w:val="22"/>
                  <w:szCs w:val="22"/>
                </w:rPr>
                <w:delText>13</w:delText>
              </w:r>
            </w:del>
          </w:p>
        </w:tc>
      </w:tr>
      <w:tr w:rsidR="00C37AB8" w:rsidRPr="00D111BE" w14:paraId="0D59496A" w14:textId="77777777" w:rsidTr="00C37AB8">
        <w:trPr>
          <w:ins w:id="399" w:author="Saporta, Eyal" w:date="2015-01-19T17:01:00Z"/>
        </w:trPr>
        <w:tc>
          <w:tcPr>
            <w:tcW w:w="1245" w:type="dxa"/>
          </w:tcPr>
          <w:p w14:paraId="3527DA81" w14:textId="5827F2A7" w:rsidR="00C37AB8" w:rsidRDefault="00C37AB8" w:rsidP="00C37AB8">
            <w:pPr>
              <w:rPr>
                <w:ins w:id="400" w:author="Saporta, Eyal" w:date="2015-01-19T17:0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401"/>
            <w:ins w:id="402" w:author="Saporta, Eyal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הפניות</w:t>
              </w:r>
            </w:ins>
            <w:commentRangeEnd w:id="401"/>
            <w:ins w:id="403" w:author="Saporta, Eyal" w:date="2015-01-19T17:05:00Z">
              <w:r>
                <w:rPr>
                  <w:rStyle w:val="CommentReference"/>
                  <w:rtl/>
                </w:rPr>
                <w:commentReference w:id="401"/>
              </w:r>
            </w:ins>
            <w:ins w:id="404" w:author="Saporta, Eyal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קיימות</w:t>
              </w:r>
            </w:ins>
          </w:p>
        </w:tc>
        <w:tc>
          <w:tcPr>
            <w:tcW w:w="1257" w:type="dxa"/>
          </w:tcPr>
          <w:p w14:paraId="54F64DAB" w14:textId="697E5027" w:rsidR="00C37AB8" w:rsidRDefault="00C37AB8" w:rsidP="00C37AB8">
            <w:pPr>
              <w:rPr>
                <w:ins w:id="405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406" w:author="Saporta, Eyal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תווית</w:t>
              </w:r>
            </w:ins>
          </w:p>
        </w:tc>
        <w:tc>
          <w:tcPr>
            <w:tcW w:w="1217" w:type="dxa"/>
          </w:tcPr>
          <w:p w14:paraId="080E8BEA" w14:textId="405ECD3B" w:rsidR="00C37AB8" w:rsidRDefault="00C37AB8" w:rsidP="00C37AB8">
            <w:pPr>
              <w:rPr>
                <w:ins w:id="407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408" w:author="Saporta, Eyal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311A4DFA" w14:textId="74235F1C" w:rsidR="00C37AB8" w:rsidRDefault="00C37AB8" w:rsidP="00C37AB8">
            <w:pPr>
              <w:rPr>
                <w:ins w:id="409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410" w:author="Saporta, Eyal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כותרת</w:t>
              </w:r>
            </w:ins>
          </w:p>
        </w:tc>
        <w:tc>
          <w:tcPr>
            <w:tcW w:w="2167" w:type="dxa"/>
          </w:tcPr>
          <w:p w14:paraId="592E2B9D" w14:textId="77777777" w:rsidR="00C37AB8" w:rsidRDefault="00C37AB8" w:rsidP="00C37AB8">
            <w:pPr>
              <w:rPr>
                <w:ins w:id="411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</w:p>
        </w:tc>
        <w:tc>
          <w:tcPr>
            <w:tcW w:w="1425" w:type="dxa"/>
          </w:tcPr>
          <w:p w14:paraId="5B4BFDED" w14:textId="22DBC5B1" w:rsidR="00C37AB8" w:rsidRDefault="00C37AB8" w:rsidP="00C37AB8">
            <w:pPr>
              <w:rPr>
                <w:ins w:id="412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413" w:author="Saporta, Eyal" w:date="2015-03-10T10:50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19</w:t>
              </w:r>
            </w:ins>
          </w:p>
        </w:tc>
      </w:tr>
      <w:tr w:rsidR="00C37AB8" w:rsidRPr="00D111BE" w14:paraId="67A74855" w14:textId="77777777" w:rsidTr="00C37AB8">
        <w:trPr>
          <w:ins w:id="414" w:author="Saporta, Eyal" w:date="2015-01-19T17:01:00Z"/>
        </w:trPr>
        <w:tc>
          <w:tcPr>
            <w:tcW w:w="1245" w:type="dxa"/>
          </w:tcPr>
          <w:p w14:paraId="4A54E695" w14:textId="45FAF93F" w:rsidR="00C37AB8" w:rsidRDefault="00C37AB8" w:rsidP="00C37AB8">
            <w:pPr>
              <w:rPr>
                <w:ins w:id="415" w:author="Saporta, Eyal" w:date="2015-01-19T17:01:00Z"/>
                <w:rFonts w:ascii="David" w:eastAsia="David" w:hAnsi="David" w:cs="David"/>
                <w:sz w:val="22"/>
                <w:szCs w:val="22"/>
                <w:rtl/>
                <w:lang w:eastAsia="he-IL"/>
              </w:rPr>
            </w:pPr>
            <w:commentRangeStart w:id="416"/>
            <w:ins w:id="417" w:author="Saporta, Eyal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>טבלת</w:t>
              </w:r>
            </w:ins>
            <w:commentRangeEnd w:id="416"/>
            <w:ins w:id="418" w:author="Saporta, Eyal" w:date="2015-01-19T17:05:00Z">
              <w:r>
                <w:rPr>
                  <w:rStyle w:val="CommentReference"/>
                  <w:rtl/>
                </w:rPr>
                <w:commentReference w:id="416"/>
              </w:r>
            </w:ins>
            <w:ins w:id="419" w:author="Saporta, Eyal" w:date="2015-01-19T17:01:00Z">
              <w:r>
                <w:rPr>
                  <w:rFonts w:ascii="David" w:eastAsia="David" w:hAnsi="David" w:cs="David" w:hint="cs"/>
                  <w:sz w:val="22"/>
                  <w:szCs w:val="22"/>
                  <w:rtl/>
                  <w:lang w:eastAsia="he-IL"/>
                </w:rPr>
                <w:t xml:space="preserve"> הפניות</w:t>
              </w:r>
            </w:ins>
          </w:p>
        </w:tc>
        <w:tc>
          <w:tcPr>
            <w:tcW w:w="1257" w:type="dxa"/>
          </w:tcPr>
          <w:p w14:paraId="361EB693" w14:textId="62BAF303" w:rsidR="00C37AB8" w:rsidRDefault="00C37AB8" w:rsidP="00C37AB8">
            <w:pPr>
              <w:rPr>
                <w:ins w:id="420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</w:p>
        </w:tc>
        <w:tc>
          <w:tcPr>
            <w:tcW w:w="1217" w:type="dxa"/>
          </w:tcPr>
          <w:p w14:paraId="534EF414" w14:textId="54F051CB" w:rsidR="00C37AB8" w:rsidRDefault="00C37AB8" w:rsidP="00C37AB8">
            <w:pPr>
              <w:rPr>
                <w:ins w:id="421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422" w:author="Saporta, Eyal" w:date="2015-01-19T17:0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צ</w:t>
              </w:r>
            </w:ins>
          </w:p>
        </w:tc>
        <w:tc>
          <w:tcPr>
            <w:tcW w:w="2054" w:type="dxa"/>
          </w:tcPr>
          <w:p w14:paraId="16F67278" w14:textId="717F47FB" w:rsidR="00C37AB8" w:rsidRDefault="00C37AB8" w:rsidP="00C37AB8">
            <w:pPr>
              <w:rPr>
                <w:ins w:id="423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424" w:author="Saporta, Eyal" w:date="2015-01-19T17:02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הצגת טבלת הפניות קיימות למטופל</w:t>
              </w:r>
            </w:ins>
          </w:p>
        </w:tc>
        <w:tc>
          <w:tcPr>
            <w:tcW w:w="2167" w:type="dxa"/>
          </w:tcPr>
          <w:p w14:paraId="079218D9" w14:textId="743A27EF" w:rsidR="00C37AB8" w:rsidRPr="00D642F5" w:rsidRDefault="00C37AB8" w:rsidP="00C37AB8">
            <w:pPr>
              <w:rPr>
                <w:ins w:id="425" w:author="Saporta, Eyal" w:date="2015-01-19T17:01:00Z"/>
                <w:rtl/>
              </w:rPr>
            </w:pPr>
            <w:ins w:id="426" w:author="Saporta, Eyal" w:date="2015-03-10T10:49:00Z">
              <w:r>
                <w:rPr>
                  <w:rFonts w:hint="cs"/>
                  <w:rtl/>
                </w:rPr>
                <w:t>סדר עמודות זהה</w:t>
              </w:r>
            </w:ins>
          </w:p>
        </w:tc>
        <w:tc>
          <w:tcPr>
            <w:tcW w:w="1425" w:type="dxa"/>
          </w:tcPr>
          <w:p w14:paraId="0ACFF99A" w14:textId="4A3BA15C" w:rsidR="00C37AB8" w:rsidRDefault="00C37AB8" w:rsidP="00C37AB8">
            <w:pPr>
              <w:rPr>
                <w:ins w:id="427" w:author="Saporta, Eyal" w:date="2015-01-19T17:01:00Z"/>
                <w:rFonts w:ascii="David" w:eastAsia="David" w:hAnsi="David" w:cs="David"/>
                <w:sz w:val="22"/>
                <w:szCs w:val="22"/>
                <w:rtl/>
              </w:rPr>
            </w:pPr>
            <w:ins w:id="428" w:author="Saporta, Eyal" w:date="2015-03-10T10:50:00Z">
              <w:r>
                <w:rPr>
                  <w:rFonts w:ascii="David" w:eastAsia="David" w:hAnsi="David" w:cs="David" w:hint="cs"/>
                  <w:sz w:val="22"/>
                  <w:szCs w:val="22"/>
                  <w:rtl/>
                </w:rPr>
                <w:t>20</w:t>
              </w:r>
            </w:ins>
          </w:p>
        </w:tc>
      </w:tr>
    </w:tbl>
    <w:p w14:paraId="2019EC94" w14:textId="1EF42483" w:rsidR="00243249" w:rsidRPr="00D111BE" w:rsidRDefault="00243249" w:rsidP="00243249">
      <w:pPr>
        <w:rPr>
          <w:rFonts w:cs="David"/>
          <w:rtl/>
          <w:lang w:eastAsia="he-IL"/>
        </w:rPr>
      </w:pPr>
    </w:p>
    <w:p w14:paraId="787D984E" w14:textId="77777777" w:rsidR="00243249" w:rsidRPr="00D111BE" w:rsidRDefault="00E60220" w:rsidP="00243249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p w14:paraId="3411EFF1" w14:textId="510A070D" w:rsidR="00243249" w:rsidRPr="00D111BE" w:rsidRDefault="0A4F6091" w:rsidP="0A4F6091">
      <w:pPr>
        <w:ind w:firstLine="720"/>
        <w:rPr>
          <w:rFonts w:cs="David"/>
          <w:rtl/>
          <w:lang w:eastAsia="he-IL"/>
        </w:rPr>
      </w:pPr>
      <w:r w:rsidRPr="1BABB1CC">
        <w:rPr>
          <w:rFonts w:ascii="David" w:eastAsia="David" w:hAnsi="David" w:cs="David"/>
          <w:rtl/>
        </w:rPr>
        <w:t>אין</w:t>
      </w:r>
      <w:r w:rsidRPr="1BABB1CC">
        <w:rPr>
          <w:rFonts w:ascii="David" w:eastAsia="David" w:hAnsi="David" w:cs="David"/>
        </w:rPr>
        <w:t>.</w:t>
      </w:r>
    </w:p>
    <w:p w14:paraId="7C9AB0A1" w14:textId="77777777" w:rsidR="00243249" w:rsidRPr="00D111BE" w:rsidRDefault="00154548" w:rsidP="00243249">
      <w:pPr>
        <w:pStyle w:val="Heading3"/>
        <w:numPr>
          <w:ilvl w:val="1"/>
          <w:numId w:val="4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0B6E1B98" w14:textId="200F1F15" w:rsidR="00243249" w:rsidRPr="00D111BE" w:rsidRDefault="200F1F15" w:rsidP="5FF78CC2">
      <w:pPr>
        <w:pStyle w:val="ListParagraph"/>
        <w:numPr>
          <w:ilvl w:val="1"/>
          <w:numId w:val="1"/>
        </w:numPr>
        <w:rPr>
          <w:rFonts w:cs="David"/>
          <w:rtl/>
          <w:lang w:eastAsia="he-IL"/>
        </w:rPr>
      </w:pPr>
      <w:r w:rsidRPr="200F1F15">
        <w:rPr>
          <w:rFonts w:ascii="David" w:eastAsia="David" w:hAnsi="David" w:cs="David"/>
          <w:rtl/>
          <w:lang w:eastAsia="he-IL"/>
        </w:rPr>
        <w:t>בהתאם לפרופיל המשתמש</w:t>
      </w:r>
      <w:r w:rsidR="00C36AF4" w:rsidRPr="200F1F15">
        <w:rPr>
          <w:rFonts w:ascii="David" w:eastAsia="David" w:hAnsi="David" w:cs="David"/>
          <w:lang w:eastAsia="he-IL"/>
        </w:rPr>
        <w:t>.</w:t>
      </w:r>
    </w:p>
    <w:p w14:paraId="200F1F15" w14:textId="6313BEB7" w:rsidR="200F1F15" w:rsidRDefault="200F1F15" w:rsidP="5FF78CC2">
      <w:pPr>
        <w:pStyle w:val="ListParagraph"/>
        <w:numPr>
          <w:ilvl w:val="1"/>
          <w:numId w:val="1"/>
        </w:numPr>
      </w:pPr>
      <w:r w:rsidRPr="200F1F15">
        <w:rPr>
          <w:rFonts w:ascii="David" w:eastAsia="David" w:hAnsi="David" w:cs="David"/>
          <w:rtl/>
          <w:lang w:eastAsia="he-IL"/>
        </w:rPr>
        <w:t>הרשאת "המלצה" על שירות רפואי תמומש באמצעות תנאים על מתן ההפניה</w:t>
      </w:r>
      <w:r w:rsidRPr="200F1F15">
        <w:rPr>
          <w:rFonts w:ascii="David" w:eastAsia="David" w:hAnsi="David" w:cs="David"/>
          <w:lang w:eastAsia="he-IL"/>
        </w:rPr>
        <w:t>.</w:t>
      </w:r>
    </w:p>
    <w:p w14:paraId="5FF78CC2" w14:textId="5FF78CC2" w:rsidR="5FF78CC2" w:rsidRDefault="5FF78CC2" w:rsidP="5FF78CC2">
      <w:pPr>
        <w:pStyle w:val="ListParagraph"/>
        <w:numPr>
          <w:ilvl w:val="1"/>
          <w:numId w:val="1"/>
        </w:numPr>
        <w:rPr>
          <w:ins w:id="429" w:author="Saporta, Eyal" w:date="2015-03-10T10:55:00Z"/>
        </w:rPr>
      </w:pPr>
      <w:r w:rsidRPr="5FF78CC2">
        <w:rPr>
          <w:rFonts w:ascii="David" w:eastAsia="David" w:hAnsi="David" w:cs="David"/>
          <w:rtl/>
          <w:lang w:eastAsia="he-IL"/>
        </w:rPr>
        <w:t>פעולת "החלפת ספק" - תינתן רק למשתמש שיצר את ההפניה או בהתאם לפרופיל המשתמש</w:t>
      </w:r>
      <w:r w:rsidRPr="5FF78CC2">
        <w:rPr>
          <w:rFonts w:ascii="David" w:eastAsia="David" w:hAnsi="David" w:cs="David"/>
          <w:lang w:eastAsia="he-IL"/>
        </w:rPr>
        <w:t>.</w:t>
      </w:r>
    </w:p>
    <w:p w14:paraId="5720E73F" w14:textId="59FE2F7B" w:rsidR="00FF4C62" w:rsidRDefault="00FF4C62" w:rsidP="5FF78CC2">
      <w:pPr>
        <w:pStyle w:val="ListParagraph"/>
        <w:numPr>
          <w:ilvl w:val="1"/>
          <w:numId w:val="1"/>
        </w:numPr>
      </w:pPr>
      <w:ins w:id="430" w:author="Saporta, Eyal" w:date="2015-03-10T10:55:00Z">
        <w:r>
          <w:rPr>
            <w:rFonts w:hint="cs"/>
            <w:rtl/>
          </w:rPr>
          <w:t>פעולת הדפסת הפניה</w:t>
        </w:r>
      </w:ins>
    </w:p>
    <w:p w14:paraId="096F153B" w14:textId="77777777" w:rsidR="00711F72" w:rsidRPr="00D111BE" w:rsidRDefault="00711F72" w:rsidP="00711F72">
      <w:pPr>
        <w:pStyle w:val="Heading3"/>
        <w:numPr>
          <w:ilvl w:val="2"/>
          <w:numId w:val="4"/>
        </w:numPr>
        <w:spacing w:before="240" w:after="120" w:line="320" w:lineRule="exact"/>
        <w:rPr>
          <w:rFonts w:cs="David"/>
          <w:b/>
          <w:bCs/>
          <w:color w:val="auto"/>
          <w:rtl/>
          <w:lang w:eastAsia="he-IL"/>
        </w:rPr>
      </w:pPr>
      <w:r w:rsidRPr="1BABB1CC">
        <w:rPr>
          <w:rFonts w:ascii="David" w:eastAsia="David" w:hAnsi="David" w:cs="David"/>
          <w:b/>
          <w:bCs/>
          <w:color w:val="auto"/>
          <w:rtl/>
          <w:lang w:eastAsia="he-IL"/>
        </w:rPr>
        <w:t>התנהגות מסך בהתאם להרשאות</w:t>
      </w:r>
    </w:p>
    <w:p w14:paraId="473A055D" w14:textId="4931A7EE" w:rsidR="00062597" w:rsidRPr="00062597" w:rsidRDefault="200F1F15" w:rsidP="00062597">
      <w:pPr>
        <w:ind w:left="1224"/>
        <w:rPr>
          <w:rFonts w:cs="David"/>
          <w:b/>
          <w:bCs/>
          <w:sz w:val="28"/>
          <w:szCs w:val="28"/>
          <w:rtl/>
          <w:lang w:eastAsia="he-IL"/>
        </w:rPr>
      </w:pPr>
      <w:r w:rsidRPr="200F1F15">
        <w:rPr>
          <w:rFonts w:ascii="David" w:eastAsia="David" w:hAnsi="David" w:cs="David"/>
          <w:rtl/>
          <w:lang w:eastAsia="he-IL"/>
        </w:rPr>
        <w:t>אין</w:t>
      </w:r>
      <w:r w:rsidR="00062597" w:rsidRPr="200F1F15">
        <w:rPr>
          <w:rFonts w:ascii="David" w:eastAsia="David" w:hAnsi="David" w:cs="David"/>
          <w:lang w:eastAsia="he-IL"/>
        </w:rPr>
        <w:t>.</w:t>
      </w:r>
    </w:p>
    <w:p w14:paraId="4CF08195" w14:textId="77777777" w:rsidR="00196743" w:rsidRPr="00D111BE" w:rsidRDefault="00196743" w:rsidP="00196743">
      <w:pPr>
        <w:spacing w:after="200" w:line="276" w:lineRule="auto"/>
        <w:ind w:left="360"/>
        <w:contextualSpacing/>
        <w:rPr>
          <w:rFonts w:cs="David"/>
          <w:b/>
          <w:bCs/>
          <w:sz w:val="22"/>
          <w:rtl/>
          <w:lang w:eastAsia="he-IL"/>
        </w:rPr>
      </w:pPr>
    </w:p>
    <w:sectPr w:rsidR="00196743" w:rsidRPr="00D111BE" w:rsidSect="00634FF2">
      <w:headerReference w:type="even" r:id="rId42"/>
      <w:headerReference w:type="default" r:id="rId43"/>
      <w:footerReference w:type="even" r:id="rId44"/>
      <w:footerReference w:type="default" r:id="rId45"/>
      <w:headerReference w:type="first" r:id="rId46"/>
      <w:footerReference w:type="first" r:id="rId4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88" w:author="Saporta, Eyal" w:date="2015-01-19T16:51:00Z" w:initials="SE">
    <w:p w14:paraId="501A77AE" w14:textId="5C733697" w:rsidR="00965050" w:rsidRPr="00965050" w:rsidRDefault="00965050" w:rsidP="00965050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97" w:author="Saporta, Eyal" w:date="2015-03-02T15:13:00Z" w:initials="SE">
    <w:p w14:paraId="7EEEC61C" w14:textId="4F3887D2" w:rsidR="008C712D" w:rsidRDefault="008C712D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363</w:t>
      </w:r>
    </w:p>
  </w:comment>
  <w:comment w:id="112" w:author="Saporta, Eyal" w:date="2015-01-19T16:52:00Z" w:initials="SE">
    <w:p w14:paraId="16CA0444" w14:textId="5F1262F8" w:rsidR="00684707" w:rsidRDefault="00684707">
      <w:pPr>
        <w:pStyle w:val="CommentText"/>
      </w:pPr>
      <w:r>
        <w:rPr>
          <w:rStyle w:val="CommentReference"/>
        </w:rPr>
        <w:annotationRef/>
      </w:r>
      <w:r w:rsidR="00BD0BF4">
        <w:rPr>
          <w:rFonts w:hint="cs"/>
          <w:noProof/>
          <w:rtl/>
        </w:rPr>
        <w:t>הערה 607</w:t>
      </w:r>
    </w:p>
  </w:comment>
  <w:comment w:id="133" w:author="Saporta, Eyal" w:date="2015-01-19T16:58:00Z" w:initials="SE">
    <w:p w14:paraId="7BB5B47C" w14:textId="123BE05D" w:rsidR="00A10D35" w:rsidRDefault="00A10D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146" w:author="Saporta, Eyal" w:date="2015-01-19T16:58:00Z" w:initials="SE">
    <w:p w14:paraId="0B51A290" w14:textId="62FDD876" w:rsidR="00A10D35" w:rsidRDefault="00A10D3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159" w:author="Saporta, Eyal" w:date="2015-01-19T17:00:00Z" w:initials="SE">
    <w:p w14:paraId="692641F7" w14:textId="4948109D" w:rsidR="00A10D35" w:rsidRPr="00A10D35" w:rsidRDefault="00A10D35" w:rsidP="00A10D35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170" w:author="Saporta, Eyal" w:date="2015-02-26T17:13:00Z" w:initials="SE">
    <w:p w14:paraId="6E661E20" w14:textId="31C6436C" w:rsidR="0002767B" w:rsidRDefault="0002767B" w:rsidP="0002767B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כפתור הוסר עקב הערת לקוח 1195</w:t>
      </w:r>
    </w:p>
  </w:comment>
  <w:comment w:id="193" w:author="Saporta, Eyal" w:date="2015-03-10T10:54:00Z" w:initials="SE">
    <w:p w14:paraId="1E3D6AB1" w14:textId="69DC383D" w:rsidR="00FF4C62" w:rsidRDefault="00FF4C6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2023</w:t>
      </w:r>
    </w:p>
  </w:comment>
  <w:comment w:id="202" w:author="Saporta, Eyal" w:date="2015-03-10T10:54:00Z" w:initials="SE">
    <w:p w14:paraId="1FE57FB4" w14:textId="77777777" w:rsidR="00EE54C4" w:rsidRDefault="00EE54C4" w:rsidP="00EE54C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2023</w:t>
      </w:r>
    </w:p>
  </w:comment>
  <w:comment w:id="207" w:author="Saporta, Eyal" w:date="2015-03-10T10:58:00Z" w:initials="SE">
    <w:p w14:paraId="59A8DE8F" w14:textId="18C707A7" w:rsidR="0003581E" w:rsidRDefault="0003581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עקב הערה 2023</w:t>
      </w:r>
    </w:p>
  </w:comment>
  <w:comment w:id="210" w:author="Saporta, Eyal" w:date="2014-11-24T14:34:00Z" w:initials="SE">
    <w:p w14:paraId="54697FAC" w14:textId="63764C84" w:rsidR="00696341" w:rsidRDefault="0069634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1196</w:t>
      </w:r>
    </w:p>
  </w:comment>
  <w:comment w:id="240" w:author="Saporta, Eyal" w:date="2015-03-02T15:04:00Z" w:initials="SE">
    <w:p w14:paraId="76B2EC21" w14:textId="77777777" w:rsidR="00EA03BC" w:rsidRDefault="00EA03BC" w:rsidP="0066419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noProof/>
          <w:rtl/>
        </w:rPr>
        <w:t>עודכן עקב הערת לקוח 363</w:t>
      </w:r>
    </w:p>
  </w:comment>
  <w:comment w:id="249" w:author="Saporta, Eyal" w:date="2015-01-19T17:05:00Z" w:initials="SE">
    <w:p w14:paraId="7423EDA5" w14:textId="42D4E935" w:rsidR="00BD0BF4" w:rsidRPr="00BD0BF4" w:rsidRDefault="00BD0BF4" w:rsidP="00BD0B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267" w:author="Saporta, Eyal" w:date="2015-03-10T10:46:00Z" w:initials="SE">
    <w:p w14:paraId="015B973E" w14:textId="17A84099" w:rsidR="002931A0" w:rsidRDefault="002931A0">
      <w:pPr>
        <w:pStyle w:val="CommentText"/>
      </w:pPr>
      <w:r>
        <w:rPr>
          <w:rStyle w:val="CommentReference"/>
        </w:rPr>
        <w:annotationRef/>
      </w:r>
      <w:r w:rsidR="00DF3253">
        <w:rPr>
          <w:rFonts w:hint="cs"/>
          <w:noProof/>
          <w:rtl/>
        </w:rPr>
        <w:t>עודכן עקב הערה 2020</w:t>
      </w:r>
    </w:p>
  </w:comment>
  <w:comment w:id="320" w:author="Saporta, Eyal" w:date="2015-02-10T14:41:00Z" w:initials="SE">
    <w:p w14:paraId="5CAFB8F8" w14:textId="77777777" w:rsidR="00C37AB8" w:rsidRDefault="00C37AB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למבנה מסר הפניות בממשק מפגש מיקור חוץ</w:t>
      </w:r>
    </w:p>
  </w:comment>
  <w:comment w:id="341" w:author="Saporta, Eyal" w:date="2014-10-27T20:47:00Z" w:initials="SE">
    <w:p w14:paraId="389E6BFC" w14:textId="77777777" w:rsidR="00C37AB8" w:rsidRDefault="00C37AB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1197</w:t>
      </w:r>
    </w:p>
  </w:comment>
  <w:comment w:id="349" w:author="Saporta, Eyal" w:date="2014-10-27T20:53:00Z" w:initials="SE">
    <w:p w14:paraId="4ED31793" w14:textId="77777777" w:rsidR="00C37AB8" w:rsidRDefault="00C37AB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1198</w:t>
      </w:r>
    </w:p>
  </w:comment>
  <w:comment w:id="401" w:author="Saporta, Eyal" w:date="2015-01-19T17:05:00Z" w:initials="SE">
    <w:p w14:paraId="40816C03" w14:textId="465FB318" w:rsidR="00C37AB8" w:rsidRPr="00BD0BF4" w:rsidRDefault="00C37AB8" w:rsidP="00BD0B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  <w:comment w:id="416" w:author="Saporta, Eyal" w:date="2015-01-19T17:05:00Z" w:initials="SE">
    <w:p w14:paraId="6DC5B75F" w14:textId="561A60F2" w:rsidR="00C37AB8" w:rsidRPr="00BD0BF4" w:rsidRDefault="00C37AB8" w:rsidP="00BD0BF4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Fonts w:hint="cs"/>
          <w:rtl/>
        </w:rPr>
        <w:t>עודכן בעקבות שינוי תצורת מסך הפניות מהערת לקוח 607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01A77AE" w15:done="0"/>
  <w15:commentEx w15:paraId="7EEEC61C" w15:done="0"/>
  <w15:commentEx w15:paraId="16CA0444" w15:done="0"/>
  <w15:commentEx w15:paraId="7BB5B47C" w15:done="0"/>
  <w15:commentEx w15:paraId="0B51A290" w15:done="0"/>
  <w15:commentEx w15:paraId="692641F7" w15:done="0"/>
  <w15:commentEx w15:paraId="6E661E20" w15:done="0"/>
  <w15:commentEx w15:paraId="1E3D6AB1" w15:done="0"/>
  <w15:commentEx w15:paraId="1FE57FB4" w15:done="0"/>
  <w15:commentEx w15:paraId="59A8DE8F" w15:done="0"/>
  <w15:commentEx w15:paraId="54697FAC" w15:done="0"/>
  <w15:commentEx w15:paraId="76B2EC21" w15:done="0"/>
  <w15:commentEx w15:paraId="7423EDA5" w15:done="0"/>
  <w15:commentEx w15:paraId="015B973E" w15:done="0"/>
  <w15:commentEx w15:paraId="5CAFB8F8" w15:done="0"/>
  <w15:commentEx w15:paraId="389E6BFC" w15:done="0"/>
  <w15:commentEx w15:paraId="4ED31793" w15:done="0"/>
  <w15:commentEx w15:paraId="40816C03" w15:done="0"/>
  <w15:commentEx w15:paraId="6DC5B7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FDAA52" w14:textId="77777777" w:rsidR="00BC4181" w:rsidRDefault="00BC4181" w:rsidP="000275D4">
      <w:r>
        <w:separator/>
      </w:r>
    </w:p>
  </w:endnote>
  <w:endnote w:type="continuationSeparator" w:id="0">
    <w:p w14:paraId="3EC952CF" w14:textId="77777777" w:rsidR="00BC4181" w:rsidRDefault="00BC4181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6A5802" w14:textId="77777777" w:rsidR="00451FBE" w:rsidRDefault="00451FB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0BD39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65EBF7B2" wp14:editId="288A4DDE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DA0E32" wp14:editId="345F781F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 w14:anchorId="7AFEBD2E">
            <v:line w14:anchorId="2F5960B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פקרד</w:t>
    </w:r>
    <w:proofErr w:type="spellEnd"/>
    <w:r w:rsidRPr="009C4100">
      <w:rPr>
        <w:rFonts w:ascii="Arial" w:hAnsi="Arial" w:cs="Arial"/>
        <w:sz w:val="16"/>
        <w:szCs w:val="16"/>
        <w:rtl/>
        <w:lang w:bidi="he-IL"/>
      </w:rPr>
      <w:t xml:space="preserve">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proofErr w:type="spellStart"/>
    <w:r w:rsidRPr="009C4100">
      <w:rPr>
        <w:rFonts w:ascii="Arial" w:hAnsi="Arial" w:cs="Arial"/>
        <w:sz w:val="16"/>
        <w:szCs w:val="16"/>
        <w:rtl/>
        <w:lang w:bidi="he-IL"/>
      </w:rPr>
      <w:t>בע</w:t>
    </w:r>
    <w:proofErr w:type="spellEnd"/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192218" w14:textId="77777777" w:rsidR="00451FBE" w:rsidRDefault="00451F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54295" w14:textId="77777777" w:rsidR="00BC4181" w:rsidRDefault="00BC4181" w:rsidP="000275D4">
      <w:r>
        <w:separator/>
      </w:r>
    </w:p>
  </w:footnote>
  <w:footnote w:type="continuationSeparator" w:id="0">
    <w:p w14:paraId="7460CC95" w14:textId="77777777" w:rsidR="00BC4181" w:rsidRDefault="00BC4181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5D31B" w14:textId="77777777" w:rsidR="00451FBE" w:rsidRDefault="00451FB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B0AAB" w14:textId="77777777" w:rsidR="000275D4" w:rsidRPr="00262713" w:rsidRDefault="000275D4" w:rsidP="00C24CCD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3F6D1F2D" wp14:editId="5851D2CB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C24CCD">
      <w:rPr>
        <w:rFonts w:cs="David" w:hint="cs"/>
        <w:sz w:val="18"/>
        <w:szCs w:val="20"/>
        <w:rtl/>
        <w:lang w:eastAsia="he-IL"/>
      </w:rPr>
      <w:t>הפניות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FF6D2A4" w14:textId="57CA7D1A" w:rsidR="000275D4" w:rsidRPr="000275D4" w:rsidRDefault="009B449C" w:rsidP="00451FBE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del w:id="431" w:author="Saporta, Eyal" w:date="2015-03-02T14:51:00Z">
      <w:r w:rsidDel="00252CE2">
        <w:rPr>
          <w:rFonts w:cs="David" w:hint="cs"/>
          <w:sz w:val="18"/>
          <w:szCs w:val="20"/>
          <w:rtl/>
          <w:lang w:eastAsia="he-IL"/>
        </w:rPr>
        <w:delText xml:space="preserve"> </w:delText>
      </w:r>
      <w:r w:rsidR="00C24CCD" w:rsidDel="00252CE2">
        <w:rPr>
          <w:rFonts w:cs="David"/>
          <w:sz w:val="18"/>
          <w:szCs w:val="20"/>
          <w:lang w:eastAsia="he-IL"/>
        </w:rPr>
        <w:delText>1.0</w:delText>
      </w:r>
    </w:del>
    <w:ins w:id="432" w:author="Saporta, Eyal" w:date="2015-03-23T15:09:00Z">
      <w:r w:rsidR="00451FBE">
        <w:rPr>
          <w:rFonts w:cs="David" w:hint="cs"/>
          <w:sz w:val="18"/>
          <w:szCs w:val="20"/>
          <w:rtl/>
          <w:lang w:eastAsia="he-IL"/>
        </w:rPr>
        <w:t>8.0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</w:t>
    </w:r>
    <w:r>
      <w:rPr>
        <w:rFonts w:cs="David" w:hint="cs"/>
        <w:sz w:val="18"/>
        <w:szCs w:val="20"/>
        <w:rtl/>
        <w:lang w:eastAsia="he-IL"/>
      </w:rPr>
      <w:t>אחרון:</w:t>
    </w:r>
    <w:del w:id="433" w:author="Saporta, Eyal" w:date="2014-10-27T20:58:00Z">
      <w:r w:rsidR="00C24CCD" w:rsidDel="00D41FC7">
        <w:rPr>
          <w:rFonts w:cs="David" w:hint="cs"/>
          <w:sz w:val="18"/>
          <w:szCs w:val="20"/>
          <w:rtl/>
          <w:lang w:eastAsia="he-IL"/>
        </w:rPr>
        <w:delText>29.8.2014</w:delText>
      </w:r>
    </w:del>
    <w:ins w:id="434" w:author="Saporta, Eyal" w:date="2015-02-26T17:08:00Z">
      <w:del w:id="435" w:author="Saporta, Eyal" w:date="2015-03-02T14:51:00Z">
        <w:r w:rsidR="002F70D3" w:rsidDel="00252CE2">
          <w:rPr>
            <w:rFonts w:cs="David" w:hint="cs"/>
            <w:sz w:val="18"/>
            <w:szCs w:val="20"/>
            <w:rtl/>
            <w:lang w:eastAsia="he-IL"/>
          </w:rPr>
          <w:delText>26/02/</w:delText>
        </w:r>
      </w:del>
    </w:ins>
    <w:ins w:id="436" w:author="Saporta, Eyal" w:date="2015-03-23T15:09:00Z">
      <w:r w:rsidR="00451FBE">
        <w:rPr>
          <w:rFonts w:cs="David" w:hint="cs"/>
          <w:sz w:val="18"/>
          <w:szCs w:val="20"/>
          <w:rtl/>
          <w:lang w:eastAsia="he-IL"/>
        </w:rPr>
        <w:t>23/03/2015</w:t>
      </w:r>
    </w:ins>
    <w:bookmarkStart w:id="437" w:name="_GoBack"/>
    <w:bookmarkEnd w:id="437"/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51FBE">
      <w:rPr>
        <w:rFonts w:cs="David"/>
        <w:noProof/>
        <w:sz w:val="18"/>
        <w:szCs w:val="20"/>
        <w:rtl/>
        <w:lang w:eastAsia="he-IL"/>
      </w:rPr>
      <w:t>2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451FBE">
      <w:rPr>
        <w:rFonts w:cs="David"/>
        <w:noProof/>
        <w:sz w:val="18"/>
        <w:szCs w:val="20"/>
        <w:rtl/>
        <w:lang w:eastAsia="he-IL"/>
      </w:rPr>
      <w:t>8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1D8F2" w14:textId="77777777" w:rsidR="00451FBE" w:rsidRDefault="00451F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53D80"/>
    <w:multiLevelType w:val="hybridMultilevel"/>
    <w:tmpl w:val="40B0136E"/>
    <w:lvl w:ilvl="0" w:tplc="AD4A88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DEC3D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6C4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8C91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7870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D410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C036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C0B5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5891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6559B"/>
    <w:multiLevelType w:val="hybridMultilevel"/>
    <w:tmpl w:val="C748C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porta, Eyal">
    <w15:presenceInfo w15:providerId="AD" w15:userId="S-1-5-21-1957994488-842925246-40105171-170496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2767B"/>
    <w:rsid w:val="000355DD"/>
    <w:rsid w:val="0003581E"/>
    <w:rsid w:val="00042086"/>
    <w:rsid w:val="00042A59"/>
    <w:rsid w:val="00060B62"/>
    <w:rsid w:val="00062597"/>
    <w:rsid w:val="00066381"/>
    <w:rsid w:val="00070CFF"/>
    <w:rsid w:val="0007696F"/>
    <w:rsid w:val="00092AC9"/>
    <w:rsid w:val="000B1EF0"/>
    <w:rsid w:val="000B68A8"/>
    <w:rsid w:val="000C7771"/>
    <w:rsid w:val="001060E6"/>
    <w:rsid w:val="00150585"/>
    <w:rsid w:val="001518EC"/>
    <w:rsid w:val="00154548"/>
    <w:rsid w:val="001552C0"/>
    <w:rsid w:val="00185937"/>
    <w:rsid w:val="00196743"/>
    <w:rsid w:val="001A55ED"/>
    <w:rsid w:val="001C48C1"/>
    <w:rsid w:val="001D16C5"/>
    <w:rsid w:val="001E05BB"/>
    <w:rsid w:val="00200DD4"/>
    <w:rsid w:val="0021268C"/>
    <w:rsid w:val="002179BC"/>
    <w:rsid w:val="00225B92"/>
    <w:rsid w:val="00243249"/>
    <w:rsid w:val="00252CE2"/>
    <w:rsid w:val="002931A0"/>
    <w:rsid w:val="002B1909"/>
    <w:rsid w:val="002D3B9B"/>
    <w:rsid w:val="002F70D3"/>
    <w:rsid w:val="0030796C"/>
    <w:rsid w:val="0032454F"/>
    <w:rsid w:val="003375FC"/>
    <w:rsid w:val="00350CBA"/>
    <w:rsid w:val="003821A2"/>
    <w:rsid w:val="003E6CA8"/>
    <w:rsid w:val="00400041"/>
    <w:rsid w:val="00400D59"/>
    <w:rsid w:val="00451FBE"/>
    <w:rsid w:val="00466DC8"/>
    <w:rsid w:val="004A1008"/>
    <w:rsid w:val="004D1C18"/>
    <w:rsid w:val="004D33A7"/>
    <w:rsid w:val="004E015F"/>
    <w:rsid w:val="004E288D"/>
    <w:rsid w:val="0052134D"/>
    <w:rsid w:val="00534A9D"/>
    <w:rsid w:val="005377B8"/>
    <w:rsid w:val="005624C9"/>
    <w:rsid w:val="005709E4"/>
    <w:rsid w:val="00575B45"/>
    <w:rsid w:val="005D031E"/>
    <w:rsid w:val="00605C8A"/>
    <w:rsid w:val="00634FF2"/>
    <w:rsid w:val="006520E1"/>
    <w:rsid w:val="0065250A"/>
    <w:rsid w:val="00652D92"/>
    <w:rsid w:val="00684707"/>
    <w:rsid w:val="00696341"/>
    <w:rsid w:val="006B3A14"/>
    <w:rsid w:val="006D2DB5"/>
    <w:rsid w:val="006D3E19"/>
    <w:rsid w:val="00711F72"/>
    <w:rsid w:val="007204A7"/>
    <w:rsid w:val="0072371C"/>
    <w:rsid w:val="007626C8"/>
    <w:rsid w:val="0077688B"/>
    <w:rsid w:val="00777100"/>
    <w:rsid w:val="007A1935"/>
    <w:rsid w:val="007A2209"/>
    <w:rsid w:val="007A3D4D"/>
    <w:rsid w:val="007B2A05"/>
    <w:rsid w:val="007B365C"/>
    <w:rsid w:val="007B5543"/>
    <w:rsid w:val="007E71C4"/>
    <w:rsid w:val="007E7D98"/>
    <w:rsid w:val="00801FB6"/>
    <w:rsid w:val="00804953"/>
    <w:rsid w:val="008100D1"/>
    <w:rsid w:val="00821345"/>
    <w:rsid w:val="00861A61"/>
    <w:rsid w:val="00874629"/>
    <w:rsid w:val="00875DC1"/>
    <w:rsid w:val="008A06B2"/>
    <w:rsid w:val="008B12E7"/>
    <w:rsid w:val="008C712D"/>
    <w:rsid w:val="008D1CE2"/>
    <w:rsid w:val="008D510E"/>
    <w:rsid w:val="0090296E"/>
    <w:rsid w:val="00904A56"/>
    <w:rsid w:val="00933511"/>
    <w:rsid w:val="009350A8"/>
    <w:rsid w:val="0094205B"/>
    <w:rsid w:val="00951E92"/>
    <w:rsid w:val="009520C6"/>
    <w:rsid w:val="00965050"/>
    <w:rsid w:val="009A0142"/>
    <w:rsid w:val="009A421A"/>
    <w:rsid w:val="009B449C"/>
    <w:rsid w:val="009B5C27"/>
    <w:rsid w:val="009B7EA9"/>
    <w:rsid w:val="009C16A9"/>
    <w:rsid w:val="009F0B6E"/>
    <w:rsid w:val="009F30F3"/>
    <w:rsid w:val="00A10D35"/>
    <w:rsid w:val="00A273FC"/>
    <w:rsid w:val="00A41DB2"/>
    <w:rsid w:val="00A55A4D"/>
    <w:rsid w:val="00AC01EB"/>
    <w:rsid w:val="00AC3C3D"/>
    <w:rsid w:val="00AD53C8"/>
    <w:rsid w:val="00AE1A03"/>
    <w:rsid w:val="00AF301B"/>
    <w:rsid w:val="00AF7790"/>
    <w:rsid w:val="00B054CA"/>
    <w:rsid w:val="00B10D71"/>
    <w:rsid w:val="00B11971"/>
    <w:rsid w:val="00B13F07"/>
    <w:rsid w:val="00B20226"/>
    <w:rsid w:val="00B276D5"/>
    <w:rsid w:val="00B36E80"/>
    <w:rsid w:val="00B53246"/>
    <w:rsid w:val="00B5736E"/>
    <w:rsid w:val="00B6528A"/>
    <w:rsid w:val="00BC4181"/>
    <w:rsid w:val="00BD0BF4"/>
    <w:rsid w:val="00BD7E0F"/>
    <w:rsid w:val="00BE6253"/>
    <w:rsid w:val="00C17D8F"/>
    <w:rsid w:val="00C24CCD"/>
    <w:rsid w:val="00C30CBD"/>
    <w:rsid w:val="00C35553"/>
    <w:rsid w:val="00C36AF4"/>
    <w:rsid w:val="00C37AB8"/>
    <w:rsid w:val="00C41D51"/>
    <w:rsid w:val="00C663B2"/>
    <w:rsid w:val="00C6782C"/>
    <w:rsid w:val="00C81DBE"/>
    <w:rsid w:val="00C84DFF"/>
    <w:rsid w:val="00CC7027"/>
    <w:rsid w:val="00CD600C"/>
    <w:rsid w:val="00CD64AA"/>
    <w:rsid w:val="00CF5EBB"/>
    <w:rsid w:val="00D06D61"/>
    <w:rsid w:val="00D111BE"/>
    <w:rsid w:val="00D13142"/>
    <w:rsid w:val="00D22708"/>
    <w:rsid w:val="00D41FC7"/>
    <w:rsid w:val="00D44B60"/>
    <w:rsid w:val="00D55FC5"/>
    <w:rsid w:val="00D60FB5"/>
    <w:rsid w:val="00D642F5"/>
    <w:rsid w:val="00D93E3C"/>
    <w:rsid w:val="00DA0AE6"/>
    <w:rsid w:val="00DA3F68"/>
    <w:rsid w:val="00DE496F"/>
    <w:rsid w:val="00DE68B9"/>
    <w:rsid w:val="00DF3253"/>
    <w:rsid w:val="00DF3A81"/>
    <w:rsid w:val="00E03335"/>
    <w:rsid w:val="00E10507"/>
    <w:rsid w:val="00E2016F"/>
    <w:rsid w:val="00E325FB"/>
    <w:rsid w:val="00E60220"/>
    <w:rsid w:val="00E80CE2"/>
    <w:rsid w:val="00E937AB"/>
    <w:rsid w:val="00EA03BC"/>
    <w:rsid w:val="00EC2B28"/>
    <w:rsid w:val="00EC4F39"/>
    <w:rsid w:val="00ED0A11"/>
    <w:rsid w:val="00EE54C4"/>
    <w:rsid w:val="00EF3C5F"/>
    <w:rsid w:val="00F05ECF"/>
    <w:rsid w:val="00F10420"/>
    <w:rsid w:val="00F133AC"/>
    <w:rsid w:val="00F619DD"/>
    <w:rsid w:val="00F704F5"/>
    <w:rsid w:val="00F759FF"/>
    <w:rsid w:val="00F85535"/>
    <w:rsid w:val="00F87787"/>
    <w:rsid w:val="00FA06FB"/>
    <w:rsid w:val="00FB5492"/>
    <w:rsid w:val="00FB5C53"/>
    <w:rsid w:val="00FD5474"/>
    <w:rsid w:val="00FF4C62"/>
    <w:rsid w:val="00FF7EB0"/>
    <w:rsid w:val="0A4F6091"/>
    <w:rsid w:val="1BABB1CC"/>
    <w:rsid w:val="200F1F15"/>
    <w:rsid w:val="5FF78CC2"/>
    <w:rsid w:val="6F106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9BF867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6D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6D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6DC8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6D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6DC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6DC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6DC8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84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9" Type="http://schemas.openxmlformats.org/officeDocument/2006/relationships/package" Target="embeddings/Microsoft_Visio_Drawing12.vsdx"/><Relationship Id="rId3" Type="http://schemas.openxmlformats.org/officeDocument/2006/relationships/customXml" Target="../customXml/item3.xml"/><Relationship Id="rId21" Type="http://schemas.openxmlformats.org/officeDocument/2006/relationships/package" Target="embeddings/Microsoft_Visio_Drawing3.vsdx"/><Relationship Id="rId34" Type="http://schemas.openxmlformats.org/officeDocument/2006/relationships/image" Target="media/image14.emf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package" Target="embeddings/Microsoft_Visio_Drawing1.vsdx"/><Relationship Id="rId25" Type="http://schemas.openxmlformats.org/officeDocument/2006/relationships/package" Target="embeddings/Microsoft_Visio_Drawing5.vsdx"/><Relationship Id="rId33" Type="http://schemas.openxmlformats.org/officeDocument/2006/relationships/package" Target="embeddings/Microsoft_Visio_Drawing9.vsdx"/><Relationship Id="rId38" Type="http://schemas.openxmlformats.org/officeDocument/2006/relationships/image" Target="media/image16.emf"/><Relationship Id="rId46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package" Target="embeddings/Microsoft_Visio_Drawing7.vsdx"/><Relationship Id="rId41" Type="http://schemas.openxmlformats.org/officeDocument/2006/relationships/package" Target="embeddings/Microsoft_Visio_Drawing13.vsdx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package" Target="embeddings/Microsoft_Visio_Drawing11.vsdx"/><Relationship Id="rId40" Type="http://schemas.openxmlformats.org/officeDocument/2006/relationships/image" Target="media/image17.emf"/><Relationship Id="rId45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4.emf"/><Relationship Id="rId23" Type="http://schemas.openxmlformats.org/officeDocument/2006/relationships/package" Target="embeddings/Microsoft_Visio_Drawing4.vsdx"/><Relationship Id="rId28" Type="http://schemas.openxmlformats.org/officeDocument/2006/relationships/image" Target="media/image11.emf"/><Relationship Id="rId36" Type="http://schemas.openxmlformats.org/officeDocument/2006/relationships/image" Target="media/image15.emf"/><Relationship Id="rId49" Type="http://schemas.microsoft.com/office/2011/relationships/people" Target="people.xml"/><Relationship Id="rId10" Type="http://schemas.openxmlformats.org/officeDocument/2006/relationships/comments" Target="comments.xml"/><Relationship Id="rId19" Type="http://schemas.openxmlformats.org/officeDocument/2006/relationships/package" Target="embeddings/Microsoft_Visio_Drawing2.vsdx"/><Relationship Id="rId31" Type="http://schemas.openxmlformats.org/officeDocument/2006/relationships/package" Target="embeddings/Microsoft_Visio_Drawing8.vsdx"/><Relationship Id="rId44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Relationship Id="rId22" Type="http://schemas.openxmlformats.org/officeDocument/2006/relationships/image" Target="media/image8.emf"/><Relationship Id="rId27" Type="http://schemas.openxmlformats.org/officeDocument/2006/relationships/package" Target="embeddings/Microsoft_Visio_Drawing6.vsdx"/><Relationship Id="rId30" Type="http://schemas.openxmlformats.org/officeDocument/2006/relationships/image" Target="media/image12.emf"/><Relationship Id="rId35" Type="http://schemas.openxmlformats.org/officeDocument/2006/relationships/package" Target="embeddings/Microsoft_Visio_Drawing10.vsdx"/><Relationship Id="rId43" Type="http://schemas.openxmlformats.org/officeDocument/2006/relationships/header" Target="header2.xml"/><Relationship Id="rId48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EE92B4-E168-4853-AE36-9D745B5257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60DF67-072F-4A55-8C44-CD3A8AD70D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5BA69C-CE88-4101-B6AC-D6118DB25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8</Pages>
  <Words>934</Words>
  <Characters>4675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Saporta, Eyal</cp:lastModifiedBy>
  <cp:revision>37</cp:revision>
  <dcterms:created xsi:type="dcterms:W3CDTF">2014-09-11T08:16:00Z</dcterms:created>
  <dcterms:modified xsi:type="dcterms:W3CDTF">2015-03-23T13:09:00Z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