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C2F" w:rsidRPr="00E94605" w:rsidRDefault="00197257" w:rsidP="00E64DC9">
      <w:pPr>
        <w:pStyle w:val="ListParagraph"/>
        <w:numPr>
          <w:ilvl w:val="0"/>
          <w:numId w:val="1"/>
        </w:numPr>
        <w:jc w:val="both"/>
        <w:rPr>
          <w:rFonts w:hint="cs"/>
          <w:sz w:val="26"/>
          <w:szCs w:val="26"/>
        </w:rPr>
      </w:pPr>
      <w:r>
        <w:rPr>
          <w:rFonts w:hint="cs"/>
          <w:sz w:val="26"/>
          <w:szCs w:val="26"/>
          <w:rtl/>
        </w:rPr>
        <w:t xml:space="preserve">ראשית, </w:t>
      </w:r>
      <w:r w:rsidR="00F93C2F">
        <w:rPr>
          <w:rFonts w:hint="cs"/>
          <w:sz w:val="26"/>
          <w:szCs w:val="26"/>
          <w:rtl/>
        </w:rPr>
        <w:t xml:space="preserve">העיסוק ב"מה" ולא ב"איך" הוא </w:t>
      </w:r>
      <w:proofErr w:type="spellStart"/>
      <w:r w:rsidR="00F93C2F">
        <w:rPr>
          <w:rFonts w:hint="cs"/>
          <w:sz w:val="26"/>
          <w:szCs w:val="26"/>
          <w:rtl/>
        </w:rPr>
        <w:t>יחודי</w:t>
      </w:r>
      <w:proofErr w:type="spellEnd"/>
      <w:r w:rsidR="00F93C2F">
        <w:rPr>
          <w:rFonts w:hint="cs"/>
          <w:sz w:val="26"/>
          <w:szCs w:val="26"/>
          <w:rtl/>
        </w:rPr>
        <w:t xml:space="preserve"> ומחדש. אין ספק שזה סוג החומרים שאנו צריכים לעסוק בהם בהכשרות בצה"ל</w:t>
      </w:r>
      <w:r>
        <w:rPr>
          <w:rFonts w:hint="cs"/>
          <w:sz w:val="26"/>
          <w:szCs w:val="26"/>
          <w:rtl/>
        </w:rPr>
        <w:t xml:space="preserve"> וסביר שגם במקומות אחרים במערכת</w:t>
      </w:r>
      <w:r w:rsidR="00F93C2F">
        <w:rPr>
          <w:rFonts w:hint="cs"/>
          <w:sz w:val="26"/>
          <w:szCs w:val="26"/>
          <w:rtl/>
        </w:rPr>
        <w:t>.</w:t>
      </w:r>
      <w:r w:rsidR="004A495A">
        <w:rPr>
          <w:rFonts w:hint="cs"/>
          <w:sz w:val="26"/>
          <w:szCs w:val="26"/>
          <w:rtl/>
        </w:rPr>
        <w:t xml:space="preserve"> אלו הזדמנויות </w:t>
      </w:r>
      <w:r>
        <w:rPr>
          <w:rFonts w:hint="cs"/>
          <w:sz w:val="26"/>
          <w:szCs w:val="26"/>
          <w:rtl/>
        </w:rPr>
        <w:t>(</w:t>
      </w:r>
      <w:r w:rsidR="004A495A">
        <w:rPr>
          <w:rFonts w:hint="cs"/>
          <w:sz w:val="26"/>
          <w:szCs w:val="26"/>
          <w:rtl/>
        </w:rPr>
        <w:t>כמעט אחר</w:t>
      </w:r>
      <w:r>
        <w:rPr>
          <w:rFonts w:hint="cs"/>
          <w:sz w:val="26"/>
          <w:szCs w:val="26"/>
          <w:rtl/>
        </w:rPr>
        <w:t>ונות בקריירה המקצועית) לחלק מהמשתתפים לעסוק בסוגיות</w:t>
      </w:r>
      <w:r w:rsidR="004A495A">
        <w:rPr>
          <w:rFonts w:hint="cs"/>
          <w:sz w:val="26"/>
          <w:szCs w:val="26"/>
          <w:rtl/>
        </w:rPr>
        <w:t xml:space="preserve"> אלה </w:t>
      </w:r>
      <w:r>
        <w:rPr>
          <w:rFonts w:hint="cs"/>
          <w:sz w:val="26"/>
          <w:szCs w:val="26"/>
          <w:rtl/>
        </w:rPr>
        <w:t xml:space="preserve">בנחת, דבר אשר אינו מתאפשר לרוב </w:t>
      </w:r>
      <w:r w:rsidR="004A495A">
        <w:rPr>
          <w:rFonts w:hint="cs"/>
          <w:sz w:val="26"/>
          <w:szCs w:val="26"/>
          <w:rtl/>
        </w:rPr>
        <w:t>בחיי היומיום העמוסים.</w:t>
      </w:r>
      <w:r>
        <w:rPr>
          <w:rFonts w:hint="cs"/>
          <w:sz w:val="26"/>
          <w:szCs w:val="26"/>
          <w:rtl/>
        </w:rPr>
        <w:t xml:space="preserve"> עבורי זה התחבר</w:t>
      </w:r>
      <w:r w:rsidR="00E64DC9">
        <w:rPr>
          <w:rFonts w:hint="cs"/>
          <w:sz w:val="26"/>
          <w:szCs w:val="26"/>
          <w:rtl/>
        </w:rPr>
        <w:t xml:space="preserve"> טוב</w:t>
      </w:r>
      <w:r>
        <w:rPr>
          <w:rFonts w:hint="cs"/>
          <w:sz w:val="26"/>
          <w:szCs w:val="26"/>
          <w:rtl/>
        </w:rPr>
        <w:t xml:space="preserve"> לסדנה שקיימנו השנה </w:t>
      </w:r>
      <w:proofErr w:type="spellStart"/>
      <w:r>
        <w:rPr>
          <w:rFonts w:hint="cs"/>
          <w:sz w:val="26"/>
          <w:szCs w:val="26"/>
          <w:rtl/>
        </w:rPr>
        <w:t>במב"ל</w:t>
      </w:r>
      <w:proofErr w:type="spellEnd"/>
      <w:r>
        <w:rPr>
          <w:rFonts w:hint="cs"/>
          <w:sz w:val="26"/>
          <w:szCs w:val="26"/>
          <w:rtl/>
        </w:rPr>
        <w:t xml:space="preserve"> </w:t>
      </w:r>
      <w:r w:rsidR="00E64DC9">
        <w:rPr>
          <w:rFonts w:hint="cs"/>
          <w:sz w:val="26"/>
          <w:szCs w:val="26"/>
          <w:rtl/>
        </w:rPr>
        <w:t>שעסקה ב</w:t>
      </w:r>
      <w:r>
        <w:rPr>
          <w:rFonts w:hint="cs"/>
          <w:sz w:val="26"/>
          <w:szCs w:val="26"/>
          <w:rtl/>
        </w:rPr>
        <w:t>אבות</w:t>
      </w:r>
      <w:r w:rsidR="00E64DC9">
        <w:rPr>
          <w:rFonts w:hint="cs"/>
          <w:sz w:val="26"/>
          <w:szCs w:val="26"/>
          <w:rtl/>
        </w:rPr>
        <w:t xml:space="preserve"> האומה</w:t>
      </w:r>
      <w:r>
        <w:rPr>
          <w:rFonts w:hint="cs"/>
          <w:sz w:val="26"/>
          <w:szCs w:val="26"/>
          <w:rtl/>
        </w:rPr>
        <w:t>, ומה היה חזון המדינה שהם ראו לנגד עיניהם. טרם קיימנו דיון מעמיק ב"מה יצא לנו בסוף"</w:t>
      </w:r>
      <w:r w:rsidR="00E64DC9">
        <w:rPr>
          <w:rFonts w:hint="cs"/>
          <w:sz w:val="26"/>
          <w:szCs w:val="26"/>
          <w:rtl/>
        </w:rPr>
        <w:t>,</w:t>
      </w:r>
      <w:r>
        <w:rPr>
          <w:rFonts w:hint="cs"/>
          <w:sz w:val="26"/>
          <w:szCs w:val="26"/>
          <w:rtl/>
        </w:rPr>
        <w:t xml:space="preserve"> והמסמך שלך ללא ספק תורם לדיון מעין זה.</w:t>
      </w:r>
    </w:p>
    <w:p w:rsidR="00AD6863" w:rsidRDefault="00AD6863" w:rsidP="00E64DC9">
      <w:pPr>
        <w:pStyle w:val="ListParagraph"/>
        <w:numPr>
          <w:ilvl w:val="0"/>
          <w:numId w:val="1"/>
        </w:numPr>
        <w:jc w:val="both"/>
        <w:rPr>
          <w:sz w:val="26"/>
          <w:szCs w:val="26"/>
        </w:rPr>
      </w:pPr>
      <w:r w:rsidRPr="00E94605">
        <w:rPr>
          <w:rFonts w:hint="cs"/>
          <w:sz w:val="26"/>
          <w:szCs w:val="26"/>
          <w:rtl/>
        </w:rPr>
        <w:t xml:space="preserve">כפי שכבר כתבתי לך, </w:t>
      </w:r>
      <w:proofErr w:type="spellStart"/>
      <w:r w:rsidRPr="00E94605">
        <w:rPr>
          <w:rFonts w:hint="cs"/>
          <w:sz w:val="26"/>
          <w:szCs w:val="26"/>
          <w:rtl/>
        </w:rPr>
        <w:t>המיסמוך</w:t>
      </w:r>
      <w:proofErr w:type="spellEnd"/>
      <w:r w:rsidRPr="00E94605">
        <w:rPr>
          <w:rFonts w:hint="cs"/>
          <w:sz w:val="26"/>
          <w:szCs w:val="26"/>
          <w:rtl/>
        </w:rPr>
        <w:t xml:space="preserve"> לאורך המסמך מאד חשוב</w:t>
      </w:r>
      <w:r w:rsidRPr="00E94605">
        <w:rPr>
          <w:rFonts w:hint="cs"/>
          <w:sz w:val="26"/>
          <w:szCs w:val="26"/>
          <w:rtl/>
        </w:rPr>
        <w:t xml:space="preserve"> </w:t>
      </w:r>
      <w:r w:rsidRPr="00E94605">
        <w:rPr>
          <w:sz w:val="26"/>
          <w:szCs w:val="26"/>
          <w:rtl/>
        </w:rPr>
        <w:t>–</w:t>
      </w:r>
      <w:r w:rsidRPr="00E94605">
        <w:rPr>
          <w:rFonts w:hint="cs"/>
          <w:sz w:val="26"/>
          <w:szCs w:val="26"/>
          <w:rtl/>
        </w:rPr>
        <w:t xml:space="preserve"> </w:t>
      </w:r>
      <w:r w:rsidR="00E64DC9">
        <w:rPr>
          <w:rFonts w:hint="cs"/>
          <w:sz w:val="26"/>
          <w:szCs w:val="26"/>
          <w:rtl/>
        </w:rPr>
        <w:t>הן</w:t>
      </w:r>
      <w:r w:rsidRPr="00E94605">
        <w:rPr>
          <w:rFonts w:hint="cs"/>
          <w:sz w:val="26"/>
          <w:szCs w:val="26"/>
          <w:rtl/>
        </w:rPr>
        <w:t xml:space="preserve"> </w:t>
      </w:r>
      <w:r w:rsidR="00E64DC9">
        <w:rPr>
          <w:rFonts w:hint="cs"/>
          <w:sz w:val="26"/>
          <w:szCs w:val="26"/>
          <w:rtl/>
        </w:rPr>
        <w:t xml:space="preserve">לטובת הקוראים </w:t>
      </w:r>
      <w:proofErr w:type="spellStart"/>
      <w:r w:rsidR="00E64DC9">
        <w:rPr>
          <w:rFonts w:hint="cs"/>
          <w:sz w:val="26"/>
          <w:szCs w:val="26"/>
          <w:rtl/>
        </w:rPr>
        <w:t>הצינים</w:t>
      </w:r>
      <w:proofErr w:type="spellEnd"/>
      <w:r w:rsidR="00E64DC9">
        <w:rPr>
          <w:rFonts w:hint="cs"/>
          <w:sz w:val="26"/>
          <w:szCs w:val="26"/>
          <w:rtl/>
        </w:rPr>
        <w:t xml:space="preserve"> והן</w:t>
      </w:r>
      <w:r w:rsidRPr="00E94605">
        <w:rPr>
          <w:rFonts w:hint="cs"/>
          <w:sz w:val="26"/>
          <w:szCs w:val="26"/>
          <w:rtl/>
        </w:rPr>
        <w:t xml:space="preserve"> לתיעוד אותנטי</w:t>
      </w:r>
      <w:r w:rsidR="00E64DC9">
        <w:rPr>
          <w:rFonts w:hint="cs"/>
          <w:sz w:val="26"/>
          <w:szCs w:val="26"/>
          <w:rtl/>
        </w:rPr>
        <w:t>,</w:t>
      </w:r>
      <w:r w:rsidRPr="00E94605">
        <w:rPr>
          <w:rFonts w:hint="cs"/>
          <w:sz w:val="26"/>
          <w:szCs w:val="26"/>
          <w:rtl/>
        </w:rPr>
        <w:t xml:space="preserve"> והוא גם מעניין ומחדש בראייתי. הערה 7 היא דוגמא אחת טובה ויש רבות אחרות.</w:t>
      </w:r>
    </w:p>
    <w:p w:rsidR="0079020A" w:rsidRPr="00E94605" w:rsidRDefault="0079020A" w:rsidP="0079020A">
      <w:pPr>
        <w:pStyle w:val="ListParagraph"/>
        <w:numPr>
          <w:ilvl w:val="0"/>
          <w:numId w:val="1"/>
        </w:numPr>
        <w:jc w:val="both"/>
        <w:rPr>
          <w:sz w:val="26"/>
          <w:szCs w:val="26"/>
        </w:rPr>
      </w:pPr>
      <w:r>
        <w:rPr>
          <w:rFonts w:hint="cs"/>
          <w:sz w:val="26"/>
          <w:szCs w:val="26"/>
          <w:rtl/>
        </w:rPr>
        <w:t xml:space="preserve">מה שעולה כחוט השני במסמך הוא </w:t>
      </w:r>
      <w:r w:rsidR="001722DD">
        <w:rPr>
          <w:rFonts w:hint="cs"/>
          <w:sz w:val="26"/>
          <w:szCs w:val="26"/>
          <w:rtl/>
        </w:rPr>
        <w:t xml:space="preserve">תזכורת </w:t>
      </w:r>
      <w:r w:rsidR="00A2214D">
        <w:rPr>
          <w:rFonts w:hint="cs"/>
          <w:sz w:val="26"/>
          <w:szCs w:val="26"/>
          <w:rtl/>
        </w:rPr>
        <w:t>ל</w:t>
      </w:r>
      <w:r>
        <w:rPr>
          <w:rFonts w:hint="cs"/>
          <w:sz w:val="26"/>
          <w:szCs w:val="26"/>
          <w:rtl/>
        </w:rPr>
        <w:t>כמה חכם</w:t>
      </w:r>
      <w:r w:rsidR="001722DD">
        <w:rPr>
          <w:rFonts w:hint="cs"/>
          <w:sz w:val="26"/>
          <w:szCs w:val="26"/>
          <w:rtl/>
        </w:rPr>
        <w:t xml:space="preserve">, </w:t>
      </w:r>
      <w:proofErr w:type="spellStart"/>
      <w:r w:rsidR="001722DD">
        <w:rPr>
          <w:rFonts w:hint="cs"/>
          <w:sz w:val="26"/>
          <w:szCs w:val="26"/>
          <w:rtl/>
        </w:rPr>
        <w:t>מפוכך</w:t>
      </w:r>
      <w:proofErr w:type="spellEnd"/>
      <w:r>
        <w:rPr>
          <w:rFonts w:hint="cs"/>
          <w:sz w:val="26"/>
          <w:szCs w:val="26"/>
          <w:rtl/>
        </w:rPr>
        <w:t xml:space="preserve"> ובעל חזון היה בן גוריון. תענוג לקרוא את הציטוטים שהבאת.</w:t>
      </w:r>
    </w:p>
    <w:p w:rsidR="0086237B" w:rsidRPr="00E94605" w:rsidRDefault="006856E8" w:rsidP="00A2214D">
      <w:pPr>
        <w:pStyle w:val="ListParagraph"/>
        <w:numPr>
          <w:ilvl w:val="0"/>
          <w:numId w:val="1"/>
        </w:numPr>
        <w:jc w:val="both"/>
        <w:rPr>
          <w:sz w:val="26"/>
          <w:szCs w:val="26"/>
        </w:rPr>
      </w:pPr>
      <w:r w:rsidRPr="00E94605">
        <w:rPr>
          <w:rFonts w:hint="cs"/>
          <w:sz w:val="26"/>
          <w:szCs w:val="26"/>
          <w:rtl/>
        </w:rPr>
        <w:t xml:space="preserve">לגבי ניסוח היעד הראשון </w:t>
      </w:r>
      <w:r w:rsidRPr="00E94605">
        <w:rPr>
          <w:sz w:val="26"/>
          <w:szCs w:val="26"/>
          <w:rtl/>
        </w:rPr>
        <w:t>–</w:t>
      </w:r>
      <w:r w:rsidRPr="00E94605">
        <w:rPr>
          <w:rFonts w:hint="cs"/>
          <w:sz w:val="26"/>
          <w:szCs w:val="26"/>
          <w:rtl/>
        </w:rPr>
        <w:t xml:space="preserve"> אם הבנתי נכון את טענתך, לא היינו עם מתפקד. מדוע אם כן עשית שימוש במילה "השבה"? אישית, התחברתי יותר לנוסח שאתה עושה בו שימוש בעמוד 4 </w:t>
      </w:r>
      <w:r w:rsidRPr="00E94605">
        <w:rPr>
          <w:sz w:val="26"/>
          <w:szCs w:val="26"/>
          <w:rtl/>
        </w:rPr>
        <w:t>–</w:t>
      </w:r>
      <w:r w:rsidRPr="00E94605">
        <w:rPr>
          <w:rFonts w:hint="cs"/>
          <w:sz w:val="26"/>
          <w:szCs w:val="26"/>
          <w:rtl/>
        </w:rPr>
        <w:t xml:space="preserve"> "לכונן מחדש את העם היהודי כישות ריבונית מתפקדת", הגם שגם פה מופיעה המילה "מחדש".</w:t>
      </w:r>
    </w:p>
    <w:p w:rsidR="0075646F" w:rsidRPr="00E94605" w:rsidRDefault="00E94605" w:rsidP="00E94605">
      <w:pPr>
        <w:pStyle w:val="ListParagraph"/>
        <w:numPr>
          <w:ilvl w:val="0"/>
          <w:numId w:val="1"/>
        </w:numPr>
        <w:jc w:val="both"/>
        <w:rPr>
          <w:rFonts w:hint="cs"/>
          <w:sz w:val="26"/>
          <w:szCs w:val="26"/>
        </w:rPr>
      </w:pPr>
      <w:r w:rsidRPr="00E94605">
        <w:rPr>
          <w:rFonts w:hint="cs"/>
          <w:sz w:val="26"/>
          <w:szCs w:val="26"/>
          <w:rtl/>
        </w:rPr>
        <w:t>ב</w:t>
      </w:r>
      <w:r w:rsidR="0075646F" w:rsidRPr="00E94605">
        <w:rPr>
          <w:rFonts w:hint="cs"/>
          <w:sz w:val="26"/>
          <w:szCs w:val="26"/>
          <w:rtl/>
        </w:rPr>
        <w:t>עמוד 6 במשפט הראשון של היעד השני יש טעות כתיב</w:t>
      </w:r>
      <w:r w:rsidRPr="00E94605">
        <w:rPr>
          <w:rFonts w:hint="cs"/>
          <w:sz w:val="26"/>
          <w:szCs w:val="26"/>
          <w:rtl/>
        </w:rPr>
        <w:t xml:space="preserve"> קטנה</w:t>
      </w:r>
      <w:r w:rsidR="0075646F" w:rsidRPr="00E94605">
        <w:rPr>
          <w:rFonts w:hint="cs"/>
          <w:sz w:val="26"/>
          <w:szCs w:val="26"/>
          <w:rtl/>
        </w:rPr>
        <w:t>: "הציונות" במקום "הציונית".</w:t>
      </w:r>
    </w:p>
    <w:p w:rsidR="0075646F" w:rsidRDefault="009F1C99" w:rsidP="00155C00">
      <w:pPr>
        <w:pStyle w:val="ListParagraph"/>
        <w:numPr>
          <w:ilvl w:val="0"/>
          <w:numId w:val="1"/>
        </w:numPr>
        <w:jc w:val="both"/>
        <w:rPr>
          <w:sz w:val="26"/>
          <w:szCs w:val="26"/>
        </w:rPr>
      </w:pPr>
      <w:r>
        <w:rPr>
          <w:rFonts w:hint="cs"/>
          <w:sz w:val="26"/>
          <w:szCs w:val="26"/>
          <w:rtl/>
        </w:rPr>
        <w:t xml:space="preserve">ביחס ליעד השני, בראשית הקריאה תהיתי ביני לבין עצמי האם זה עדיין נכון לימינו </w:t>
      </w:r>
      <w:r w:rsidR="00155C00">
        <w:rPr>
          <w:rFonts w:hint="cs"/>
          <w:sz w:val="26"/>
          <w:szCs w:val="26"/>
          <w:rtl/>
        </w:rPr>
        <w:t>ו</w:t>
      </w:r>
      <w:r w:rsidR="00155C00">
        <w:rPr>
          <w:rFonts w:hint="cs"/>
          <w:sz w:val="26"/>
          <w:szCs w:val="26"/>
          <w:rtl/>
        </w:rPr>
        <w:t>האם "קיבוץ הביצים בסל אחד" הוא דבר נכון/חכם/מתחייב</w:t>
      </w:r>
      <w:r w:rsidR="00155C00">
        <w:rPr>
          <w:rFonts w:hint="cs"/>
          <w:sz w:val="26"/>
          <w:szCs w:val="26"/>
          <w:rtl/>
        </w:rPr>
        <w:t xml:space="preserve">. </w:t>
      </w:r>
      <w:r>
        <w:rPr>
          <w:rFonts w:hint="cs"/>
          <w:sz w:val="26"/>
          <w:szCs w:val="26"/>
          <w:rtl/>
        </w:rPr>
        <w:t xml:space="preserve">ההסבר שלך, המופיע בין היתר בהבלטה בעמוד 8, </w:t>
      </w:r>
      <w:r w:rsidR="00155C00">
        <w:rPr>
          <w:rFonts w:hint="cs"/>
          <w:sz w:val="26"/>
          <w:szCs w:val="26"/>
          <w:rtl/>
        </w:rPr>
        <w:t xml:space="preserve">ובפרט המחויבויות שזה משית על ההנהגה המפורטות בעמוד 9, הם טובים ומשכנעים למדי. </w:t>
      </w:r>
      <w:r w:rsidR="00E90DC9">
        <w:rPr>
          <w:rFonts w:hint="cs"/>
          <w:sz w:val="26"/>
          <w:szCs w:val="26"/>
          <w:rtl/>
        </w:rPr>
        <w:t>חשוב בראייתי להוסיף להסבר את מה שכתב בן גוריון בדבר "הערכים והנכסים שאין ליהודים בשום ארץ אחרת" ולהרחיב בנושא.</w:t>
      </w:r>
    </w:p>
    <w:p w:rsidR="004A34F1" w:rsidRDefault="00B14458" w:rsidP="00B14458">
      <w:pPr>
        <w:pStyle w:val="ListParagraph"/>
        <w:numPr>
          <w:ilvl w:val="0"/>
          <w:numId w:val="1"/>
        </w:numPr>
        <w:jc w:val="both"/>
        <w:rPr>
          <w:sz w:val="26"/>
          <w:szCs w:val="26"/>
        </w:rPr>
      </w:pPr>
      <w:r>
        <w:rPr>
          <w:rFonts w:hint="cs"/>
          <w:sz w:val="26"/>
          <w:szCs w:val="26"/>
          <w:rtl/>
        </w:rPr>
        <w:t>אהבתי את הדיון הנוגע לזהירות המתבקשת לצד החזון. אני שואלת את עצמי איך אנחנו פועלים לשימור התודעה החשובה הזו בדרג מקבלי ההחלטות? בשיח היומיומי כידוע זה לא נקשר ל"יעד הלאומי" כפי שאתה מתאר אותו.</w:t>
      </w:r>
    </w:p>
    <w:p w:rsidR="00E575AB" w:rsidRDefault="00F274E8" w:rsidP="00B14458">
      <w:pPr>
        <w:pStyle w:val="ListParagraph"/>
        <w:numPr>
          <w:ilvl w:val="0"/>
          <w:numId w:val="1"/>
        </w:numPr>
        <w:jc w:val="both"/>
        <w:rPr>
          <w:sz w:val="26"/>
          <w:szCs w:val="26"/>
        </w:rPr>
      </w:pPr>
      <w:r>
        <w:rPr>
          <w:rFonts w:hint="cs"/>
          <w:sz w:val="26"/>
          <w:szCs w:val="26"/>
          <w:rtl/>
        </w:rPr>
        <w:t xml:space="preserve">ענין טכני שראיתי אותו מדי פעם במסמך הוא מה שנראה בעין בלתי מזוינת כשינויי פונט </w:t>
      </w:r>
      <w:r>
        <w:rPr>
          <w:sz w:val="26"/>
          <w:szCs w:val="26"/>
          <w:rtl/>
        </w:rPr>
        <w:t>–</w:t>
      </w:r>
      <w:r>
        <w:rPr>
          <w:rFonts w:hint="cs"/>
          <w:sz w:val="26"/>
          <w:szCs w:val="26"/>
          <w:rtl/>
        </w:rPr>
        <w:t xml:space="preserve"> לא ברור לי אם זה גודל או צורה. הראיה שלי מידרדרת... ראה למשל ב</w:t>
      </w:r>
      <w:r w:rsidR="004A346B">
        <w:rPr>
          <w:rFonts w:hint="cs"/>
          <w:sz w:val="26"/>
          <w:szCs w:val="26"/>
          <w:rtl/>
        </w:rPr>
        <w:t>עמוד 10 לקראת סוף העמודה הימנית, ובעמוד 23 בעמודה הימנית.</w:t>
      </w:r>
    </w:p>
    <w:p w:rsidR="00025BCA" w:rsidRDefault="00025BCA" w:rsidP="00B14458">
      <w:pPr>
        <w:pStyle w:val="ListParagraph"/>
        <w:numPr>
          <w:ilvl w:val="0"/>
          <w:numId w:val="1"/>
        </w:numPr>
        <w:jc w:val="both"/>
        <w:rPr>
          <w:sz w:val="26"/>
          <w:szCs w:val="26"/>
        </w:rPr>
      </w:pPr>
      <w:r>
        <w:rPr>
          <w:rFonts w:hint="cs"/>
          <w:sz w:val="26"/>
          <w:szCs w:val="26"/>
          <w:rtl/>
        </w:rPr>
        <w:t xml:space="preserve">פה ושם יש נוסחים שאני אישית הייתי מעדנת </w:t>
      </w:r>
      <w:r w:rsidR="0057512A">
        <w:rPr>
          <w:rFonts w:hint="cs"/>
          <w:sz w:val="26"/>
          <w:szCs w:val="26"/>
          <w:rtl/>
        </w:rPr>
        <w:t xml:space="preserve">על מנת לא לייצר אנטגוניזם בקרב </w:t>
      </w:r>
      <w:r w:rsidR="002F5EBD">
        <w:rPr>
          <w:rFonts w:hint="cs"/>
          <w:sz w:val="26"/>
          <w:szCs w:val="26"/>
          <w:rtl/>
        </w:rPr>
        <w:t>קוראים מ</w:t>
      </w:r>
      <w:r w:rsidR="0057512A">
        <w:rPr>
          <w:rFonts w:hint="cs"/>
          <w:sz w:val="26"/>
          <w:szCs w:val="26"/>
          <w:rtl/>
        </w:rPr>
        <w:t xml:space="preserve">קהלי יעד שונים </w:t>
      </w:r>
      <w:r>
        <w:rPr>
          <w:rFonts w:hint="cs"/>
          <w:sz w:val="26"/>
          <w:szCs w:val="26"/>
          <w:rtl/>
        </w:rPr>
        <w:t>(זה בטח לא מפתיע אותך). כך למשל, בעמוד 10 לא הייתי מתייחסת למגזרים "בעייתיים". הייתי מחפשת שם תואר רך יותר</w:t>
      </w:r>
      <w:r w:rsidR="004B728F">
        <w:rPr>
          <w:rFonts w:hint="cs"/>
          <w:sz w:val="26"/>
          <w:szCs w:val="26"/>
          <w:rtl/>
        </w:rPr>
        <w:t xml:space="preserve"> או שמה את המילה בגרשיים</w:t>
      </w:r>
      <w:r>
        <w:rPr>
          <w:rFonts w:hint="cs"/>
          <w:sz w:val="26"/>
          <w:szCs w:val="26"/>
          <w:rtl/>
        </w:rPr>
        <w:t xml:space="preserve">. כך גם ביחס ל"הזיות" </w:t>
      </w:r>
      <w:proofErr w:type="spellStart"/>
      <w:r>
        <w:rPr>
          <w:rFonts w:hint="cs"/>
          <w:sz w:val="26"/>
          <w:szCs w:val="26"/>
          <w:rtl/>
        </w:rPr>
        <w:t>ול"ציפיות</w:t>
      </w:r>
      <w:proofErr w:type="spellEnd"/>
      <w:r>
        <w:rPr>
          <w:rFonts w:hint="cs"/>
          <w:sz w:val="26"/>
          <w:szCs w:val="26"/>
          <w:rtl/>
        </w:rPr>
        <w:t xml:space="preserve"> ההזויות" בעמוד </w:t>
      </w:r>
      <w:r w:rsidR="0057512A">
        <w:rPr>
          <w:rFonts w:hint="cs"/>
          <w:sz w:val="26"/>
          <w:szCs w:val="26"/>
          <w:rtl/>
        </w:rPr>
        <w:t>15 (עדיף אפילו "תקוות ש</w:t>
      </w:r>
      <w:r w:rsidR="002F5EBD">
        <w:rPr>
          <w:rFonts w:hint="cs"/>
          <w:sz w:val="26"/>
          <w:szCs w:val="26"/>
          <w:rtl/>
        </w:rPr>
        <w:t>ו</w:t>
      </w:r>
      <w:r w:rsidR="0057512A">
        <w:rPr>
          <w:rFonts w:hint="cs"/>
          <w:sz w:val="26"/>
          <w:szCs w:val="26"/>
          <w:rtl/>
        </w:rPr>
        <w:t>וא").</w:t>
      </w:r>
      <w:r>
        <w:rPr>
          <w:rFonts w:hint="cs"/>
          <w:sz w:val="26"/>
          <w:szCs w:val="26"/>
          <w:rtl/>
        </w:rPr>
        <w:t xml:space="preserve"> אני חושבת שהנוסח שבו עשית שימוש בעמוד 17 לקראת הסוף הוא יותר מעודן ומתאים.</w:t>
      </w:r>
      <w:r w:rsidR="00844459">
        <w:rPr>
          <w:rFonts w:hint="cs"/>
          <w:sz w:val="26"/>
          <w:szCs w:val="26"/>
          <w:rtl/>
        </w:rPr>
        <w:t xml:space="preserve"> באותו הקשר אני </w:t>
      </w:r>
      <w:proofErr w:type="spellStart"/>
      <w:r w:rsidR="00844459">
        <w:rPr>
          <w:rFonts w:hint="cs"/>
          <w:sz w:val="26"/>
          <w:szCs w:val="26"/>
          <w:rtl/>
        </w:rPr>
        <w:t>כענין</w:t>
      </w:r>
      <w:proofErr w:type="spellEnd"/>
      <w:r w:rsidR="00844459">
        <w:rPr>
          <w:rFonts w:hint="cs"/>
          <w:sz w:val="26"/>
          <w:szCs w:val="26"/>
          <w:rtl/>
        </w:rPr>
        <w:t xml:space="preserve"> עקרוני פחות מתחברת לשימוש במושג "איום קיומי". לכל הפחות הייתי מוסיפה את המילה "פוטנציאלי"</w:t>
      </w:r>
      <w:r w:rsidR="001535F0">
        <w:rPr>
          <w:rFonts w:hint="cs"/>
          <w:sz w:val="26"/>
          <w:szCs w:val="26"/>
          <w:rtl/>
        </w:rPr>
        <w:t xml:space="preserve"> או מוסיפה "</w:t>
      </w:r>
      <w:proofErr w:type="spellStart"/>
      <w:r w:rsidR="001535F0">
        <w:rPr>
          <w:rFonts w:hint="cs"/>
          <w:sz w:val="26"/>
          <w:szCs w:val="26"/>
          <w:rtl/>
        </w:rPr>
        <w:t>לאופיה</w:t>
      </w:r>
      <w:proofErr w:type="spellEnd"/>
      <w:r w:rsidR="001535F0">
        <w:rPr>
          <w:rFonts w:hint="cs"/>
          <w:sz w:val="26"/>
          <w:szCs w:val="26"/>
          <w:rtl/>
        </w:rPr>
        <w:t xml:space="preserve"> הנוכחי של מדינת ישראל"</w:t>
      </w:r>
      <w:r w:rsidR="006418FB">
        <w:rPr>
          <w:rFonts w:hint="cs"/>
          <w:sz w:val="26"/>
          <w:szCs w:val="26"/>
          <w:rtl/>
        </w:rPr>
        <w:t xml:space="preserve"> (הרי מדינת ישראל לא תפסיק להתקיים פיסית)</w:t>
      </w:r>
      <w:r w:rsidR="00844459">
        <w:rPr>
          <w:rFonts w:hint="cs"/>
          <w:sz w:val="26"/>
          <w:szCs w:val="26"/>
          <w:rtl/>
        </w:rPr>
        <w:t>. עמוד 11 באמצע העמודה הימנית.</w:t>
      </w:r>
    </w:p>
    <w:p w:rsidR="0009278C" w:rsidRDefault="00BC65A2" w:rsidP="00B14458">
      <w:pPr>
        <w:pStyle w:val="ListParagraph"/>
        <w:numPr>
          <w:ilvl w:val="0"/>
          <w:numId w:val="1"/>
        </w:numPr>
        <w:jc w:val="both"/>
        <w:rPr>
          <w:sz w:val="26"/>
          <w:szCs w:val="26"/>
        </w:rPr>
      </w:pPr>
      <w:r>
        <w:rPr>
          <w:rFonts w:hint="cs"/>
          <w:sz w:val="26"/>
          <w:szCs w:val="26"/>
          <w:rtl/>
        </w:rPr>
        <w:t xml:space="preserve">שמחתי לראות שאתה מציע שימוש בכלים פוליטיים להתמודד עם ענין החרדים. כנ"ל </w:t>
      </w:r>
      <w:proofErr w:type="spellStart"/>
      <w:r>
        <w:rPr>
          <w:rFonts w:hint="cs"/>
          <w:sz w:val="26"/>
          <w:szCs w:val="26"/>
          <w:rtl/>
        </w:rPr>
        <w:t>לענין</w:t>
      </w:r>
      <w:proofErr w:type="spellEnd"/>
      <w:r>
        <w:rPr>
          <w:rFonts w:hint="cs"/>
          <w:sz w:val="26"/>
          <w:szCs w:val="26"/>
          <w:rtl/>
        </w:rPr>
        <w:t xml:space="preserve"> התנהלותם במדינות מערביות אחרות בשונה מישראל. האם רלבנטי להכניס מיני דיון בנושא חוקה לישראל בהקשר זה?</w:t>
      </w:r>
    </w:p>
    <w:p w:rsidR="00404C79" w:rsidRDefault="00404C79" w:rsidP="00B14458">
      <w:pPr>
        <w:pStyle w:val="ListParagraph"/>
        <w:numPr>
          <w:ilvl w:val="0"/>
          <w:numId w:val="1"/>
        </w:numPr>
        <w:jc w:val="both"/>
        <w:rPr>
          <w:sz w:val="26"/>
          <w:szCs w:val="26"/>
        </w:rPr>
      </w:pPr>
      <w:r>
        <w:rPr>
          <w:rFonts w:hint="cs"/>
          <w:sz w:val="26"/>
          <w:szCs w:val="26"/>
          <w:rtl/>
        </w:rPr>
        <w:t>בעמוד 14 אתה מיטיב לתאר את משמעותה של ההרתעה. אני נוטה להעדיף את השימוש במילה "יכולת" על פני "כוח".</w:t>
      </w:r>
    </w:p>
    <w:p w:rsidR="00A514E2" w:rsidRDefault="00A514E2" w:rsidP="007D5E2E">
      <w:pPr>
        <w:pStyle w:val="ListParagraph"/>
        <w:numPr>
          <w:ilvl w:val="0"/>
          <w:numId w:val="1"/>
        </w:numPr>
        <w:jc w:val="both"/>
        <w:rPr>
          <w:sz w:val="26"/>
          <w:szCs w:val="26"/>
        </w:rPr>
      </w:pPr>
      <w:r>
        <w:rPr>
          <w:rFonts w:hint="cs"/>
          <w:sz w:val="26"/>
          <w:szCs w:val="26"/>
          <w:rtl/>
        </w:rPr>
        <w:t>אהבתי את השימוש במונח "חוש מידה" בעמוד 15. הייתי מוסיפה קורטוב של צניעות</w:t>
      </w:r>
      <w:r w:rsidR="007F2653">
        <w:rPr>
          <w:rFonts w:hint="cs"/>
          <w:sz w:val="26"/>
          <w:szCs w:val="26"/>
          <w:rtl/>
        </w:rPr>
        <w:t xml:space="preserve"> שחסרה במחוזותינו</w:t>
      </w:r>
      <w:r w:rsidRPr="007D5E2E">
        <w:rPr>
          <w:rFonts w:hint="cs"/>
          <w:sz w:val="26"/>
          <w:szCs w:val="26"/>
          <w:rtl/>
        </w:rPr>
        <w:t>.</w:t>
      </w:r>
      <w:r w:rsidR="00AF13DE">
        <w:rPr>
          <w:rFonts w:hint="cs"/>
          <w:sz w:val="26"/>
          <w:szCs w:val="26"/>
          <w:rtl/>
        </w:rPr>
        <w:t xml:space="preserve"> בכלל, המסמך מלא ב</w:t>
      </w:r>
      <w:r w:rsidR="00BE5AF0">
        <w:rPr>
          <w:rFonts w:hint="cs"/>
          <w:sz w:val="26"/>
          <w:szCs w:val="26"/>
          <w:rtl/>
        </w:rPr>
        <w:t>בחירת מילים ו</w:t>
      </w:r>
      <w:r w:rsidR="00AF13DE">
        <w:rPr>
          <w:rFonts w:hint="cs"/>
          <w:sz w:val="26"/>
          <w:szCs w:val="26"/>
          <w:rtl/>
        </w:rPr>
        <w:t>מטבעות לשון מעניינים ואף כאלה שהעלו בי חיוכים.</w:t>
      </w:r>
    </w:p>
    <w:p w:rsidR="007D5E2E" w:rsidRDefault="007D5E2E" w:rsidP="007D5E2E">
      <w:pPr>
        <w:pStyle w:val="ListParagraph"/>
        <w:numPr>
          <w:ilvl w:val="0"/>
          <w:numId w:val="1"/>
        </w:numPr>
        <w:jc w:val="both"/>
        <w:rPr>
          <w:rFonts w:hint="cs"/>
          <w:sz w:val="26"/>
          <w:szCs w:val="26"/>
        </w:rPr>
      </w:pPr>
      <w:r>
        <w:rPr>
          <w:rFonts w:hint="cs"/>
          <w:sz w:val="26"/>
          <w:szCs w:val="26"/>
          <w:rtl/>
        </w:rPr>
        <w:t xml:space="preserve">ההסבר שאתה מספק על הרציונל </w:t>
      </w:r>
      <w:proofErr w:type="spellStart"/>
      <w:r>
        <w:rPr>
          <w:rFonts w:hint="cs"/>
          <w:sz w:val="26"/>
          <w:szCs w:val="26"/>
          <w:rtl/>
        </w:rPr>
        <w:t>למב"ם</w:t>
      </w:r>
      <w:proofErr w:type="spellEnd"/>
      <w:r>
        <w:rPr>
          <w:rFonts w:hint="cs"/>
          <w:sz w:val="26"/>
          <w:szCs w:val="26"/>
          <w:rtl/>
        </w:rPr>
        <w:t xml:space="preserve"> הוא </w:t>
      </w:r>
      <w:proofErr w:type="spellStart"/>
      <w:r>
        <w:rPr>
          <w:rFonts w:hint="cs"/>
          <w:sz w:val="26"/>
          <w:szCs w:val="26"/>
          <w:rtl/>
        </w:rPr>
        <w:t>מצויין</w:t>
      </w:r>
      <w:proofErr w:type="spellEnd"/>
      <w:r>
        <w:rPr>
          <w:rFonts w:hint="cs"/>
          <w:sz w:val="26"/>
          <w:szCs w:val="26"/>
          <w:rtl/>
        </w:rPr>
        <w:t xml:space="preserve"> בעיניי (עמודים 16-17).</w:t>
      </w:r>
    </w:p>
    <w:p w:rsidR="007D5E2E" w:rsidRDefault="00475CE5" w:rsidP="007D5E2E">
      <w:pPr>
        <w:pStyle w:val="ListParagraph"/>
        <w:numPr>
          <w:ilvl w:val="0"/>
          <w:numId w:val="1"/>
        </w:numPr>
        <w:jc w:val="both"/>
        <w:rPr>
          <w:sz w:val="26"/>
          <w:szCs w:val="26"/>
        </w:rPr>
      </w:pPr>
      <w:r>
        <w:rPr>
          <w:rFonts w:hint="cs"/>
          <w:sz w:val="26"/>
          <w:szCs w:val="26"/>
          <w:rtl/>
        </w:rPr>
        <w:t>ציינת בעצמך שקיימת חפיפה בין היעד החמישי לרביעי</w:t>
      </w:r>
      <w:r w:rsidR="002E6A42">
        <w:rPr>
          <w:rFonts w:hint="cs"/>
          <w:sz w:val="26"/>
          <w:szCs w:val="26"/>
          <w:rtl/>
        </w:rPr>
        <w:t xml:space="preserve"> אך אתה בוחר לשמר זאת על מנת להבחין ביניהם מבחינה אנליטית</w:t>
      </w:r>
      <w:r w:rsidR="00F74597">
        <w:rPr>
          <w:rFonts w:hint="cs"/>
          <w:sz w:val="26"/>
          <w:szCs w:val="26"/>
          <w:rtl/>
        </w:rPr>
        <w:t xml:space="preserve"> (עקרונית ניתן לחבר את 5 גם ל- 6)</w:t>
      </w:r>
      <w:r>
        <w:rPr>
          <w:rFonts w:hint="cs"/>
          <w:sz w:val="26"/>
          <w:szCs w:val="26"/>
          <w:rtl/>
        </w:rPr>
        <w:t>. המונחים "אחיזה אסטרטגית" ומערך הכוחות במזה"ת" והשילוב שלהם מחייבים הסבר.</w:t>
      </w:r>
      <w:r w:rsidR="00411C20">
        <w:rPr>
          <w:rFonts w:hint="cs"/>
          <w:sz w:val="26"/>
          <w:szCs w:val="26"/>
          <w:rtl/>
        </w:rPr>
        <w:t xml:space="preserve"> לעניות דעתי זה נותר לא מספיק ברור. למה הכוונה ב"חתירה להיבנות ממע</w:t>
      </w:r>
      <w:r w:rsidR="00C8178A">
        <w:rPr>
          <w:rFonts w:hint="cs"/>
          <w:sz w:val="26"/>
          <w:szCs w:val="26"/>
          <w:rtl/>
        </w:rPr>
        <w:t>מ</w:t>
      </w:r>
      <w:r w:rsidR="00411C20">
        <w:rPr>
          <w:rFonts w:hint="cs"/>
          <w:sz w:val="26"/>
          <w:szCs w:val="26"/>
          <w:rtl/>
        </w:rPr>
        <w:t>ד אסטרטגי מקובל..."</w:t>
      </w:r>
      <w:r w:rsidR="002E6A42">
        <w:rPr>
          <w:rFonts w:hint="cs"/>
          <w:sz w:val="26"/>
          <w:szCs w:val="26"/>
          <w:rtl/>
        </w:rPr>
        <w:t xml:space="preserve">. עבורי זה קצת עמום מדי והפרק הזה מקבל נופך פוליטי "מדי" </w:t>
      </w:r>
      <w:r w:rsidR="000B32A2">
        <w:rPr>
          <w:rFonts w:hint="cs"/>
          <w:sz w:val="26"/>
          <w:szCs w:val="26"/>
          <w:rtl/>
        </w:rPr>
        <w:t xml:space="preserve">לטעמי </w:t>
      </w:r>
      <w:r w:rsidR="002E6A42">
        <w:rPr>
          <w:rFonts w:hint="cs"/>
          <w:sz w:val="26"/>
          <w:szCs w:val="26"/>
          <w:rtl/>
        </w:rPr>
        <w:t>למסמך כה חשוב</w:t>
      </w:r>
      <w:r w:rsidR="008C282A">
        <w:rPr>
          <w:rFonts w:hint="cs"/>
          <w:sz w:val="26"/>
          <w:szCs w:val="26"/>
          <w:rtl/>
        </w:rPr>
        <w:t xml:space="preserve"> (שוב מוזכרות ההזיות)</w:t>
      </w:r>
      <w:r w:rsidR="002E6A42">
        <w:rPr>
          <w:rFonts w:hint="cs"/>
          <w:sz w:val="26"/>
          <w:szCs w:val="26"/>
          <w:rtl/>
        </w:rPr>
        <w:t>.</w:t>
      </w:r>
    </w:p>
    <w:p w:rsidR="00DD0F86" w:rsidRDefault="00DF7A9B" w:rsidP="00163896">
      <w:pPr>
        <w:pStyle w:val="ListParagraph"/>
        <w:numPr>
          <w:ilvl w:val="0"/>
          <w:numId w:val="1"/>
        </w:numPr>
        <w:jc w:val="both"/>
        <w:rPr>
          <w:sz w:val="26"/>
          <w:szCs w:val="26"/>
        </w:rPr>
      </w:pPr>
      <w:r>
        <w:rPr>
          <w:rFonts w:hint="cs"/>
          <w:sz w:val="26"/>
          <w:szCs w:val="26"/>
          <w:rtl/>
        </w:rPr>
        <w:t xml:space="preserve">היטבת לתאר את המציאות העגומה בארגונים הבינ"ל. </w:t>
      </w:r>
      <w:r w:rsidR="00686DFA">
        <w:rPr>
          <w:rFonts w:hint="cs"/>
          <w:sz w:val="26"/>
          <w:szCs w:val="26"/>
          <w:rtl/>
        </w:rPr>
        <w:t xml:space="preserve">בהערה 38 אתה מציין כי ב- 2018 ניתן אישור לישראל להשתתף בווינה, אולם חשוב לציין שזה </w:t>
      </w:r>
      <w:r w:rsidR="00686DFA" w:rsidRPr="00686DFA">
        <w:rPr>
          <w:rFonts w:hint="cs"/>
          <w:b/>
          <w:bCs/>
          <w:sz w:val="26"/>
          <w:szCs w:val="26"/>
          <w:rtl/>
        </w:rPr>
        <w:t>לא</w:t>
      </w:r>
      <w:r w:rsidR="00686DFA">
        <w:rPr>
          <w:rFonts w:hint="cs"/>
          <w:sz w:val="26"/>
          <w:szCs w:val="26"/>
          <w:rtl/>
        </w:rPr>
        <w:t xml:space="preserve"> היה </w:t>
      </w:r>
      <w:proofErr w:type="spellStart"/>
      <w:r w:rsidR="00686DFA">
        <w:rPr>
          <w:rFonts w:hint="cs"/>
          <w:sz w:val="26"/>
          <w:szCs w:val="26"/>
          <w:rtl/>
        </w:rPr>
        <w:t>בסבא"א</w:t>
      </w:r>
      <w:proofErr w:type="spellEnd"/>
      <w:r w:rsidR="00686DFA">
        <w:rPr>
          <w:rFonts w:hint="cs"/>
          <w:sz w:val="26"/>
          <w:szCs w:val="26"/>
          <w:rtl/>
        </w:rPr>
        <w:t xml:space="preserve">, אלא בארגון יחסית שולי בעיניי שנקרא </w:t>
      </w:r>
      <w:r w:rsidR="00686DFA">
        <w:rPr>
          <w:rFonts w:hint="cs"/>
          <w:sz w:val="26"/>
          <w:szCs w:val="26"/>
        </w:rPr>
        <w:t>UNIDO</w:t>
      </w:r>
      <w:r w:rsidR="00686DFA">
        <w:rPr>
          <w:rFonts w:hint="cs"/>
          <w:sz w:val="26"/>
          <w:szCs w:val="26"/>
          <w:rtl/>
        </w:rPr>
        <w:t>.</w:t>
      </w:r>
    </w:p>
    <w:p w:rsidR="00686DFA" w:rsidRDefault="004C52ED" w:rsidP="00686DFA">
      <w:pPr>
        <w:pStyle w:val="ListParagraph"/>
        <w:numPr>
          <w:ilvl w:val="0"/>
          <w:numId w:val="1"/>
        </w:numPr>
        <w:jc w:val="both"/>
        <w:rPr>
          <w:sz w:val="26"/>
          <w:szCs w:val="26"/>
        </w:rPr>
      </w:pPr>
      <w:proofErr w:type="spellStart"/>
      <w:r>
        <w:rPr>
          <w:rFonts w:hint="cs"/>
          <w:sz w:val="26"/>
          <w:szCs w:val="26"/>
          <w:rtl/>
        </w:rPr>
        <w:t>לענין</w:t>
      </w:r>
      <w:proofErr w:type="spellEnd"/>
      <w:r>
        <w:rPr>
          <w:rFonts w:hint="cs"/>
          <w:sz w:val="26"/>
          <w:szCs w:val="26"/>
          <w:rtl/>
        </w:rPr>
        <w:t xml:space="preserve"> ההכרה ביציבותה של ישראל (עמוד 21 לקראת הסוף), האם הדבר אינו מתערער לנוכח חוסר היציבות הפוליטית וריבוי מערכות הבחירות?</w:t>
      </w:r>
      <w:r w:rsidR="00F2505B">
        <w:rPr>
          <w:rFonts w:hint="cs"/>
          <w:sz w:val="26"/>
          <w:szCs w:val="26"/>
          <w:rtl/>
        </w:rPr>
        <w:t xml:space="preserve"> </w:t>
      </w:r>
      <w:r w:rsidR="00562B86">
        <w:rPr>
          <w:rFonts w:hint="cs"/>
          <w:sz w:val="26"/>
          <w:szCs w:val="26"/>
          <w:rtl/>
        </w:rPr>
        <w:t>סימן השאלה תקף</w:t>
      </w:r>
      <w:r w:rsidR="00F2505B">
        <w:rPr>
          <w:rFonts w:hint="cs"/>
          <w:sz w:val="26"/>
          <w:szCs w:val="26"/>
          <w:rtl/>
        </w:rPr>
        <w:t xml:space="preserve"> גם למשפט האחרון בעמוד 34.</w:t>
      </w:r>
    </w:p>
    <w:p w:rsidR="00B34CBD" w:rsidRDefault="002739D1" w:rsidP="002739D1">
      <w:pPr>
        <w:pStyle w:val="ListParagraph"/>
        <w:numPr>
          <w:ilvl w:val="0"/>
          <w:numId w:val="1"/>
        </w:numPr>
        <w:jc w:val="both"/>
        <w:rPr>
          <w:sz w:val="26"/>
          <w:szCs w:val="26"/>
        </w:rPr>
      </w:pPr>
      <w:r>
        <w:rPr>
          <w:rFonts w:hint="cs"/>
          <w:sz w:val="26"/>
          <w:szCs w:val="26"/>
          <w:rtl/>
        </w:rPr>
        <w:t>בעמוד 26 פסקה שניה האם התכוונת להגיד "יצא שמעה" או "יצא שמה"?</w:t>
      </w:r>
    </w:p>
    <w:p w:rsidR="00EA6D0F" w:rsidRDefault="00EA6D0F" w:rsidP="004B7305">
      <w:pPr>
        <w:pStyle w:val="ListParagraph"/>
        <w:numPr>
          <w:ilvl w:val="0"/>
          <w:numId w:val="1"/>
        </w:numPr>
        <w:jc w:val="both"/>
        <w:rPr>
          <w:sz w:val="26"/>
          <w:szCs w:val="26"/>
        </w:rPr>
      </w:pPr>
      <w:r>
        <w:rPr>
          <w:rFonts w:hint="cs"/>
          <w:sz w:val="26"/>
          <w:szCs w:val="26"/>
          <w:rtl/>
        </w:rPr>
        <w:t xml:space="preserve">הרעיונות הגלומים ביעד השמיני </w:t>
      </w:r>
      <w:r w:rsidR="004B7305">
        <w:rPr>
          <w:rFonts w:hint="cs"/>
          <w:sz w:val="26"/>
          <w:szCs w:val="26"/>
          <w:rtl/>
        </w:rPr>
        <w:t>כלולים וקשורים במידה משתנה</w:t>
      </w:r>
      <w:r>
        <w:rPr>
          <w:rFonts w:hint="cs"/>
          <w:sz w:val="26"/>
          <w:szCs w:val="26"/>
          <w:rtl/>
        </w:rPr>
        <w:t xml:space="preserve"> </w:t>
      </w:r>
      <w:r w:rsidR="004B7305">
        <w:rPr>
          <w:rFonts w:hint="cs"/>
          <w:sz w:val="26"/>
          <w:szCs w:val="26"/>
          <w:rtl/>
        </w:rPr>
        <w:t>ב</w:t>
      </w:r>
      <w:r>
        <w:rPr>
          <w:rFonts w:hint="cs"/>
          <w:sz w:val="26"/>
          <w:szCs w:val="26"/>
          <w:rtl/>
        </w:rPr>
        <w:t>יעדים קודמים.</w:t>
      </w:r>
      <w:r w:rsidR="00176775">
        <w:rPr>
          <w:rFonts w:hint="cs"/>
          <w:sz w:val="26"/>
          <w:szCs w:val="26"/>
          <w:rtl/>
        </w:rPr>
        <w:t xml:space="preserve"> השאלה אם הם מצדיקים יעד נפרד ומובחן.</w:t>
      </w:r>
      <w:r w:rsidR="00F45A4D">
        <w:rPr>
          <w:rFonts w:hint="cs"/>
          <w:sz w:val="26"/>
          <w:szCs w:val="26"/>
          <w:rtl/>
        </w:rPr>
        <w:t xml:space="preserve"> אגב, כאמירה כללית, תימוכין לרציונל שאתה מציע ביחס למידתיות בתגובה (עמוד 32) ניתן לשאוב מעולם ההרתעה הגרעינית.</w:t>
      </w:r>
    </w:p>
    <w:p w:rsidR="000404F1" w:rsidRPr="007D5E2E" w:rsidRDefault="00723776" w:rsidP="002739D1">
      <w:pPr>
        <w:pStyle w:val="ListParagraph"/>
        <w:numPr>
          <w:ilvl w:val="0"/>
          <w:numId w:val="1"/>
        </w:numPr>
        <w:jc w:val="both"/>
        <w:rPr>
          <w:rFonts w:hint="cs"/>
          <w:sz w:val="26"/>
          <w:szCs w:val="26"/>
        </w:rPr>
      </w:pPr>
      <w:r>
        <w:rPr>
          <w:rFonts w:hint="cs"/>
          <w:sz w:val="26"/>
          <w:szCs w:val="26"/>
          <w:rtl/>
        </w:rPr>
        <w:t xml:space="preserve">טעות כתיב קטנה בעמוד 44 שורה חמישית מסוף הפסקה הראשונה </w:t>
      </w:r>
      <w:r>
        <w:rPr>
          <w:sz w:val="26"/>
          <w:szCs w:val="26"/>
          <w:rtl/>
        </w:rPr>
        <w:t>–</w:t>
      </w:r>
      <w:r>
        <w:rPr>
          <w:rFonts w:hint="cs"/>
          <w:sz w:val="26"/>
          <w:szCs w:val="26"/>
          <w:rtl/>
        </w:rPr>
        <w:t xml:space="preserve"> "שנערכן" במקום "שנערכו".</w:t>
      </w:r>
    </w:p>
    <w:sectPr w:rsidR="000404F1" w:rsidRPr="007D5E2E" w:rsidSect="0023260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0202F"/>
    <w:multiLevelType w:val="hybridMultilevel"/>
    <w:tmpl w:val="B344C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6E8"/>
    <w:rsid w:val="00025BCA"/>
    <w:rsid w:val="000404F1"/>
    <w:rsid w:val="0009278C"/>
    <w:rsid w:val="000B32A2"/>
    <w:rsid w:val="001535F0"/>
    <w:rsid w:val="00155C00"/>
    <w:rsid w:val="00163896"/>
    <w:rsid w:val="001722DD"/>
    <w:rsid w:val="00176775"/>
    <w:rsid w:val="00197257"/>
    <w:rsid w:val="001C7F46"/>
    <w:rsid w:val="00202015"/>
    <w:rsid w:val="0023260B"/>
    <w:rsid w:val="002739D1"/>
    <w:rsid w:val="002E6A42"/>
    <w:rsid w:val="002F5EBD"/>
    <w:rsid w:val="00305F9F"/>
    <w:rsid w:val="00404C79"/>
    <w:rsid w:val="00411C20"/>
    <w:rsid w:val="00475CE5"/>
    <w:rsid w:val="004A346B"/>
    <w:rsid w:val="004A34F1"/>
    <w:rsid w:val="004A495A"/>
    <w:rsid w:val="004B728F"/>
    <w:rsid w:val="004B7305"/>
    <w:rsid w:val="004C52ED"/>
    <w:rsid w:val="00562B86"/>
    <w:rsid w:val="0057512A"/>
    <w:rsid w:val="006418FB"/>
    <w:rsid w:val="006856E8"/>
    <w:rsid w:val="00686DFA"/>
    <w:rsid w:val="00687893"/>
    <w:rsid w:val="00723776"/>
    <w:rsid w:val="0075646F"/>
    <w:rsid w:val="0079020A"/>
    <w:rsid w:val="007D5E2E"/>
    <w:rsid w:val="007F2653"/>
    <w:rsid w:val="00844459"/>
    <w:rsid w:val="008C282A"/>
    <w:rsid w:val="009F1C99"/>
    <w:rsid w:val="00A2214D"/>
    <w:rsid w:val="00A437C7"/>
    <w:rsid w:val="00A514E2"/>
    <w:rsid w:val="00A7707A"/>
    <w:rsid w:val="00AD6863"/>
    <w:rsid w:val="00AF13DE"/>
    <w:rsid w:val="00B14458"/>
    <w:rsid w:val="00B34CBD"/>
    <w:rsid w:val="00BC65A2"/>
    <w:rsid w:val="00BE5AF0"/>
    <w:rsid w:val="00C8178A"/>
    <w:rsid w:val="00CC21FB"/>
    <w:rsid w:val="00CF19CF"/>
    <w:rsid w:val="00DD0F86"/>
    <w:rsid w:val="00DF7A9B"/>
    <w:rsid w:val="00E575AB"/>
    <w:rsid w:val="00E64DC9"/>
    <w:rsid w:val="00E90DC9"/>
    <w:rsid w:val="00E94605"/>
    <w:rsid w:val="00EA6D0F"/>
    <w:rsid w:val="00F2505B"/>
    <w:rsid w:val="00F274E8"/>
    <w:rsid w:val="00F40E2C"/>
    <w:rsid w:val="00F45A4D"/>
    <w:rsid w:val="00F74597"/>
    <w:rsid w:val="00F93C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8FF2C"/>
  <w15:chartTrackingRefBased/>
  <w15:docId w15:val="{B9AA9CEC-4516-452B-84E7-C69A54F4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Pages>
  <Words>671</Words>
  <Characters>3356</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IDF</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u26632</dc:creator>
  <cp:keywords/>
  <dc:description/>
  <cp:lastModifiedBy>u26632</cp:lastModifiedBy>
  <cp:revision>69</cp:revision>
  <dcterms:created xsi:type="dcterms:W3CDTF">2020-12-31T07:12:00Z</dcterms:created>
  <dcterms:modified xsi:type="dcterms:W3CDTF">2020-12-31T11:26:00Z</dcterms:modified>
</cp:coreProperties>
</file>