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CD0" w:rsidRPr="00BF5B01" w:rsidRDefault="00BF5B01" w:rsidP="00BF5B01">
      <w:pPr>
        <w:jc w:val="center"/>
        <w:rPr>
          <w:rFonts w:hint="cs"/>
          <w:b/>
          <w:bCs/>
          <w:sz w:val="36"/>
          <w:szCs w:val="36"/>
          <w:rtl/>
        </w:rPr>
      </w:pPr>
      <w:r w:rsidRPr="00BF5B01">
        <w:rPr>
          <w:rFonts w:hint="cs"/>
          <w:b/>
          <w:bCs/>
          <w:sz w:val="36"/>
          <w:szCs w:val="36"/>
          <w:rtl/>
        </w:rPr>
        <w:t xml:space="preserve">מלחמת לבנון </w:t>
      </w:r>
      <w:proofErr w:type="spellStart"/>
      <w:r w:rsidRPr="00BF5B01">
        <w:rPr>
          <w:rFonts w:hint="cs"/>
          <w:b/>
          <w:bCs/>
          <w:sz w:val="36"/>
          <w:szCs w:val="36"/>
          <w:rtl/>
        </w:rPr>
        <w:t>השניה</w:t>
      </w:r>
      <w:proofErr w:type="spellEnd"/>
      <w:r w:rsidRPr="00BF5B01">
        <w:rPr>
          <w:rFonts w:hint="cs"/>
          <w:b/>
          <w:bCs/>
          <w:sz w:val="36"/>
          <w:szCs w:val="36"/>
          <w:rtl/>
        </w:rPr>
        <w:t xml:space="preserve"> (2006)</w:t>
      </w:r>
    </w:p>
    <w:p w:rsidR="00BF5B01" w:rsidRDefault="00BF5B01" w:rsidP="00BF5B01">
      <w:pPr>
        <w:jc w:val="center"/>
        <w:rPr>
          <w:b/>
          <w:bCs/>
          <w:sz w:val="36"/>
          <w:szCs w:val="36"/>
          <w:rtl/>
        </w:rPr>
      </w:pPr>
      <w:r w:rsidRPr="00BF5B01">
        <w:rPr>
          <w:rFonts w:hint="cs"/>
          <w:b/>
          <w:bCs/>
          <w:sz w:val="36"/>
          <w:szCs w:val="36"/>
          <w:rtl/>
        </w:rPr>
        <w:t xml:space="preserve">הקרב על </w:t>
      </w:r>
      <w:proofErr w:type="spellStart"/>
      <w:r w:rsidRPr="00BF5B01">
        <w:rPr>
          <w:rFonts w:hint="cs"/>
          <w:b/>
          <w:bCs/>
          <w:sz w:val="36"/>
          <w:szCs w:val="36"/>
          <w:rtl/>
        </w:rPr>
        <w:t>הסלוקי</w:t>
      </w:r>
      <w:proofErr w:type="spellEnd"/>
      <w:r w:rsidRPr="00BF5B01">
        <w:rPr>
          <w:rFonts w:hint="cs"/>
          <w:b/>
          <w:bCs/>
          <w:sz w:val="36"/>
          <w:szCs w:val="36"/>
          <w:rtl/>
        </w:rPr>
        <w:t xml:space="preserve"> </w:t>
      </w:r>
      <w:r w:rsidRPr="00BF5B01">
        <w:rPr>
          <w:b/>
          <w:bCs/>
          <w:sz w:val="36"/>
          <w:szCs w:val="36"/>
          <w:rtl/>
        </w:rPr>
        <w:t>–</w:t>
      </w:r>
      <w:r w:rsidRPr="00BF5B01">
        <w:rPr>
          <w:rFonts w:hint="cs"/>
          <w:b/>
          <w:bCs/>
          <w:sz w:val="36"/>
          <w:szCs w:val="36"/>
          <w:rtl/>
        </w:rPr>
        <w:t xml:space="preserve"> חטיבה  401</w:t>
      </w:r>
    </w:p>
    <w:p w:rsidR="00BF5B01" w:rsidRDefault="00BF5B01" w:rsidP="00BF5B01">
      <w:pPr>
        <w:jc w:val="center"/>
        <w:rPr>
          <w:b/>
          <w:bCs/>
          <w:sz w:val="36"/>
          <w:szCs w:val="36"/>
          <w:rtl/>
        </w:rPr>
      </w:pPr>
    </w:p>
    <w:p w:rsidR="00BF5B01" w:rsidRDefault="00BF5B01" w:rsidP="00BF5B01">
      <w:pPr>
        <w:jc w:val="center"/>
        <w:rPr>
          <w:b/>
          <w:bCs/>
          <w:sz w:val="36"/>
          <w:szCs w:val="36"/>
          <w:rtl/>
        </w:rPr>
      </w:pPr>
    </w:p>
    <w:p w:rsidR="00E104F0" w:rsidRDefault="00E104F0" w:rsidP="00BF5B01">
      <w:pPr>
        <w:jc w:val="center"/>
        <w:rPr>
          <w:b/>
          <w:bCs/>
          <w:sz w:val="36"/>
          <w:szCs w:val="36"/>
          <w:rtl/>
        </w:rPr>
      </w:pPr>
    </w:p>
    <w:p w:rsidR="00422282" w:rsidRDefault="00422282" w:rsidP="00422282">
      <w:pPr>
        <w:rPr>
          <w:sz w:val="28"/>
          <w:szCs w:val="28"/>
          <w:rtl/>
        </w:rPr>
      </w:pPr>
      <w:r>
        <w:rPr>
          <w:rFonts w:hint="cs"/>
          <w:sz w:val="28"/>
          <w:szCs w:val="28"/>
          <w:rtl/>
        </w:rPr>
        <w:t>רקע כללי:</w:t>
      </w:r>
    </w:p>
    <w:p w:rsidR="00E104F0" w:rsidRDefault="00797FEA" w:rsidP="00E104F0">
      <w:pPr>
        <w:rPr>
          <w:sz w:val="28"/>
          <w:szCs w:val="28"/>
          <w:rtl/>
        </w:rPr>
      </w:pPr>
      <w:r>
        <w:rPr>
          <w:rFonts w:hint="cs"/>
          <w:sz w:val="28"/>
          <w:szCs w:val="28"/>
          <w:rtl/>
        </w:rPr>
        <w:t xml:space="preserve">ב ֿ12.7.2006, בשעה 0900 בבוקר, תקפו לוחמי חיזבאללה סיור של צה"ל בגבול הצפון, הרגו שלושה חיילים, פצעו שניים וחטפו שניים </w:t>
      </w:r>
      <w:r>
        <w:rPr>
          <w:sz w:val="28"/>
          <w:szCs w:val="28"/>
          <w:rtl/>
        </w:rPr>
        <w:t>–</w:t>
      </w:r>
      <w:r>
        <w:rPr>
          <w:rFonts w:hint="cs"/>
          <w:sz w:val="28"/>
          <w:szCs w:val="28"/>
          <w:rtl/>
        </w:rPr>
        <w:t xml:space="preserve"> אודי </w:t>
      </w:r>
      <w:proofErr w:type="spellStart"/>
      <w:r>
        <w:rPr>
          <w:rFonts w:hint="cs"/>
          <w:sz w:val="28"/>
          <w:szCs w:val="28"/>
          <w:rtl/>
        </w:rPr>
        <w:t>גולדווסר</w:t>
      </w:r>
      <w:proofErr w:type="spellEnd"/>
      <w:r>
        <w:rPr>
          <w:rFonts w:hint="cs"/>
          <w:sz w:val="28"/>
          <w:szCs w:val="28"/>
          <w:rtl/>
        </w:rPr>
        <w:t xml:space="preserve"> ואלדד רגב. טנק שהוכנס ללבנון במטרה לסכל את </w:t>
      </w:r>
      <w:proofErr w:type="spellStart"/>
      <w:r>
        <w:rPr>
          <w:rFonts w:hint="cs"/>
          <w:sz w:val="28"/>
          <w:szCs w:val="28"/>
          <w:rtl/>
        </w:rPr>
        <w:t>ארוע</w:t>
      </w:r>
      <w:proofErr w:type="spellEnd"/>
      <w:r>
        <w:rPr>
          <w:rFonts w:hint="cs"/>
          <w:sz w:val="28"/>
          <w:szCs w:val="28"/>
          <w:rtl/>
        </w:rPr>
        <w:t xml:space="preserve"> החטיפה עלה על מטען, וארבעה לוחמים שהיו בו נהרגו. חייל בכוח החילוץ נהרג אף הוא. בשעה 22:30 באותו הלילה, אחרי ישיבה של שעתיים, החליטה ממשלת ישראל, פה אחד לצאת למה שהפך למלחמת לבנון </w:t>
      </w:r>
      <w:proofErr w:type="spellStart"/>
      <w:r>
        <w:rPr>
          <w:rFonts w:hint="cs"/>
          <w:sz w:val="28"/>
          <w:szCs w:val="28"/>
          <w:rtl/>
        </w:rPr>
        <w:t>השניה</w:t>
      </w:r>
      <w:proofErr w:type="spellEnd"/>
      <w:r>
        <w:rPr>
          <w:rFonts w:hint="cs"/>
          <w:sz w:val="28"/>
          <w:szCs w:val="28"/>
          <w:rtl/>
        </w:rPr>
        <w:t xml:space="preserve">...ב34 ימי הלחימה נהרגו בישראל מאה ושישים וארבעה אנשים, מאה ותשעה עשר מהם היו חיילים וארבעים וחמישה מהם אזרחים. כמו כן נפצעו רבים. שלושים ושלושה מהם נהרגו ביומיים האחרונים, במהלך מבצע קרקעי..."( דו"ח </w:t>
      </w:r>
      <w:proofErr w:type="spellStart"/>
      <w:r>
        <w:rPr>
          <w:rFonts w:hint="cs"/>
          <w:sz w:val="28"/>
          <w:szCs w:val="28"/>
          <w:rtl/>
        </w:rPr>
        <w:t>וינוגרד</w:t>
      </w:r>
      <w:proofErr w:type="spellEnd"/>
      <w:r>
        <w:rPr>
          <w:rFonts w:hint="cs"/>
          <w:sz w:val="28"/>
          <w:szCs w:val="28"/>
          <w:rtl/>
        </w:rPr>
        <w:t xml:space="preserve"> סופי, "דין וחשבון סופי", פרק א , עמ' 33.)</w:t>
      </w:r>
    </w:p>
    <w:p w:rsidR="00797FEA" w:rsidRDefault="00797FEA" w:rsidP="00E104F0">
      <w:pPr>
        <w:rPr>
          <w:rFonts w:hint="cs"/>
          <w:sz w:val="28"/>
          <w:szCs w:val="28"/>
          <w:rtl/>
        </w:rPr>
      </w:pPr>
      <w:r>
        <w:rPr>
          <w:rFonts w:hint="cs"/>
          <w:sz w:val="28"/>
          <w:szCs w:val="28"/>
          <w:rtl/>
        </w:rPr>
        <w:t xml:space="preserve">פקודת "שינוי כיוון 11" הוגדרה על ידי הקבינט בישיבתו ביום ה ֿ9 באוגוסט 2006 כמהלך קרקעי הגדול שיבטיח את צמצום הירי הרקטות לעבר ישראל לפני ניסוח ההצהרה על הסכם הפסקת האש במלחמת לבנון </w:t>
      </w:r>
      <w:proofErr w:type="spellStart"/>
      <w:r>
        <w:rPr>
          <w:rFonts w:hint="cs"/>
          <w:sz w:val="28"/>
          <w:szCs w:val="28"/>
          <w:rtl/>
        </w:rPr>
        <w:t>השניה</w:t>
      </w:r>
      <w:proofErr w:type="spellEnd"/>
      <w:r>
        <w:rPr>
          <w:rFonts w:hint="cs"/>
          <w:sz w:val="28"/>
          <w:szCs w:val="28"/>
          <w:rtl/>
        </w:rPr>
        <w:t xml:space="preserve">. </w:t>
      </w:r>
      <w:r w:rsidR="00453171">
        <w:rPr>
          <w:rFonts w:hint="cs"/>
          <w:sz w:val="28"/>
          <w:szCs w:val="28"/>
          <w:rtl/>
        </w:rPr>
        <w:t>אוגדה 162 נקבעה להיות הכוח העיקרי שיוביל את המהלך הפיקודי לפריצת המעבר מערבה, והיא הייתה אמורה להתייצב על השטחים השולטים על אזור העיר צור.</w:t>
      </w:r>
    </w:p>
    <w:p w:rsidR="00453171" w:rsidRDefault="00AB5B6E" w:rsidP="00E104F0">
      <w:pPr>
        <w:rPr>
          <w:sz w:val="28"/>
          <w:szCs w:val="28"/>
          <w:rtl/>
        </w:rPr>
      </w:pPr>
      <w:r>
        <w:rPr>
          <w:rFonts w:hint="cs"/>
          <w:sz w:val="28"/>
          <w:szCs w:val="28"/>
          <w:rtl/>
        </w:rPr>
        <w:t xml:space="preserve">כדי לבצע משימה זו נדרשה האוגדה לפרוץ ציר החוצה את וואדי </w:t>
      </w:r>
      <w:proofErr w:type="spellStart"/>
      <w:r>
        <w:rPr>
          <w:rFonts w:hint="cs"/>
          <w:sz w:val="28"/>
          <w:szCs w:val="28"/>
          <w:rtl/>
        </w:rPr>
        <w:t>הסלוקי</w:t>
      </w:r>
      <w:proofErr w:type="spellEnd"/>
      <w:r>
        <w:rPr>
          <w:rFonts w:hint="cs"/>
          <w:sz w:val="28"/>
          <w:szCs w:val="28"/>
          <w:rtl/>
        </w:rPr>
        <w:t xml:space="preserve"> מערבה, זאת באמצעות כוחות חטיבת הנחל וחטיבת השריון 401. במהלך חציית </w:t>
      </w:r>
      <w:proofErr w:type="spellStart"/>
      <w:r>
        <w:rPr>
          <w:rFonts w:hint="cs"/>
          <w:sz w:val="28"/>
          <w:szCs w:val="28"/>
          <w:rtl/>
        </w:rPr>
        <w:t>הסלוקי</w:t>
      </w:r>
      <w:proofErr w:type="spellEnd"/>
      <w:r>
        <w:rPr>
          <w:rFonts w:hint="cs"/>
          <w:sz w:val="28"/>
          <w:szCs w:val="28"/>
          <w:rtl/>
        </w:rPr>
        <w:t xml:space="preserve"> ובשלב העלייה לכפר </w:t>
      </w:r>
      <w:proofErr w:type="spellStart"/>
      <w:r>
        <w:rPr>
          <w:rFonts w:hint="cs"/>
          <w:sz w:val="28"/>
          <w:szCs w:val="28"/>
          <w:rtl/>
        </w:rPr>
        <w:t>ע'נדוריה</w:t>
      </w:r>
      <w:proofErr w:type="spellEnd"/>
      <w:r>
        <w:rPr>
          <w:rFonts w:hint="cs"/>
          <w:sz w:val="28"/>
          <w:szCs w:val="28"/>
          <w:rtl/>
        </w:rPr>
        <w:t xml:space="preserve">, נהרגו ונפצעו מספר לוחמים וכן נפגעו מספר טנקים והמעבר מערבה נחסם. בשל סיבות אלו ובשל החתימה על הסכם הפסקת האש שנכנס לתוקף יומיים לאחר מכן הוחלט שלא להמשיך במהלך הקרקעי הנרחב. חטיבה 401 ניהלה קרב התקדמות במרחב וואדי נחל ברך </w:t>
      </w:r>
      <w:r>
        <w:rPr>
          <w:sz w:val="28"/>
          <w:szCs w:val="28"/>
          <w:rtl/>
        </w:rPr>
        <w:t>–</w:t>
      </w:r>
      <w:r>
        <w:rPr>
          <w:rFonts w:hint="cs"/>
          <w:sz w:val="28"/>
          <w:szCs w:val="28"/>
          <w:rtl/>
        </w:rPr>
        <w:t xml:space="preserve"> פאתי הכפר </w:t>
      </w:r>
      <w:proofErr w:type="spellStart"/>
      <w:r w:rsidR="00F60811" w:rsidRPr="00F60811">
        <w:rPr>
          <w:rFonts w:cs="Arial" w:hint="cs"/>
          <w:sz w:val="28"/>
          <w:szCs w:val="28"/>
          <w:rtl/>
        </w:rPr>
        <w:t>ע</w:t>
      </w:r>
      <w:r w:rsidR="00F60811" w:rsidRPr="00F60811">
        <w:rPr>
          <w:rFonts w:cs="Arial"/>
          <w:sz w:val="28"/>
          <w:szCs w:val="28"/>
          <w:rtl/>
        </w:rPr>
        <w:t>'</w:t>
      </w:r>
      <w:r w:rsidR="00F60811" w:rsidRPr="00F60811">
        <w:rPr>
          <w:rFonts w:cs="Arial" w:hint="cs"/>
          <w:sz w:val="28"/>
          <w:szCs w:val="28"/>
          <w:rtl/>
        </w:rPr>
        <w:t>נדוריה</w:t>
      </w:r>
      <w:proofErr w:type="spellEnd"/>
      <w:r w:rsidR="00F60811" w:rsidRPr="00F60811">
        <w:rPr>
          <w:rFonts w:cs="Arial"/>
          <w:sz w:val="28"/>
          <w:szCs w:val="28"/>
          <w:rtl/>
        </w:rPr>
        <w:t>,</w:t>
      </w:r>
      <w:r w:rsidR="00F60811">
        <w:rPr>
          <w:rFonts w:hint="cs"/>
          <w:sz w:val="28"/>
          <w:szCs w:val="28"/>
          <w:rtl/>
        </w:rPr>
        <w:t xml:space="preserve"> פארון, ופתיחת מעבר </w:t>
      </w:r>
      <w:proofErr w:type="spellStart"/>
      <w:r w:rsidR="00F60811">
        <w:rPr>
          <w:rFonts w:hint="cs"/>
          <w:sz w:val="28"/>
          <w:szCs w:val="28"/>
          <w:rtl/>
        </w:rPr>
        <w:t>הסלוקי</w:t>
      </w:r>
      <w:proofErr w:type="spellEnd"/>
      <w:r w:rsidR="00F60811">
        <w:rPr>
          <w:rFonts w:hint="cs"/>
          <w:sz w:val="28"/>
          <w:szCs w:val="28"/>
          <w:rtl/>
        </w:rPr>
        <w:t xml:space="preserve"> כחלק מהמאמץ האוגדתי. ( שם, 185- 180).</w:t>
      </w:r>
    </w:p>
    <w:p w:rsidR="00422282" w:rsidRDefault="00422282" w:rsidP="00E104F0">
      <w:pPr>
        <w:rPr>
          <w:sz w:val="28"/>
          <w:szCs w:val="28"/>
          <w:rtl/>
        </w:rPr>
      </w:pPr>
    </w:p>
    <w:p w:rsidR="00907D70" w:rsidRDefault="00907D70" w:rsidP="00E104F0">
      <w:pPr>
        <w:rPr>
          <w:sz w:val="28"/>
          <w:szCs w:val="28"/>
          <w:rtl/>
        </w:rPr>
      </w:pPr>
    </w:p>
    <w:p w:rsidR="00907D70" w:rsidRDefault="00907D70" w:rsidP="00E104F0">
      <w:pPr>
        <w:rPr>
          <w:sz w:val="28"/>
          <w:szCs w:val="28"/>
          <w:rtl/>
        </w:rPr>
      </w:pPr>
    </w:p>
    <w:p w:rsidR="00422282" w:rsidRDefault="00422282" w:rsidP="00E104F0">
      <w:pPr>
        <w:rPr>
          <w:sz w:val="28"/>
          <w:szCs w:val="28"/>
          <w:rtl/>
        </w:rPr>
      </w:pPr>
      <w:r>
        <w:rPr>
          <w:rFonts w:hint="cs"/>
          <w:sz w:val="28"/>
          <w:szCs w:val="28"/>
          <w:rtl/>
        </w:rPr>
        <w:t>תיאור של הקרב:</w:t>
      </w:r>
    </w:p>
    <w:p w:rsidR="00422282" w:rsidRDefault="00422282" w:rsidP="00E104F0">
      <w:pPr>
        <w:rPr>
          <w:sz w:val="28"/>
          <w:szCs w:val="28"/>
          <w:rtl/>
        </w:rPr>
      </w:pPr>
      <w:r>
        <w:rPr>
          <w:rFonts w:hint="cs"/>
          <w:sz w:val="28"/>
          <w:szCs w:val="28"/>
          <w:rtl/>
        </w:rPr>
        <w:t xml:space="preserve">כאמור היציאה לקרב </w:t>
      </w:r>
      <w:proofErr w:type="spellStart"/>
      <w:r>
        <w:rPr>
          <w:rFonts w:hint="cs"/>
          <w:sz w:val="28"/>
          <w:szCs w:val="28"/>
          <w:rtl/>
        </w:rPr>
        <w:t>בסלוקי</w:t>
      </w:r>
      <w:proofErr w:type="spellEnd"/>
      <w:r>
        <w:rPr>
          <w:rFonts w:hint="cs"/>
          <w:sz w:val="28"/>
          <w:szCs w:val="28"/>
          <w:rtl/>
        </w:rPr>
        <w:t xml:space="preserve"> התבצעה בשלביה האחרונים והסופיים של המלחמה סמוך לחתימת הסכם הפסקת האש. אוגדה 162 הכוללת את חטיבת הנחל, חטיבת השריון 401, חטיבה 769, חטיבה 266, ואגד ארטילרי 215 פעלו מתחילת המלחמה בכלל הגזרות בדרום לבנון. לקראת מבצע "שינוי כיוון 11" חוברות החטיבות לאוגדה. חטיבה 401 היוותה את הכוח העיקרי בקרב </w:t>
      </w:r>
      <w:proofErr w:type="spellStart"/>
      <w:r>
        <w:rPr>
          <w:rFonts w:hint="cs"/>
          <w:sz w:val="28"/>
          <w:szCs w:val="28"/>
          <w:rtl/>
        </w:rPr>
        <w:t>הסלוקי</w:t>
      </w:r>
      <w:proofErr w:type="spellEnd"/>
      <w:r>
        <w:rPr>
          <w:rFonts w:hint="cs"/>
          <w:sz w:val="28"/>
          <w:szCs w:val="28"/>
          <w:rtl/>
        </w:rPr>
        <w:t xml:space="preserve">. </w:t>
      </w:r>
      <w:r w:rsidR="0016382B">
        <w:rPr>
          <w:rFonts w:hint="cs"/>
          <w:sz w:val="28"/>
          <w:szCs w:val="28"/>
          <w:rtl/>
        </w:rPr>
        <w:t>במהלך אותו השבוע קיבלה החטיבה את פקודות "שינוי כיוון" 8,9,10,11. שהינן פקודות שונות במשימות ובהרכב הכוחות.</w:t>
      </w:r>
    </w:p>
    <w:p w:rsidR="00422282" w:rsidRDefault="00422282" w:rsidP="00E104F0">
      <w:pPr>
        <w:rPr>
          <w:sz w:val="28"/>
          <w:szCs w:val="28"/>
          <w:rtl/>
        </w:rPr>
      </w:pPr>
      <w:r>
        <w:rPr>
          <w:rFonts w:hint="cs"/>
          <w:sz w:val="28"/>
          <w:szCs w:val="28"/>
          <w:rtl/>
        </w:rPr>
        <w:t xml:space="preserve">חטיבה 401 פעלה תחת המטרה: " אוגדה 162 תגן </w:t>
      </w:r>
      <w:proofErr w:type="spellStart"/>
      <w:r>
        <w:rPr>
          <w:rFonts w:hint="cs"/>
          <w:sz w:val="28"/>
          <w:szCs w:val="28"/>
          <w:rtl/>
        </w:rPr>
        <w:t>בגיזרתה</w:t>
      </w:r>
      <w:proofErr w:type="spellEnd"/>
      <w:r>
        <w:rPr>
          <w:rFonts w:hint="cs"/>
          <w:sz w:val="28"/>
          <w:szCs w:val="28"/>
          <w:rtl/>
        </w:rPr>
        <w:t xml:space="preserve">. תהווה מאמץ עיקרי פיקודי, תתקוף את מרחב הכפרים קנטרה, </w:t>
      </w:r>
      <w:proofErr w:type="spellStart"/>
      <w:r>
        <w:rPr>
          <w:rFonts w:hint="cs"/>
          <w:sz w:val="28"/>
          <w:szCs w:val="28"/>
          <w:rtl/>
        </w:rPr>
        <w:t>פרון</w:t>
      </w:r>
      <w:proofErr w:type="spellEnd"/>
      <w:r>
        <w:rPr>
          <w:rFonts w:hint="cs"/>
          <w:sz w:val="28"/>
          <w:szCs w:val="28"/>
          <w:rtl/>
        </w:rPr>
        <w:t xml:space="preserve">, </w:t>
      </w:r>
      <w:proofErr w:type="spellStart"/>
      <w:r>
        <w:rPr>
          <w:rFonts w:hint="cs"/>
          <w:sz w:val="28"/>
          <w:szCs w:val="28"/>
          <w:rtl/>
        </w:rPr>
        <w:t>סריפא</w:t>
      </w:r>
      <w:proofErr w:type="spellEnd"/>
      <w:r>
        <w:rPr>
          <w:rFonts w:hint="cs"/>
          <w:sz w:val="28"/>
          <w:szCs w:val="28"/>
          <w:rtl/>
        </w:rPr>
        <w:t xml:space="preserve">, ארנון, טיר זבנה מערוב, </w:t>
      </w:r>
      <w:r w:rsidR="00D556C0">
        <w:rPr>
          <w:rFonts w:hint="cs"/>
          <w:sz w:val="28"/>
          <w:szCs w:val="28"/>
          <w:rtl/>
        </w:rPr>
        <w:t xml:space="preserve">תסכל את היכולת תנועה/ חצייה של נהר </w:t>
      </w:r>
      <w:proofErr w:type="spellStart"/>
      <w:r w:rsidR="00D556C0">
        <w:rPr>
          <w:rFonts w:hint="cs"/>
          <w:sz w:val="28"/>
          <w:szCs w:val="28"/>
          <w:rtl/>
        </w:rPr>
        <w:t>הליטאני</w:t>
      </w:r>
      <w:proofErr w:type="spellEnd"/>
      <w:r w:rsidR="00D556C0">
        <w:rPr>
          <w:rFonts w:hint="cs"/>
          <w:sz w:val="28"/>
          <w:szCs w:val="28"/>
          <w:rtl/>
        </w:rPr>
        <w:t xml:space="preserve"> במרחבה, תסכך שיגורים ותשמיד פעילי חיזבאללה, תשתיות ואמל"ח </w:t>
      </w:r>
      <w:proofErr w:type="spellStart"/>
      <w:r w:rsidR="00D556C0">
        <w:rPr>
          <w:rFonts w:hint="cs"/>
          <w:sz w:val="28"/>
          <w:szCs w:val="28"/>
          <w:rtl/>
        </w:rPr>
        <w:t>בגיזרתה</w:t>
      </w:r>
      <w:proofErr w:type="spellEnd"/>
      <w:r w:rsidR="00D556C0">
        <w:rPr>
          <w:rFonts w:hint="cs"/>
          <w:sz w:val="28"/>
          <w:szCs w:val="28"/>
          <w:rtl/>
        </w:rPr>
        <w:t xml:space="preserve"> החל (8)112000 כל זאת על מנת לאפשר לפצ"ן לעמוד במשימתו.</w:t>
      </w:r>
      <w:r w:rsidR="00907D70">
        <w:rPr>
          <w:rFonts w:hint="cs"/>
          <w:sz w:val="28"/>
          <w:szCs w:val="28"/>
          <w:rtl/>
        </w:rPr>
        <w:t>" (תחקיר חטיבתי, אג"ם 401, ספטמבר 2006)</w:t>
      </w:r>
      <w:r w:rsidR="00D556C0">
        <w:rPr>
          <w:rFonts w:hint="cs"/>
          <w:sz w:val="28"/>
          <w:szCs w:val="28"/>
          <w:rtl/>
        </w:rPr>
        <w:t xml:space="preserve"> </w:t>
      </w:r>
    </w:p>
    <w:p w:rsidR="00D556C0" w:rsidRDefault="00D556C0" w:rsidP="00623927">
      <w:pPr>
        <w:rPr>
          <w:sz w:val="28"/>
          <w:szCs w:val="28"/>
          <w:rtl/>
        </w:rPr>
      </w:pPr>
      <w:r>
        <w:rPr>
          <w:rFonts w:hint="cs"/>
          <w:sz w:val="28"/>
          <w:szCs w:val="28"/>
          <w:rtl/>
        </w:rPr>
        <w:t>משימת החטיבה</w:t>
      </w:r>
      <w:r w:rsidR="0016382B">
        <w:rPr>
          <w:rFonts w:hint="cs"/>
          <w:sz w:val="28"/>
          <w:szCs w:val="28"/>
          <w:rtl/>
        </w:rPr>
        <w:t xml:space="preserve"> האחרונה </w:t>
      </w:r>
      <w:r>
        <w:rPr>
          <w:rFonts w:hint="cs"/>
          <w:sz w:val="28"/>
          <w:szCs w:val="28"/>
          <w:rtl/>
        </w:rPr>
        <w:t xml:space="preserve"> כפי שהוגדרה ביום ד ה 8.8.06 :</w:t>
      </w:r>
    </w:p>
    <w:p w:rsidR="00D556C0" w:rsidRDefault="00D556C0" w:rsidP="00D556C0">
      <w:pPr>
        <w:rPr>
          <w:sz w:val="28"/>
          <w:szCs w:val="28"/>
          <w:rtl/>
        </w:rPr>
      </w:pPr>
      <w:r>
        <w:rPr>
          <w:rFonts w:hint="cs"/>
          <w:sz w:val="28"/>
          <w:szCs w:val="28"/>
          <w:rtl/>
        </w:rPr>
        <w:t xml:space="preserve">חטיבה 401 תחפה לחטיבת הנחל לחציית </w:t>
      </w:r>
      <w:proofErr w:type="spellStart"/>
      <w:r>
        <w:rPr>
          <w:rFonts w:hint="cs"/>
          <w:sz w:val="28"/>
          <w:szCs w:val="28"/>
          <w:rtl/>
        </w:rPr>
        <w:t>הסלוקי</w:t>
      </w:r>
      <w:proofErr w:type="spellEnd"/>
      <w:r>
        <w:rPr>
          <w:rFonts w:hint="cs"/>
          <w:sz w:val="28"/>
          <w:szCs w:val="28"/>
          <w:rtl/>
        </w:rPr>
        <w:t xml:space="preserve">, </w:t>
      </w:r>
      <w:r w:rsidR="00907D70">
        <w:rPr>
          <w:rFonts w:hint="cs"/>
          <w:sz w:val="28"/>
          <w:szCs w:val="28"/>
          <w:rtl/>
        </w:rPr>
        <w:t xml:space="preserve">תפרוץ את המעבר </w:t>
      </w:r>
      <w:proofErr w:type="spellStart"/>
      <w:r w:rsidR="00907D70">
        <w:rPr>
          <w:rFonts w:hint="cs"/>
          <w:sz w:val="28"/>
          <w:szCs w:val="28"/>
          <w:rtl/>
        </w:rPr>
        <w:t>בסלוקי</w:t>
      </w:r>
      <w:proofErr w:type="spellEnd"/>
      <w:r w:rsidR="00907D70">
        <w:rPr>
          <w:rFonts w:hint="cs"/>
          <w:sz w:val="28"/>
          <w:szCs w:val="28"/>
          <w:rtl/>
        </w:rPr>
        <w:t xml:space="preserve">, תשתלט על מרחב ג'בל טיר </w:t>
      </w:r>
      <w:r w:rsidR="00907D70">
        <w:rPr>
          <w:sz w:val="28"/>
          <w:szCs w:val="28"/>
          <w:rtl/>
        </w:rPr>
        <w:t>–</w:t>
      </w:r>
      <w:r w:rsidR="00907D70">
        <w:rPr>
          <w:rFonts w:hint="cs"/>
          <w:sz w:val="28"/>
          <w:szCs w:val="28"/>
          <w:rtl/>
        </w:rPr>
        <w:t xml:space="preserve"> זבנה, תסכל שיגורים ותשמיד פעילי חיזבאללה, תשתיות ואמל"ח </w:t>
      </w:r>
      <w:proofErr w:type="spellStart"/>
      <w:r w:rsidR="00907D70">
        <w:rPr>
          <w:rFonts w:hint="cs"/>
          <w:sz w:val="28"/>
          <w:szCs w:val="28"/>
          <w:rtl/>
        </w:rPr>
        <w:t>בגיזרתה</w:t>
      </w:r>
      <w:proofErr w:type="spellEnd"/>
      <w:r w:rsidR="00907D70">
        <w:rPr>
          <w:rFonts w:hint="cs"/>
          <w:sz w:val="28"/>
          <w:szCs w:val="28"/>
          <w:rtl/>
        </w:rPr>
        <w:t xml:space="preserve">, על מנת לנתק את הליבה המבצעית של ארגון החיזבאללה במרחב האוגדתי והפיקודי מהעורף הלוגיסטי ומרכז </w:t>
      </w:r>
      <w:proofErr w:type="spellStart"/>
      <w:r w:rsidR="00907D70">
        <w:rPr>
          <w:rFonts w:hint="cs"/>
          <w:sz w:val="28"/>
          <w:szCs w:val="28"/>
          <w:rtl/>
        </w:rPr>
        <w:t>הפו"ש</w:t>
      </w:r>
      <w:proofErr w:type="spellEnd"/>
      <w:r w:rsidR="00907D70">
        <w:rPr>
          <w:rFonts w:hint="cs"/>
          <w:sz w:val="28"/>
          <w:szCs w:val="28"/>
          <w:rtl/>
        </w:rPr>
        <w:t xml:space="preserve"> ברמת נבטיה." </w:t>
      </w:r>
      <w:r w:rsidR="00907D70" w:rsidRPr="00907D70">
        <w:rPr>
          <w:rFonts w:cs="Arial"/>
          <w:sz w:val="28"/>
          <w:szCs w:val="28"/>
          <w:rtl/>
        </w:rPr>
        <w:t>(</w:t>
      </w:r>
      <w:r w:rsidR="00907D70" w:rsidRPr="00907D70">
        <w:rPr>
          <w:rFonts w:cs="Arial" w:hint="cs"/>
          <w:sz w:val="28"/>
          <w:szCs w:val="28"/>
          <w:rtl/>
        </w:rPr>
        <w:t>תחקיר</w:t>
      </w:r>
      <w:r w:rsidR="00907D70" w:rsidRPr="00907D70">
        <w:rPr>
          <w:rFonts w:cs="Arial"/>
          <w:sz w:val="28"/>
          <w:szCs w:val="28"/>
          <w:rtl/>
        </w:rPr>
        <w:t xml:space="preserve"> </w:t>
      </w:r>
      <w:r w:rsidR="00907D70" w:rsidRPr="00907D70">
        <w:rPr>
          <w:rFonts w:cs="Arial" w:hint="cs"/>
          <w:sz w:val="28"/>
          <w:szCs w:val="28"/>
          <w:rtl/>
        </w:rPr>
        <w:t>חטיבתי</w:t>
      </w:r>
      <w:r w:rsidR="00907D70" w:rsidRPr="00907D70">
        <w:rPr>
          <w:rFonts w:cs="Arial"/>
          <w:sz w:val="28"/>
          <w:szCs w:val="28"/>
          <w:rtl/>
        </w:rPr>
        <w:t xml:space="preserve">, </w:t>
      </w:r>
      <w:r w:rsidR="00907D70" w:rsidRPr="00907D70">
        <w:rPr>
          <w:rFonts w:cs="Arial" w:hint="cs"/>
          <w:sz w:val="28"/>
          <w:szCs w:val="28"/>
          <w:rtl/>
        </w:rPr>
        <w:t>אג</w:t>
      </w:r>
      <w:r w:rsidR="00907D70" w:rsidRPr="00907D70">
        <w:rPr>
          <w:rFonts w:cs="Arial"/>
          <w:sz w:val="28"/>
          <w:szCs w:val="28"/>
          <w:rtl/>
        </w:rPr>
        <w:t>"</w:t>
      </w:r>
      <w:r w:rsidR="00907D70" w:rsidRPr="00907D70">
        <w:rPr>
          <w:rFonts w:cs="Arial" w:hint="cs"/>
          <w:sz w:val="28"/>
          <w:szCs w:val="28"/>
          <w:rtl/>
        </w:rPr>
        <w:t>ם</w:t>
      </w:r>
      <w:r w:rsidR="00907D70" w:rsidRPr="00907D70">
        <w:rPr>
          <w:rFonts w:cs="Arial"/>
          <w:sz w:val="28"/>
          <w:szCs w:val="28"/>
          <w:rtl/>
        </w:rPr>
        <w:t xml:space="preserve"> 401, </w:t>
      </w:r>
      <w:r w:rsidR="00907D70" w:rsidRPr="00907D70">
        <w:rPr>
          <w:rFonts w:cs="Arial" w:hint="cs"/>
          <w:sz w:val="28"/>
          <w:szCs w:val="28"/>
          <w:rtl/>
        </w:rPr>
        <w:t>ספטמבר</w:t>
      </w:r>
      <w:r w:rsidR="00907D70" w:rsidRPr="00907D70">
        <w:rPr>
          <w:rFonts w:cs="Arial"/>
          <w:sz w:val="28"/>
          <w:szCs w:val="28"/>
          <w:rtl/>
        </w:rPr>
        <w:t xml:space="preserve"> 2006)</w:t>
      </w:r>
      <w:r w:rsidR="00907D70">
        <w:rPr>
          <w:rFonts w:hint="cs"/>
          <w:sz w:val="28"/>
          <w:szCs w:val="28"/>
          <w:rtl/>
        </w:rPr>
        <w:t>.</w:t>
      </w:r>
    </w:p>
    <w:p w:rsidR="00623927" w:rsidRDefault="00623927" w:rsidP="00D556C0">
      <w:pPr>
        <w:rPr>
          <w:sz w:val="28"/>
          <w:szCs w:val="28"/>
          <w:rtl/>
        </w:rPr>
      </w:pPr>
      <w:r>
        <w:rPr>
          <w:rFonts w:hint="cs"/>
          <w:sz w:val="28"/>
          <w:szCs w:val="28"/>
          <w:rtl/>
        </w:rPr>
        <w:t>כוחות החטיבה ומשימות מרכזיות:</w:t>
      </w:r>
    </w:p>
    <w:p w:rsidR="00623927" w:rsidRDefault="00623927" w:rsidP="00D556C0">
      <w:pPr>
        <w:rPr>
          <w:sz w:val="28"/>
          <w:szCs w:val="28"/>
          <w:rtl/>
        </w:rPr>
      </w:pPr>
    </w:p>
    <w:p w:rsidR="005F72B7" w:rsidRDefault="005F72B7" w:rsidP="00D556C0">
      <w:pPr>
        <w:rPr>
          <w:sz w:val="28"/>
          <w:szCs w:val="28"/>
          <w:rtl/>
        </w:rPr>
      </w:pPr>
    </w:p>
    <w:p w:rsidR="005F72B7" w:rsidRDefault="005F72B7" w:rsidP="00D556C0">
      <w:pPr>
        <w:rPr>
          <w:sz w:val="28"/>
          <w:szCs w:val="28"/>
          <w:rtl/>
        </w:rPr>
      </w:pPr>
    </w:p>
    <w:p w:rsidR="005F72B7" w:rsidRDefault="005F72B7" w:rsidP="00D556C0">
      <w:pPr>
        <w:rPr>
          <w:sz w:val="28"/>
          <w:szCs w:val="28"/>
          <w:rtl/>
        </w:rPr>
      </w:pPr>
    </w:p>
    <w:p w:rsidR="005F72B7" w:rsidRDefault="005F72B7" w:rsidP="00D556C0">
      <w:pPr>
        <w:rPr>
          <w:sz w:val="28"/>
          <w:szCs w:val="28"/>
          <w:rtl/>
        </w:rPr>
      </w:pPr>
    </w:p>
    <w:p w:rsidR="005F72B7" w:rsidRDefault="005F72B7" w:rsidP="00D556C0">
      <w:pPr>
        <w:rPr>
          <w:sz w:val="28"/>
          <w:szCs w:val="28"/>
          <w:rtl/>
        </w:rPr>
      </w:pPr>
    </w:p>
    <w:p w:rsidR="005F72B7" w:rsidRDefault="005F72B7" w:rsidP="00D556C0">
      <w:pPr>
        <w:rPr>
          <w:sz w:val="28"/>
          <w:szCs w:val="28"/>
          <w:rtl/>
        </w:rPr>
      </w:pPr>
    </w:p>
    <w:p w:rsidR="005F72B7" w:rsidRDefault="005F72B7" w:rsidP="00D556C0">
      <w:pPr>
        <w:rPr>
          <w:rFonts w:hint="cs"/>
          <w:sz w:val="28"/>
          <w:szCs w:val="28"/>
          <w:rtl/>
        </w:rPr>
      </w:pPr>
    </w:p>
    <w:p w:rsidR="00907D70" w:rsidRDefault="00907D70" w:rsidP="00D556C0">
      <w:pPr>
        <w:rPr>
          <w:rFonts w:hint="cs"/>
          <w:sz w:val="28"/>
          <w:szCs w:val="28"/>
          <w:rtl/>
        </w:rPr>
      </w:pPr>
    </w:p>
    <w:p w:rsidR="00907D70" w:rsidRDefault="00907D70" w:rsidP="00D556C0">
      <w:pPr>
        <w:rPr>
          <w:rFonts w:hint="cs"/>
          <w:sz w:val="28"/>
          <w:szCs w:val="28"/>
          <w:rtl/>
        </w:rPr>
      </w:pPr>
    </w:p>
    <w:p w:rsidR="00F60811" w:rsidRPr="00E104F0" w:rsidRDefault="00F60811" w:rsidP="00E104F0">
      <w:pPr>
        <w:rPr>
          <w:sz w:val="28"/>
          <w:szCs w:val="28"/>
        </w:rPr>
      </w:pPr>
    </w:p>
    <w:sectPr w:rsidR="00F60811" w:rsidRPr="00E104F0" w:rsidSect="00C02ED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01"/>
    <w:rsid w:val="0016382B"/>
    <w:rsid w:val="00422282"/>
    <w:rsid w:val="00453171"/>
    <w:rsid w:val="00591C42"/>
    <w:rsid w:val="005F72B7"/>
    <w:rsid w:val="00623927"/>
    <w:rsid w:val="00797FEA"/>
    <w:rsid w:val="00907D70"/>
    <w:rsid w:val="00AB5B6E"/>
    <w:rsid w:val="00BF5B01"/>
    <w:rsid w:val="00C02ED0"/>
    <w:rsid w:val="00D15CD0"/>
    <w:rsid w:val="00D556C0"/>
    <w:rsid w:val="00E104F0"/>
    <w:rsid w:val="00F235DA"/>
    <w:rsid w:val="00F608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3EA8A-C305-4D65-B626-BC219DF4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C42"/>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591C42"/>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445</Words>
  <Characters>2230</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u27044</dc:creator>
  <cp:keywords/>
  <dc:description/>
  <cp:lastModifiedBy>u27044</cp:lastModifiedBy>
  <cp:revision>2</cp:revision>
  <cp:lastPrinted>2018-02-26T14:58:00Z</cp:lastPrinted>
  <dcterms:created xsi:type="dcterms:W3CDTF">2018-02-26T14:42:00Z</dcterms:created>
  <dcterms:modified xsi:type="dcterms:W3CDTF">2018-02-26T15:46:00Z</dcterms:modified>
</cp:coreProperties>
</file>