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E5" w:rsidRDefault="00BD26E5" w:rsidP="00BD26E5">
      <w:pPr>
        <w:pStyle w:val="Header"/>
        <w:tabs>
          <w:tab w:val="left" w:pos="720"/>
        </w:tabs>
        <w:spacing w:line="240" w:lineRule="auto"/>
        <w:jc w:val="center"/>
        <w:rPr>
          <w:rFonts w:ascii="Arial" w:hAnsi="Arial" w:cs="Arial"/>
          <w:sz w:val="28"/>
        </w:rPr>
      </w:pPr>
    </w:p>
    <w:p w:rsidR="00BD26E5" w:rsidRDefault="00BD26E5" w:rsidP="00BD26E5">
      <w:pPr>
        <w:pStyle w:val="Header"/>
        <w:tabs>
          <w:tab w:val="left" w:pos="720"/>
        </w:tabs>
        <w:spacing w:before="0" w:line="240" w:lineRule="auto"/>
        <w:jc w:val="center"/>
        <w:rPr>
          <w:rFonts w:ascii="Arial" w:hAnsi="Arial" w:cs="Arial"/>
          <w:sz w:val="28"/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Picture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Picture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Picture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rtl/>
        </w:rPr>
        <w:t>המכללה לביטחון לאומי</w:t>
      </w:r>
    </w:p>
    <w:p w:rsidR="00BD26E5" w:rsidRDefault="00BD26E5" w:rsidP="00BD26E5">
      <w:pPr>
        <w:pStyle w:val="Header"/>
        <w:pBdr>
          <w:bottom w:val="double" w:sz="4" w:space="1" w:color="auto"/>
        </w:pBdr>
        <w:tabs>
          <w:tab w:val="left" w:pos="720"/>
        </w:tabs>
        <w:spacing w:line="240" w:lineRule="auto"/>
        <w:jc w:val="center"/>
        <w:rPr>
          <w:rFonts w:ascii="Arial" w:hAnsi="Arial" w:cs="Arial"/>
          <w:sz w:val="28"/>
          <w:rtl/>
        </w:rPr>
      </w:pPr>
      <w:r>
        <w:rPr>
          <w:rFonts w:ascii="Arial" w:hAnsi="Arial" w:cs="Arial"/>
          <w:sz w:val="28"/>
          <w:rtl/>
        </w:rPr>
        <w:t>מחזור מ"ז  2019- 2020</w:t>
      </w:r>
    </w:p>
    <w:p w:rsidR="00BD26E5" w:rsidRDefault="00BD26E5" w:rsidP="00BD26E5">
      <w:pPr>
        <w:pStyle w:val="BodyText"/>
        <w:ind w:left="6120"/>
        <w:rPr>
          <w:rFonts w:ascii="Arial" w:hAnsi="Arial" w:cs="Arial"/>
          <w:b w:val="0"/>
          <w:bCs w:val="0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 w:hint="cs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לכבוד</w:t>
      </w:r>
      <w:bookmarkStart w:id="0" w:name="_GoBack"/>
      <w:bookmarkEnd w:id="0"/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 w:hint="cs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 w:hint="cs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גב' מירב צפרי </w:t>
      </w:r>
      <w:proofErr w:type="spellStart"/>
      <w:r>
        <w:rPr>
          <w:rFonts w:ascii="Arial" w:hAnsi="Arial" w:cs="David" w:hint="cs"/>
          <w:sz w:val="28"/>
          <w:szCs w:val="28"/>
          <w:rtl/>
        </w:rPr>
        <w:t>אודיז</w:t>
      </w:r>
      <w:proofErr w:type="spellEnd"/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 w:hint="cs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מדריכה ראשית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 w:hint="cs"/>
          <w:b/>
          <w:bCs/>
          <w:sz w:val="28"/>
          <w:szCs w:val="28"/>
          <w:rtl/>
        </w:rPr>
      </w:pPr>
      <w:proofErr w:type="spellStart"/>
      <w:r>
        <w:rPr>
          <w:rFonts w:ascii="Arial" w:hAnsi="Arial" w:cs="David" w:hint="cs"/>
          <w:sz w:val="28"/>
          <w:szCs w:val="28"/>
          <w:rtl/>
        </w:rPr>
        <w:t>מב</w:t>
      </w:r>
      <w:proofErr w:type="spellEnd"/>
      <w:r>
        <w:rPr>
          <w:rFonts w:ascii="Arial" w:hAnsi="Arial" w:cs="David" w:hint="cs"/>
          <w:sz w:val="28"/>
          <w:szCs w:val="28"/>
          <w:rtl/>
        </w:rPr>
        <w:t>''ל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 w:hint="cs"/>
          <w:b/>
          <w:bCs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 w:hint="cs"/>
          <w:b/>
          <w:bCs/>
          <w:sz w:val="28"/>
          <w:szCs w:val="28"/>
          <w:rtl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t>הנדון: התמודדות הסברתית עם מעצבי דעת קהל – בקשה לנייר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 w:hint="cs"/>
          <w:b/>
          <w:bCs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 w:hint="cs"/>
          <w:b/>
          <w:bCs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 w:hint="cs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מירב שלום,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 w:hint="cs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 w:hint="cs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במהלך סיור כיתת </w:t>
      </w:r>
      <w:proofErr w:type="spellStart"/>
      <w:r>
        <w:rPr>
          <w:rFonts w:ascii="Arial" w:hAnsi="Arial" w:cs="David" w:hint="cs"/>
          <w:sz w:val="28"/>
          <w:szCs w:val="28"/>
          <w:rtl/>
        </w:rPr>
        <w:t>מב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''ל במשרד החוץ (29.20) הציג </w:t>
      </w:r>
      <w:proofErr w:type="spellStart"/>
      <w:r>
        <w:rPr>
          <w:rFonts w:ascii="Arial" w:hAnsi="Arial" w:cs="David" w:hint="cs"/>
          <w:sz w:val="28"/>
          <w:szCs w:val="28"/>
          <w:rtl/>
        </w:rPr>
        <w:t>אל''מ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 צבי לקח, במהלך הפגישה עם המשנה </w:t>
      </w:r>
      <w:proofErr w:type="spellStart"/>
      <w:r>
        <w:rPr>
          <w:rFonts w:ascii="Arial" w:hAnsi="Arial" w:cs="David" w:hint="cs"/>
          <w:sz w:val="28"/>
          <w:szCs w:val="28"/>
          <w:rtl/>
        </w:rPr>
        <w:t>למנכ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''ל משרד החוץ השגריר אלון אושפיז, את סוגיית השתתפותם של מעצבי דעת קהל זרים כמו גם דיפלומטים זרים בדיוני בתי המשפט הצבאיים </w:t>
      </w:r>
      <w:proofErr w:type="spellStart"/>
      <w:r>
        <w:rPr>
          <w:rFonts w:ascii="Arial" w:hAnsi="Arial" w:cs="David" w:hint="cs"/>
          <w:sz w:val="28"/>
          <w:szCs w:val="28"/>
          <w:rtl/>
        </w:rPr>
        <w:t>באיו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''ש. השגריר אושפיז, שלא היה מודע </w:t>
      </w:r>
      <w:proofErr w:type="spellStart"/>
      <w:r>
        <w:rPr>
          <w:rFonts w:ascii="Arial" w:hAnsi="Arial" w:cs="David" w:hint="cs"/>
          <w:sz w:val="28"/>
          <w:szCs w:val="28"/>
          <w:rtl/>
        </w:rPr>
        <w:t>למימדי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 התופעה, ביקש לבדוק עמנו באם ניתן לקבל נייר ומכאן פנייתי אלייך.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 w:hint="cs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 w:hint="cs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שוחחתי עם </w:t>
      </w:r>
      <w:proofErr w:type="spellStart"/>
      <w:r>
        <w:rPr>
          <w:rFonts w:ascii="Arial" w:hAnsi="Arial" w:cs="David" w:hint="cs"/>
          <w:sz w:val="28"/>
          <w:szCs w:val="28"/>
          <w:rtl/>
        </w:rPr>
        <w:t>אל''מ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 צבי לקח המוכן להכין את הנייר אך בשל רגישויות מובנות הוא מבקש לקבל את אישור מפקד המכללות כמו גם את זה של מפקדו הישיר נשיא בית הדין לערעורים.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 w:hint="cs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 w:hint="cs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בתאום עם צבי סיכמנו שהנייר יתמקד באופן כללי ב:-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 w:hint="cs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 w:hint="cs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"התמודדות הסברתית עם מעצבי דעת קבל זרים בכלל ודיפלומטים בפרט, הפוקדים את בתי המשפט הצבאיים בהזמנת ארוני זכויות אדם פלסטינים"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 w:hint="cs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 w:hint="cs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אודה מאד לטיפולך בקבלת האישורים המתאימים </w:t>
      </w:r>
      <w:proofErr w:type="spellStart"/>
      <w:r>
        <w:rPr>
          <w:rFonts w:ascii="Arial" w:hAnsi="Arial" w:cs="David" w:hint="cs"/>
          <w:sz w:val="28"/>
          <w:szCs w:val="28"/>
          <w:rtl/>
        </w:rPr>
        <w:t>וכנ</w:t>
      </w:r>
      <w:proofErr w:type="spellEnd"/>
      <w:r>
        <w:rPr>
          <w:rFonts w:ascii="Arial" w:hAnsi="Arial" w:cs="David" w:hint="cs"/>
          <w:sz w:val="28"/>
          <w:szCs w:val="28"/>
          <w:rtl/>
        </w:rPr>
        <w:t>''ל.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 w:hint="cs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 w:hint="cs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 w:hint="cs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 w:hint="cs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בברכה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 w:hint="cs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 w:hint="cs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אמיר מימון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 w:hint="cs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מדריך צוות 2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/>
          <w:b/>
          <w:bCs/>
          <w:sz w:val="28"/>
          <w:szCs w:val="28"/>
        </w:rPr>
      </w:pPr>
    </w:p>
    <w:p w:rsidR="00BD26E5" w:rsidRDefault="00BD26E5" w:rsidP="00BD26E5">
      <w:pPr>
        <w:pStyle w:val="BodyText"/>
        <w:spacing w:line="360" w:lineRule="auto"/>
        <w:jc w:val="left"/>
        <w:rPr>
          <w:rFonts w:ascii="Arial" w:hAnsi="Arial" w:hint="cs"/>
          <w:b w:val="0"/>
          <w:bCs w:val="0"/>
          <w:sz w:val="28"/>
          <w:szCs w:val="28"/>
          <w:rtl/>
        </w:rPr>
      </w:pPr>
    </w:p>
    <w:p w:rsidR="00BD26E5" w:rsidRDefault="00BD26E5" w:rsidP="00BD26E5">
      <w:pPr>
        <w:pStyle w:val="BodyText"/>
        <w:spacing w:line="360" w:lineRule="auto"/>
        <w:jc w:val="left"/>
        <w:rPr>
          <w:rFonts w:ascii="Arial" w:hAnsi="Arial" w:hint="cs"/>
          <w:b w:val="0"/>
          <w:bCs w:val="0"/>
          <w:sz w:val="28"/>
          <w:szCs w:val="28"/>
          <w:rtl/>
        </w:rPr>
      </w:pPr>
    </w:p>
    <w:p w:rsidR="007776F1" w:rsidRDefault="007776F1">
      <w:pPr>
        <w:rPr>
          <w:rFonts w:hint="cs"/>
        </w:rPr>
      </w:pPr>
    </w:p>
    <w:sectPr w:rsidR="007776F1" w:rsidSect="00DB4C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E5"/>
    <w:rsid w:val="007776F1"/>
    <w:rsid w:val="00BD26E5"/>
    <w:rsid w:val="00D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61F52-A1D7-4703-8539-B82888AD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E5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26E5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26E5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semiHidden/>
    <w:unhideWhenUsed/>
    <w:rsid w:val="00BD26E5"/>
    <w:pPr>
      <w:jc w:val="both"/>
    </w:pPr>
    <w:rPr>
      <w:rFonts w:cs="David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D26E5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751</Characters>
  <Application>Microsoft Office Word</Application>
  <DocSecurity>0</DocSecurity>
  <Lines>6</Lines>
  <Paragraphs>1</Paragraphs>
  <ScaleCrop>false</ScaleCrop>
  <Company>IDF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u26690</dc:creator>
  <cp:keywords/>
  <dc:description/>
  <cp:lastModifiedBy>u26690</cp:lastModifiedBy>
  <cp:revision>1</cp:revision>
  <dcterms:created xsi:type="dcterms:W3CDTF">2019-12-03T05:55:00Z</dcterms:created>
  <dcterms:modified xsi:type="dcterms:W3CDTF">2019-12-03T05:55:00Z</dcterms:modified>
</cp:coreProperties>
</file>