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6541" w14:textId="132B38EA" w:rsidR="006B7D7A" w:rsidRPr="00C914E0" w:rsidRDefault="007B6F7A">
      <w:pPr>
        <w:rPr>
          <w:b/>
          <w:bCs/>
          <w:u w:val="single"/>
          <w:rtl/>
        </w:rPr>
      </w:pPr>
      <w:r w:rsidRPr="00C914E0">
        <w:rPr>
          <w:rFonts w:hint="cs"/>
          <w:b/>
          <w:bCs/>
          <w:u w:val="single"/>
          <w:rtl/>
        </w:rPr>
        <w:t xml:space="preserve">נקודות להצגת נושא ציוני הפג''מ </w:t>
      </w:r>
      <w:r w:rsidRPr="00C914E0">
        <w:rPr>
          <w:b/>
          <w:bCs/>
          <w:u w:val="single"/>
          <w:rtl/>
        </w:rPr>
        <w:t>–</w:t>
      </w:r>
      <w:r w:rsidRPr="00C914E0">
        <w:rPr>
          <w:rFonts w:hint="cs"/>
          <w:b/>
          <w:bCs/>
          <w:u w:val="single"/>
          <w:rtl/>
        </w:rPr>
        <w:t xml:space="preserve"> מירב:</w:t>
      </w:r>
    </w:p>
    <w:p w14:paraId="7C3336EE" w14:textId="4849940A" w:rsidR="007B6F7A" w:rsidRDefault="007B6F7A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קודם לכל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ED01DC">
        <w:rPr>
          <w:rFonts w:hint="cs"/>
          <w:u w:val="single"/>
          <w:rtl/>
        </w:rPr>
        <w:t>מהות הפג''מ</w:t>
      </w:r>
      <w:r>
        <w:rPr>
          <w:rFonts w:hint="cs"/>
          <w:rtl/>
        </w:rPr>
        <w:t>: הפג''מ הינה עבודת גמר הן לצרכי התואר האקדמי, הן לתואר בוגר המכללה לבטחון לאומי</w:t>
      </w:r>
    </w:p>
    <w:p w14:paraId="43D6C5E5" w14:textId="4B069A3F" w:rsidR="007B6F7A" w:rsidRDefault="007B6F7A" w:rsidP="007B6F7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על מנת שלא לכתוב שני פרויקטים גדולים </w:t>
      </w:r>
      <w:r>
        <w:rPr>
          <w:rtl/>
        </w:rPr>
        <w:t>–</w:t>
      </w:r>
      <w:r>
        <w:rPr>
          <w:rFonts w:hint="cs"/>
          <w:rtl/>
        </w:rPr>
        <w:t xml:space="preserve"> מוזגו </w:t>
      </w:r>
      <w:r w:rsidR="00ED01DC">
        <w:rPr>
          <w:rFonts w:hint="cs"/>
          <w:rtl/>
        </w:rPr>
        <w:t xml:space="preserve">השניים </w:t>
      </w:r>
      <w:r>
        <w:rPr>
          <w:rFonts w:hint="cs"/>
          <w:rtl/>
        </w:rPr>
        <w:t>לעבודת גמר אחת ששודרגה לפג''מ במבנה הנוכחי</w:t>
      </w:r>
    </w:p>
    <w:p w14:paraId="119DC954" w14:textId="49C11395" w:rsidR="007B6F7A" w:rsidRDefault="007B6F7A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>הצגת ההליך למשתתפים כללה התייחסות מפורשת למקומה של ועדת הפג''מ והרכבה</w:t>
      </w:r>
    </w:p>
    <w:p w14:paraId="0F190DB4" w14:textId="3836DFA9" w:rsidR="007B6F7A" w:rsidRDefault="007B6F7A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מכאן </w:t>
      </w:r>
      <w:r>
        <w:rPr>
          <w:rtl/>
        </w:rPr>
        <w:t>–</w:t>
      </w:r>
      <w:r>
        <w:rPr>
          <w:rFonts w:hint="cs"/>
          <w:rtl/>
        </w:rPr>
        <w:t xml:space="preserve"> שיש בוועדה שני אנשי אקדמיה ושני נציגי מב''ל, האלוף והמד'</w:t>
      </w:r>
      <w:r w:rsidR="00ED01DC">
        <w:rPr>
          <w:rFonts w:hint="cs"/>
          <w:rtl/>
        </w:rPr>
        <w:t>'</w:t>
      </w:r>
      <w:r>
        <w:rPr>
          <w:rFonts w:hint="cs"/>
          <w:rtl/>
        </w:rPr>
        <w:t xml:space="preserve">רית, כדי לראות את המענה של הפג''מ </w:t>
      </w:r>
      <w:r w:rsidR="00ED01DC">
        <w:rPr>
          <w:rFonts w:hint="cs"/>
          <w:rtl/>
        </w:rPr>
        <w:t>לדרישה</w:t>
      </w:r>
      <w:r>
        <w:rPr>
          <w:rFonts w:hint="cs"/>
          <w:rtl/>
        </w:rPr>
        <w:t xml:space="preserve"> האקדמי</w:t>
      </w:r>
      <w:r w:rsidR="00ED01DC">
        <w:rPr>
          <w:rFonts w:hint="cs"/>
          <w:rtl/>
        </w:rPr>
        <w:t xml:space="preserve">ת </w:t>
      </w:r>
      <w:r>
        <w:rPr>
          <w:rFonts w:hint="cs"/>
          <w:rtl/>
        </w:rPr>
        <w:t xml:space="preserve"> </w:t>
      </w:r>
      <w:r w:rsidR="00ED01DC">
        <w:rPr>
          <w:rFonts w:hint="cs"/>
          <w:rtl/>
        </w:rPr>
        <w:t>ו</w:t>
      </w:r>
      <w:r>
        <w:rPr>
          <w:rFonts w:hint="cs"/>
          <w:rtl/>
        </w:rPr>
        <w:t xml:space="preserve">הן </w:t>
      </w:r>
      <w:r w:rsidR="00ED01DC">
        <w:rPr>
          <w:rFonts w:hint="cs"/>
          <w:rtl/>
        </w:rPr>
        <w:t xml:space="preserve">לדרישה </w:t>
      </w:r>
      <w:r>
        <w:rPr>
          <w:rFonts w:hint="cs"/>
          <w:rtl/>
        </w:rPr>
        <w:t>המב''לי</w:t>
      </w:r>
      <w:r w:rsidR="00ED01DC">
        <w:rPr>
          <w:rFonts w:hint="cs"/>
          <w:rtl/>
        </w:rPr>
        <w:t>ת</w:t>
      </w:r>
    </w:p>
    <w:p w14:paraId="11E73B33" w14:textId="577D3BDD" w:rsidR="007B6F7A" w:rsidRDefault="007B6F7A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לכן הביטוי 'אין לאלוף' או </w:t>
      </w:r>
      <w:r w:rsidR="00DF09E5">
        <w:rPr>
          <w:rFonts w:hint="cs"/>
          <w:rtl/>
        </w:rPr>
        <w:t>'</w:t>
      </w:r>
      <w:r>
        <w:rPr>
          <w:rFonts w:hint="cs"/>
          <w:rtl/>
        </w:rPr>
        <w:t>אין למד''ר</w:t>
      </w:r>
      <w:r w:rsidR="00DF09E5">
        <w:rPr>
          <w:rFonts w:hint="cs"/>
          <w:rtl/>
        </w:rPr>
        <w:t xml:space="preserve">' </w:t>
      </w:r>
      <w:r>
        <w:rPr>
          <w:rFonts w:hint="cs"/>
          <w:rtl/>
        </w:rPr>
        <w:t xml:space="preserve"> מה להגיד אחרי המנחה האקדמי איננה נכונה ביסודה! לאיש האקדמיה יש כלים מקצועיים למחקר</w:t>
      </w:r>
      <w:r w:rsidR="00DF09E5">
        <w:rPr>
          <w:rFonts w:hint="cs"/>
          <w:rtl/>
        </w:rPr>
        <w:t>,</w:t>
      </w:r>
      <w:r>
        <w:rPr>
          <w:rFonts w:hint="cs"/>
          <w:rtl/>
        </w:rPr>
        <w:t xml:space="preserve"> ולאנשי מב''ל יש כלים להערכת העבודה בהתאם להבנתם את מקומה מנקודת מבט בטל''מית</w:t>
      </w:r>
    </w:p>
    <w:p w14:paraId="189B9089" w14:textId="43862F83" w:rsidR="007B6F7A" w:rsidRPr="00DF09E5" w:rsidRDefault="007B6F7A" w:rsidP="007B6F7A">
      <w:pPr>
        <w:pStyle w:val="a3"/>
        <w:numPr>
          <w:ilvl w:val="0"/>
          <w:numId w:val="1"/>
        </w:numPr>
        <w:rPr>
          <w:i/>
          <w:iCs/>
        </w:rPr>
      </w:pPr>
      <w:r>
        <w:rPr>
          <w:rFonts w:hint="cs"/>
          <w:rtl/>
        </w:rPr>
        <w:t>מכאן, שב</w:t>
      </w:r>
      <w:r w:rsidR="00DF09E5">
        <w:rPr>
          <w:rFonts w:hint="cs"/>
          <w:rtl/>
        </w:rPr>
        <w:t>מסמך ה</w:t>
      </w:r>
      <w:r>
        <w:rPr>
          <w:rFonts w:hint="cs"/>
          <w:rtl/>
        </w:rPr>
        <w:t>הנחי</w:t>
      </w:r>
      <w:r w:rsidR="00DF09E5">
        <w:rPr>
          <w:rFonts w:hint="cs"/>
          <w:rtl/>
        </w:rPr>
        <w:t>ות</w:t>
      </w:r>
      <w:r>
        <w:rPr>
          <w:rFonts w:hint="cs"/>
          <w:rtl/>
        </w:rPr>
        <w:t xml:space="preserve"> למנ</w:t>
      </w:r>
      <w:r w:rsidR="00117777">
        <w:rPr>
          <w:rFonts w:hint="cs"/>
          <w:rtl/>
        </w:rPr>
        <w:t>ח</w:t>
      </w:r>
      <w:r>
        <w:rPr>
          <w:rFonts w:hint="cs"/>
          <w:rtl/>
        </w:rPr>
        <w:t xml:space="preserve">ים במכתב של </w:t>
      </w:r>
      <w:r w:rsidR="00DF09E5">
        <w:rPr>
          <w:rFonts w:hint="cs"/>
          <w:rtl/>
        </w:rPr>
        <w:t xml:space="preserve">ד''ר </w:t>
      </w:r>
      <w:r>
        <w:rPr>
          <w:rFonts w:hint="cs"/>
          <w:rtl/>
        </w:rPr>
        <w:t>דורון נבות אליהם</w:t>
      </w:r>
      <w:r w:rsidR="00117777">
        <w:rPr>
          <w:rFonts w:hint="cs"/>
          <w:rtl/>
        </w:rPr>
        <w:t>,</w:t>
      </w:r>
      <w:r>
        <w:rPr>
          <w:rFonts w:hint="cs"/>
          <w:rtl/>
        </w:rPr>
        <w:t xml:space="preserve"> נכתב במפורש: </w:t>
      </w:r>
      <w:r w:rsidRPr="00DF09E5">
        <w:rPr>
          <w:rFonts w:eastAsia="Arial Unicode MS" w:hint="cs"/>
          <w:i/>
          <w:iCs/>
          <w:highlight w:val="yellow"/>
          <w:rtl/>
        </w:rPr>
        <w:t xml:space="preserve">ועדת הפג''מ המורכבת מהיועצים האקדמיים של המב''ל, מהמדריכה הראשית (מד''רית) במב''ל וממפקד המכללות מאשרת את הרכבי הצוות, את נושאי הפרויקט </w:t>
      </w:r>
      <w:r w:rsidRPr="00DF09E5">
        <w:rPr>
          <w:rFonts w:eastAsia="Arial Unicode MS" w:hint="cs"/>
          <w:b/>
          <w:bCs/>
          <w:i/>
          <w:iCs/>
          <w:color w:val="FF0000"/>
          <w:highlight w:val="yellow"/>
          <w:rtl/>
        </w:rPr>
        <w:t>ואת הציון.</w:t>
      </w:r>
      <w:r w:rsidRPr="00DF09E5">
        <w:rPr>
          <w:rFonts w:eastAsia="Arial Unicode MS" w:hint="cs"/>
          <w:i/>
          <w:iCs/>
          <w:color w:val="FF0000"/>
          <w:rtl/>
        </w:rPr>
        <w:t xml:space="preserve"> </w:t>
      </w:r>
    </w:p>
    <w:p w14:paraId="588929F5" w14:textId="054AEF52" w:rsidR="00ED01DC" w:rsidRDefault="00ED01DC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הטענה שחוות דעת המנחה היא יחידה ואבסולוטית </w:t>
      </w:r>
      <w:r>
        <w:rPr>
          <w:rtl/>
        </w:rPr>
        <w:t>–</w:t>
      </w:r>
      <w:r>
        <w:rPr>
          <w:rFonts w:hint="cs"/>
          <w:rtl/>
        </w:rPr>
        <w:t xml:space="preserve"> אין לה ביסוס, ורק מדריך אחד סבר שזה 'לא בסדר' </w:t>
      </w:r>
    </w:p>
    <w:p w14:paraId="65625345" w14:textId="5BFB2EEF" w:rsidR="00117777" w:rsidRDefault="00117777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>לעומת המקובל באקדמיה, בה עושים ממוצע חשבוני פ</w:t>
      </w:r>
      <w:r w:rsidR="00C914E0">
        <w:rPr>
          <w:rFonts w:hint="cs"/>
          <w:rtl/>
        </w:rPr>
        <w:t>ש</w:t>
      </w:r>
      <w:r>
        <w:rPr>
          <w:rFonts w:hint="cs"/>
          <w:rtl/>
        </w:rPr>
        <w:t xml:space="preserve">וט של ציוני השופטים, כלומר כל אחד 'תורם' 50% מהציון הסופי, כאן </w:t>
      </w:r>
      <w:r w:rsidRPr="00ED01DC">
        <w:rPr>
          <w:rFonts w:hint="cs"/>
          <w:b/>
          <w:bCs/>
          <w:rtl/>
        </w:rPr>
        <w:t>נשקלו ציוני המנחים במשקל מועדף של 80</w:t>
      </w:r>
      <w:r>
        <w:rPr>
          <w:rFonts w:hint="cs"/>
          <w:rtl/>
        </w:rPr>
        <w:t>% מהציון הסופי</w:t>
      </w:r>
    </w:p>
    <w:p w14:paraId="0FD5EC4B" w14:textId="1FC6FEED" w:rsidR="00117777" w:rsidRDefault="00117777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>20% מהציון נשקלו לפי ממוצע ההערכה של חברי הוועדה.</w:t>
      </w:r>
    </w:p>
    <w:p w14:paraId="302E80DF" w14:textId="1A5ABD8A" w:rsidR="00117777" w:rsidRDefault="00117777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ההחלטה על </w:t>
      </w:r>
      <w:r w:rsidR="00C914E0">
        <w:rPr>
          <w:rFonts w:hint="cs"/>
          <w:rtl/>
        </w:rPr>
        <w:t>הענקת ציונים במ</w:t>
      </w:r>
      <w:r w:rsidR="00DF09E5">
        <w:rPr>
          <w:rFonts w:hint="cs"/>
          <w:rtl/>
        </w:rPr>
        <w:t>י</w:t>
      </w:r>
      <w:r w:rsidR="00C914E0">
        <w:rPr>
          <w:rFonts w:hint="cs"/>
          <w:rtl/>
        </w:rPr>
        <w:t>שרע או בטור יחסי לא נעשתה על ידי נירמול לעקומת התפלגות</w:t>
      </w:r>
      <w:r w:rsidR="00DF09E5">
        <w:rPr>
          <w:rFonts w:hint="cs"/>
          <w:rtl/>
        </w:rPr>
        <w:t xml:space="preserve"> נורמאלית</w:t>
      </w:r>
      <w:r w:rsidR="00C914E0">
        <w:rPr>
          <w:rFonts w:hint="cs"/>
          <w:rtl/>
        </w:rPr>
        <w:t>, אלא נקבע</w:t>
      </w:r>
      <w:r w:rsidR="00DF09E5">
        <w:rPr>
          <w:rFonts w:hint="cs"/>
          <w:rtl/>
        </w:rPr>
        <w:t>ו</w:t>
      </w:r>
      <w:r w:rsidR="00C914E0">
        <w:rPr>
          <w:rFonts w:hint="cs"/>
          <w:rtl/>
        </w:rPr>
        <w:t xml:space="preserve"> רף גבוה ונמוך.</w:t>
      </w:r>
    </w:p>
    <w:p w14:paraId="4198CFD1" w14:textId="05C9F5B8" w:rsidR="00C914E0" w:rsidRDefault="00C914E0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>יצירת מידרג ציונים מקובלת לחלוטין במדעי הרוח והחברה ולא רק בהם.</w:t>
      </w:r>
    </w:p>
    <w:p w14:paraId="2FE43B2F" w14:textId="3C02F183" w:rsidR="00C914E0" w:rsidRDefault="00C914E0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יש מוסדות בהם נקבע מראש רק סדר יורד של איכות ללא ציון בכלל, יש מקומות בהם נקבעת מכסה לכל דרג ציונים: </w:t>
      </w:r>
      <w:r w:rsidR="00DF09E5">
        <w:rPr>
          <w:rFonts w:hint="cs"/>
          <w:rtl/>
        </w:rPr>
        <w:t xml:space="preserve">למשל, </w:t>
      </w:r>
      <w:r>
        <w:rPr>
          <w:rFonts w:hint="cs"/>
          <w:rtl/>
        </w:rPr>
        <w:t>רק 10% מכל מבחן יזכה בציון מעל 95</w:t>
      </w:r>
      <w:r w:rsidR="00DF09E5">
        <w:rPr>
          <w:rFonts w:hint="cs"/>
          <w:rtl/>
        </w:rPr>
        <w:t xml:space="preserve"> </w:t>
      </w:r>
      <w:r>
        <w:rPr>
          <w:rFonts w:hint="cs"/>
          <w:rtl/>
        </w:rPr>
        <w:t xml:space="preserve">וכו' הלאה; יש מוסדות בהם נקבע דירוג מצוינות לפי אחוזונים למרות שהציון המוחלט גבוה: הנה בכיתה הזו יש משרע של 91-99 ורק 3 מצטיינים.. </w:t>
      </w:r>
    </w:p>
    <w:p w14:paraId="319554D7" w14:textId="1F87F212" w:rsidR="00C914E0" w:rsidRDefault="00C914E0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מבין מגוון השיטות בחרה הוועדה בדירוג יחסי של כל מעריך ומעריכה בוועדה, ויצרה סולם שנע בין </w:t>
      </w:r>
      <w:r w:rsidR="00DF09E5">
        <w:rPr>
          <w:rFonts w:hint="cs"/>
          <w:rtl/>
        </w:rPr>
        <w:t xml:space="preserve">8 </w:t>
      </w:r>
      <w:r>
        <w:rPr>
          <w:rFonts w:hint="cs"/>
          <w:rtl/>
        </w:rPr>
        <w:t>לבין</w:t>
      </w:r>
      <w:r w:rsidR="00DF09E5">
        <w:rPr>
          <w:rFonts w:hint="cs"/>
          <w:rtl/>
        </w:rPr>
        <w:t xml:space="preserve"> 20  - </w:t>
      </w:r>
      <w:r>
        <w:rPr>
          <w:rFonts w:hint="cs"/>
          <w:rtl/>
        </w:rPr>
        <w:t>וזה מה שהעניק את הציון היחסי של ה 20%</w:t>
      </w:r>
    </w:p>
    <w:p w14:paraId="0F786088" w14:textId="5C2F3EA9" w:rsidR="00C914E0" w:rsidRDefault="00C914E0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לכן </w:t>
      </w:r>
      <w:r w:rsidR="00DF09E5">
        <w:rPr>
          <w:rFonts w:hint="cs"/>
          <w:rtl/>
        </w:rPr>
        <w:t>החישוב</w:t>
      </w:r>
      <w:r>
        <w:rPr>
          <w:rFonts w:hint="cs"/>
          <w:rtl/>
        </w:rPr>
        <w:t xml:space="preserve"> הפשוט ש</w:t>
      </w:r>
      <w:r w:rsidR="00DF09E5">
        <w:rPr>
          <w:rFonts w:hint="cs"/>
          <w:rtl/>
        </w:rPr>
        <w:t>-</w:t>
      </w:r>
      <w:r>
        <w:rPr>
          <w:rFonts w:hint="cs"/>
          <w:rtl/>
        </w:rPr>
        <w:t xml:space="preserve"> 13 נקודות מתוך ה</w:t>
      </w:r>
      <w:r w:rsidR="00AC48CB">
        <w:rPr>
          <w:rFonts w:hint="cs"/>
          <w:rtl/>
        </w:rPr>
        <w:t>-</w:t>
      </w:r>
      <w:r>
        <w:rPr>
          <w:rFonts w:hint="cs"/>
          <w:rtl/>
        </w:rPr>
        <w:t xml:space="preserve"> 20 הם כמו 65 לא רלוונטי, כי בסופו של יום הציון הוא 93! כלומר בהצטיינות...</w:t>
      </w:r>
    </w:p>
    <w:p w14:paraId="289B9864" w14:textId="5B7A1C60" w:rsidR="00C914E0" w:rsidRDefault="00C914E0" w:rsidP="007B6F7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ובכלל-משרע הציונים גבוה מאד, וציוני הגמר בכלל זה: בין 91  ל 99! </w:t>
      </w:r>
    </w:p>
    <w:p w14:paraId="59F16285" w14:textId="1AA13692" w:rsidR="00C914E0" w:rsidRDefault="00C914E0" w:rsidP="00AC48C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נכון שכל הכיתה איכותית, אבל עדיין זה קורא לנירמול </w:t>
      </w:r>
      <w:r>
        <w:rPr>
          <w:rtl/>
        </w:rPr>
        <w:t>–</w:t>
      </w:r>
      <w:r>
        <w:rPr>
          <w:rFonts w:hint="cs"/>
          <w:rtl/>
        </w:rPr>
        <w:t xml:space="preserve"> שהחלטנו לא לעשות..</w:t>
      </w:r>
    </w:p>
    <w:p w14:paraId="35B74BFE" w14:textId="77777777" w:rsidR="00AC48CB" w:rsidRDefault="00AC48CB" w:rsidP="00AC48CB">
      <w:pPr>
        <w:pStyle w:val="a3"/>
        <w:rPr>
          <w:rtl/>
        </w:rPr>
      </w:pPr>
    </w:p>
    <w:p w14:paraId="193C83A3" w14:textId="53EB17A7" w:rsidR="00ED01DC" w:rsidRDefault="00C914E0" w:rsidP="00ED01DC">
      <w:pPr>
        <w:pStyle w:val="a3"/>
        <w:numPr>
          <w:ilvl w:val="0"/>
          <w:numId w:val="1"/>
        </w:num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הטעות שעשינו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AC48CB">
        <w:rPr>
          <w:rFonts w:hint="cs"/>
          <w:b/>
          <w:bCs/>
          <w:rtl/>
        </w:rPr>
        <w:t>וצריך גם להודות בטעויות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זה שלא הסברנו את זה לפני קבלת הציון, </w:t>
      </w:r>
      <w:r w:rsidR="00ED01DC">
        <w:rPr>
          <w:rFonts w:hint="cs"/>
          <w:rtl/>
        </w:rPr>
        <w:t>או אפילו בידיעון</w:t>
      </w:r>
      <w:r w:rsidR="00AC48CB">
        <w:rPr>
          <w:rFonts w:hint="cs"/>
          <w:rtl/>
        </w:rPr>
        <w:t xml:space="preserve"> </w:t>
      </w:r>
      <w:r w:rsidR="00ED01DC">
        <w:rPr>
          <w:rFonts w:hint="cs"/>
          <w:rtl/>
        </w:rPr>
        <w:t xml:space="preserve">- </w:t>
      </w:r>
      <w:r>
        <w:rPr>
          <w:rFonts w:hint="cs"/>
          <w:rtl/>
        </w:rPr>
        <w:t xml:space="preserve">ומאחר והפג''מ כולו ניסיוני </w:t>
      </w:r>
      <w:r>
        <w:rPr>
          <w:rtl/>
        </w:rPr>
        <w:t>–</w:t>
      </w:r>
      <w:r>
        <w:rPr>
          <w:rFonts w:hint="cs"/>
          <w:rtl/>
        </w:rPr>
        <w:t xml:space="preserve"> ולדעתנו ניסוי מוצלח </w:t>
      </w:r>
      <w:r w:rsidR="00ED01DC">
        <w:rPr>
          <w:rtl/>
        </w:rPr>
        <w:t>–</w:t>
      </w:r>
      <w:r>
        <w:rPr>
          <w:rFonts w:hint="cs"/>
          <w:rtl/>
        </w:rPr>
        <w:t xml:space="preserve"> </w:t>
      </w:r>
      <w:r w:rsidR="00ED01DC">
        <w:rPr>
          <w:rFonts w:hint="cs"/>
          <w:rtl/>
        </w:rPr>
        <w:t>נלמד גם מזה</w:t>
      </w:r>
    </w:p>
    <w:p w14:paraId="17840689" w14:textId="365EDD1F" w:rsidR="00ED01DC" w:rsidRPr="00ED01DC" w:rsidRDefault="00ED01DC" w:rsidP="00ED01DC">
      <w:pPr>
        <w:pStyle w:val="a3"/>
        <w:numPr>
          <w:ilvl w:val="0"/>
          <w:numId w:val="1"/>
        </w:num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טעות נוספת </w:t>
      </w:r>
      <w:r>
        <w:rPr>
          <w:rtl/>
        </w:rPr>
        <w:t>–</w:t>
      </w:r>
      <w:r>
        <w:rPr>
          <w:rFonts w:hint="cs"/>
          <w:rtl/>
        </w:rPr>
        <w:t xml:space="preserve"> דרך מסירת הציון היתה </w:t>
      </w:r>
      <w:r w:rsidR="00AC48CB">
        <w:rPr>
          <w:rFonts w:hint="cs"/>
          <w:rtl/>
        </w:rPr>
        <w:t>ש</w:t>
      </w:r>
      <w:r>
        <w:rPr>
          <w:rFonts w:hint="cs"/>
          <w:rtl/>
        </w:rPr>
        <w:t>לא כמתוכנן</w:t>
      </w:r>
      <w:r w:rsidR="00AC48CB">
        <w:rPr>
          <w:rFonts w:hint="cs"/>
          <w:rtl/>
        </w:rPr>
        <w:t>,</w:t>
      </w:r>
      <w:r>
        <w:rPr>
          <w:rFonts w:hint="cs"/>
          <w:rtl/>
        </w:rPr>
        <w:t xml:space="preserve"> דרך המדריכים </w:t>
      </w:r>
      <w:r>
        <w:rPr>
          <w:rtl/>
        </w:rPr>
        <w:t>–</w:t>
      </w:r>
      <w:r>
        <w:rPr>
          <w:rFonts w:hint="cs"/>
          <w:rtl/>
        </w:rPr>
        <w:t xml:space="preserve"> אלא בהעברה דרך הסמס או המנחה</w:t>
      </w:r>
    </w:p>
    <w:p w14:paraId="664F9E97" w14:textId="381B765C" w:rsidR="00ED01DC" w:rsidRDefault="00ED01DC" w:rsidP="00ED01DC">
      <w:pPr>
        <w:pStyle w:val="a3"/>
        <w:numPr>
          <w:ilvl w:val="0"/>
          <w:numId w:val="1"/>
        </w:numPr>
        <w:spacing w:line="240" w:lineRule="auto"/>
      </w:pPr>
      <w:r>
        <w:rPr>
          <w:rFonts w:hint="cs"/>
          <w:rtl/>
        </w:rPr>
        <w:t>נשמח לקבל הצעות אחרות למחזור הבא במסגרת לקחי המב''ל</w:t>
      </w:r>
    </w:p>
    <w:p w14:paraId="10986AA3" w14:textId="1BB3899F" w:rsidR="00ED01DC" w:rsidRDefault="00ED01DC" w:rsidP="00ED01DC">
      <w:pPr>
        <w:spacing w:line="240" w:lineRule="auto"/>
        <w:rPr>
          <w:rtl/>
        </w:rPr>
      </w:pPr>
      <w:r>
        <w:rPr>
          <w:rFonts w:hint="cs"/>
          <w:rtl/>
        </w:rPr>
        <w:t>ולבסוף:</w:t>
      </w:r>
    </w:p>
    <w:p w14:paraId="51B35933" w14:textId="148CF278" w:rsidR="00ED01DC" w:rsidRDefault="00ED01DC" w:rsidP="00ED01DC">
      <w:pPr>
        <w:pStyle w:val="a3"/>
        <w:numPr>
          <w:ilvl w:val="0"/>
          <w:numId w:val="1"/>
        </w:numPr>
        <w:spacing w:line="240" w:lineRule="auto"/>
      </w:pPr>
      <w:r>
        <w:rPr>
          <w:rFonts w:hint="cs"/>
          <w:rtl/>
        </w:rPr>
        <w:t>ציוני ה-100 היו לא סבירים בעליל</w:t>
      </w:r>
      <w:r w:rsidR="00AC48CB">
        <w:rPr>
          <w:rFonts w:hint="cs"/>
          <w:rtl/>
        </w:rPr>
        <w:t>.</w:t>
      </w:r>
      <w:r>
        <w:rPr>
          <w:rFonts w:hint="cs"/>
          <w:rtl/>
        </w:rPr>
        <w:t xml:space="preserve"> 9 מ 10 עבודות נכתבו בניגוד </w:t>
      </w:r>
      <w:r w:rsidR="00AC48CB">
        <w:rPr>
          <w:rFonts w:hint="cs"/>
          <w:rtl/>
        </w:rPr>
        <w:t xml:space="preserve">להנחיות ממסמך נבות, ובניגוד </w:t>
      </w:r>
      <w:r>
        <w:rPr>
          <w:rFonts w:hint="cs"/>
          <w:rtl/>
        </w:rPr>
        <w:t xml:space="preserve">לכללי הכתיבה בכל מובן שהוא: הגהה, עריכת לשון, מבנה, ציטוטים, רישום מקורות ועוד </w:t>
      </w:r>
      <w:r>
        <w:rPr>
          <w:rtl/>
        </w:rPr>
        <w:t>–</w:t>
      </w:r>
      <w:r>
        <w:rPr>
          <w:rFonts w:hint="cs"/>
          <w:rtl/>
        </w:rPr>
        <w:t xml:space="preserve"> ורק זה היה צריך לכסח 5% מהציון המושלם והנדיר</w:t>
      </w:r>
    </w:p>
    <w:p w14:paraId="12FF2E34" w14:textId="2CB8C364" w:rsidR="00ED01DC" w:rsidRDefault="00ED01DC" w:rsidP="00ED01DC">
      <w:pPr>
        <w:pStyle w:val="a3"/>
        <w:numPr>
          <w:ilvl w:val="0"/>
          <w:numId w:val="1"/>
        </w:numPr>
        <w:spacing w:line="240" w:lineRule="auto"/>
      </w:pPr>
      <w:r>
        <w:rPr>
          <w:rFonts w:hint="cs"/>
          <w:rtl/>
        </w:rPr>
        <w:t>בסופו של יום: כל הפג''מים טובים מאד, כולם בציון גבוה</w:t>
      </w:r>
      <w:r w:rsidR="00AC48CB">
        <w:rPr>
          <w:rFonts w:hint="cs"/>
          <w:rtl/>
        </w:rPr>
        <w:t>,</w:t>
      </w:r>
      <w:r>
        <w:rPr>
          <w:rFonts w:hint="cs"/>
          <w:rtl/>
        </w:rPr>
        <w:t xml:space="preserve"> והציונים הסופיים בכלל מעוררים כבר שאלות לגבי שיטות ה</w:t>
      </w:r>
      <w:r w:rsidR="00AC48CB">
        <w:rPr>
          <w:rFonts w:hint="cs"/>
          <w:rtl/>
        </w:rPr>
        <w:t xml:space="preserve">הערכה </w:t>
      </w:r>
      <w:r>
        <w:rPr>
          <w:rFonts w:hint="cs"/>
          <w:rtl/>
        </w:rPr>
        <w:t>במב''ל..</w:t>
      </w:r>
    </w:p>
    <w:p w14:paraId="2257B1A1" w14:textId="1E8D4839" w:rsidR="00117777" w:rsidRDefault="00117777" w:rsidP="00ED01DC">
      <w:pPr>
        <w:spacing w:line="240" w:lineRule="auto"/>
        <w:rPr>
          <w:rtl/>
        </w:rPr>
      </w:pPr>
    </w:p>
    <w:p w14:paraId="7E84F62C" w14:textId="132E833A" w:rsidR="007B6F7A" w:rsidRDefault="007B6F7A" w:rsidP="00ED01DC">
      <w:r>
        <w:rPr>
          <w:rFonts w:hint="cs"/>
          <w:rtl/>
        </w:rPr>
        <w:lastRenderedPageBreak/>
        <w:t xml:space="preserve"> </w:t>
      </w:r>
    </w:p>
    <w:sectPr w:rsidR="007B6F7A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A4F16"/>
    <w:multiLevelType w:val="hybridMultilevel"/>
    <w:tmpl w:val="31B0A334"/>
    <w:lvl w:ilvl="0" w:tplc="3DCE8D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3"/>
    <w:rsid w:val="00060570"/>
    <w:rsid w:val="00117777"/>
    <w:rsid w:val="004669AB"/>
    <w:rsid w:val="006856D3"/>
    <w:rsid w:val="006B7D7A"/>
    <w:rsid w:val="007B6F7A"/>
    <w:rsid w:val="00AC48CB"/>
    <w:rsid w:val="00C914E0"/>
    <w:rsid w:val="00DF09E5"/>
    <w:rsid w:val="00E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D231"/>
  <w15:chartTrackingRefBased/>
  <w15:docId w15:val="{C67E68F0-E40D-4099-ACC3-7C015BA7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בן-ארצי</dc:creator>
  <cp:keywords/>
  <dc:description/>
  <cp:lastModifiedBy>יוסי בן-ארצי</cp:lastModifiedBy>
  <cp:revision>3</cp:revision>
  <dcterms:created xsi:type="dcterms:W3CDTF">2020-06-26T16:56:00Z</dcterms:created>
  <dcterms:modified xsi:type="dcterms:W3CDTF">2020-06-26T18:04:00Z</dcterms:modified>
</cp:coreProperties>
</file>