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965" w:rsidRPr="009663EB" w:rsidRDefault="00D34B74" w:rsidP="00441965">
      <w:pPr>
        <w:spacing w:after="0" w:line="240" w:lineRule="auto"/>
        <w:jc w:val="right"/>
        <w:rPr>
          <w:rFonts w:cs="David"/>
          <w:sz w:val="28"/>
          <w:szCs w:val="28"/>
          <w:rtl/>
        </w:rPr>
      </w:pPr>
      <w:r w:rsidRPr="00D34B74">
        <w:rPr>
          <w:rFonts w:cs="David" w:hint="cs"/>
          <w:sz w:val="28"/>
          <w:szCs w:val="28"/>
          <w:rtl/>
        </w:rPr>
        <w:t>31</w:t>
      </w:r>
      <w:r w:rsidR="00441965" w:rsidRPr="00D34B74">
        <w:rPr>
          <w:rFonts w:cs="David" w:hint="cs"/>
          <w:sz w:val="28"/>
          <w:szCs w:val="28"/>
          <w:rtl/>
        </w:rPr>
        <w:t>.12.17</w:t>
      </w:r>
    </w:p>
    <w:p w:rsidR="00441965" w:rsidRPr="009663EB" w:rsidRDefault="00441965" w:rsidP="00441965">
      <w:pPr>
        <w:spacing w:after="0" w:line="240" w:lineRule="auto"/>
        <w:jc w:val="both"/>
        <w:rPr>
          <w:rFonts w:cs="David"/>
          <w:sz w:val="28"/>
          <w:szCs w:val="28"/>
          <w:rtl/>
        </w:rPr>
      </w:pPr>
    </w:p>
    <w:p w:rsidR="009663EB" w:rsidRPr="009663EB" w:rsidRDefault="009663EB" w:rsidP="00441965">
      <w:pPr>
        <w:spacing w:after="0" w:line="240" w:lineRule="auto"/>
        <w:jc w:val="both"/>
        <w:rPr>
          <w:rFonts w:cs="David"/>
          <w:sz w:val="28"/>
          <w:szCs w:val="28"/>
          <w:rtl/>
        </w:rPr>
      </w:pPr>
    </w:p>
    <w:p w:rsidR="00441965" w:rsidRPr="009663EB" w:rsidRDefault="00441965" w:rsidP="00441965">
      <w:pPr>
        <w:spacing w:after="0" w:line="240" w:lineRule="auto"/>
        <w:jc w:val="both"/>
        <w:rPr>
          <w:rFonts w:cs="David"/>
          <w:sz w:val="28"/>
          <w:szCs w:val="28"/>
          <w:rtl/>
        </w:rPr>
      </w:pPr>
      <w:r w:rsidRPr="009663EB">
        <w:rPr>
          <w:rFonts w:cs="David" w:hint="cs"/>
          <w:sz w:val="28"/>
          <w:szCs w:val="28"/>
          <w:rtl/>
        </w:rPr>
        <w:t>חניכים יקרים,</w:t>
      </w:r>
    </w:p>
    <w:p w:rsidR="00441965" w:rsidRPr="009663EB" w:rsidRDefault="00441965" w:rsidP="00441965">
      <w:pPr>
        <w:spacing w:after="0" w:line="240" w:lineRule="auto"/>
        <w:jc w:val="both"/>
        <w:rPr>
          <w:rFonts w:cs="David"/>
          <w:sz w:val="28"/>
          <w:szCs w:val="28"/>
          <w:rtl/>
        </w:rPr>
      </w:pPr>
    </w:p>
    <w:p w:rsidR="009663EB" w:rsidRPr="009663EB" w:rsidRDefault="009663EB" w:rsidP="00441965">
      <w:pPr>
        <w:spacing w:after="0" w:line="240" w:lineRule="auto"/>
        <w:jc w:val="both"/>
        <w:rPr>
          <w:rFonts w:cs="David"/>
          <w:sz w:val="28"/>
          <w:szCs w:val="28"/>
          <w:rtl/>
        </w:rPr>
      </w:pPr>
    </w:p>
    <w:p w:rsidR="00DC6FFA" w:rsidRPr="009663EB" w:rsidRDefault="00441965" w:rsidP="00441965">
      <w:pPr>
        <w:spacing w:after="0" w:line="240" w:lineRule="auto"/>
        <w:jc w:val="center"/>
        <w:rPr>
          <w:rFonts w:cs="David"/>
          <w:sz w:val="28"/>
          <w:szCs w:val="28"/>
          <w:rtl/>
        </w:rPr>
      </w:pPr>
      <w:r w:rsidRPr="009663EB">
        <w:rPr>
          <w:rFonts w:cs="David" w:hint="cs"/>
          <w:b/>
          <w:bCs/>
          <w:sz w:val="28"/>
          <w:szCs w:val="28"/>
          <w:rtl/>
        </w:rPr>
        <w:t xml:space="preserve">הנדון: </w:t>
      </w:r>
      <w:r w:rsidRPr="009663EB">
        <w:rPr>
          <w:rFonts w:cs="David" w:hint="cs"/>
          <w:b/>
          <w:bCs/>
          <w:sz w:val="28"/>
          <w:szCs w:val="28"/>
          <w:u w:val="single"/>
          <w:rtl/>
        </w:rPr>
        <w:t>מטלת סיכום בקורס "אסטרטגיה בין תיאוריה לפרקטיקה: מחשבה אסטרטגית וחשיבה אסטרטגית"</w:t>
      </w:r>
    </w:p>
    <w:p w:rsidR="00441965" w:rsidRPr="009663EB" w:rsidRDefault="00441965" w:rsidP="00441965">
      <w:pPr>
        <w:spacing w:after="0" w:line="240" w:lineRule="auto"/>
        <w:jc w:val="both"/>
        <w:rPr>
          <w:rFonts w:cs="David"/>
          <w:sz w:val="28"/>
          <w:szCs w:val="28"/>
          <w:rtl/>
        </w:rPr>
      </w:pPr>
    </w:p>
    <w:p w:rsidR="009663EB" w:rsidRPr="009663EB" w:rsidRDefault="009663EB" w:rsidP="00441965">
      <w:pPr>
        <w:spacing w:after="0" w:line="240" w:lineRule="auto"/>
        <w:jc w:val="both"/>
        <w:rPr>
          <w:rFonts w:cs="David"/>
          <w:sz w:val="28"/>
          <w:szCs w:val="28"/>
          <w:rtl/>
        </w:rPr>
      </w:pPr>
    </w:p>
    <w:p w:rsidR="00441965" w:rsidRPr="009663EB" w:rsidRDefault="00441965" w:rsidP="00441965">
      <w:pPr>
        <w:spacing w:after="0" w:line="240" w:lineRule="auto"/>
        <w:jc w:val="both"/>
        <w:rPr>
          <w:rFonts w:cs="David"/>
          <w:sz w:val="28"/>
          <w:szCs w:val="28"/>
          <w:rtl/>
        </w:rPr>
      </w:pPr>
      <w:r w:rsidRPr="009663EB">
        <w:rPr>
          <w:rFonts w:cs="David" w:hint="cs"/>
          <w:sz w:val="28"/>
          <w:szCs w:val="28"/>
          <w:rtl/>
        </w:rPr>
        <w:t xml:space="preserve">עם תום שמיעת הקורס המשולב שלעיל, בהוראת ד"ר דימה </w:t>
      </w:r>
      <w:proofErr w:type="spellStart"/>
      <w:r w:rsidRPr="009663EB">
        <w:rPr>
          <w:rFonts w:cs="David" w:hint="cs"/>
          <w:sz w:val="28"/>
          <w:szCs w:val="28"/>
          <w:rtl/>
        </w:rPr>
        <w:t>אדמסקי</w:t>
      </w:r>
      <w:proofErr w:type="spellEnd"/>
      <w:r w:rsidRPr="009663EB">
        <w:rPr>
          <w:rFonts w:cs="David" w:hint="cs"/>
          <w:sz w:val="28"/>
          <w:szCs w:val="28"/>
          <w:rtl/>
        </w:rPr>
        <w:t xml:space="preserve"> ואלוף תמיר </w:t>
      </w:r>
      <w:proofErr w:type="spellStart"/>
      <w:r w:rsidRPr="009663EB">
        <w:rPr>
          <w:rFonts w:cs="David" w:hint="cs"/>
          <w:sz w:val="28"/>
          <w:szCs w:val="28"/>
          <w:rtl/>
        </w:rPr>
        <w:t>הימן</w:t>
      </w:r>
      <w:proofErr w:type="spellEnd"/>
      <w:r w:rsidRPr="009663EB">
        <w:rPr>
          <w:rFonts w:cs="David" w:hint="cs"/>
          <w:sz w:val="28"/>
          <w:szCs w:val="28"/>
          <w:rtl/>
        </w:rPr>
        <w:t>, מועברת אליכם בזאת מטלת הסיום של הקורס.</w:t>
      </w:r>
    </w:p>
    <w:p w:rsidR="00441965" w:rsidRPr="009663EB" w:rsidRDefault="00441965" w:rsidP="00441965">
      <w:pPr>
        <w:spacing w:after="0" w:line="240" w:lineRule="auto"/>
        <w:jc w:val="both"/>
        <w:rPr>
          <w:rFonts w:cs="David"/>
          <w:sz w:val="28"/>
          <w:szCs w:val="28"/>
          <w:rtl/>
        </w:rPr>
      </w:pPr>
    </w:p>
    <w:p w:rsidR="00441965" w:rsidRPr="009663EB" w:rsidRDefault="00441965" w:rsidP="007656F7">
      <w:pPr>
        <w:spacing w:after="0" w:line="240" w:lineRule="auto"/>
        <w:jc w:val="both"/>
        <w:rPr>
          <w:rFonts w:cs="David"/>
          <w:sz w:val="28"/>
          <w:szCs w:val="28"/>
          <w:rtl/>
        </w:rPr>
      </w:pPr>
      <w:r w:rsidRPr="009663EB">
        <w:rPr>
          <w:rFonts w:cs="David" w:hint="cs"/>
          <w:sz w:val="28"/>
          <w:szCs w:val="28"/>
          <w:rtl/>
        </w:rPr>
        <w:t xml:space="preserve">במסגרת זו, אתם מתבקשים לתאר סיטואציה אחת שבה מתקיימת אינטראקציה אסטרטגית בין שני שחקנים או יותר. הסיטואציה יכולה להיות </w:t>
      </w:r>
      <w:r w:rsidR="007656F7">
        <w:rPr>
          <w:rFonts w:cs="David" w:hint="cs"/>
          <w:sz w:val="28"/>
          <w:szCs w:val="28"/>
          <w:rtl/>
        </w:rPr>
        <w:t>כזו שהתרחשה במציאות</w:t>
      </w:r>
      <w:r w:rsidRPr="009663EB">
        <w:rPr>
          <w:rFonts w:cs="David" w:hint="cs"/>
          <w:sz w:val="28"/>
          <w:szCs w:val="28"/>
          <w:rtl/>
        </w:rPr>
        <w:t xml:space="preserve"> או </w:t>
      </w:r>
      <w:r w:rsidR="007656F7">
        <w:rPr>
          <w:rFonts w:cs="David" w:hint="cs"/>
          <w:sz w:val="28"/>
          <w:szCs w:val="28"/>
          <w:rtl/>
        </w:rPr>
        <w:t>יצירת ה</w:t>
      </w:r>
      <w:r w:rsidRPr="009663EB">
        <w:rPr>
          <w:rFonts w:cs="David" w:hint="cs"/>
          <w:sz w:val="28"/>
          <w:szCs w:val="28"/>
          <w:rtl/>
        </w:rPr>
        <w:t>דמיו</w:t>
      </w:r>
      <w:r w:rsidR="007656F7">
        <w:rPr>
          <w:rFonts w:cs="David" w:hint="cs"/>
          <w:sz w:val="28"/>
          <w:szCs w:val="28"/>
          <w:rtl/>
        </w:rPr>
        <w:t>ן</w:t>
      </w:r>
      <w:r w:rsidRPr="009663EB">
        <w:rPr>
          <w:rFonts w:cs="David" w:hint="cs"/>
          <w:sz w:val="28"/>
          <w:szCs w:val="28"/>
          <w:rtl/>
        </w:rPr>
        <w:t xml:space="preserve">; פרי ניסיונכם האישי או ניסיונו של מישהו אחר; סיטואציה מהעבר או סיטואציה שאתם צופים שתתרחש בעתיד </w:t>
      </w:r>
      <w:r w:rsidRPr="009663EB">
        <w:rPr>
          <w:rFonts w:cs="David"/>
          <w:sz w:val="28"/>
          <w:szCs w:val="28"/>
          <w:rtl/>
        </w:rPr>
        <w:t>–</w:t>
      </w:r>
      <w:r w:rsidRPr="009663EB">
        <w:rPr>
          <w:rFonts w:cs="David" w:hint="cs"/>
          <w:sz w:val="28"/>
          <w:szCs w:val="28"/>
          <w:rtl/>
        </w:rPr>
        <w:t xml:space="preserve"> כול</w:t>
      </w:r>
      <w:r w:rsidR="007656F7">
        <w:rPr>
          <w:rFonts w:cs="David" w:hint="cs"/>
          <w:sz w:val="28"/>
          <w:szCs w:val="28"/>
          <w:rtl/>
        </w:rPr>
        <w:t xml:space="preserve"> אחד מאלה,</w:t>
      </w:r>
      <w:r w:rsidRPr="009663EB">
        <w:rPr>
          <w:rFonts w:cs="David" w:hint="cs"/>
          <w:sz w:val="28"/>
          <w:szCs w:val="28"/>
          <w:rtl/>
        </w:rPr>
        <w:t xml:space="preserve"> ובלבד, שהיא תתאר, כאמור, אינטראקציה אסטרטגית בין שני שחקנים או יותר. </w:t>
      </w:r>
    </w:p>
    <w:p w:rsidR="00441965" w:rsidRPr="009663EB" w:rsidRDefault="00441965" w:rsidP="00441965">
      <w:pPr>
        <w:spacing w:after="0" w:line="240" w:lineRule="auto"/>
        <w:jc w:val="both"/>
        <w:rPr>
          <w:rFonts w:cs="David"/>
          <w:sz w:val="28"/>
          <w:szCs w:val="28"/>
          <w:rtl/>
        </w:rPr>
      </w:pPr>
    </w:p>
    <w:p w:rsidR="00441965" w:rsidRPr="009663EB" w:rsidRDefault="00441965" w:rsidP="00441965">
      <w:pPr>
        <w:spacing w:after="0" w:line="240" w:lineRule="auto"/>
        <w:jc w:val="both"/>
        <w:rPr>
          <w:rFonts w:cs="David"/>
          <w:sz w:val="28"/>
          <w:szCs w:val="28"/>
          <w:rtl/>
        </w:rPr>
      </w:pPr>
      <w:r w:rsidRPr="009663EB">
        <w:rPr>
          <w:rFonts w:cs="David" w:hint="cs"/>
          <w:sz w:val="28"/>
          <w:szCs w:val="28"/>
          <w:rtl/>
        </w:rPr>
        <w:t xml:space="preserve">את הסיטואציה שתבחרו לתאר עליכם לנתח באופן ביקורתי, תוך שימוש במושגים שנלמדו במהלך הקורס. בנספח שלהלן תמצאו רשימה של עשרים מושגים שנלמדו בקורס. עשרה מתוכם נלמדו בשיעוריו של ד"ר אדמסקי ועוד עשרה נלמדו בשיעוריו של האלוף </w:t>
      </w:r>
      <w:proofErr w:type="spellStart"/>
      <w:r w:rsidRPr="009663EB">
        <w:rPr>
          <w:rFonts w:cs="David" w:hint="cs"/>
          <w:sz w:val="28"/>
          <w:szCs w:val="28"/>
          <w:rtl/>
        </w:rPr>
        <w:t>הימן</w:t>
      </w:r>
      <w:proofErr w:type="spellEnd"/>
      <w:r w:rsidRPr="009663EB">
        <w:rPr>
          <w:rFonts w:cs="David" w:hint="cs"/>
          <w:sz w:val="28"/>
          <w:szCs w:val="28"/>
          <w:rtl/>
        </w:rPr>
        <w:t>. במסמך שתגישו אתם נדרשים לעשות שימוש ב</w:t>
      </w:r>
      <w:r w:rsidRPr="009663EB">
        <w:rPr>
          <w:rFonts w:cs="David" w:hint="cs"/>
          <w:b/>
          <w:bCs/>
          <w:sz w:val="28"/>
          <w:szCs w:val="28"/>
          <w:rtl/>
        </w:rPr>
        <w:t>עשרה מושגים לפחות</w:t>
      </w:r>
      <w:r w:rsidRPr="009663EB">
        <w:rPr>
          <w:rFonts w:cs="David" w:hint="cs"/>
          <w:sz w:val="28"/>
          <w:szCs w:val="28"/>
          <w:rtl/>
        </w:rPr>
        <w:t xml:space="preserve"> מתוך הרשימה. מספר המושגים משיעוריו של ד"ר אדמסקי בהם תשתמשו </w:t>
      </w:r>
      <w:r w:rsidRPr="009663EB">
        <w:rPr>
          <w:rFonts w:cs="David" w:hint="cs"/>
          <w:b/>
          <w:bCs/>
          <w:sz w:val="28"/>
          <w:szCs w:val="28"/>
          <w:rtl/>
        </w:rPr>
        <w:t>לא יפחת משלושה</w:t>
      </w:r>
      <w:r w:rsidRPr="009663EB">
        <w:rPr>
          <w:rFonts w:cs="David" w:hint="cs"/>
          <w:sz w:val="28"/>
          <w:szCs w:val="28"/>
          <w:rtl/>
        </w:rPr>
        <w:t xml:space="preserve">. אותו כלל חל על המושגים משיעוריו של האלוף </w:t>
      </w:r>
      <w:proofErr w:type="spellStart"/>
      <w:r w:rsidRPr="009663EB">
        <w:rPr>
          <w:rFonts w:cs="David" w:hint="cs"/>
          <w:sz w:val="28"/>
          <w:szCs w:val="28"/>
          <w:rtl/>
        </w:rPr>
        <w:t>הימן</w:t>
      </w:r>
      <w:proofErr w:type="spellEnd"/>
      <w:r w:rsidRPr="009663EB">
        <w:rPr>
          <w:rFonts w:cs="David" w:hint="cs"/>
          <w:sz w:val="28"/>
          <w:szCs w:val="28"/>
          <w:rtl/>
        </w:rPr>
        <w:t>.</w:t>
      </w:r>
    </w:p>
    <w:p w:rsidR="00441965" w:rsidRPr="009663EB" w:rsidRDefault="00441965" w:rsidP="00441965">
      <w:pPr>
        <w:spacing w:after="0" w:line="240" w:lineRule="auto"/>
        <w:jc w:val="both"/>
        <w:rPr>
          <w:rFonts w:cs="David"/>
          <w:sz w:val="28"/>
          <w:szCs w:val="28"/>
          <w:rtl/>
        </w:rPr>
      </w:pPr>
    </w:p>
    <w:p w:rsidR="00441965" w:rsidRPr="009663EB" w:rsidRDefault="00441965" w:rsidP="00441965">
      <w:pPr>
        <w:spacing w:after="0" w:line="240" w:lineRule="auto"/>
        <w:jc w:val="both"/>
        <w:rPr>
          <w:rFonts w:cs="David"/>
          <w:sz w:val="28"/>
          <w:szCs w:val="28"/>
          <w:rtl/>
        </w:rPr>
      </w:pPr>
      <w:r w:rsidRPr="009663EB">
        <w:rPr>
          <w:rFonts w:cs="David" w:hint="cs"/>
          <w:sz w:val="28"/>
          <w:szCs w:val="28"/>
          <w:rtl/>
        </w:rPr>
        <w:t xml:space="preserve">אורך המסמך שתגישו </w:t>
      </w:r>
      <w:r w:rsidRPr="009663EB">
        <w:rPr>
          <w:rFonts w:cs="David" w:hint="cs"/>
          <w:b/>
          <w:bCs/>
          <w:sz w:val="28"/>
          <w:szCs w:val="28"/>
          <w:rtl/>
        </w:rPr>
        <w:t>לא יפחת משלושה עמודים ולא יעלה על שבעה עמודים</w:t>
      </w:r>
      <w:r w:rsidRPr="009663EB">
        <w:rPr>
          <w:rFonts w:cs="David" w:hint="cs"/>
          <w:sz w:val="28"/>
          <w:szCs w:val="28"/>
          <w:rtl/>
        </w:rPr>
        <w:t xml:space="preserve">. אנא השתמשו בגופן </w:t>
      </w:r>
      <w:r w:rsidRPr="009663EB">
        <w:rPr>
          <w:rFonts w:cs="David"/>
          <w:sz w:val="28"/>
          <w:szCs w:val="28"/>
        </w:rPr>
        <w:t>David</w:t>
      </w:r>
      <w:r w:rsidRPr="009663EB">
        <w:rPr>
          <w:rFonts w:cs="David" w:hint="cs"/>
          <w:sz w:val="28"/>
          <w:szCs w:val="28"/>
          <w:rtl/>
        </w:rPr>
        <w:t>, גודל גופן 14, מרווח של שורה וחצי ושוליים לפי ברירת המחדל של ה-</w:t>
      </w:r>
      <w:r w:rsidRPr="009663EB">
        <w:rPr>
          <w:rFonts w:cs="David"/>
          <w:sz w:val="28"/>
          <w:szCs w:val="28"/>
        </w:rPr>
        <w:t>Word</w:t>
      </w:r>
      <w:r w:rsidRPr="009663EB">
        <w:rPr>
          <w:rFonts w:cs="David" w:hint="cs"/>
          <w:sz w:val="28"/>
          <w:szCs w:val="28"/>
          <w:rtl/>
        </w:rPr>
        <w:t xml:space="preserve">. </w:t>
      </w:r>
    </w:p>
    <w:p w:rsidR="00441965" w:rsidRPr="009663EB" w:rsidRDefault="00441965" w:rsidP="00441965">
      <w:pPr>
        <w:spacing w:after="0" w:line="240" w:lineRule="auto"/>
        <w:jc w:val="both"/>
        <w:rPr>
          <w:rFonts w:cs="David"/>
          <w:sz w:val="28"/>
          <w:szCs w:val="28"/>
          <w:rtl/>
        </w:rPr>
      </w:pPr>
    </w:p>
    <w:p w:rsidR="00441965" w:rsidRPr="009663EB" w:rsidRDefault="00441965" w:rsidP="00441965">
      <w:pPr>
        <w:spacing w:after="0" w:line="240" w:lineRule="auto"/>
        <w:jc w:val="both"/>
        <w:rPr>
          <w:rFonts w:cs="David"/>
          <w:sz w:val="28"/>
          <w:szCs w:val="28"/>
          <w:rtl/>
        </w:rPr>
      </w:pPr>
      <w:r w:rsidRPr="009663EB">
        <w:rPr>
          <w:rFonts w:cs="David" w:hint="cs"/>
          <w:sz w:val="28"/>
          <w:szCs w:val="28"/>
          <w:rtl/>
        </w:rPr>
        <w:t xml:space="preserve">המועד האחרון להגשת העבודה הוא 25.01.18. את העבודות יש לשלוח לקצין הניהול, סג"ם רפי לרר, לדוא"ל </w:t>
      </w:r>
      <w:r w:rsidRPr="009663EB">
        <w:rPr>
          <w:rFonts w:cs="David"/>
          <w:sz w:val="28"/>
          <w:szCs w:val="28"/>
        </w:rPr>
        <w:t>raphaelleeraar@mail.gov.il</w:t>
      </w:r>
      <w:r w:rsidRPr="009663EB">
        <w:rPr>
          <w:rFonts w:cs="David" w:hint="cs"/>
          <w:sz w:val="28"/>
          <w:szCs w:val="28"/>
          <w:rtl/>
        </w:rPr>
        <w:t>.</w:t>
      </w:r>
    </w:p>
    <w:p w:rsidR="00441965" w:rsidRPr="009663EB" w:rsidRDefault="00441965" w:rsidP="00441965">
      <w:pPr>
        <w:spacing w:after="0" w:line="240" w:lineRule="auto"/>
        <w:jc w:val="both"/>
        <w:rPr>
          <w:rFonts w:cs="David"/>
          <w:sz w:val="28"/>
          <w:szCs w:val="28"/>
          <w:rtl/>
        </w:rPr>
      </w:pPr>
    </w:p>
    <w:p w:rsidR="00441965" w:rsidRPr="009663EB" w:rsidRDefault="00441965" w:rsidP="00441965">
      <w:pPr>
        <w:spacing w:after="0" w:line="240" w:lineRule="auto"/>
        <w:jc w:val="both"/>
        <w:rPr>
          <w:rFonts w:cs="David"/>
          <w:sz w:val="28"/>
          <w:szCs w:val="28"/>
          <w:rtl/>
        </w:rPr>
      </w:pPr>
      <w:r w:rsidRPr="009663EB">
        <w:rPr>
          <w:rFonts w:cs="David" w:hint="cs"/>
          <w:sz w:val="28"/>
          <w:szCs w:val="28"/>
          <w:rtl/>
        </w:rPr>
        <w:t>לאחר חזרתכם בתחילת פברואר מפגרת העבודות, יקיים ד"ר אדמסקי שיעור, בהשתתפות מפקד המכללות, ובו יתייחס לסיטואציות נבחרות מתוך המסמכים שתגישו.</w:t>
      </w:r>
    </w:p>
    <w:p w:rsidR="00441965" w:rsidRPr="009663EB" w:rsidRDefault="00441965" w:rsidP="00441965">
      <w:pPr>
        <w:spacing w:after="0" w:line="240" w:lineRule="auto"/>
        <w:jc w:val="both"/>
        <w:rPr>
          <w:rFonts w:cs="David"/>
          <w:sz w:val="28"/>
          <w:szCs w:val="28"/>
          <w:rtl/>
        </w:rPr>
      </w:pPr>
    </w:p>
    <w:p w:rsidR="00441965" w:rsidRPr="009663EB" w:rsidRDefault="00441965" w:rsidP="00441965">
      <w:pPr>
        <w:spacing w:after="0" w:line="240" w:lineRule="auto"/>
        <w:jc w:val="both"/>
        <w:rPr>
          <w:rFonts w:cs="David"/>
          <w:sz w:val="28"/>
          <w:szCs w:val="28"/>
          <w:rtl/>
        </w:rPr>
      </w:pPr>
      <w:r w:rsidRPr="009663EB">
        <w:rPr>
          <w:rFonts w:cs="David" w:hint="cs"/>
          <w:sz w:val="28"/>
          <w:szCs w:val="28"/>
          <w:rtl/>
        </w:rPr>
        <w:t>אני פנוי לכל שאלה או הבהרה שתידרש לכם לשם עמידה מוצלחת במטלה.</w:t>
      </w:r>
    </w:p>
    <w:p w:rsidR="00441965" w:rsidRPr="009663EB" w:rsidRDefault="00441965" w:rsidP="00441965">
      <w:pPr>
        <w:spacing w:after="0" w:line="240" w:lineRule="auto"/>
        <w:jc w:val="both"/>
        <w:rPr>
          <w:rFonts w:cs="David"/>
          <w:sz w:val="28"/>
          <w:szCs w:val="28"/>
          <w:rtl/>
        </w:rPr>
      </w:pPr>
    </w:p>
    <w:p w:rsidR="009663EB" w:rsidRPr="009663EB" w:rsidRDefault="009663EB" w:rsidP="00441965">
      <w:pPr>
        <w:spacing w:after="0" w:line="240" w:lineRule="auto"/>
        <w:jc w:val="both"/>
        <w:rPr>
          <w:rFonts w:cs="David"/>
          <w:sz w:val="28"/>
          <w:szCs w:val="28"/>
          <w:rtl/>
        </w:rPr>
      </w:pPr>
    </w:p>
    <w:p w:rsidR="00441965" w:rsidRPr="009663EB" w:rsidRDefault="00441965" w:rsidP="00441965">
      <w:pPr>
        <w:spacing w:after="0" w:line="240" w:lineRule="auto"/>
        <w:ind w:left="1440" w:firstLine="720"/>
        <w:jc w:val="both"/>
        <w:rPr>
          <w:rFonts w:cs="David"/>
          <w:sz w:val="28"/>
          <w:szCs w:val="28"/>
          <w:rtl/>
        </w:rPr>
      </w:pPr>
      <w:r w:rsidRPr="009663EB">
        <w:rPr>
          <w:rFonts w:cs="David" w:hint="cs"/>
          <w:sz w:val="28"/>
          <w:szCs w:val="28"/>
          <w:rtl/>
        </w:rPr>
        <w:t>מאחל לכם הצלחה והנאה רבה,</w:t>
      </w:r>
    </w:p>
    <w:p w:rsidR="00441965" w:rsidRPr="009663EB" w:rsidRDefault="00441965" w:rsidP="00441965">
      <w:pPr>
        <w:spacing w:after="0" w:line="240" w:lineRule="auto"/>
        <w:jc w:val="both"/>
        <w:rPr>
          <w:rFonts w:cs="David"/>
          <w:sz w:val="28"/>
          <w:szCs w:val="28"/>
          <w:rtl/>
        </w:rPr>
      </w:pPr>
    </w:p>
    <w:p w:rsidR="009663EB" w:rsidRPr="009663EB" w:rsidRDefault="009663EB" w:rsidP="00441965">
      <w:pPr>
        <w:spacing w:after="0" w:line="240" w:lineRule="auto"/>
        <w:jc w:val="both"/>
        <w:rPr>
          <w:rFonts w:cs="David"/>
          <w:sz w:val="28"/>
          <w:szCs w:val="28"/>
          <w:rtl/>
        </w:rPr>
      </w:pPr>
    </w:p>
    <w:p w:rsidR="00441965" w:rsidRPr="009663EB" w:rsidRDefault="00441965" w:rsidP="00441965">
      <w:pPr>
        <w:spacing w:after="0" w:line="240" w:lineRule="auto"/>
        <w:jc w:val="right"/>
        <w:rPr>
          <w:rFonts w:cs="David"/>
          <w:sz w:val="28"/>
          <w:szCs w:val="28"/>
          <w:rtl/>
        </w:rPr>
      </w:pPr>
      <w:r w:rsidRPr="009663EB">
        <w:rPr>
          <w:rFonts w:cs="David" w:hint="cs"/>
          <w:sz w:val="28"/>
          <w:szCs w:val="28"/>
          <w:rtl/>
        </w:rPr>
        <w:t>אל"ם אלי בר-און, מדריך צוות מס' 1</w:t>
      </w:r>
    </w:p>
    <w:p w:rsidR="00441965" w:rsidRPr="009663EB" w:rsidRDefault="00441965" w:rsidP="00441965">
      <w:pPr>
        <w:bidi w:val="0"/>
        <w:spacing w:after="0" w:line="240" w:lineRule="auto"/>
        <w:rPr>
          <w:rFonts w:cs="David"/>
          <w:sz w:val="28"/>
          <w:szCs w:val="28"/>
          <w:rtl/>
        </w:rPr>
      </w:pPr>
      <w:r w:rsidRPr="009663EB">
        <w:rPr>
          <w:rFonts w:cs="David"/>
          <w:sz w:val="28"/>
          <w:szCs w:val="28"/>
          <w:rtl/>
        </w:rPr>
        <w:br w:type="page"/>
      </w:r>
    </w:p>
    <w:p w:rsidR="00441965" w:rsidRPr="009663EB" w:rsidRDefault="00441965" w:rsidP="009663EB">
      <w:pPr>
        <w:spacing w:after="0" w:line="240" w:lineRule="auto"/>
        <w:jc w:val="center"/>
        <w:rPr>
          <w:rFonts w:cs="David"/>
          <w:b/>
          <w:bCs/>
          <w:sz w:val="28"/>
          <w:szCs w:val="28"/>
          <w:u w:val="single"/>
          <w:rtl/>
        </w:rPr>
      </w:pPr>
      <w:r w:rsidRPr="009663EB">
        <w:rPr>
          <w:rFonts w:cs="David" w:hint="cs"/>
          <w:b/>
          <w:bCs/>
          <w:sz w:val="28"/>
          <w:szCs w:val="28"/>
          <w:u w:val="single"/>
          <w:rtl/>
        </w:rPr>
        <w:lastRenderedPageBreak/>
        <w:t xml:space="preserve">נספח </w:t>
      </w:r>
      <w:r w:rsidRPr="009663EB">
        <w:rPr>
          <w:rFonts w:cs="David"/>
          <w:b/>
          <w:bCs/>
          <w:sz w:val="28"/>
          <w:szCs w:val="28"/>
          <w:u w:val="single"/>
          <w:rtl/>
        </w:rPr>
        <w:t>–</w:t>
      </w:r>
      <w:r w:rsidRPr="009663EB">
        <w:rPr>
          <w:rFonts w:cs="David" w:hint="cs"/>
          <w:b/>
          <w:bCs/>
          <w:sz w:val="28"/>
          <w:szCs w:val="28"/>
          <w:u w:val="single"/>
          <w:rtl/>
        </w:rPr>
        <w:t xml:space="preserve"> רשימת המושגים </w:t>
      </w:r>
      <w:r w:rsidR="009663EB">
        <w:rPr>
          <w:rFonts w:cs="David" w:hint="cs"/>
          <w:b/>
          <w:bCs/>
          <w:sz w:val="28"/>
          <w:szCs w:val="28"/>
          <w:u w:val="single"/>
          <w:rtl/>
        </w:rPr>
        <w:t>לשימוש</w:t>
      </w:r>
    </w:p>
    <w:p w:rsidR="00441965" w:rsidRDefault="00441965" w:rsidP="00441965">
      <w:pPr>
        <w:spacing w:after="0" w:line="240" w:lineRule="auto"/>
        <w:jc w:val="both"/>
        <w:rPr>
          <w:rFonts w:cs="David"/>
          <w:sz w:val="28"/>
          <w:szCs w:val="28"/>
          <w:rtl/>
        </w:rPr>
      </w:pPr>
    </w:p>
    <w:p w:rsidR="00A54BBE" w:rsidRPr="009663EB" w:rsidRDefault="00A54BBE" w:rsidP="00441965">
      <w:pPr>
        <w:spacing w:after="0" w:line="240" w:lineRule="auto"/>
        <w:jc w:val="both"/>
        <w:rPr>
          <w:rFonts w:cs="David"/>
          <w:sz w:val="28"/>
          <w:szCs w:val="28"/>
          <w:rtl/>
        </w:rPr>
      </w:pPr>
    </w:p>
    <w:tbl>
      <w:tblPr>
        <w:tblStyle w:val="a3"/>
        <w:bidiVisual/>
        <w:tblW w:w="0" w:type="auto"/>
        <w:tblLook w:val="04A0" w:firstRow="1" w:lastRow="0" w:firstColumn="1" w:lastColumn="0" w:noHBand="0" w:noVBand="1"/>
      </w:tblPr>
      <w:tblGrid>
        <w:gridCol w:w="821"/>
        <w:gridCol w:w="3737"/>
        <w:gridCol w:w="3738"/>
      </w:tblGrid>
      <w:tr w:rsidR="00441965" w:rsidRPr="009663EB" w:rsidTr="00441965">
        <w:tc>
          <w:tcPr>
            <w:tcW w:w="821" w:type="dxa"/>
          </w:tcPr>
          <w:p w:rsidR="00441965" w:rsidRPr="009663EB" w:rsidRDefault="00441965" w:rsidP="00441965">
            <w:pPr>
              <w:jc w:val="both"/>
              <w:rPr>
                <w:rFonts w:cs="David"/>
                <w:b/>
                <w:bCs/>
                <w:sz w:val="28"/>
                <w:szCs w:val="28"/>
                <w:rtl/>
              </w:rPr>
            </w:pPr>
            <w:r w:rsidRPr="009663EB">
              <w:rPr>
                <w:rFonts w:cs="David" w:hint="cs"/>
                <w:b/>
                <w:bCs/>
                <w:sz w:val="28"/>
                <w:szCs w:val="28"/>
                <w:rtl/>
              </w:rPr>
              <w:t>מס"ד</w:t>
            </w:r>
          </w:p>
        </w:tc>
        <w:tc>
          <w:tcPr>
            <w:tcW w:w="3737" w:type="dxa"/>
          </w:tcPr>
          <w:p w:rsidR="00441965" w:rsidRPr="009663EB" w:rsidRDefault="00441965" w:rsidP="00441965">
            <w:pPr>
              <w:jc w:val="both"/>
              <w:rPr>
                <w:rFonts w:cs="David"/>
                <w:b/>
                <w:bCs/>
                <w:sz w:val="28"/>
                <w:szCs w:val="28"/>
                <w:rtl/>
              </w:rPr>
            </w:pPr>
            <w:r w:rsidRPr="009663EB">
              <w:rPr>
                <w:rFonts w:cs="David" w:hint="cs"/>
                <w:b/>
                <w:bCs/>
                <w:sz w:val="28"/>
                <w:szCs w:val="28"/>
                <w:rtl/>
              </w:rPr>
              <w:t>קורס התפתחות המחשבה האסטרטגית-הצבאית (ד"ר אדמסקי)</w:t>
            </w:r>
          </w:p>
        </w:tc>
        <w:tc>
          <w:tcPr>
            <w:tcW w:w="3738" w:type="dxa"/>
          </w:tcPr>
          <w:p w:rsidR="00441965" w:rsidRPr="009663EB" w:rsidRDefault="00A54BBE" w:rsidP="00441965">
            <w:pPr>
              <w:jc w:val="both"/>
              <w:rPr>
                <w:rFonts w:cs="David"/>
                <w:b/>
                <w:bCs/>
                <w:sz w:val="28"/>
                <w:szCs w:val="28"/>
                <w:rtl/>
              </w:rPr>
            </w:pPr>
            <w:r>
              <w:rPr>
                <w:rFonts w:cs="David" w:hint="cs"/>
                <w:b/>
                <w:bCs/>
                <w:sz w:val="28"/>
                <w:szCs w:val="28"/>
                <w:rtl/>
              </w:rPr>
              <w:t>קורס חשיבה אסטרטגית (</w:t>
            </w:r>
            <w:r w:rsidR="00441965" w:rsidRPr="009663EB">
              <w:rPr>
                <w:rFonts w:cs="David" w:hint="cs"/>
                <w:b/>
                <w:bCs/>
                <w:sz w:val="28"/>
                <w:szCs w:val="28"/>
                <w:rtl/>
              </w:rPr>
              <w:t xml:space="preserve">אלוף </w:t>
            </w:r>
            <w:proofErr w:type="spellStart"/>
            <w:r w:rsidR="00441965" w:rsidRPr="009663EB">
              <w:rPr>
                <w:rFonts w:cs="David" w:hint="cs"/>
                <w:b/>
                <w:bCs/>
                <w:sz w:val="28"/>
                <w:szCs w:val="28"/>
                <w:rtl/>
              </w:rPr>
              <w:t>הימן</w:t>
            </w:r>
            <w:proofErr w:type="spellEnd"/>
            <w:r w:rsidR="00441965" w:rsidRPr="009663EB">
              <w:rPr>
                <w:rFonts w:cs="David" w:hint="cs"/>
                <w:b/>
                <w:bCs/>
                <w:sz w:val="28"/>
                <w:szCs w:val="28"/>
                <w:rtl/>
              </w:rPr>
              <w:t>)</w:t>
            </w:r>
          </w:p>
        </w:tc>
      </w:tr>
      <w:tr w:rsidR="00441965" w:rsidRPr="009663EB" w:rsidTr="00441965">
        <w:tc>
          <w:tcPr>
            <w:tcW w:w="821" w:type="dxa"/>
          </w:tcPr>
          <w:p w:rsidR="00441965" w:rsidRPr="009663EB" w:rsidRDefault="00441965" w:rsidP="00441965">
            <w:pPr>
              <w:pStyle w:val="a8"/>
              <w:numPr>
                <w:ilvl w:val="0"/>
                <w:numId w:val="2"/>
              </w:numPr>
              <w:jc w:val="both"/>
              <w:rPr>
                <w:rFonts w:cs="David"/>
                <w:sz w:val="28"/>
                <w:szCs w:val="28"/>
                <w:rtl/>
              </w:rPr>
            </w:pPr>
          </w:p>
        </w:tc>
        <w:tc>
          <w:tcPr>
            <w:tcW w:w="3737" w:type="dxa"/>
          </w:tcPr>
          <w:p w:rsidR="00441965" w:rsidRPr="009663EB" w:rsidRDefault="00441965" w:rsidP="00441965">
            <w:pPr>
              <w:jc w:val="both"/>
              <w:rPr>
                <w:rFonts w:cs="David"/>
                <w:sz w:val="28"/>
                <w:szCs w:val="28"/>
                <w:rtl/>
              </w:rPr>
            </w:pPr>
            <w:r w:rsidRPr="009663EB">
              <w:rPr>
                <w:rFonts w:cs="David" w:hint="cs"/>
                <w:sz w:val="28"/>
                <w:szCs w:val="28"/>
                <w:rtl/>
              </w:rPr>
              <w:t xml:space="preserve">הרתעה על שתי צורותיה </w:t>
            </w:r>
            <w:r w:rsidRPr="009663EB">
              <w:rPr>
                <w:rFonts w:cs="David"/>
                <w:sz w:val="28"/>
                <w:szCs w:val="28"/>
                <w:rtl/>
              </w:rPr>
              <w:t>–</w:t>
            </w:r>
            <w:r w:rsidRPr="009663EB">
              <w:rPr>
                <w:rFonts w:cs="David" w:hint="cs"/>
                <w:sz w:val="28"/>
                <w:szCs w:val="28"/>
                <w:rtl/>
              </w:rPr>
              <w:t xml:space="preserve"> באמצעות שלילת הישגים </w:t>
            </w:r>
            <w:r w:rsidRPr="009663EB">
              <w:rPr>
                <w:rFonts w:cs="David" w:hint="cs"/>
                <w:b/>
                <w:bCs/>
                <w:sz w:val="28"/>
                <w:szCs w:val="28"/>
                <w:rtl/>
              </w:rPr>
              <w:t>או</w:t>
            </w:r>
            <w:r w:rsidRPr="009663EB">
              <w:rPr>
                <w:rFonts w:cs="David" w:hint="cs"/>
                <w:sz w:val="28"/>
                <w:szCs w:val="28"/>
                <w:rtl/>
              </w:rPr>
              <w:t xml:space="preserve"> באמצעות ענישה (</w:t>
            </w:r>
            <w:r w:rsidRPr="009663EB">
              <w:rPr>
                <w:rFonts w:cs="David"/>
                <w:sz w:val="28"/>
                <w:szCs w:val="28"/>
              </w:rPr>
              <w:t>Deterrence and its two forms: by Denial or by Punishment</w:t>
            </w:r>
            <w:r w:rsidRPr="009663EB">
              <w:rPr>
                <w:rFonts w:cs="David" w:hint="cs"/>
                <w:sz w:val="28"/>
                <w:szCs w:val="28"/>
                <w:rtl/>
              </w:rPr>
              <w:t>)</w:t>
            </w:r>
          </w:p>
        </w:tc>
        <w:tc>
          <w:tcPr>
            <w:tcW w:w="3738" w:type="dxa"/>
          </w:tcPr>
          <w:p w:rsidR="00441965" w:rsidRPr="009663EB" w:rsidRDefault="00441965" w:rsidP="00441965">
            <w:pPr>
              <w:jc w:val="both"/>
              <w:rPr>
                <w:rFonts w:cs="David"/>
                <w:sz w:val="28"/>
                <w:szCs w:val="28"/>
                <w:rtl/>
              </w:rPr>
            </w:pPr>
            <w:r w:rsidRPr="009663EB">
              <w:rPr>
                <w:rFonts w:cs="David" w:hint="cs"/>
                <w:sz w:val="28"/>
                <w:szCs w:val="28"/>
                <w:rtl/>
              </w:rPr>
              <w:t>חשיבה אסטרטגית (</w:t>
            </w:r>
            <w:r w:rsidRPr="009663EB">
              <w:rPr>
                <w:rFonts w:cs="David"/>
                <w:sz w:val="28"/>
                <w:szCs w:val="28"/>
              </w:rPr>
              <w:t>Strategic Thinking</w:t>
            </w:r>
            <w:r w:rsidRPr="009663EB">
              <w:rPr>
                <w:rFonts w:cs="David" w:hint="cs"/>
                <w:sz w:val="28"/>
                <w:szCs w:val="28"/>
                <w:rtl/>
              </w:rPr>
              <w:t>)</w:t>
            </w:r>
          </w:p>
        </w:tc>
      </w:tr>
      <w:tr w:rsidR="00441965" w:rsidRPr="009663EB" w:rsidTr="00441965">
        <w:tc>
          <w:tcPr>
            <w:tcW w:w="821" w:type="dxa"/>
          </w:tcPr>
          <w:p w:rsidR="00441965" w:rsidRPr="009663EB" w:rsidRDefault="00441965" w:rsidP="00441965">
            <w:pPr>
              <w:pStyle w:val="a8"/>
              <w:numPr>
                <w:ilvl w:val="0"/>
                <w:numId w:val="2"/>
              </w:numPr>
              <w:jc w:val="both"/>
              <w:rPr>
                <w:rFonts w:cs="David"/>
                <w:sz w:val="28"/>
                <w:szCs w:val="28"/>
                <w:rtl/>
              </w:rPr>
            </w:pPr>
          </w:p>
        </w:tc>
        <w:tc>
          <w:tcPr>
            <w:tcW w:w="3737" w:type="dxa"/>
          </w:tcPr>
          <w:p w:rsidR="00441965" w:rsidRPr="009663EB" w:rsidRDefault="00441965" w:rsidP="00441965">
            <w:pPr>
              <w:jc w:val="both"/>
              <w:rPr>
                <w:rFonts w:cs="David"/>
                <w:sz w:val="28"/>
                <w:szCs w:val="28"/>
                <w:rtl/>
              </w:rPr>
            </w:pPr>
            <w:r w:rsidRPr="009663EB">
              <w:rPr>
                <w:rFonts w:cs="David" w:hint="cs"/>
                <w:sz w:val="28"/>
                <w:szCs w:val="28"/>
                <w:rtl/>
              </w:rPr>
              <w:t xml:space="preserve">חדשנות צבאית על שתי צורותיה </w:t>
            </w:r>
            <w:r w:rsidRPr="009663EB">
              <w:rPr>
                <w:rFonts w:cs="David"/>
                <w:sz w:val="28"/>
                <w:szCs w:val="28"/>
                <w:rtl/>
              </w:rPr>
              <w:t>–</w:t>
            </w:r>
            <w:r w:rsidRPr="009663EB">
              <w:rPr>
                <w:rFonts w:cs="David" w:hint="cs"/>
                <w:sz w:val="28"/>
                <w:szCs w:val="28"/>
                <w:rtl/>
              </w:rPr>
              <w:t xml:space="preserve"> ציפייה </w:t>
            </w:r>
            <w:r w:rsidRPr="009663EB">
              <w:rPr>
                <w:rFonts w:cs="David" w:hint="cs"/>
                <w:b/>
                <w:bCs/>
                <w:sz w:val="28"/>
                <w:szCs w:val="28"/>
                <w:rtl/>
              </w:rPr>
              <w:t>או</w:t>
            </w:r>
            <w:r w:rsidRPr="009663EB">
              <w:rPr>
                <w:rFonts w:cs="David" w:hint="cs"/>
                <w:sz w:val="28"/>
                <w:szCs w:val="28"/>
                <w:rtl/>
              </w:rPr>
              <w:t xml:space="preserve"> הסתגלות (</w:t>
            </w:r>
            <w:r w:rsidRPr="009663EB">
              <w:rPr>
                <w:rFonts w:cs="David"/>
                <w:sz w:val="28"/>
                <w:szCs w:val="28"/>
              </w:rPr>
              <w:t>Two types of Military Innovation – Anticipation or Adaptation</w:t>
            </w:r>
            <w:r w:rsidRPr="009663EB">
              <w:rPr>
                <w:rFonts w:cs="David" w:hint="cs"/>
                <w:sz w:val="28"/>
                <w:szCs w:val="28"/>
                <w:rtl/>
              </w:rPr>
              <w:t>)</w:t>
            </w:r>
          </w:p>
        </w:tc>
        <w:tc>
          <w:tcPr>
            <w:tcW w:w="3738" w:type="dxa"/>
          </w:tcPr>
          <w:p w:rsidR="00441965" w:rsidRPr="009663EB" w:rsidRDefault="00441965" w:rsidP="00A54BBE">
            <w:pPr>
              <w:jc w:val="both"/>
              <w:rPr>
                <w:rFonts w:cs="David"/>
                <w:sz w:val="28"/>
                <w:szCs w:val="28"/>
                <w:rtl/>
              </w:rPr>
            </w:pPr>
            <w:r w:rsidRPr="009663EB">
              <w:rPr>
                <w:rFonts w:cs="David" w:hint="cs"/>
                <w:sz w:val="28"/>
                <w:szCs w:val="28"/>
                <w:rtl/>
              </w:rPr>
              <w:t>מטריאליזם דיאלקטי</w:t>
            </w:r>
            <w:r w:rsidR="00A54BBE">
              <w:rPr>
                <w:rFonts w:cs="David" w:hint="cs"/>
                <w:sz w:val="28"/>
                <w:szCs w:val="28"/>
                <w:rtl/>
              </w:rPr>
              <w:t xml:space="preserve"> (</w:t>
            </w:r>
            <w:r w:rsidRPr="009663EB">
              <w:rPr>
                <w:rFonts w:cs="David" w:hint="cs"/>
                <w:sz w:val="28"/>
                <w:szCs w:val="28"/>
              </w:rPr>
              <w:t>Dialectic Materialism</w:t>
            </w:r>
            <w:r w:rsidR="00A54BBE">
              <w:rPr>
                <w:rFonts w:cs="David" w:hint="cs"/>
                <w:sz w:val="28"/>
                <w:szCs w:val="28"/>
                <w:rtl/>
              </w:rPr>
              <w:t>)</w:t>
            </w:r>
          </w:p>
        </w:tc>
      </w:tr>
      <w:tr w:rsidR="00441965" w:rsidRPr="009663EB" w:rsidTr="00441965">
        <w:tc>
          <w:tcPr>
            <w:tcW w:w="821" w:type="dxa"/>
          </w:tcPr>
          <w:p w:rsidR="00441965" w:rsidRPr="009663EB" w:rsidRDefault="00441965" w:rsidP="00441965">
            <w:pPr>
              <w:pStyle w:val="a8"/>
              <w:numPr>
                <w:ilvl w:val="0"/>
                <w:numId w:val="2"/>
              </w:numPr>
              <w:jc w:val="both"/>
              <w:rPr>
                <w:rFonts w:cs="David"/>
                <w:sz w:val="28"/>
                <w:szCs w:val="28"/>
                <w:rtl/>
              </w:rPr>
            </w:pPr>
          </w:p>
        </w:tc>
        <w:tc>
          <w:tcPr>
            <w:tcW w:w="3737" w:type="dxa"/>
          </w:tcPr>
          <w:p w:rsidR="00441965" w:rsidRPr="009663EB" w:rsidRDefault="00441965" w:rsidP="00441965">
            <w:pPr>
              <w:jc w:val="both"/>
              <w:rPr>
                <w:rFonts w:cs="David"/>
                <w:sz w:val="28"/>
                <w:szCs w:val="28"/>
                <w:rtl/>
              </w:rPr>
            </w:pPr>
            <w:r w:rsidRPr="009663EB">
              <w:rPr>
                <w:rFonts w:cs="David" w:hint="cs"/>
                <w:sz w:val="28"/>
                <w:szCs w:val="28"/>
                <w:rtl/>
              </w:rPr>
              <w:t>יכולות מכה ראשונה ושנייה (</w:t>
            </w:r>
            <w:r w:rsidRPr="009663EB">
              <w:rPr>
                <w:rFonts w:cs="David"/>
                <w:sz w:val="28"/>
                <w:szCs w:val="28"/>
              </w:rPr>
              <w:t>First and Second Strike Capability</w:t>
            </w:r>
            <w:r w:rsidRPr="009663EB">
              <w:rPr>
                <w:rFonts w:cs="David" w:hint="cs"/>
                <w:sz w:val="28"/>
                <w:szCs w:val="28"/>
                <w:rtl/>
              </w:rPr>
              <w:t>)</w:t>
            </w:r>
          </w:p>
        </w:tc>
        <w:tc>
          <w:tcPr>
            <w:tcW w:w="3738" w:type="dxa"/>
          </w:tcPr>
          <w:p w:rsidR="00441965" w:rsidRPr="009663EB" w:rsidRDefault="00441965" w:rsidP="00441965">
            <w:pPr>
              <w:jc w:val="both"/>
              <w:rPr>
                <w:rFonts w:cs="David"/>
                <w:sz w:val="28"/>
                <w:szCs w:val="28"/>
                <w:rtl/>
              </w:rPr>
            </w:pPr>
            <w:r w:rsidRPr="009663EB">
              <w:rPr>
                <w:rFonts w:cs="David" w:hint="cs"/>
                <w:sz w:val="28"/>
                <w:szCs w:val="28"/>
                <w:rtl/>
              </w:rPr>
              <w:t xml:space="preserve">גישה אידיאליסטית </w:t>
            </w:r>
            <w:r w:rsidRPr="009663EB">
              <w:rPr>
                <w:rFonts w:cs="David" w:hint="cs"/>
                <w:b/>
                <w:bCs/>
                <w:sz w:val="28"/>
                <w:szCs w:val="28"/>
                <w:rtl/>
              </w:rPr>
              <w:t>או</w:t>
            </w:r>
            <w:r w:rsidRPr="009663EB">
              <w:rPr>
                <w:rFonts w:cs="David" w:hint="cs"/>
                <w:sz w:val="28"/>
                <w:szCs w:val="28"/>
                <w:rtl/>
              </w:rPr>
              <w:t xml:space="preserve"> גישה ריאליסטית (לחשיבה אסטרטגית)</w:t>
            </w:r>
          </w:p>
          <w:p w:rsidR="00441965" w:rsidRPr="009663EB" w:rsidRDefault="00441965" w:rsidP="00441965">
            <w:pPr>
              <w:jc w:val="both"/>
              <w:rPr>
                <w:rFonts w:cs="David"/>
                <w:sz w:val="28"/>
                <w:szCs w:val="28"/>
              </w:rPr>
            </w:pPr>
            <w:r w:rsidRPr="009663EB">
              <w:rPr>
                <w:rFonts w:cs="David" w:hint="cs"/>
                <w:sz w:val="28"/>
                <w:szCs w:val="28"/>
              </w:rPr>
              <w:t>Idealistic Approach</w:t>
            </w:r>
            <w:r w:rsidRPr="009663EB">
              <w:rPr>
                <w:rFonts w:cs="David"/>
                <w:sz w:val="28"/>
                <w:szCs w:val="28"/>
              </w:rPr>
              <w:t xml:space="preserve"> </w:t>
            </w:r>
            <w:r w:rsidRPr="009663EB">
              <w:rPr>
                <w:rFonts w:cs="David"/>
                <w:b/>
                <w:bCs/>
                <w:sz w:val="28"/>
                <w:szCs w:val="28"/>
              </w:rPr>
              <w:t>or</w:t>
            </w:r>
            <w:r w:rsidRPr="009663EB">
              <w:rPr>
                <w:rFonts w:cs="David"/>
                <w:sz w:val="28"/>
                <w:szCs w:val="28"/>
              </w:rPr>
              <w:t xml:space="preserve"> </w:t>
            </w:r>
            <w:r w:rsidRPr="009663EB">
              <w:rPr>
                <w:rFonts w:cs="David" w:hint="cs"/>
                <w:sz w:val="28"/>
                <w:szCs w:val="28"/>
              </w:rPr>
              <w:t>Realistic Approach</w:t>
            </w:r>
            <w:r w:rsidRPr="009663EB">
              <w:rPr>
                <w:rFonts w:cs="David"/>
                <w:sz w:val="28"/>
                <w:szCs w:val="28"/>
              </w:rPr>
              <w:t xml:space="preserve"> (to </w:t>
            </w:r>
            <w:r w:rsidRPr="009663EB">
              <w:rPr>
                <w:rFonts w:cs="David" w:hint="cs"/>
                <w:sz w:val="28"/>
                <w:szCs w:val="28"/>
              </w:rPr>
              <w:t>Strategic Thinking</w:t>
            </w:r>
            <w:r w:rsidRPr="009663EB">
              <w:rPr>
                <w:rFonts w:cs="David"/>
                <w:sz w:val="28"/>
                <w:szCs w:val="28"/>
              </w:rPr>
              <w:t>)</w:t>
            </w:r>
          </w:p>
        </w:tc>
      </w:tr>
      <w:tr w:rsidR="00441965" w:rsidRPr="009663EB" w:rsidTr="00441965">
        <w:tc>
          <w:tcPr>
            <w:tcW w:w="821" w:type="dxa"/>
          </w:tcPr>
          <w:p w:rsidR="00441965" w:rsidRPr="009663EB" w:rsidRDefault="00441965" w:rsidP="00441965">
            <w:pPr>
              <w:pStyle w:val="a8"/>
              <w:numPr>
                <w:ilvl w:val="0"/>
                <w:numId w:val="2"/>
              </w:numPr>
              <w:jc w:val="both"/>
              <w:rPr>
                <w:rFonts w:cs="David"/>
                <w:sz w:val="28"/>
                <w:szCs w:val="28"/>
                <w:rtl/>
              </w:rPr>
            </w:pPr>
          </w:p>
        </w:tc>
        <w:tc>
          <w:tcPr>
            <w:tcW w:w="3737" w:type="dxa"/>
          </w:tcPr>
          <w:p w:rsidR="00441965" w:rsidRPr="009663EB" w:rsidRDefault="00441965" w:rsidP="00441965">
            <w:pPr>
              <w:jc w:val="both"/>
              <w:rPr>
                <w:rFonts w:cs="David"/>
                <w:sz w:val="28"/>
                <w:szCs w:val="28"/>
                <w:rtl/>
              </w:rPr>
            </w:pPr>
            <w:r w:rsidRPr="009663EB">
              <w:rPr>
                <w:rFonts w:cs="David" w:hint="cs"/>
                <w:sz w:val="28"/>
                <w:szCs w:val="28"/>
                <w:rtl/>
              </w:rPr>
              <w:t>תרבות אסטרטגית (</w:t>
            </w:r>
            <w:r w:rsidRPr="009663EB">
              <w:rPr>
                <w:rFonts w:cs="David"/>
                <w:sz w:val="28"/>
                <w:szCs w:val="28"/>
              </w:rPr>
              <w:t>Strategic Culture</w:t>
            </w:r>
            <w:r w:rsidRPr="009663EB">
              <w:rPr>
                <w:rFonts w:cs="David" w:hint="cs"/>
                <w:sz w:val="28"/>
                <w:szCs w:val="28"/>
                <w:rtl/>
              </w:rPr>
              <w:t>)</w:t>
            </w:r>
          </w:p>
        </w:tc>
        <w:tc>
          <w:tcPr>
            <w:tcW w:w="3738" w:type="dxa"/>
          </w:tcPr>
          <w:p w:rsidR="00441965" w:rsidRPr="009663EB" w:rsidRDefault="00441965" w:rsidP="00441965">
            <w:pPr>
              <w:jc w:val="both"/>
              <w:rPr>
                <w:rFonts w:cs="David"/>
                <w:sz w:val="28"/>
                <w:szCs w:val="28"/>
                <w:rtl/>
              </w:rPr>
            </w:pPr>
            <w:proofErr w:type="spellStart"/>
            <w:r w:rsidRPr="009663EB">
              <w:rPr>
                <w:rFonts w:cs="David" w:hint="cs"/>
                <w:sz w:val="28"/>
                <w:szCs w:val="28"/>
                <w:rtl/>
              </w:rPr>
              <w:t>אמצוע</w:t>
            </w:r>
            <w:proofErr w:type="spellEnd"/>
            <w:r w:rsidRPr="009663EB">
              <w:rPr>
                <w:rFonts w:cs="David" w:hint="cs"/>
                <w:sz w:val="28"/>
                <w:szCs w:val="28"/>
                <w:rtl/>
              </w:rPr>
              <w:t xml:space="preserve"> מתחים (</w:t>
            </w:r>
            <w:r w:rsidRPr="009663EB">
              <w:rPr>
                <w:rFonts w:cs="David" w:hint="cs"/>
                <w:sz w:val="28"/>
                <w:szCs w:val="28"/>
              </w:rPr>
              <w:t>Mediation of Tensions</w:t>
            </w:r>
            <w:r w:rsidRPr="009663EB">
              <w:rPr>
                <w:rFonts w:cs="David" w:hint="cs"/>
                <w:sz w:val="28"/>
                <w:szCs w:val="28"/>
                <w:rtl/>
              </w:rPr>
              <w:t>)</w:t>
            </w:r>
          </w:p>
        </w:tc>
      </w:tr>
      <w:tr w:rsidR="00441965" w:rsidRPr="009663EB" w:rsidTr="00441965">
        <w:tc>
          <w:tcPr>
            <w:tcW w:w="821" w:type="dxa"/>
          </w:tcPr>
          <w:p w:rsidR="00441965" w:rsidRPr="009663EB" w:rsidRDefault="00441965" w:rsidP="00441965">
            <w:pPr>
              <w:pStyle w:val="a8"/>
              <w:numPr>
                <w:ilvl w:val="0"/>
                <w:numId w:val="2"/>
              </w:numPr>
              <w:jc w:val="both"/>
              <w:rPr>
                <w:rFonts w:cs="David"/>
                <w:sz w:val="28"/>
                <w:szCs w:val="28"/>
              </w:rPr>
            </w:pPr>
          </w:p>
        </w:tc>
        <w:tc>
          <w:tcPr>
            <w:tcW w:w="3737" w:type="dxa"/>
          </w:tcPr>
          <w:p w:rsidR="00441965" w:rsidRPr="009663EB" w:rsidRDefault="00441965" w:rsidP="00441965">
            <w:pPr>
              <w:jc w:val="both"/>
              <w:rPr>
                <w:rFonts w:cs="David"/>
                <w:sz w:val="28"/>
                <w:szCs w:val="28"/>
                <w:rtl/>
              </w:rPr>
            </w:pPr>
            <w:r w:rsidRPr="009663EB">
              <w:rPr>
                <w:rFonts w:cs="David" w:hint="cs"/>
                <w:sz w:val="28"/>
                <w:szCs w:val="28"/>
                <w:rtl/>
              </w:rPr>
              <w:t>הערכה נטו (</w:t>
            </w:r>
            <w:r w:rsidRPr="009663EB">
              <w:rPr>
                <w:rFonts w:cs="David"/>
                <w:sz w:val="28"/>
                <w:szCs w:val="28"/>
              </w:rPr>
              <w:t>Net Assessment</w:t>
            </w:r>
            <w:r w:rsidRPr="009663EB">
              <w:rPr>
                <w:rFonts w:cs="David" w:hint="cs"/>
                <w:sz w:val="28"/>
                <w:szCs w:val="28"/>
                <w:rtl/>
              </w:rPr>
              <w:t>)</w:t>
            </w:r>
          </w:p>
        </w:tc>
        <w:tc>
          <w:tcPr>
            <w:tcW w:w="3738" w:type="dxa"/>
          </w:tcPr>
          <w:p w:rsidR="00441965" w:rsidRPr="009663EB" w:rsidRDefault="00441965" w:rsidP="00441965">
            <w:pPr>
              <w:jc w:val="both"/>
              <w:rPr>
                <w:rFonts w:cs="David"/>
                <w:sz w:val="28"/>
                <w:szCs w:val="28"/>
                <w:rtl/>
              </w:rPr>
            </w:pPr>
            <w:r w:rsidRPr="009663EB">
              <w:rPr>
                <w:rFonts w:cs="David" w:hint="cs"/>
                <w:sz w:val="28"/>
                <w:szCs w:val="28"/>
                <w:rtl/>
              </w:rPr>
              <w:t>רמה מערכתית (</w:t>
            </w:r>
            <w:r w:rsidRPr="009663EB">
              <w:rPr>
                <w:rFonts w:cs="David"/>
                <w:sz w:val="28"/>
                <w:szCs w:val="28"/>
              </w:rPr>
              <w:t>Operational Level</w:t>
            </w:r>
            <w:r w:rsidRPr="009663EB">
              <w:rPr>
                <w:rFonts w:cs="David" w:hint="cs"/>
                <w:sz w:val="28"/>
                <w:szCs w:val="28"/>
                <w:rtl/>
              </w:rPr>
              <w:t>)</w:t>
            </w:r>
          </w:p>
        </w:tc>
      </w:tr>
      <w:tr w:rsidR="00441965" w:rsidRPr="009663EB" w:rsidTr="00441965">
        <w:tc>
          <w:tcPr>
            <w:tcW w:w="821" w:type="dxa"/>
          </w:tcPr>
          <w:p w:rsidR="00441965" w:rsidRPr="009663EB" w:rsidRDefault="00441965" w:rsidP="00441965">
            <w:pPr>
              <w:pStyle w:val="a8"/>
              <w:numPr>
                <w:ilvl w:val="0"/>
                <w:numId w:val="2"/>
              </w:numPr>
              <w:jc w:val="both"/>
              <w:rPr>
                <w:rFonts w:cs="David"/>
                <w:sz w:val="28"/>
                <w:szCs w:val="28"/>
                <w:rtl/>
              </w:rPr>
            </w:pPr>
          </w:p>
        </w:tc>
        <w:tc>
          <w:tcPr>
            <w:tcW w:w="3737" w:type="dxa"/>
          </w:tcPr>
          <w:p w:rsidR="00441965" w:rsidRPr="009663EB" w:rsidRDefault="00441965" w:rsidP="00441965">
            <w:pPr>
              <w:jc w:val="both"/>
              <w:rPr>
                <w:rFonts w:cs="David"/>
                <w:sz w:val="28"/>
                <w:szCs w:val="28"/>
              </w:rPr>
            </w:pPr>
            <w:r w:rsidRPr="009663EB">
              <w:rPr>
                <w:rFonts w:cs="David" w:hint="cs"/>
                <w:sz w:val="28"/>
                <w:szCs w:val="28"/>
                <w:rtl/>
              </w:rPr>
              <w:t>מעגל המודיעין (</w:t>
            </w:r>
            <w:r w:rsidRPr="009663EB">
              <w:rPr>
                <w:rFonts w:cs="David"/>
                <w:sz w:val="28"/>
                <w:szCs w:val="28"/>
              </w:rPr>
              <w:t>Intelligence Cycle</w:t>
            </w:r>
            <w:r w:rsidRPr="009663EB">
              <w:rPr>
                <w:rFonts w:cs="David" w:hint="cs"/>
                <w:sz w:val="28"/>
                <w:szCs w:val="28"/>
                <w:rtl/>
              </w:rPr>
              <w:t>)</w:t>
            </w:r>
          </w:p>
        </w:tc>
        <w:tc>
          <w:tcPr>
            <w:tcW w:w="3738" w:type="dxa"/>
          </w:tcPr>
          <w:p w:rsidR="00441965" w:rsidRPr="009663EB" w:rsidRDefault="00441965" w:rsidP="00A54BBE">
            <w:pPr>
              <w:jc w:val="both"/>
              <w:rPr>
                <w:rFonts w:cs="David"/>
                <w:sz w:val="28"/>
                <w:szCs w:val="28"/>
                <w:rtl/>
              </w:rPr>
            </w:pPr>
            <w:r w:rsidRPr="009663EB">
              <w:rPr>
                <w:rFonts w:cs="David" w:hint="cs"/>
                <w:sz w:val="28"/>
                <w:szCs w:val="28"/>
                <w:rtl/>
              </w:rPr>
              <w:t>מערכ</w:t>
            </w:r>
            <w:r w:rsidR="00A54BBE">
              <w:rPr>
                <w:rFonts w:cs="David" w:hint="cs"/>
                <w:sz w:val="28"/>
                <w:szCs w:val="28"/>
                <w:rtl/>
              </w:rPr>
              <w:t xml:space="preserve">ה </w:t>
            </w:r>
            <w:r w:rsidRPr="009663EB">
              <w:rPr>
                <w:rFonts w:cs="David" w:hint="cs"/>
                <w:sz w:val="28"/>
                <w:szCs w:val="28"/>
                <w:rtl/>
              </w:rPr>
              <w:t>(</w:t>
            </w:r>
            <w:r w:rsidR="00AD0114">
              <w:rPr>
                <w:rFonts w:cs="David"/>
                <w:sz w:val="28"/>
                <w:szCs w:val="28"/>
              </w:rPr>
              <w:t>Operation</w:t>
            </w:r>
            <w:bookmarkStart w:id="0" w:name="_GoBack"/>
            <w:bookmarkEnd w:id="0"/>
            <w:r w:rsidRPr="009663EB">
              <w:rPr>
                <w:rFonts w:cs="David" w:hint="cs"/>
                <w:sz w:val="28"/>
                <w:szCs w:val="28"/>
                <w:rtl/>
              </w:rPr>
              <w:t>)</w:t>
            </w:r>
          </w:p>
        </w:tc>
      </w:tr>
      <w:tr w:rsidR="00441965" w:rsidRPr="009663EB" w:rsidTr="00441965">
        <w:tc>
          <w:tcPr>
            <w:tcW w:w="821" w:type="dxa"/>
          </w:tcPr>
          <w:p w:rsidR="00441965" w:rsidRPr="009663EB" w:rsidRDefault="00441965" w:rsidP="00441965">
            <w:pPr>
              <w:pStyle w:val="a8"/>
              <w:numPr>
                <w:ilvl w:val="0"/>
                <w:numId w:val="2"/>
              </w:numPr>
              <w:jc w:val="both"/>
              <w:rPr>
                <w:rFonts w:cs="David"/>
                <w:sz w:val="28"/>
                <w:szCs w:val="28"/>
                <w:rtl/>
              </w:rPr>
            </w:pPr>
          </w:p>
        </w:tc>
        <w:tc>
          <w:tcPr>
            <w:tcW w:w="3737" w:type="dxa"/>
          </w:tcPr>
          <w:p w:rsidR="00441965" w:rsidRPr="009663EB" w:rsidRDefault="00441965" w:rsidP="00441965">
            <w:pPr>
              <w:jc w:val="both"/>
              <w:rPr>
                <w:rFonts w:cs="David"/>
                <w:sz w:val="28"/>
                <w:szCs w:val="28"/>
                <w:rtl/>
              </w:rPr>
            </w:pPr>
            <w:r w:rsidRPr="009663EB">
              <w:rPr>
                <w:rFonts w:cs="David" w:hint="cs"/>
                <w:sz w:val="28"/>
                <w:szCs w:val="28"/>
                <w:rtl/>
              </w:rPr>
              <w:t>הפתעת מודיעין (</w:t>
            </w:r>
            <w:r w:rsidRPr="009663EB">
              <w:rPr>
                <w:rFonts w:cs="David"/>
                <w:sz w:val="28"/>
                <w:szCs w:val="28"/>
              </w:rPr>
              <w:t>Intelligence Surprise</w:t>
            </w:r>
            <w:r w:rsidRPr="009663EB">
              <w:rPr>
                <w:rFonts w:cs="David" w:hint="cs"/>
                <w:sz w:val="28"/>
                <w:szCs w:val="28"/>
                <w:rtl/>
              </w:rPr>
              <w:t>)</w:t>
            </w:r>
          </w:p>
        </w:tc>
        <w:tc>
          <w:tcPr>
            <w:tcW w:w="3738" w:type="dxa"/>
          </w:tcPr>
          <w:p w:rsidR="00441965" w:rsidRPr="009663EB" w:rsidRDefault="00441965" w:rsidP="00441965">
            <w:pPr>
              <w:jc w:val="both"/>
              <w:rPr>
                <w:rFonts w:cs="David"/>
                <w:sz w:val="28"/>
                <w:szCs w:val="28"/>
                <w:rtl/>
              </w:rPr>
            </w:pPr>
            <w:r w:rsidRPr="009663EB">
              <w:rPr>
                <w:rFonts w:cs="David" w:hint="cs"/>
                <w:sz w:val="28"/>
                <w:szCs w:val="28"/>
                <w:rtl/>
              </w:rPr>
              <w:t xml:space="preserve">תיאוריית התלות </w:t>
            </w:r>
            <w:r w:rsidRPr="009663EB">
              <w:rPr>
                <w:rFonts w:cs="David" w:hint="cs"/>
                <w:b/>
                <w:bCs/>
                <w:sz w:val="28"/>
                <w:szCs w:val="28"/>
                <w:rtl/>
              </w:rPr>
              <w:t>או</w:t>
            </w:r>
            <w:r w:rsidRPr="009663EB">
              <w:rPr>
                <w:rFonts w:cs="David" w:hint="cs"/>
                <w:sz w:val="28"/>
                <w:szCs w:val="28"/>
                <w:rtl/>
              </w:rPr>
              <w:t xml:space="preserve"> גישת הקונפיגורציה (</w:t>
            </w:r>
            <w:r w:rsidRPr="009663EB">
              <w:rPr>
                <w:rFonts w:cs="David" w:hint="cs"/>
                <w:sz w:val="28"/>
                <w:szCs w:val="28"/>
              </w:rPr>
              <w:t>Contingency Theory</w:t>
            </w:r>
            <w:r w:rsidRPr="009663EB">
              <w:rPr>
                <w:rFonts w:cs="David"/>
                <w:sz w:val="28"/>
                <w:szCs w:val="28"/>
              </w:rPr>
              <w:t xml:space="preserve"> </w:t>
            </w:r>
            <w:r w:rsidRPr="009663EB">
              <w:rPr>
                <w:rFonts w:cs="David"/>
                <w:b/>
                <w:bCs/>
                <w:sz w:val="28"/>
                <w:szCs w:val="28"/>
              </w:rPr>
              <w:t>or</w:t>
            </w:r>
            <w:r w:rsidRPr="009663EB">
              <w:rPr>
                <w:rFonts w:cs="David"/>
                <w:sz w:val="28"/>
                <w:szCs w:val="28"/>
              </w:rPr>
              <w:t xml:space="preserve"> </w:t>
            </w:r>
            <w:r w:rsidRPr="009663EB">
              <w:rPr>
                <w:rFonts w:cs="David" w:hint="cs"/>
                <w:sz w:val="28"/>
                <w:szCs w:val="28"/>
              </w:rPr>
              <w:t>Configurational Approach</w:t>
            </w:r>
            <w:r w:rsidRPr="009663EB">
              <w:rPr>
                <w:rFonts w:cs="David" w:hint="cs"/>
                <w:sz w:val="28"/>
                <w:szCs w:val="28"/>
                <w:rtl/>
              </w:rPr>
              <w:t>)</w:t>
            </w:r>
          </w:p>
        </w:tc>
      </w:tr>
      <w:tr w:rsidR="00441965" w:rsidRPr="009663EB" w:rsidTr="00441965">
        <w:tc>
          <w:tcPr>
            <w:tcW w:w="821" w:type="dxa"/>
          </w:tcPr>
          <w:p w:rsidR="00441965" w:rsidRPr="009663EB" w:rsidRDefault="00441965" w:rsidP="00441965">
            <w:pPr>
              <w:pStyle w:val="a8"/>
              <w:numPr>
                <w:ilvl w:val="0"/>
                <w:numId w:val="2"/>
              </w:numPr>
              <w:jc w:val="both"/>
              <w:rPr>
                <w:rFonts w:cs="David"/>
                <w:sz w:val="28"/>
                <w:szCs w:val="28"/>
                <w:rtl/>
              </w:rPr>
            </w:pPr>
          </w:p>
        </w:tc>
        <w:tc>
          <w:tcPr>
            <w:tcW w:w="3737" w:type="dxa"/>
          </w:tcPr>
          <w:p w:rsidR="00441965" w:rsidRPr="009663EB" w:rsidRDefault="00441965" w:rsidP="00441965">
            <w:pPr>
              <w:jc w:val="both"/>
              <w:rPr>
                <w:rFonts w:cs="David"/>
                <w:sz w:val="28"/>
                <w:szCs w:val="28"/>
                <w:rtl/>
              </w:rPr>
            </w:pPr>
            <w:r w:rsidRPr="009663EB">
              <w:rPr>
                <w:rFonts w:cs="David" w:hint="cs"/>
                <w:sz w:val="28"/>
                <w:szCs w:val="28"/>
                <w:rtl/>
              </w:rPr>
              <w:t>טעויות מחקר (</w:t>
            </w:r>
            <w:r w:rsidRPr="009663EB">
              <w:rPr>
                <w:rFonts w:cs="David"/>
                <w:sz w:val="28"/>
                <w:szCs w:val="28"/>
              </w:rPr>
              <w:t>Analytical Biases</w:t>
            </w:r>
            <w:r w:rsidRPr="009663EB">
              <w:rPr>
                <w:rFonts w:cs="David" w:hint="cs"/>
                <w:sz w:val="28"/>
                <w:szCs w:val="28"/>
                <w:rtl/>
              </w:rPr>
              <w:t>)</w:t>
            </w:r>
          </w:p>
        </w:tc>
        <w:tc>
          <w:tcPr>
            <w:tcW w:w="3738" w:type="dxa"/>
          </w:tcPr>
          <w:p w:rsidR="00441965" w:rsidRPr="009663EB" w:rsidRDefault="00441965" w:rsidP="00441965">
            <w:pPr>
              <w:jc w:val="both"/>
              <w:rPr>
                <w:rFonts w:cs="David"/>
                <w:sz w:val="28"/>
                <w:szCs w:val="28"/>
                <w:rtl/>
              </w:rPr>
            </w:pPr>
            <w:r w:rsidRPr="009663EB">
              <w:rPr>
                <w:rFonts w:cs="David" w:hint="cs"/>
                <w:sz w:val="28"/>
                <w:szCs w:val="28"/>
                <w:rtl/>
              </w:rPr>
              <w:t>גבולות המערכת (</w:t>
            </w:r>
            <w:r w:rsidRPr="009663EB">
              <w:rPr>
                <w:rFonts w:cs="David" w:hint="cs"/>
                <w:sz w:val="28"/>
                <w:szCs w:val="28"/>
              </w:rPr>
              <w:t>the Boundaries of the System</w:t>
            </w:r>
            <w:r w:rsidRPr="009663EB">
              <w:rPr>
                <w:rFonts w:cs="David" w:hint="cs"/>
                <w:sz w:val="28"/>
                <w:szCs w:val="28"/>
                <w:rtl/>
              </w:rPr>
              <w:t>)</w:t>
            </w:r>
          </w:p>
        </w:tc>
      </w:tr>
      <w:tr w:rsidR="00441965" w:rsidRPr="009663EB" w:rsidTr="00441965">
        <w:tc>
          <w:tcPr>
            <w:tcW w:w="821" w:type="dxa"/>
          </w:tcPr>
          <w:p w:rsidR="00441965" w:rsidRPr="009663EB" w:rsidRDefault="00441965" w:rsidP="00441965">
            <w:pPr>
              <w:pStyle w:val="a8"/>
              <w:numPr>
                <w:ilvl w:val="0"/>
                <w:numId w:val="2"/>
              </w:numPr>
              <w:jc w:val="both"/>
              <w:rPr>
                <w:rFonts w:cs="David"/>
                <w:sz w:val="28"/>
                <w:szCs w:val="28"/>
                <w:rtl/>
              </w:rPr>
            </w:pPr>
          </w:p>
        </w:tc>
        <w:tc>
          <w:tcPr>
            <w:tcW w:w="3737" w:type="dxa"/>
          </w:tcPr>
          <w:p w:rsidR="00441965" w:rsidRPr="009663EB" w:rsidRDefault="00441965" w:rsidP="00441965">
            <w:pPr>
              <w:jc w:val="both"/>
              <w:rPr>
                <w:rFonts w:cs="David"/>
                <w:sz w:val="28"/>
                <w:szCs w:val="28"/>
                <w:rtl/>
              </w:rPr>
            </w:pPr>
            <w:r w:rsidRPr="009663EB">
              <w:rPr>
                <w:rFonts w:cs="David" w:hint="cs"/>
                <w:sz w:val="28"/>
                <w:szCs w:val="28"/>
                <w:rtl/>
              </w:rPr>
              <w:t xml:space="preserve">החדשנות הצבאית של האחר - </w:t>
            </w:r>
            <w:r w:rsidRPr="009663EB">
              <w:rPr>
                <w:rFonts w:cs="David"/>
                <w:sz w:val="28"/>
                <w:szCs w:val="28"/>
              </w:rPr>
              <w:t>ORMA (The RMA of the Other Side)</w:t>
            </w:r>
          </w:p>
        </w:tc>
        <w:tc>
          <w:tcPr>
            <w:tcW w:w="3738" w:type="dxa"/>
          </w:tcPr>
          <w:p w:rsidR="00441965" w:rsidRPr="009663EB" w:rsidRDefault="00441965" w:rsidP="00441965">
            <w:pPr>
              <w:jc w:val="both"/>
              <w:rPr>
                <w:rFonts w:cs="David"/>
                <w:sz w:val="28"/>
                <w:szCs w:val="28"/>
                <w:rtl/>
              </w:rPr>
            </w:pPr>
            <w:r w:rsidRPr="009663EB">
              <w:rPr>
                <w:rFonts w:cs="David" w:hint="cs"/>
                <w:sz w:val="28"/>
                <w:szCs w:val="28"/>
                <w:rtl/>
              </w:rPr>
              <w:t>גבולות המערכה (</w:t>
            </w:r>
            <w:r w:rsidRPr="009663EB">
              <w:rPr>
                <w:rFonts w:cs="David" w:hint="cs"/>
                <w:sz w:val="28"/>
                <w:szCs w:val="28"/>
              </w:rPr>
              <w:t>the Boundaries of the Operation</w:t>
            </w:r>
            <w:r w:rsidRPr="009663EB">
              <w:rPr>
                <w:rFonts w:cs="David" w:hint="cs"/>
                <w:sz w:val="28"/>
                <w:szCs w:val="28"/>
                <w:rtl/>
              </w:rPr>
              <w:t>)</w:t>
            </w:r>
          </w:p>
        </w:tc>
      </w:tr>
      <w:tr w:rsidR="00441965" w:rsidRPr="009663EB" w:rsidTr="00441965">
        <w:tc>
          <w:tcPr>
            <w:tcW w:w="821" w:type="dxa"/>
          </w:tcPr>
          <w:p w:rsidR="00441965" w:rsidRPr="009663EB" w:rsidRDefault="00441965" w:rsidP="00441965">
            <w:pPr>
              <w:pStyle w:val="a8"/>
              <w:numPr>
                <w:ilvl w:val="0"/>
                <w:numId w:val="2"/>
              </w:numPr>
              <w:jc w:val="both"/>
              <w:rPr>
                <w:rFonts w:cs="David"/>
                <w:sz w:val="28"/>
                <w:szCs w:val="28"/>
                <w:rtl/>
              </w:rPr>
            </w:pPr>
          </w:p>
        </w:tc>
        <w:tc>
          <w:tcPr>
            <w:tcW w:w="3737" w:type="dxa"/>
          </w:tcPr>
          <w:p w:rsidR="00441965" w:rsidRPr="009663EB" w:rsidRDefault="00441965" w:rsidP="00441965">
            <w:pPr>
              <w:jc w:val="both"/>
              <w:rPr>
                <w:rFonts w:cs="David"/>
                <w:sz w:val="28"/>
                <w:szCs w:val="28"/>
              </w:rPr>
            </w:pPr>
            <w:r w:rsidRPr="009663EB">
              <w:rPr>
                <w:rFonts w:cs="David" w:hint="cs"/>
                <w:sz w:val="28"/>
                <w:szCs w:val="28"/>
                <w:rtl/>
              </w:rPr>
              <w:t>מדיניות ביטחון לאומי (</w:t>
            </w:r>
            <w:r w:rsidRPr="009663EB">
              <w:rPr>
                <w:rFonts w:cs="David"/>
                <w:sz w:val="28"/>
                <w:szCs w:val="28"/>
              </w:rPr>
              <w:t>National Security Policy</w:t>
            </w:r>
            <w:r w:rsidRPr="009663EB">
              <w:rPr>
                <w:rFonts w:cs="David" w:hint="cs"/>
                <w:sz w:val="28"/>
                <w:szCs w:val="28"/>
                <w:rtl/>
              </w:rPr>
              <w:t>)</w:t>
            </w:r>
          </w:p>
        </w:tc>
        <w:tc>
          <w:tcPr>
            <w:tcW w:w="3738" w:type="dxa"/>
          </w:tcPr>
          <w:p w:rsidR="00441965" w:rsidRPr="009663EB" w:rsidRDefault="00441965" w:rsidP="00441965">
            <w:pPr>
              <w:jc w:val="both"/>
              <w:rPr>
                <w:rFonts w:cs="David"/>
                <w:sz w:val="28"/>
                <w:szCs w:val="28"/>
                <w:rtl/>
              </w:rPr>
            </w:pPr>
            <w:r w:rsidRPr="009663EB">
              <w:rPr>
                <w:rFonts w:cs="David" w:hint="cs"/>
                <w:sz w:val="28"/>
                <w:szCs w:val="28"/>
                <w:rtl/>
              </w:rPr>
              <w:t>היסט (</w:t>
            </w:r>
            <w:r w:rsidRPr="009663EB">
              <w:rPr>
                <w:rFonts w:cs="David" w:hint="cs"/>
                <w:sz w:val="28"/>
                <w:szCs w:val="28"/>
              </w:rPr>
              <w:t>Offset</w:t>
            </w:r>
            <w:r w:rsidRPr="009663EB">
              <w:rPr>
                <w:rFonts w:cs="David" w:hint="cs"/>
                <w:sz w:val="28"/>
                <w:szCs w:val="28"/>
                <w:rtl/>
              </w:rPr>
              <w:t>)</w:t>
            </w:r>
          </w:p>
        </w:tc>
      </w:tr>
    </w:tbl>
    <w:p w:rsidR="00441965" w:rsidRPr="009663EB" w:rsidRDefault="00441965" w:rsidP="00441965">
      <w:pPr>
        <w:spacing w:after="0" w:line="240" w:lineRule="auto"/>
        <w:jc w:val="both"/>
        <w:rPr>
          <w:rFonts w:cs="David"/>
          <w:sz w:val="28"/>
          <w:szCs w:val="28"/>
          <w:rtl/>
        </w:rPr>
      </w:pPr>
    </w:p>
    <w:sectPr w:rsidR="00441965" w:rsidRPr="009663EB" w:rsidSect="009B2D59">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C1E" w:rsidRDefault="00623C1E" w:rsidP="00441965">
      <w:pPr>
        <w:spacing w:after="0" w:line="240" w:lineRule="auto"/>
      </w:pPr>
      <w:r>
        <w:separator/>
      </w:r>
    </w:p>
  </w:endnote>
  <w:endnote w:type="continuationSeparator" w:id="0">
    <w:p w:rsidR="00623C1E" w:rsidRDefault="00623C1E" w:rsidP="00441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782113655"/>
      <w:docPartObj>
        <w:docPartGallery w:val="Page Numbers (Bottom of Page)"/>
        <w:docPartUnique/>
      </w:docPartObj>
    </w:sdtPr>
    <w:sdtEndPr/>
    <w:sdtContent>
      <w:p w:rsidR="00441965" w:rsidRDefault="00441965">
        <w:pPr>
          <w:pStyle w:val="a6"/>
          <w:jc w:val="center"/>
          <w:rPr>
            <w:rtl/>
            <w:cs/>
          </w:rPr>
        </w:pPr>
        <w:r>
          <w:fldChar w:fldCharType="begin"/>
        </w:r>
        <w:r>
          <w:rPr>
            <w:rtl/>
            <w:cs/>
          </w:rPr>
          <w:instrText xml:space="preserve">PAGE   </w:instrText>
        </w:r>
        <w:r>
          <w:rPr>
            <w:cs/>
          </w:rPr>
          <w:instrText>\</w:instrText>
        </w:r>
        <w:r>
          <w:rPr>
            <w:rtl/>
            <w:cs/>
          </w:rPr>
          <w:instrText>* MERGEFORMAT</w:instrText>
        </w:r>
        <w:r>
          <w:fldChar w:fldCharType="separate"/>
        </w:r>
        <w:r w:rsidR="00AD0114" w:rsidRPr="00AD0114">
          <w:rPr>
            <w:noProof/>
            <w:rtl/>
            <w:lang w:val="he-IL"/>
          </w:rPr>
          <w:t>2</w:t>
        </w:r>
        <w:r>
          <w:fldChar w:fldCharType="end"/>
        </w:r>
      </w:p>
    </w:sdtContent>
  </w:sdt>
  <w:p w:rsidR="00441965" w:rsidRDefault="0044196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C1E" w:rsidRDefault="00623C1E" w:rsidP="00441965">
      <w:pPr>
        <w:spacing w:after="0" w:line="240" w:lineRule="auto"/>
      </w:pPr>
      <w:r>
        <w:separator/>
      </w:r>
    </w:p>
  </w:footnote>
  <w:footnote w:type="continuationSeparator" w:id="0">
    <w:p w:rsidR="00623C1E" w:rsidRDefault="00623C1E" w:rsidP="004419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10B31"/>
    <w:multiLevelType w:val="hybridMultilevel"/>
    <w:tmpl w:val="1CCAE93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28E319C"/>
    <w:multiLevelType w:val="hybridMultilevel"/>
    <w:tmpl w:val="EAC08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965"/>
    <w:rsid w:val="00001416"/>
    <w:rsid w:val="000762DC"/>
    <w:rsid w:val="000A6D9D"/>
    <w:rsid w:val="000B274A"/>
    <w:rsid w:val="001065E2"/>
    <w:rsid w:val="00112824"/>
    <w:rsid w:val="00185786"/>
    <w:rsid w:val="001D6D99"/>
    <w:rsid w:val="002B3976"/>
    <w:rsid w:val="002C6FBD"/>
    <w:rsid w:val="002F0E7C"/>
    <w:rsid w:val="002F2858"/>
    <w:rsid w:val="002F7919"/>
    <w:rsid w:val="003175DC"/>
    <w:rsid w:val="00400459"/>
    <w:rsid w:val="00407F56"/>
    <w:rsid w:val="00441965"/>
    <w:rsid w:val="00491131"/>
    <w:rsid w:val="004933AA"/>
    <w:rsid w:val="00511EA0"/>
    <w:rsid w:val="005637DF"/>
    <w:rsid w:val="00586FF5"/>
    <w:rsid w:val="00587FE9"/>
    <w:rsid w:val="00595D64"/>
    <w:rsid w:val="005C45CF"/>
    <w:rsid w:val="00604D6F"/>
    <w:rsid w:val="006144BA"/>
    <w:rsid w:val="00623C1E"/>
    <w:rsid w:val="0065454E"/>
    <w:rsid w:val="00663B5D"/>
    <w:rsid w:val="00724C72"/>
    <w:rsid w:val="0074623E"/>
    <w:rsid w:val="007656F7"/>
    <w:rsid w:val="00783F3A"/>
    <w:rsid w:val="007B1450"/>
    <w:rsid w:val="007F2B9D"/>
    <w:rsid w:val="008120AF"/>
    <w:rsid w:val="008310D3"/>
    <w:rsid w:val="0086287A"/>
    <w:rsid w:val="00872D8A"/>
    <w:rsid w:val="0089411E"/>
    <w:rsid w:val="008C3A1A"/>
    <w:rsid w:val="008C5DDC"/>
    <w:rsid w:val="008E7EA6"/>
    <w:rsid w:val="00936813"/>
    <w:rsid w:val="009663EB"/>
    <w:rsid w:val="00982E4D"/>
    <w:rsid w:val="00994199"/>
    <w:rsid w:val="00994BD3"/>
    <w:rsid w:val="009B2D59"/>
    <w:rsid w:val="009B3C55"/>
    <w:rsid w:val="00A05A71"/>
    <w:rsid w:val="00A54BBE"/>
    <w:rsid w:val="00A709B0"/>
    <w:rsid w:val="00A8513C"/>
    <w:rsid w:val="00AD0114"/>
    <w:rsid w:val="00B66D7D"/>
    <w:rsid w:val="00BA2939"/>
    <w:rsid w:val="00BB4B9A"/>
    <w:rsid w:val="00C45035"/>
    <w:rsid w:val="00C507B1"/>
    <w:rsid w:val="00C85862"/>
    <w:rsid w:val="00CA1C64"/>
    <w:rsid w:val="00CE31A5"/>
    <w:rsid w:val="00CF2CAF"/>
    <w:rsid w:val="00D34B74"/>
    <w:rsid w:val="00D80A22"/>
    <w:rsid w:val="00DA1277"/>
    <w:rsid w:val="00DC6FFA"/>
    <w:rsid w:val="00E6693F"/>
    <w:rsid w:val="00E701B6"/>
    <w:rsid w:val="00E964B6"/>
    <w:rsid w:val="00F724DB"/>
    <w:rsid w:val="00F775B0"/>
    <w:rsid w:val="00FA491E"/>
    <w:rsid w:val="00FE26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C7026-2FD2-462C-B5D7-812530CB4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1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1965"/>
    <w:pPr>
      <w:tabs>
        <w:tab w:val="center" w:pos="4153"/>
        <w:tab w:val="right" w:pos="8306"/>
      </w:tabs>
      <w:spacing w:after="0" w:line="240" w:lineRule="auto"/>
    </w:pPr>
  </w:style>
  <w:style w:type="character" w:customStyle="1" w:styleId="a5">
    <w:name w:val="כותרת עליונה תו"/>
    <w:basedOn w:val="a0"/>
    <w:link w:val="a4"/>
    <w:uiPriority w:val="99"/>
    <w:rsid w:val="00441965"/>
  </w:style>
  <w:style w:type="paragraph" w:styleId="a6">
    <w:name w:val="footer"/>
    <w:basedOn w:val="a"/>
    <w:link w:val="a7"/>
    <w:uiPriority w:val="99"/>
    <w:unhideWhenUsed/>
    <w:rsid w:val="00441965"/>
    <w:pPr>
      <w:tabs>
        <w:tab w:val="center" w:pos="4153"/>
        <w:tab w:val="right" w:pos="8306"/>
      </w:tabs>
      <w:spacing w:after="0" w:line="240" w:lineRule="auto"/>
    </w:pPr>
  </w:style>
  <w:style w:type="character" w:customStyle="1" w:styleId="a7">
    <w:name w:val="כותרת תחתונה תו"/>
    <w:basedOn w:val="a0"/>
    <w:link w:val="a6"/>
    <w:uiPriority w:val="99"/>
    <w:rsid w:val="00441965"/>
  </w:style>
  <w:style w:type="paragraph" w:styleId="a8">
    <w:name w:val="List Paragraph"/>
    <w:basedOn w:val="a"/>
    <w:uiPriority w:val="34"/>
    <w:qFormat/>
    <w:rsid w:val="00441965"/>
    <w:pPr>
      <w:ind w:left="720"/>
      <w:contextualSpacing/>
    </w:pPr>
  </w:style>
  <w:style w:type="paragraph" w:styleId="NormalWeb">
    <w:name w:val="Normal (Web)"/>
    <w:basedOn w:val="a"/>
    <w:uiPriority w:val="99"/>
    <w:semiHidden/>
    <w:unhideWhenUsed/>
    <w:rsid w:val="0044196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A54BBE"/>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A54BBE"/>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450</Words>
  <Characters>2251</Characters>
  <Application>Microsoft Office Word</Application>
  <DocSecurity>0</DocSecurity>
  <Lines>18</Lines>
  <Paragraphs>5</Paragraphs>
  <ScaleCrop>false</ScaleCrop>
  <Company>Hewlett-Packard Company</Company>
  <LinksUpToDate>false</LinksUpToDate>
  <CharactersWithSpaces>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u45212</dc:creator>
  <cp:keywords/>
  <dc:description/>
  <cp:lastModifiedBy>Eli72</cp:lastModifiedBy>
  <cp:revision>6</cp:revision>
  <cp:lastPrinted>2017-12-28T15:50:00Z</cp:lastPrinted>
  <dcterms:created xsi:type="dcterms:W3CDTF">2017-12-28T13:45:00Z</dcterms:created>
  <dcterms:modified xsi:type="dcterms:W3CDTF">2017-12-30T08:19:00Z</dcterms:modified>
</cp:coreProperties>
</file>