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2F" w:rsidRDefault="00E30E2F" w:rsidP="00E30E2F">
      <w:pPr>
        <w:jc w:val="both"/>
        <w:rPr>
          <w:rFonts w:asciiTheme="minorBidi" w:hAnsiTheme="minorBidi"/>
          <w:sz w:val="24"/>
          <w:szCs w:val="24"/>
        </w:rPr>
      </w:pPr>
      <w:r>
        <w:rPr>
          <w:rFonts w:asciiTheme="minorBidi" w:hAnsiTheme="minorBidi"/>
          <w:b/>
          <w:bCs/>
          <w:color w:val="1F497D" w:themeColor="text2"/>
          <w:sz w:val="32"/>
          <w:szCs w:val="32"/>
          <w:u w:val="single"/>
          <w:rtl/>
        </w:rPr>
        <w:t>הדיפלומטיה מקצועית וביטחון הלאומי</w:t>
      </w:r>
    </w:p>
    <w:p w:rsidR="00E30E2F" w:rsidRDefault="00E30E2F" w:rsidP="00E30E2F">
      <w:pPr>
        <w:pStyle w:val="a3"/>
        <w:numPr>
          <w:ilvl w:val="0"/>
          <w:numId w:val="20"/>
        </w:numPr>
        <w:jc w:val="both"/>
        <w:rPr>
          <w:rFonts w:asciiTheme="minorBidi" w:hAnsiTheme="minorBidi"/>
          <w:sz w:val="24"/>
          <w:szCs w:val="24"/>
          <w:rtl/>
        </w:rPr>
      </w:pPr>
      <w:r>
        <w:rPr>
          <w:rFonts w:asciiTheme="minorBidi" w:hAnsiTheme="minorBidi"/>
          <w:sz w:val="24"/>
          <w:szCs w:val="24"/>
          <w:rtl/>
        </w:rPr>
        <w:t>איך השתנו אתגרי הביטחון הלאומי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איך הדיפלומטיה משתנה</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קורה לדיפלומטיה בעידן הדיגיטלי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למה הדיפלומטיה המסורתית עדיין רלבנטית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יכולה להוסיף הדיפלומטיה הדיגיטלית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כיצד הדיפלומטיה תורמת לביטחון הלאומי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נדרש על מנת שתתרום יותר</w:t>
      </w:r>
    </w:p>
    <w:p w:rsidR="00E30E2F" w:rsidRDefault="00E30E2F" w:rsidP="00E30E2F">
      <w:pPr>
        <w:jc w:val="both"/>
        <w:rPr>
          <w:rFonts w:asciiTheme="minorBidi" w:hAnsiTheme="minorBidi"/>
          <w:b/>
          <w:bCs/>
          <w:sz w:val="24"/>
          <w:szCs w:val="24"/>
          <w:rtl/>
        </w:rPr>
      </w:pPr>
    </w:p>
    <w:p w:rsidR="00A706F3" w:rsidRPr="000426D9" w:rsidRDefault="00E30E2F" w:rsidP="00E30E2F">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t>הדיפלומטיה ואתגרי הביטחון הלאומי</w:t>
      </w:r>
    </w:p>
    <w:p w:rsidR="00010FCE" w:rsidRDefault="00010FCE" w:rsidP="00010FCE">
      <w:pPr>
        <w:jc w:val="both"/>
        <w:rPr>
          <w:rFonts w:asciiTheme="minorBidi" w:hAnsiTheme="minorBidi"/>
          <w:b/>
          <w:bCs/>
          <w:sz w:val="24"/>
          <w:szCs w:val="24"/>
          <w:rtl/>
        </w:rPr>
      </w:pPr>
      <w:r>
        <w:rPr>
          <w:rFonts w:asciiTheme="minorBidi" w:hAnsiTheme="minorBidi" w:hint="cs"/>
          <w:b/>
          <w:bCs/>
          <w:sz w:val="24"/>
          <w:szCs w:val="24"/>
          <w:rtl/>
        </w:rPr>
        <w:t>מבוא</w:t>
      </w: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840779">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40779">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010FCE" w:rsidRDefault="00010FCE" w:rsidP="00010FCE">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כניסת שחקנים חדשים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שיטות ואופני 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w:t>
      </w:r>
    </w:p>
    <w:p w:rsidR="00010FCE"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840779">
      <w:pPr>
        <w:pStyle w:val="a3"/>
        <w:numPr>
          <w:ilvl w:val="0"/>
          <w:numId w:val="16"/>
        </w:numPr>
        <w:rPr>
          <w:rFonts w:asciiTheme="minorBidi" w:hAnsiTheme="minorBidi"/>
          <w:sz w:val="24"/>
          <w:szCs w:val="24"/>
        </w:rPr>
      </w:pPr>
      <w:r>
        <w:rPr>
          <w:rFonts w:asciiTheme="minorBidi" w:hAnsiTheme="minorBidi" w:hint="cs"/>
          <w:sz w:val="24"/>
          <w:szCs w:val="24"/>
          <w:rtl/>
        </w:rPr>
        <w:t>המהפכה הדיגיטלית</w:t>
      </w:r>
      <w:r w:rsidR="00CA233F">
        <w:rPr>
          <w:rFonts w:asciiTheme="minorBidi" w:hAnsiTheme="minorBidi" w:hint="cs"/>
          <w:sz w:val="24"/>
          <w:szCs w:val="24"/>
          <w:rtl/>
        </w:rPr>
        <w:t xml:space="preserve"> בדיפלומטיה</w:t>
      </w:r>
    </w:p>
    <w:p w:rsidR="007743E0"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עבודת הדיפלומט</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 xml:space="preserve">השפעה על </w:t>
      </w:r>
      <w:r w:rsidR="00CA233F">
        <w:rPr>
          <w:rFonts w:asciiTheme="minorBidi" w:hAnsiTheme="minorBidi" w:hint="cs"/>
          <w:sz w:val="24"/>
          <w:szCs w:val="24"/>
          <w:rtl/>
        </w:rPr>
        <w:t xml:space="preserve">ניהול </w:t>
      </w:r>
      <w:r>
        <w:rPr>
          <w:rFonts w:asciiTheme="minorBidi" w:hAnsiTheme="minorBidi" w:hint="cs"/>
          <w:sz w:val="24"/>
          <w:szCs w:val="24"/>
          <w:rtl/>
        </w:rPr>
        <w:t>מו"מ</w:t>
      </w:r>
      <w:r w:rsidR="00CA233F">
        <w:rPr>
          <w:rFonts w:asciiTheme="minorBidi" w:hAnsiTheme="minorBidi" w:hint="cs"/>
          <w:sz w:val="24"/>
          <w:szCs w:val="24"/>
          <w:rtl/>
        </w:rPr>
        <w:t xml:space="preserve"> דיפלומטי</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דיפלומטיה ציבורית ותקשורת</w:t>
      </w:r>
    </w:p>
    <w:p w:rsidR="004622E3" w:rsidRPr="00CA233F" w:rsidRDefault="004622E3" w:rsidP="00840779">
      <w:pPr>
        <w:pStyle w:val="a3"/>
        <w:numPr>
          <w:ilvl w:val="0"/>
          <w:numId w:val="16"/>
        </w:numPr>
        <w:rPr>
          <w:rFonts w:asciiTheme="minorBidi" w:hAnsiTheme="minorBidi"/>
          <w:sz w:val="24"/>
          <w:szCs w:val="24"/>
        </w:rPr>
      </w:pPr>
      <w:r w:rsidRPr="00CA233F">
        <w:rPr>
          <w:rFonts w:asciiTheme="minorBidi" w:hAnsiTheme="minorBidi" w:hint="cs"/>
          <w:sz w:val="24"/>
          <w:szCs w:val="24"/>
          <w:rtl/>
        </w:rPr>
        <w:t>אתגרי מדיניות</w:t>
      </w:r>
    </w:p>
    <w:p w:rsidR="00B928C9" w:rsidRDefault="00B928C9"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התמודדות משרדי </w:t>
      </w:r>
      <w:r w:rsidR="00CA233F">
        <w:rPr>
          <w:rFonts w:asciiTheme="minorBidi" w:hAnsiTheme="minorBidi" w:hint="cs"/>
          <w:sz w:val="24"/>
          <w:szCs w:val="24"/>
          <w:rtl/>
        </w:rPr>
        <w:t>ה</w:t>
      </w:r>
      <w:r>
        <w:rPr>
          <w:rFonts w:asciiTheme="minorBidi" w:hAnsiTheme="minorBidi" w:hint="cs"/>
          <w:sz w:val="24"/>
          <w:szCs w:val="24"/>
          <w:rtl/>
        </w:rPr>
        <w:t xml:space="preserve">חוץ </w:t>
      </w:r>
      <w:r w:rsidR="00E93BA7">
        <w:rPr>
          <w:rFonts w:asciiTheme="minorBidi" w:hAnsiTheme="minorBidi" w:hint="cs"/>
          <w:sz w:val="24"/>
          <w:szCs w:val="24"/>
          <w:rtl/>
        </w:rPr>
        <w:t xml:space="preserve">בעולם </w:t>
      </w:r>
      <w:r w:rsidR="00CA233F">
        <w:rPr>
          <w:rFonts w:asciiTheme="minorBidi" w:hAnsiTheme="minorBidi" w:hint="cs"/>
          <w:sz w:val="24"/>
          <w:szCs w:val="24"/>
          <w:rtl/>
        </w:rPr>
        <w:t>ובישראל</w:t>
      </w:r>
      <w:r w:rsidR="00E93BA7">
        <w:rPr>
          <w:rFonts w:asciiTheme="minorBidi" w:hAnsiTheme="minorBidi" w:hint="cs"/>
          <w:sz w:val="24"/>
          <w:szCs w:val="24"/>
          <w:rtl/>
        </w:rPr>
        <w:t xml:space="preserve"> </w:t>
      </w:r>
      <w:r>
        <w:rPr>
          <w:rFonts w:asciiTheme="minorBidi" w:hAnsiTheme="minorBidi" w:hint="cs"/>
          <w:sz w:val="24"/>
          <w:szCs w:val="24"/>
          <w:rtl/>
        </w:rPr>
        <w:t>עם העידן הדיגיטלי</w:t>
      </w:r>
    </w:p>
    <w:p w:rsidR="00CA233F" w:rsidRDefault="00CA233F" w:rsidP="004622E3">
      <w:pPr>
        <w:rPr>
          <w:rFonts w:asciiTheme="minorBidi" w:hAnsiTheme="minorBidi"/>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B75EB" w:rsidRDefault="006B75EB"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010FCE" w:rsidRDefault="00010FCE" w:rsidP="00840779">
      <w:pPr>
        <w:pStyle w:val="a3"/>
        <w:numPr>
          <w:ilvl w:val="0"/>
          <w:numId w:val="11"/>
        </w:numPr>
        <w:jc w:val="both"/>
        <w:rPr>
          <w:rFonts w:asciiTheme="minorBidi" w:hAnsiTheme="minorBidi"/>
          <w:sz w:val="24"/>
          <w:szCs w:val="24"/>
        </w:rPr>
      </w:pPr>
      <w:r>
        <w:rPr>
          <w:rFonts w:asciiTheme="minorBidi" w:hAnsiTheme="minorBidi" w:hint="cs"/>
          <w:sz w:val="24"/>
          <w:szCs w:val="24"/>
          <w:rtl/>
        </w:rPr>
        <w:lastRenderedPageBreak/>
        <w:t>ארגז הכלים הדיפלומטי בתחרות האסטרטגית</w:t>
      </w:r>
      <w:r w:rsidR="00CA233F">
        <w:rPr>
          <w:rFonts w:asciiTheme="minorBidi" w:hAnsiTheme="minorBidi" w:hint="cs"/>
          <w:sz w:val="24"/>
          <w:szCs w:val="24"/>
          <w:rtl/>
        </w:rPr>
        <w:t>:</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הפעלת לחץ כלכלי על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השחרה והשפעה על התודעה</w:t>
      </w:r>
    </w:p>
    <w:p w:rsidR="001319E4"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0A3B51" w:rsidRDefault="00010FCE" w:rsidP="00010FCE">
      <w:pPr>
        <w:rPr>
          <w:rFonts w:asciiTheme="minorBidi" w:hAnsiTheme="minorBidi" w:hint="cs"/>
          <w:b/>
          <w:bCs/>
          <w:sz w:val="24"/>
          <w:szCs w:val="24"/>
          <w:rtl/>
        </w:rPr>
      </w:pPr>
      <w:r w:rsidRPr="00010FCE">
        <w:rPr>
          <w:rFonts w:asciiTheme="minorBidi" w:hAnsiTheme="minorBidi" w:hint="cs"/>
          <w:b/>
          <w:bCs/>
          <w:sz w:val="24"/>
          <w:szCs w:val="24"/>
          <w:rtl/>
        </w:rPr>
        <w:t>סיכום והמלצות</w:t>
      </w: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010FCE">
      <w:pPr>
        <w:rPr>
          <w:rFonts w:asciiTheme="minorBidi" w:hAnsiTheme="minorBidi" w:hint="cs"/>
          <w:b/>
          <w:bCs/>
          <w:sz w:val="24"/>
          <w:szCs w:val="24"/>
          <w:rtl/>
        </w:rPr>
      </w:pPr>
    </w:p>
    <w:p w:rsidR="00AC5E73" w:rsidRDefault="00AC5E73"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E30E2F">
      <w:pPr>
        <w:jc w:val="both"/>
        <w:rPr>
          <w:rFonts w:asciiTheme="minorBidi" w:hAnsiTheme="minorBidi"/>
          <w:sz w:val="24"/>
          <w:szCs w:val="24"/>
          <w:rtl/>
        </w:rPr>
      </w:pPr>
      <w:r>
        <w:rPr>
          <w:rFonts w:asciiTheme="minorBidi" w:hAnsiTheme="minorBidi" w:hint="cs"/>
          <w:sz w:val="24"/>
          <w:szCs w:val="24"/>
          <w:rtl/>
        </w:rPr>
        <w:t xml:space="preserve">התרבות </w:t>
      </w:r>
      <w:r w:rsidR="00FA353A">
        <w:rPr>
          <w:rFonts w:asciiTheme="minorBidi" w:hAnsiTheme="minorBidi" w:hint="cs"/>
          <w:sz w:val="24"/>
          <w:szCs w:val="24"/>
          <w:rtl/>
        </w:rPr>
        <w:t>האסטרטגית</w:t>
      </w:r>
      <w:r>
        <w:rPr>
          <w:rFonts w:asciiTheme="minorBidi" w:hAnsiTheme="minorBidi" w:hint="cs"/>
          <w:sz w:val="24"/>
          <w:szCs w:val="24"/>
          <w:rtl/>
        </w:rPr>
        <w:t xml:space="preserve"> הישראלית</w:t>
      </w:r>
      <w:r w:rsidR="00E30E2F">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 </w:t>
      </w:r>
      <w:r w:rsidR="00E30E2F">
        <w:rPr>
          <w:rFonts w:asciiTheme="minorBidi" w:hAnsiTheme="minorBidi" w:hint="cs"/>
          <w:sz w:val="24"/>
          <w:szCs w:val="24"/>
          <w:rtl/>
        </w:rPr>
        <w:t>הביטחון הלאומי</w:t>
      </w:r>
      <w:r>
        <w:rPr>
          <w:rFonts w:asciiTheme="minorBidi" w:hAnsiTheme="minorBidi" w:hint="cs"/>
          <w:sz w:val="24"/>
          <w:szCs w:val="24"/>
          <w:rtl/>
        </w:rPr>
        <w:t xml:space="preserve">.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sidR="00E30E2F">
        <w:rPr>
          <w:rFonts w:asciiTheme="minorBidi" w:hAnsiTheme="minorBidi" w:hint="cs"/>
          <w:sz w:val="24"/>
          <w:szCs w:val="24"/>
          <w:rtl/>
        </w:rPr>
        <w:t xml:space="preserve"> </w:t>
      </w:r>
      <w:r>
        <w:rPr>
          <w:rFonts w:asciiTheme="minorBidi" w:hAnsiTheme="minorBidi" w:hint="cs"/>
          <w:sz w:val="24"/>
          <w:szCs w:val="24"/>
          <w:rtl/>
        </w:rPr>
        <w:t xml:space="preserve">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FA353A">
        <w:rPr>
          <w:rFonts w:asciiTheme="minorBidi" w:hAnsiTheme="minorBidi" w:hint="cs"/>
          <w:sz w:val="24"/>
          <w:szCs w:val="24"/>
          <w:rtl/>
        </w:rPr>
        <w:t>.</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הגלובלית והאזורית</w:t>
      </w:r>
      <w:r w:rsidR="00FA353A">
        <w:rPr>
          <w:rFonts w:asciiTheme="minorBidi" w:hAnsiTheme="minorBidi" w:hint="cs"/>
          <w:sz w:val="24"/>
          <w:szCs w:val="24"/>
          <w:rtl/>
        </w:rPr>
        <w:t xml:space="preserve"> של ישראל</w:t>
      </w:r>
      <w:r w:rsidR="002C5831" w:rsidRPr="00BE0B75">
        <w:rPr>
          <w:rFonts w:asciiTheme="minorBidi" w:hAnsiTheme="minorBidi" w:hint="cs"/>
          <w:sz w:val="24"/>
          <w:szCs w:val="24"/>
          <w:rtl/>
        </w:rPr>
        <w:t xml:space="preserve">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FA353A">
        <w:rPr>
          <w:rFonts w:asciiTheme="minorBidi" w:hAnsiTheme="minorBidi" w:hint="cs"/>
          <w:sz w:val="24"/>
          <w:szCs w:val="24"/>
          <w:rtl/>
        </w:rPr>
        <w:t xml:space="preserve"> כגון חיזבאללה וחמאס </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E30E2F">
      <w:pPr>
        <w:jc w:val="both"/>
        <w:rPr>
          <w:sz w:val="24"/>
          <w:szCs w:val="24"/>
          <w:rtl/>
        </w:rPr>
      </w:pPr>
      <w:r w:rsidRPr="00BE0B75">
        <w:rPr>
          <w:rFonts w:hint="cs"/>
          <w:sz w:val="24"/>
          <w:szCs w:val="24"/>
          <w:rtl/>
        </w:rPr>
        <w:t>השינוי באופי ה</w:t>
      </w:r>
      <w:r w:rsidR="00E30E2F">
        <w:rPr>
          <w:rFonts w:hint="cs"/>
          <w:sz w:val="24"/>
          <w:szCs w:val="24"/>
          <w:rtl/>
        </w:rPr>
        <w:t xml:space="preserve">אתגרים בסביבה האסטרטגית </w:t>
      </w:r>
      <w:r w:rsidR="0034794A">
        <w:rPr>
          <w:rFonts w:hint="cs"/>
          <w:sz w:val="24"/>
          <w:szCs w:val="24"/>
          <w:rtl/>
        </w:rPr>
        <w:t xml:space="preserve">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00E30E2F">
        <w:rPr>
          <w:rFonts w:hint="cs"/>
          <w:sz w:val="24"/>
          <w:szCs w:val="24"/>
          <w:rtl/>
        </w:rPr>
        <w:t>בפעולה</w:t>
      </w:r>
      <w:r w:rsidRPr="00BE0B75">
        <w:rPr>
          <w:rFonts w:hint="cs"/>
          <w:sz w:val="24"/>
          <w:szCs w:val="24"/>
          <w:rtl/>
        </w:rPr>
        <w:t xml:space="preserve"> רב-ממדית</w:t>
      </w:r>
      <w:r w:rsidR="0034794A">
        <w:rPr>
          <w:rFonts w:hint="cs"/>
          <w:sz w:val="24"/>
          <w:szCs w:val="24"/>
          <w:rtl/>
        </w:rPr>
        <w:t>,</w:t>
      </w:r>
      <w:r w:rsidRPr="00BE0B75">
        <w:rPr>
          <w:rFonts w:hint="cs"/>
          <w:sz w:val="24"/>
          <w:szCs w:val="24"/>
          <w:rtl/>
        </w:rPr>
        <w:t xml:space="preserve">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w:t>
      </w:r>
      <w:r w:rsidR="00E30E2F">
        <w:rPr>
          <w:rFonts w:hint="cs"/>
          <w:sz w:val="24"/>
          <w:szCs w:val="24"/>
          <w:rtl/>
        </w:rPr>
        <w:t xml:space="preserve">ביטוי בישראל </w:t>
      </w:r>
      <w:r w:rsidRPr="00BE0B75">
        <w:rPr>
          <w:rFonts w:hint="cs"/>
          <w:sz w:val="24"/>
          <w:szCs w:val="24"/>
          <w:rtl/>
        </w:rPr>
        <w:t>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AC5E73">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sidRPr="003C577E">
        <w:rPr>
          <w:rFonts w:hint="cs"/>
          <w:b/>
          <w:bCs/>
          <w:sz w:val="24"/>
          <w:szCs w:val="24"/>
          <w:rtl/>
        </w:rPr>
        <w:t xml:space="preserve">שדה הפעולה </w:t>
      </w:r>
      <w:r w:rsidR="002C5831" w:rsidRPr="003C577E">
        <w:rPr>
          <w:rFonts w:hint="cs"/>
          <w:b/>
          <w:bCs/>
          <w:sz w:val="24"/>
          <w:szCs w:val="24"/>
          <w:rtl/>
        </w:rPr>
        <w:t>הדיפלומטי נע ממ</w:t>
      </w:r>
      <w:r w:rsidR="006B2F8A" w:rsidRPr="003C577E">
        <w:rPr>
          <w:rFonts w:hint="cs"/>
          <w:b/>
          <w:bCs/>
          <w:sz w:val="24"/>
          <w:szCs w:val="24"/>
          <w:rtl/>
        </w:rPr>
        <w:t>בנה</w:t>
      </w:r>
      <w:r w:rsidR="005E61FA" w:rsidRPr="003C577E">
        <w:rPr>
          <w:rFonts w:hint="cs"/>
          <w:b/>
          <w:bCs/>
          <w:sz w:val="24"/>
          <w:szCs w:val="24"/>
          <w:rtl/>
        </w:rPr>
        <w:t xml:space="preserve"> </w:t>
      </w:r>
      <w:r w:rsidRPr="003C577E">
        <w:rPr>
          <w:rFonts w:hint="cs"/>
          <w:b/>
          <w:bCs/>
          <w:sz w:val="24"/>
          <w:szCs w:val="24"/>
          <w:rtl/>
        </w:rPr>
        <w:t>אותו ניתן לתאר כ</w:t>
      </w:r>
      <w:r w:rsidR="002C5831" w:rsidRPr="003C577E">
        <w:rPr>
          <w:rFonts w:hint="cs"/>
          <w:b/>
          <w:bCs/>
          <w:sz w:val="24"/>
          <w:szCs w:val="24"/>
          <w:rtl/>
        </w:rPr>
        <w:t xml:space="preserve">"מועדון" </w:t>
      </w:r>
      <w:r w:rsidR="003C577E" w:rsidRPr="003C577E">
        <w:rPr>
          <w:rFonts w:hint="cs"/>
          <w:b/>
          <w:bCs/>
          <w:sz w:val="24"/>
          <w:szCs w:val="24"/>
          <w:rtl/>
        </w:rPr>
        <w:t>למבנה הדומה ל"רשת"</w:t>
      </w:r>
      <w:r w:rsidR="003C577E">
        <w:rPr>
          <w:rFonts w:hint="cs"/>
          <w:b/>
          <w:bCs/>
          <w:sz w:val="24"/>
          <w:szCs w:val="24"/>
          <w:rtl/>
        </w:rPr>
        <w:t xml:space="preserve">. </w:t>
      </w:r>
      <w:r w:rsidR="003C577E">
        <w:rPr>
          <w:rFonts w:hint="cs"/>
          <w:sz w:val="24"/>
          <w:szCs w:val="24"/>
          <w:rtl/>
        </w:rPr>
        <w:t xml:space="preserve">במבנה הדומה למועדון, </w:t>
      </w:r>
      <w:r w:rsidR="002C5831" w:rsidRPr="00BE0B75">
        <w:rPr>
          <w:rFonts w:hint="cs"/>
          <w:sz w:val="24"/>
          <w:szCs w:val="24"/>
          <w:rtl/>
        </w:rPr>
        <w:t>מספר מצומצם של שחקנים</w:t>
      </w:r>
      <w:r w:rsidR="003C577E">
        <w:rPr>
          <w:rFonts w:hint="cs"/>
          <w:sz w:val="24"/>
          <w:szCs w:val="24"/>
          <w:rtl/>
        </w:rPr>
        <w:t xml:space="preserve"> </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במספר שיטות מצומצם</w:t>
      </w:r>
      <w:r w:rsidR="003C577E">
        <w:rPr>
          <w:rFonts w:hint="cs"/>
          <w:sz w:val="24"/>
          <w:szCs w:val="24"/>
          <w:rtl/>
        </w:rPr>
        <w:t xml:space="preserve">. במבנה הדומה לרשת, </w:t>
      </w:r>
      <w:r w:rsidR="002C5831" w:rsidRPr="00BE0B75">
        <w:rPr>
          <w:rFonts w:hint="cs"/>
          <w:sz w:val="24"/>
          <w:szCs w:val="24"/>
          <w:rtl/>
        </w:rPr>
        <w:t xml:space="preserve">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2"/>
      </w:r>
      <w:r w:rsidR="002C5831" w:rsidRPr="00BE0B75">
        <w:rPr>
          <w:rFonts w:hint="cs"/>
          <w:sz w:val="24"/>
          <w:szCs w:val="24"/>
          <w:rtl/>
        </w:rPr>
        <w:t xml:space="preserve">. </w:t>
      </w:r>
    </w:p>
    <w:p w:rsidR="0078560E" w:rsidRDefault="002C5831" w:rsidP="00AC5E7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w:t>
      </w:r>
      <w:r w:rsidR="00AC5E73">
        <w:rPr>
          <w:rFonts w:asciiTheme="minorBidi" w:hAnsiTheme="minorBidi" w:hint="cs"/>
          <w:sz w:val="24"/>
          <w:szCs w:val="24"/>
          <w:u w:val="single"/>
          <w:rtl/>
        </w:rPr>
        <w:t xml:space="preserve">שתיבחן היא </w:t>
      </w:r>
      <w:r w:rsidR="005E61FA" w:rsidRPr="0078560E">
        <w:rPr>
          <w:rFonts w:asciiTheme="minorBidi" w:hAnsiTheme="minorBidi" w:hint="cs"/>
          <w:sz w:val="24"/>
          <w:szCs w:val="24"/>
          <w:u w:val="single"/>
          <w:rtl/>
        </w:rPr>
        <w:t xml:space="preserve"> </w:t>
      </w:r>
      <w:proofErr w:type="spellStart"/>
      <w:r w:rsidR="005E61FA" w:rsidRPr="0078560E">
        <w:rPr>
          <w:rFonts w:asciiTheme="minorBidi" w:hAnsiTheme="minorBidi" w:hint="cs"/>
          <w:sz w:val="24"/>
          <w:szCs w:val="24"/>
          <w:u w:val="single"/>
          <w:rtl/>
        </w:rPr>
        <w:t>היא</w:t>
      </w:r>
      <w:proofErr w:type="spellEnd"/>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AC5E73">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 xml:space="preserve">דה </w:t>
      </w:r>
      <w:r w:rsidR="00AC5E73">
        <w:rPr>
          <w:rFonts w:hint="cs"/>
          <w:sz w:val="24"/>
          <w:szCs w:val="24"/>
          <w:rtl/>
        </w:rPr>
        <w:t>יתוארו</w:t>
      </w:r>
      <w:r w:rsidR="006A13D6" w:rsidRPr="00BE0B75">
        <w:rPr>
          <w:rFonts w:hint="cs"/>
          <w:sz w:val="24"/>
          <w:szCs w:val="24"/>
          <w:rtl/>
        </w:rPr>
        <w:t xml:space="preserve"> האיומים החדשים</w:t>
      </w:r>
      <w:r w:rsidR="00AC5E73">
        <w:rPr>
          <w:rFonts w:hint="cs"/>
          <w:sz w:val="24"/>
          <w:szCs w:val="24"/>
          <w:rtl/>
        </w:rPr>
        <w:t xml:space="preserve"> מולם ניצבת</w:t>
      </w:r>
      <w:r w:rsidR="008524ED">
        <w:rPr>
          <w:rFonts w:hint="cs"/>
          <w:sz w:val="24"/>
          <w:szCs w:val="24"/>
          <w:rtl/>
        </w:rPr>
        <w:t xml:space="preserve">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w:t>
      </w:r>
      <w:r w:rsidR="00AC5E73">
        <w:rPr>
          <w:rFonts w:hint="cs"/>
          <w:sz w:val="24"/>
          <w:szCs w:val="24"/>
          <w:rtl/>
        </w:rPr>
        <w:t>יוצגו</w:t>
      </w:r>
      <w:r w:rsidRPr="00BE0B75">
        <w:rPr>
          <w:rFonts w:hint="cs"/>
          <w:sz w:val="24"/>
          <w:szCs w:val="24"/>
          <w:rtl/>
        </w:rPr>
        <w:t xml:space="preserve"> תפיסות המענה שהתפתחו בתגובה להשתנות האיומים</w:t>
      </w:r>
      <w:r w:rsidR="00AC5E73">
        <w:rPr>
          <w:rFonts w:hint="cs"/>
          <w:sz w:val="24"/>
          <w:szCs w:val="24"/>
          <w:rtl/>
        </w:rPr>
        <w:t>.</w:t>
      </w:r>
      <w:r w:rsidR="004823AD" w:rsidRPr="00BE0B75">
        <w:rPr>
          <w:rFonts w:hint="cs"/>
          <w:sz w:val="24"/>
          <w:szCs w:val="24"/>
          <w:rtl/>
        </w:rPr>
        <w:t xml:space="preserve"> </w:t>
      </w:r>
    </w:p>
    <w:p w:rsidR="00784880" w:rsidRDefault="002C5831" w:rsidP="00AC5E73">
      <w:pPr>
        <w:jc w:val="both"/>
        <w:rPr>
          <w:rFonts w:hint="cs"/>
          <w:sz w:val="24"/>
          <w:szCs w:val="24"/>
          <w:rtl/>
        </w:rPr>
      </w:pPr>
      <w:r w:rsidRPr="00BE0B75">
        <w:rPr>
          <w:rFonts w:hint="cs"/>
          <w:sz w:val="24"/>
          <w:szCs w:val="24"/>
          <w:rtl/>
        </w:rPr>
        <w:t xml:space="preserve">בחלק השני </w:t>
      </w:r>
      <w:r w:rsidR="00AC5E73">
        <w:rPr>
          <w:rFonts w:hint="cs"/>
          <w:sz w:val="24"/>
          <w:szCs w:val="24"/>
          <w:rtl/>
        </w:rPr>
        <w:t>יתוארו</w:t>
      </w:r>
      <w:r w:rsidRPr="00BE0B75">
        <w:rPr>
          <w:rFonts w:hint="cs"/>
          <w:sz w:val="24"/>
          <w:szCs w:val="24"/>
          <w:rtl/>
        </w:rPr>
        <w:t xml:space="preserve"> השינויים העיקריים</w:t>
      </w:r>
      <w:r w:rsidR="00AC5E73">
        <w:rPr>
          <w:rFonts w:hint="cs"/>
          <w:sz w:val="24"/>
          <w:szCs w:val="24"/>
          <w:rtl/>
        </w:rPr>
        <w:t xml:space="preserve">, הן במבנים והן בתהליכים, </w:t>
      </w:r>
      <w:r w:rsidRPr="00BE0B75">
        <w:rPr>
          <w:rFonts w:hint="cs"/>
          <w:sz w:val="24"/>
          <w:szCs w:val="24"/>
          <w:rtl/>
        </w:rPr>
        <w:t>העוברים על עולם הדיפלומטיה</w:t>
      </w:r>
      <w:r w:rsidR="00AC5E73">
        <w:rPr>
          <w:rFonts w:hint="cs"/>
          <w:sz w:val="24"/>
          <w:szCs w:val="24"/>
          <w:rtl/>
        </w:rPr>
        <w:t xml:space="preserve"> כתוצאה ממגמות העומק המשפיעות על הזירה הבינ"ל.  בהמשך יוצגו </w:t>
      </w:r>
      <w:r w:rsidR="008526A0">
        <w:rPr>
          <w:rFonts w:hint="cs"/>
          <w:sz w:val="24"/>
          <w:szCs w:val="24"/>
          <w:rtl/>
        </w:rPr>
        <w:t xml:space="preserve"> </w:t>
      </w:r>
      <w:r w:rsidR="00AC5E73">
        <w:rPr>
          <w:rFonts w:hint="cs"/>
          <w:sz w:val="24"/>
          <w:szCs w:val="24"/>
          <w:rtl/>
        </w:rPr>
        <w:t>ה</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 xml:space="preserve">ם </w:t>
      </w:r>
      <w:r w:rsidR="00AC5E73">
        <w:rPr>
          <w:rFonts w:hint="cs"/>
          <w:sz w:val="24"/>
          <w:szCs w:val="24"/>
          <w:rtl/>
        </w:rPr>
        <w:t xml:space="preserve">בעיקר </w:t>
      </w:r>
      <w:r w:rsidR="00650E15">
        <w:rPr>
          <w:rFonts w:hint="cs"/>
          <w:sz w:val="24"/>
          <w:szCs w:val="24"/>
          <w:rtl/>
        </w:rPr>
        <w:t xml:space="preserve">בשינויים טכנולוגיים, אך השפעתו חורגת הרבה </w:t>
      </w:r>
      <w:r w:rsidR="00AC5E73">
        <w:rPr>
          <w:rFonts w:hint="cs"/>
          <w:sz w:val="24"/>
          <w:szCs w:val="24"/>
          <w:rtl/>
        </w:rPr>
        <w:t xml:space="preserve"> מעבר למסגרת</w:t>
      </w:r>
      <w:r w:rsidR="00650E15">
        <w:rPr>
          <w:rFonts w:hint="cs"/>
          <w:sz w:val="24"/>
          <w:szCs w:val="24"/>
          <w:rtl/>
        </w:rPr>
        <w:t xml:space="preserve"> הכלים הטקטיים בהם עושה שימוש הדיפלומטיה. </w:t>
      </w:r>
    </w:p>
    <w:p w:rsidR="002C5831" w:rsidRPr="00BE0B75" w:rsidRDefault="00AC5E73" w:rsidP="00AC5E73">
      <w:pPr>
        <w:jc w:val="both"/>
        <w:rPr>
          <w:sz w:val="24"/>
          <w:szCs w:val="24"/>
          <w:rtl/>
        </w:rPr>
      </w:pPr>
      <w:r>
        <w:rPr>
          <w:rFonts w:hint="cs"/>
          <w:sz w:val="24"/>
          <w:szCs w:val="24"/>
          <w:rtl/>
        </w:rPr>
        <w:t>על רקע  תמורות מרחיקות לכת אלה בעולם הדיפלומטיה, יוצגו</w:t>
      </w:r>
      <w:r w:rsidR="00784880">
        <w:rPr>
          <w:rFonts w:hint="cs"/>
          <w:sz w:val="24"/>
          <w:szCs w:val="24"/>
          <w:rtl/>
        </w:rPr>
        <w:t xml:space="preserve"> המשבר הנוכחי אותו </w:t>
      </w:r>
      <w:r>
        <w:rPr>
          <w:rFonts w:hint="cs"/>
          <w:sz w:val="24"/>
          <w:szCs w:val="24"/>
          <w:rtl/>
        </w:rPr>
        <w:t>חווים משרדי חוץ ברחבי העולם ו</w:t>
      </w:r>
      <w:r w:rsidR="00784880">
        <w:rPr>
          <w:rFonts w:hint="cs"/>
          <w:sz w:val="24"/>
          <w:szCs w:val="24"/>
          <w:rtl/>
        </w:rPr>
        <w:t>דרכי ההתמודדות שלהם</w:t>
      </w:r>
      <w:r>
        <w:rPr>
          <w:rFonts w:hint="cs"/>
          <w:sz w:val="24"/>
          <w:szCs w:val="24"/>
          <w:rtl/>
        </w:rPr>
        <w:t>, עם התייחסות מיוחדת ל</w:t>
      </w:r>
      <w:r w:rsidR="001973F2">
        <w:rPr>
          <w:rFonts w:hint="cs"/>
          <w:sz w:val="24"/>
          <w:szCs w:val="24"/>
          <w:rtl/>
        </w:rPr>
        <w:t>משרד החוץ הישראלי</w:t>
      </w:r>
      <w:r w:rsidR="00010FCE">
        <w:rPr>
          <w:rFonts w:hint="cs"/>
          <w:sz w:val="24"/>
          <w:szCs w:val="24"/>
          <w:rtl/>
        </w:rPr>
        <w:t xml:space="preserve"> ש</w:t>
      </w:r>
      <w:r>
        <w:rPr>
          <w:rFonts w:hint="cs"/>
          <w:sz w:val="24"/>
          <w:szCs w:val="24"/>
          <w:rtl/>
        </w:rPr>
        <w:t>ביצע</w:t>
      </w:r>
      <w:r w:rsidR="00010FCE">
        <w:rPr>
          <w:rFonts w:hint="cs"/>
          <w:sz w:val="24"/>
          <w:szCs w:val="24"/>
          <w:rtl/>
        </w:rPr>
        <w:t xml:space="preserve"> בכמה תחומים קפיצת דרך מרשימה ביותר.</w:t>
      </w:r>
    </w:p>
    <w:p w:rsidR="002C5831" w:rsidRPr="00BE0B75" w:rsidRDefault="002C5831" w:rsidP="004D7209">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AC5E73">
        <w:rPr>
          <w:rFonts w:asciiTheme="minorBidi" w:hAnsiTheme="minorBidi" w:hint="cs"/>
          <w:sz w:val="24"/>
          <w:szCs w:val="24"/>
          <w:rtl/>
        </w:rPr>
        <w:t xml:space="preserve">שלישי,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ואת ה"נכסיות" של הכלי הדיפלומטי המסורתי, לצד הפוטנציאל של שימוש בכלי</w:t>
      </w:r>
      <w:r w:rsidR="004D7209">
        <w:rPr>
          <w:rFonts w:asciiTheme="minorBidi" w:hAnsiTheme="minorBidi" w:hint="cs"/>
          <w:sz w:val="24"/>
          <w:szCs w:val="24"/>
          <w:rtl/>
        </w:rPr>
        <w:t xml:space="preserve"> הדיפלומטיה ה</w:t>
      </w:r>
      <w:r w:rsidR="00011AF1">
        <w:rPr>
          <w:rFonts w:asciiTheme="minorBidi" w:hAnsiTheme="minorBidi" w:hint="cs"/>
          <w:sz w:val="24"/>
          <w:szCs w:val="24"/>
          <w:rtl/>
        </w:rPr>
        <w:t>חדשים</w:t>
      </w:r>
      <w:r w:rsidR="004D7209">
        <w:rPr>
          <w:rFonts w:asciiTheme="minorBidi" w:hAnsiTheme="minorBidi" w:hint="cs"/>
          <w:sz w:val="24"/>
          <w:szCs w:val="24"/>
          <w:rtl/>
        </w:rPr>
        <w:t>.</w:t>
      </w:r>
    </w:p>
    <w:p w:rsidR="004D7209" w:rsidRDefault="00630F5D" w:rsidP="004D7209">
      <w:pPr>
        <w:jc w:val="both"/>
        <w:rPr>
          <w:rFonts w:asciiTheme="minorBidi" w:hAnsiTheme="minorBidi" w:hint="cs"/>
          <w:sz w:val="24"/>
          <w:szCs w:val="24"/>
          <w:rtl/>
        </w:rPr>
      </w:pPr>
      <w:r>
        <w:rPr>
          <w:rFonts w:asciiTheme="minorBidi" w:hAnsiTheme="minorBidi" w:hint="cs"/>
          <w:sz w:val="24"/>
          <w:szCs w:val="24"/>
          <w:rtl/>
        </w:rPr>
        <w:t xml:space="preserve">בפרק הסיכום </w:t>
      </w:r>
      <w:r w:rsidR="004D7209">
        <w:rPr>
          <w:rFonts w:asciiTheme="minorBidi" w:hAnsiTheme="minorBidi" w:hint="cs"/>
          <w:sz w:val="24"/>
          <w:szCs w:val="24"/>
          <w:rtl/>
        </w:rPr>
        <w:t>יגזרו</w:t>
      </w:r>
      <w:r w:rsidR="004823AD" w:rsidRPr="00BE0B75">
        <w:rPr>
          <w:rFonts w:asciiTheme="minorBidi" w:hAnsiTheme="minorBidi" w:hint="cs"/>
          <w:sz w:val="24"/>
          <w:szCs w:val="24"/>
          <w:rtl/>
        </w:rPr>
        <w:t xml:space="preserve">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 xml:space="preserve">מערכתית </w:t>
      </w:r>
      <w:r w:rsidR="004D7209">
        <w:rPr>
          <w:rFonts w:asciiTheme="minorBidi" w:hAnsiTheme="minorBidi" w:hint="cs"/>
          <w:sz w:val="24"/>
          <w:szCs w:val="24"/>
          <w:rtl/>
        </w:rPr>
        <w:t>ו</w:t>
      </w:r>
      <w:r w:rsidR="006A13D6" w:rsidRPr="00BE0B75">
        <w:rPr>
          <w:rFonts w:asciiTheme="minorBidi" w:hAnsiTheme="minorBidi" w:hint="cs"/>
          <w:sz w:val="24"/>
          <w:szCs w:val="24"/>
          <w:rtl/>
        </w:rPr>
        <w:t>הן ברמת משרד החוץ.</w:t>
      </w:r>
      <w:r w:rsidR="004823AD" w:rsidRPr="00BE0B75">
        <w:rPr>
          <w:rFonts w:asciiTheme="minorBidi" w:hAnsiTheme="minorBidi" w:hint="cs"/>
          <w:sz w:val="24"/>
          <w:szCs w:val="24"/>
          <w:rtl/>
        </w:rPr>
        <w:t xml:space="preserve"> </w:t>
      </w:r>
      <w:r w:rsidR="004D7209">
        <w:rPr>
          <w:rFonts w:asciiTheme="minorBidi" w:hAnsiTheme="minorBidi" w:hint="cs"/>
          <w:sz w:val="24"/>
          <w:szCs w:val="24"/>
          <w:rtl/>
        </w:rPr>
        <w:t xml:space="preserve"> יתואר כיצד  משמשים כלים דיפלומטיים,  שלהם יתרונות מובנים ויכולת השפעה לא מבוטלת, להשפעה על  חופש הפעולה, וניסיונו</w:t>
      </w:r>
      <w:r w:rsidR="004D7209">
        <w:rPr>
          <w:rFonts w:asciiTheme="minorBidi" w:hAnsiTheme="minorBidi" w:hint="eastAsia"/>
          <w:sz w:val="24"/>
          <w:szCs w:val="24"/>
          <w:rtl/>
        </w:rPr>
        <w:t>ת</w:t>
      </w:r>
      <w:r w:rsidR="004D7209">
        <w:rPr>
          <w:rFonts w:asciiTheme="minorBidi" w:hAnsiTheme="minorBidi" w:hint="cs"/>
          <w:sz w:val="24"/>
          <w:szCs w:val="24"/>
          <w:rtl/>
        </w:rPr>
        <w:t xml:space="preserve"> ההתעצמות הצבאית, הכלכלית והמדינית  של יריבים אסטרטגיים.</w:t>
      </w:r>
      <w:r w:rsidR="001F49EF">
        <w:rPr>
          <w:rFonts w:asciiTheme="minorBidi" w:hAnsiTheme="minorBidi" w:hint="cs"/>
          <w:sz w:val="24"/>
          <w:szCs w:val="24"/>
          <w:rtl/>
        </w:rPr>
        <w:t xml:space="preserve"> </w:t>
      </w:r>
    </w:p>
    <w:p w:rsidR="006A4B02" w:rsidRDefault="006A4B02" w:rsidP="006A4B02">
      <w:pPr>
        <w:jc w:val="both"/>
        <w:rPr>
          <w:rFonts w:asciiTheme="minorBidi" w:hAnsiTheme="minorBidi"/>
          <w:sz w:val="24"/>
          <w:szCs w:val="24"/>
          <w:rtl/>
        </w:rPr>
      </w:pPr>
      <w:r>
        <w:rPr>
          <w:rFonts w:asciiTheme="minorBidi" w:hAnsiTheme="minorBidi" w:hint="cs"/>
          <w:sz w:val="24"/>
          <w:szCs w:val="24"/>
          <w:rtl/>
        </w:rPr>
        <w:t xml:space="preserve">לסיכום ראוי להעיר כי עבודה זו מיועדת בעיקרה להציג את  הפעילות המשמעותית הנעשית במסגרת התחום הדיפלומטי,  המוכר פחות לגורמים במערך הביטחוני-מדיני בישראל ובהם חניכי המכללה לביטחון לאומי, וזאת מתוך זווית ראייה של דיפלומט מקצועי ממשרד החוץ הישראלי.  מתוך רצון להגיע למרב הגורמים המתעניינים, כולל בציבור הרחב, הוחלט לשמור עליה  ברמת סיווג נמוכה.  עובדה זו מגבילה כמובן את היכולת להיכנס לפרטים ולהשתמש בדוגמאות עכשוויות אך נדמה שעקרונות  הפעילות יוכלו להיות מובנים. </w:t>
      </w:r>
    </w:p>
    <w:p w:rsidR="004823AD" w:rsidRPr="00BE0B75" w:rsidRDefault="004D7209" w:rsidP="004D7209">
      <w:pPr>
        <w:jc w:val="both"/>
        <w:rPr>
          <w:rFonts w:asciiTheme="minorBidi" w:hAnsiTheme="minorBidi"/>
          <w:sz w:val="24"/>
          <w:szCs w:val="24"/>
          <w:rtl/>
        </w:rPr>
      </w:pPr>
      <w:r>
        <w:rPr>
          <w:rFonts w:asciiTheme="minorBidi" w:hAnsiTheme="minorBidi" w:hint="cs"/>
          <w:sz w:val="24"/>
          <w:szCs w:val="24"/>
          <w:rtl/>
        </w:rPr>
        <w:t xml:space="preserve">חשוב </w:t>
      </w:r>
      <w:r w:rsidR="006A4B02">
        <w:rPr>
          <w:rFonts w:asciiTheme="minorBidi" w:hAnsiTheme="minorBidi" w:hint="cs"/>
          <w:sz w:val="24"/>
          <w:szCs w:val="24"/>
          <w:rtl/>
        </w:rPr>
        <w:t xml:space="preserve">גם </w:t>
      </w:r>
      <w:r>
        <w:rPr>
          <w:rFonts w:asciiTheme="minorBidi" w:hAnsiTheme="minorBidi" w:hint="cs"/>
          <w:sz w:val="24"/>
          <w:szCs w:val="24"/>
          <w:rtl/>
        </w:rPr>
        <w:t xml:space="preserve">לזכור כי אין ביכולת מחקר בהיקף כזה להוות </w:t>
      </w:r>
      <w:r w:rsidR="001F49EF">
        <w:rPr>
          <w:rFonts w:asciiTheme="minorBidi" w:hAnsiTheme="minorBidi" w:hint="cs"/>
          <w:sz w:val="24"/>
          <w:szCs w:val="24"/>
          <w:rtl/>
        </w:rPr>
        <w:t xml:space="preserve">חיבור מקיף </w:t>
      </w:r>
      <w:r>
        <w:rPr>
          <w:rFonts w:asciiTheme="minorBidi" w:hAnsiTheme="minorBidi" w:hint="cs"/>
          <w:sz w:val="24"/>
          <w:szCs w:val="24"/>
          <w:rtl/>
        </w:rPr>
        <w:t xml:space="preserve"> על כלל עולם הדיפלומטיה</w:t>
      </w:r>
      <w:r w:rsidR="006A4B02">
        <w:rPr>
          <w:rStyle w:val="a8"/>
          <w:rFonts w:asciiTheme="minorBidi" w:hAnsiTheme="minorBidi"/>
          <w:sz w:val="24"/>
          <w:szCs w:val="24"/>
          <w:rtl/>
        </w:rPr>
        <w:footnoteReference w:id="3"/>
      </w:r>
      <w:r>
        <w:rPr>
          <w:rFonts w:asciiTheme="minorBidi" w:hAnsiTheme="minorBidi" w:hint="cs"/>
          <w:sz w:val="24"/>
          <w:szCs w:val="24"/>
          <w:rtl/>
        </w:rPr>
        <w:t xml:space="preserve"> </w:t>
      </w:r>
      <w:r w:rsidR="001F49EF">
        <w:rPr>
          <w:rFonts w:asciiTheme="minorBidi" w:hAnsiTheme="minorBidi" w:hint="cs"/>
          <w:sz w:val="24"/>
          <w:szCs w:val="24"/>
          <w:rtl/>
        </w:rPr>
        <w:t xml:space="preserve">אלא לעורר חשיבה </w:t>
      </w:r>
      <w:r>
        <w:rPr>
          <w:rFonts w:asciiTheme="minorBidi" w:hAnsiTheme="minorBidi" w:hint="cs"/>
          <w:sz w:val="24"/>
          <w:szCs w:val="24"/>
          <w:rtl/>
        </w:rPr>
        <w:t>ע</w:t>
      </w:r>
      <w:r w:rsidR="001F49EF">
        <w:rPr>
          <w:rFonts w:asciiTheme="minorBidi" w:hAnsiTheme="minorBidi" w:hint="cs"/>
          <w:sz w:val="24"/>
          <w:szCs w:val="24"/>
          <w:rtl/>
        </w:rPr>
        <w:t>ל</w:t>
      </w:r>
      <w:r>
        <w:rPr>
          <w:rFonts w:asciiTheme="minorBidi" w:hAnsiTheme="minorBidi" w:hint="cs"/>
          <w:sz w:val="24"/>
          <w:szCs w:val="24"/>
          <w:rtl/>
        </w:rPr>
        <w:t xml:space="preserve"> דרכי פעולה</w:t>
      </w:r>
      <w:r w:rsidR="001F49EF">
        <w:rPr>
          <w:rFonts w:asciiTheme="minorBidi" w:hAnsiTheme="minorBidi" w:hint="cs"/>
          <w:sz w:val="24"/>
          <w:szCs w:val="24"/>
          <w:rtl/>
        </w:rPr>
        <w:t xml:space="preserve"> העומדות בפני מדינאים בישראל ו</w:t>
      </w:r>
      <w:r>
        <w:rPr>
          <w:rFonts w:asciiTheme="minorBidi" w:hAnsiTheme="minorBidi" w:hint="cs"/>
          <w:sz w:val="24"/>
          <w:szCs w:val="24"/>
          <w:rtl/>
        </w:rPr>
        <w:t>לעורר שיח ו</w:t>
      </w:r>
      <w:r w:rsidR="001F49EF">
        <w:rPr>
          <w:rFonts w:asciiTheme="minorBidi" w:hAnsiTheme="minorBidi" w:hint="cs"/>
          <w:sz w:val="24"/>
          <w:szCs w:val="24"/>
          <w:rtl/>
        </w:rPr>
        <w:t>מחקרים נוספ</w:t>
      </w:r>
      <w:r>
        <w:rPr>
          <w:rFonts w:asciiTheme="minorBidi" w:hAnsiTheme="minorBidi" w:hint="cs"/>
          <w:sz w:val="24"/>
          <w:szCs w:val="24"/>
          <w:rtl/>
        </w:rPr>
        <w:t xml:space="preserve">ים, </w:t>
      </w:r>
      <w:r w:rsidR="001F49EF">
        <w:rPr>
          <w:rFonts w:asciiTheme="minorBidi" w:hAnsiTheme="minorBidi" w:hint="cs"/>
          <w:sz w:val="24"/>
          <w:szCs w:val="24"/>
          <w:rtl/>
        </w:rPr>
        <w:t xml:space="preserve"> </w:t>
      </w:r>
      <w:r>
        <w:rPr>
          <w:rFonts w:asciiTheme="minorBidi" w:hAnsiTheme="minorBidi" w:hint="cs"/>
          <w:sz w:val="24"/>
          <w:szCs w:val="24"/>
          <w:rtl/>
        </w:rPr>
        <w:t>ביחס לפוטנציאל</w:t>
      </w:r>
      <w:r w:rsidR="001F49EF">
        <w:rPr>
          <w:rFonts w:asciiTheme="minorBidi" w:hAnsiTheme="minorBidi" w:hint="cs"/>
          <w:sz w:val="24"/>
          <w:szCs w:val="24"/>
          <w:rtl/>
        </w:rPr>
        <w:t xml:space="preserve"> שימוש יותר נרחב </w:t>
      </w:r>
      <w:r>
        <w:rPr>
          <w:rFonts w:asciiTheme="minorBidi" w:hAnsiTheme="minorBidi" w:hint="cs"/>
          <w:sz w:val="24"/>
          <w:szCs w:val="24"/>
          <w:rtl/>
        </w:rPr>
        <w:t xml:space="preserve"> יותר </w:t>
      </w:r>
      <w:r w:rsidR="001F49EF">
        <w:rPr>
          <w:rFonts w:asciiTheme="minorBidi" w:hAnsiTheme="minorBidi" w:hint="cs"/>
          <w:sz w:val="24"/>
          <w:szCs w:val="24"/>
          <w:rtl/>
        </w:rPr>
        <w:t xml:space="preserve">בכלים לא אלימים </w:t>
      </w:r>
      <w:r>
        <w:rPr>
          <w:rFonts w:asciiTheme="minorBidi" w:hAnsiTheme="minorBidi" w:hint="cs"/>
          <w:sz w:val="24"/>
          <w:szCs w:val="24"/>
          <w:rtl/>
        </w:rPr>
        <w:t xml:space="preserve">בכלל, בדגש על </w:t>
      </w:r>
      <w:r w:rsidR="001F49EF">
        <w:rPr>
          <w:rFonts w:asciiTheme="minorBidi" w:hAnsiTheme="minorBidi" w:hint="cs"/>
          <w:sz w:val="24"/>
          <w:szCs w:val="24"/>
          <w:rtl/>
        </w:rPr>
        <w:t xml:space="preserve"> הכלי הדיפלומטי.</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4"/>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73469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בין עצמן כגון</w:t>
      </w:r>
      <w:r w:rsidR="00734695">
        <w:rPr>
          <w:rFonts w:hint="cs"/>
          <w:sz w:val="24"/>
          <w:szCs w:val="24"/>
          <w:rtl/>
        </w:rPr>
        <w:t xml:space="preserve">, לדוגמא, </w:t>
      </w:r>
      <w:r w:rsidRPr="00BE0B75">
        <w:rPr>
          <w:rFonts w:hint="cs"/>
          <w:sz w:val="24"/>
          <w:szCs w:val="24"/>
          <w:rtl/>
        </w:rPr>
        <w:t xml:space="preserve"> </w:t>
      </w:r>
      <w:r w:rsidR="00493D1E">
        <w:rPr>
          <w:rFonts w:hint="cs"/>
          <w:sz w:val="24"/>
          <w:szCs w:val="24"/>
          <w:rtl/>
        </w:rPr>
        <w:t>ירידת ההגמוניה האמריקאית ו</w:t>
      </w:r>
      <w:r w:rsidRPr="00BE0B75">
        <w:rPr>
          <w:rFonts w:hint="cs"/>
          <w:sz w:val="24"/>
          <w:szCs w:val="24"/>
          <w:rtl/>
        </w:rPr>
        <w:t>עלייתן של סין והודו</w:t>
      </w:r>
      <w:r w:rsidR="00734695">
        <w:rPr>
          <w:rFonts w:hint="cs"/>
          <w:sz w:val="24"/>
          <w:szCs w:val="24"/>
          <w:rtl/>
        </w:rPr>
        <w:t>.</w:t>
      </w:r>
      <w:r w:rsidRPr="00BE0B75">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5"/>
      </w:r>
      <w:r w:rsidRPr="00BE0B75">
        <w:rPr>
          <w:sz w:val="24"/>
          <w:szCs w:val="24"/>
          <w:rtl/>
        </w:rPr>
        <w:t>.</w:t>
      </w:r>
    </w:p>
    <w:p w:rsidR="00437E08" w:rsidRDefault="00D00167" w:rsidP="00734695">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6"/>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7"/>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8"/>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9"/>
      </w:r>
      <w:r w:rsidR="00157B79" w:rsidRPr="00BE0B75">
        <w:rPr>
          <w:rFonts w:hint="cs"/>
          <w:sz w:val="24"/>
          <w:szCs w:val="24"/>
          <w:rtl/>
        </w:rPr>
        <w:t>.</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0"/>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1"/>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2"/>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3"/>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4"/>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5"/>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Pr>
          <w:rStyle w:val="a8"/>
          <w:sz w:val="24"/>
          <w:szCs w:val="24"/>
        </w:rPr>
        <w:footnoteReference w:id="16"/>
      </w:r>
      <w:r w:rsidR="00DA5870">
        <w:rPr>
          <w:rFonts w:hint="cs"/>
          <w:sz w:val="24"/>
          <w:szCs w:val="24"/>
        </w:rPr>
        <w:t>BDS</w:t>
      </w:r>
      <w:r w:rsidR="00DA5870">
        <w:rPr>
          <w:rFonts w:hint="cs"/>
          <w:sz w:val="24"/>
          <w:szCs w:val="24"/>
          <w:rtl/>
        </w:rPr>
        <w:t xml:space="preserve">. </w:t>
      </w:r>
    </w:p>
    <w:p w:rsidR="00FD32D4" w:rsidRPr="00BE0B75" w:rsidRDefault="00AB6438" w:rsidP="00C1216C">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7"/>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8"/>
      </w:r>
    </w:p>
    <w:p w:rsidR="00724CAA" w:rsidRDefault="00724CAA" w:rsidP="00724CAA">
      <w:pPr>
        <w:jc w:val="both"/>
        <w:rPr>
          <w:rFonts w:hint="cs"/>
          <w:b/>
          <w:bCs/>
          <w:sz w:val="24"/>
          <w:szCs w:val="24"/>
          <w:rtl/>
        </w:rPr>
      </w:pPr>
    </w:p>
    <w:p w:rsidR="00C1216C" w:rsidRDefault="00C1216C" w:rsidP="00724CAA">
      <w:pPr>
        <w:jc w:val="both"/>
        <w:rPr>
          <w:rFonts w:hint="cs"/>
          <w:b/>
          <w:bCs/>
          <w:sz w:val="24"/>
          <w:szCs w:val="24"/>
          <w:rtl/>
        </w:rPr>
      </w:pP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lastRenderedPageBreak/>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9"/>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4D0E4E">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1216C">
        <w:rPr>
          <w:rFonts w:hint="cs"/>
          <w:b/>
          <w:bCs/>
          <w:sz w:val="24"/>
          <w:szCs w:val="24"/>
          <w:rtl/>
        </w:rPr>
        <w:t xml:space="preserve"> ותפי</w:t>
      </w:r>
      <w:r w:rsidR="004D0E4E">
        <w:rPr>
          <w:rFonts w:hint="cs"/>
          <w:b/>
          <w:bCs/>
          <w:sz w:val="24"/>
          <w:szCs w:val="24"/>
          <w:rtl/>
        </w:rPr>
        <w:t>ס</w:t>
      </w:r>
      <w:r w:rsidR="00C1216C">
        <w:rPr>
          <w:rFonts w:hint="cs"/>
          <w:b/>
          <w:bCs/>
          <w:sz w:val="24"/>
          <w:szCs w:val="24"/>
          <w:rtl/>
        </w:rPr>
        <w:t xml:space="preserve">ות כוללניות אחרות (כגון </w:t>
      </w:r>
      <w:r w:rsidR="00C1216C">
        <w:rPr>
          <w:b/>
          <w:bCs/>
          <w:sz w:val="24"/>
          <w:szCs w:val="24"/>
        </w:rPr>
        <w:t>whole of government approach</w:t>
      </w:r>
      <w:r w:rsidR="00C1216C">
        <w:rPr>
          <w:rFonts w:hint="cs"/>
          <w:b/>
          <w:bCs/>
          <w:sz w:val="24"/>
          <w:szCs w:val="24"/>
          <w:rtl/>
        </w:rPr>
        <w:t xml:space="preserve">) </w:t>
      </w:r>
      <w:r w:rsidR="00CD7C61">
        <w:rPr>
          <w:sz w:val="24"/>
          <w:szCs w:val="24"/>
          <w:rtl/>
        </w:rPr>
        <w:t xml:space="preserve"> </w:t>
      </w:r>
      <w:r w:rsidR="00C1216C">
        <w:rPr>
          <w:b/>
          <w:bCs/>
          <w:sz w:val="24"/>
          <w:szCs w:val="24"/>
          <w:rtl/>
        </w:rPr>
        <w:t>המבוסס</w:t>
      </w:r>
      <w:r w:rsidR="00CD7C61" w:rsidRPr="00C1216C">
        <w:rPr>
          <w:b/>
          <w:bCs/>
          <w:sz w:val="24"/>
          <w:szCs w:val="24"/>
          <w:rtl/>
        </w:rPr>
        <w:t>ת על השפעה על היריב</w:t>
      </w:r>
      <w:r w:rsidR="00C1216C">
        <w:rPr>
          <w:rFonts w:hint="cs"/>
          <w:b/>
          <w:bCs/>
          <w:sz w:val="24"/>
          <w:szCs w:val="24"/>
          <w:rtl/>
        </w:rPr>
        <w:t xml:space="preserve">  </w:t>
      </w:r>
      <w:r w:rsidR="0002516A" w:rsidRPr="00C1216C">
        <w:rPr>
          <w:b/>
          <w:bCs/>
          <w:sz w:val="24"/>
          <w:szCs w:val="24"/>
          <w:rtl/>
        </w:rPr>
        <w:t>באמצעים</w:t>
      </w:r>
      <w:r w:rsidR="00CE11AB" w:rsidRPr="00C1216C">
        <w:rPr>
          <w:rFonts w:hint="cs"/>
          <w:b/>
          <w:bCs/>
          <w:sz w:val="24"/>
          <w:szCs w:val="24"/>
          <w:rtl/>
        </w:rPr>
        <w:t xml:space="preserve"> מגוונים</w:t>
      </w:r>
      <w:r w:rsidRPr="00C1216C">
        <w:rPr>
          <w:rFonts w:hint="cs"/>
          <w:b/>
          <w:bCs/>
          <w:sz w:val="24"/>
          <w:szCs w:val="24"/>
          <w:rtl/>
        </w:rPr>
        <w:t>, קינטיים ו</w:t>
      </w:r>
      <w:r w:rsidR="0002516A" w:rsidRPr="00C1216C">
        <w:rPr>
          <w:b/>
          <w:bCs/>
          <w:sz w:val="24"/>
          <w:szCs w:val="24"/>
          <w:rtl/>
        </w:rPr>
        <w:t>לא קינטיים</w:t>
      </w:r>
      <w:r w:rsidR="00CD7C61" w:rsidRPr="00C1216C">
        <w:rPr>
          <w:rFonts w:hint="cs"/>
          <w:b/>
          <w:bCs/>
          <w:sz w:val="24"/>
          <w:szCs w:val="24"/>
          <w:rtl/>
        </w:rPr>
        <w:t>.</w:t>
      </w:r>
      <w:r w:rsidR="0002516A" w:rsidRPr="00BE0B75">
        <w:rPr>
          <w:sz w:val="24"/>
          <w:szCs w:val="24"/>
          <w:rtl/>
        </w:rPr>
        <w:t xml:space="preserve"> </w:t>
      </w:r>
      <w:r w:rsidRPr="00BE0B75">
        <w:rPr>
          <w:rStyle w:val="a8"/>
          <w:sz w:val="24"/>
          <w:szCs w:val="24"/>
          <w:rtl/>
        </w:rPr>
        <w:footnoteReference w:id="20"/>
      </w:r>
      <w:r w:rsidR="00CE11AB" w:rsidRPr="00BE0B75">
        <w:rPr>
          <w:rStyle w:val="a8"/>
          <w:sz w:val="24"/>
          <w:szCs w:val="24"/>
          <w:rtl/>
        </w:rPr>
        <w:footnoteReference w:id="21"/>
      </w:r>
    </w:p>
    <w:p w:rsidR="00CE11AB" w:rsidRPr="00BE0B75" w:rsidRDefault="00EC2E94" w:rsidP="00FE1241">
      <w:pPr>
        <w:jc w:val="both"/>
        <w:rPr>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FE1241" w:rsidRDefault="00CE11AB" w:rsidP="00FE1241">
      <w:pPr>
        <w:jc w:val="both"/>
        <w:rPr>
          <w:rFonts w:hint="cs"/>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4"/>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5"/>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6"/>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lastRenderedPageBreak/>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7"/>
      </w:r>
      <w:r>
        <w:rPr>
          <w:rFonts w:hint="cs"/>
          <w:sz w:val="24"/>
          <w:szCs w:val="24"/>
          <w:rtl/>
        </w:rPr>
        <w:t xml:space="preserve"> עם זאת, ראוי לציין כי כתוצאה מהתרבות האסטרטגית השלטת ומההקשר בשטח  גם </w:t>
      </w:r>
      <w:proofErr w:type="spellStart"/>
      <w:r w:rsidRPr="00BE0B75">
        <w:rPr>
          <w:sz w:val="24"/>
          <w:szCs w:val="24"/>
          <w:rtl/>
        </w:rPr>
        <w:t>המב"מ</w:t>
      </w:r>
      <w:proofErr w:type="spellEnd"/>
      <w:r w:rsidRPr="00BE0B75">
        <w:rPr>
          <w:sz w:val="24"/>
          <w:szCs w:val="24"/>
          <w:rtl/>
        </w:rPr>
        <w:t xml:space="preserve"> מוטה כלים צבאיים (דקל ועינב 33)</w:t>
      </w:r>
      <w:r w:rsidRPr="00BE0B75">
        <w:rPr>
          <w:rFonts w:hint="cs"/>
          <w:sz w:val="24"/>
          <w:szCs w:val="24"/>
          <w:rtl/>
        </w:rPr>
        <w:t>.</w:t>
      </w:r>
    </w:p>
    <w:p w:rsidR="004D0E4E" w:rsidRDefault="004C583D" w:rsidP="004D0E4E">
      <w:pPr>
        <w:jc w:val="both"/>
        <w:rPr>
          <w:rFonts w:hint="cs"/>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8"/>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29"/>
      </w:r>
      <w:r w:rsidR="000519E5">
        <w:rPr>
          <w:rFonts w:hint="cs"/>
          <w:sz w:val="24"/>
          <w:szCs w:val="24"/>
          <w:rtl/>
        </w:rPr>
        <w:t xml:space="preserve"> </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0"/>
      </w: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4D0E4E" w:rsidRDefault="004D0E4E" w:rsidP="001C0D9E">
      <w:pPr>
        <w:jc w:val="center"/>
        <w:rPr>
          <w:rFonts w:hint="cs"/>
          <w:b/>
          <w:bCs/>
          <w:color w:val="1F497D" w:themeColor="text2"/>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7743E0" w:rsidRDefault="00AF1DF6" w:rsidP="00840779">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1"/>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2"/>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3"/>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w:t>
      </w:r>
      <w:r w:rsidR="00DA5870">
        <w:rPr>
          <w:rFonts w:hint="cs"/>
          <w:sz w:val="24"/>
          <w:szCs w:val="24"/>
          <w:rtl/>
        </w:rPr>
        <w:t xml:space="preserve">בעיקר </w:t>
      </w:r>
      <w:r w:rsidR="002E18AD" w:rsidRPr="00BE0B75">
        <w:rPr>
          <w:rFonts w:hint="cs"/>
          <w:sz w:val="24"/>
          <w:szCs w:val="24"/>
          <w:rtl/>
        </w:rPr>
        <w:t>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35"/>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36"/>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571DD8" w:rsidRDefault="006642DA" w:rsidP="00DA5870">
      <w:pPr>
        <w:jc w:val="both"/>
        <w:rPr>
          <w:sz w:val="24"/>
          <w:szCs w:val="24"/>
          <w:rtl/>
        </w:rPr>
      </w:pPr>
      <w:r>
        <w:rPr>
          <w:rFonts w:hint="cs"/>
          <w:sz w:val="24"/>
          <w:szCs w:val="24"/>
          <w:rtl/>
        </w:rPr>
        <w:lastRenderedPageBreak/>
        <w:t>מוסד הדיפלומטיה</w:t>
      </w:r>
      <w:r w:rsidR="00DA5870">
        <w:rPr>
          <w:rFonts w:hint="cs"/>
          <w:sz w:val="24"/>
          <w:szCs w:val="24"/>
          <w:rtl/>
        </w:rPr>
        <w:t xml:space="preserve">, שבמהותו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7"/>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8"/>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9"/>
      </w:r>
      <w:r w:rsidR="00571DD8">
        <w:rPr>
          <w:rFonts w:hint="cs"/>
          <w:sz w:val="24"/>
          <w:szCs w:val="24"/>
          <w:rtl/>
        </w:rPr>
        <w:t xml:space="preserve"> </w:t>
      </w:r>
    </w:p>
    <w:p w:rsidR="003B758F" w:rsidRDefault="001D081B" w:rsidP="00682691">
      <w:pPr>
        <w:jc w:val="both"/>
        <w:rPr>
          <w:rFonts w:hint="cs"/>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40"/>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r w:rsidR="00914209">
        <w:rPr>
          <w:rFonts w:hint="cs"/>
          <w:sz w:val="24"/>
          <w:szCs w:val="24"/>
          <w:rtl/>
        </w:rPr>
        <w:t xml:space="preserve"> לחבר להמשך.....</w:t>
      </w:r>
    </w:p>
    <w:p w:rsidR="00914209" w:rsidRPr="00BE0B75" w:rsidRDefault="00914209" w:rsidP="00682691">
      <w:pPr>
        <w:jc w:val="both"/>
        <w:rPr>
          <w:sz w:val="24"/>
          <w:szCs w:val="24"/>
          <w:rtl/>
        </w:rPr>
      </w:pPr>
      <w:r>
        <w:rPr>
          <w:rFonts w:hint="cs"/>
          <w:sz w:val="24"/>
          <w:szCs w:val="24"/>
          <w:rtl/>
        </w:rPr>
        <w:t xml:space="preserve">פונה לציבור במדינה שלא שלך למה? דיאלוג </w:t>
      </w:r>
      <w:proofErr w:type="spellStart"/>
      <w:r>
        <w:rPr>
          <w:rFonts w:hint="cs"/>
          <w:sz w:val="24"/>
          <w:szCs w:val="24"/>
          <w:rtl/>
        </w:rPr>
        <w:t>ולר</w:t>
      </w:r>
      <w:proofErr w:type="spellEnd"/>
      <w:r>
        <w:rPr>
          <w:rFonts w:hint="cs"/>
          <w:sz w:val="24"/>
          <w:szCs w:val="24"/>
          <w:rtl/>
        </w:rPr>
        <w:t xml:space="preserve"> שידור</w:t>
      </w:r>
    </w:p>
    <w:p w:rsidR="0001060A" w:rsidRDefault="0001060A" w:rsidP="00B52642">
      <w:pPr>
        <w:jc w:val="both"/>
        <w:rPr>
          <w:b/>
          <w:bCs/>
          <w:sz w:val="24"/>
          <w:szCs w:val="24"/>
          <w:rtl/>
        </w:rPr>
      </w:pPr>
    </w:p>
    <w:p w:rsidR="007743E0" w:rsidRDefault="007743E0" w:rsidP="00B52642">
      <w:pPr>
        <w:jc w:val="both"/>
        <w:rPr>
          <w:b/>
          <w:bCs/>
          <w:sz w:val="24"/>
          <w:szCs w:val="24"/>
          <w:rtl/>
        </w:rPr>
      </w:pPr>
    </w:p>
    <w:p w:rsidR="00244308" w:rsidRDefault="00244308" w:rsidP="00840779">
      <w:pPr>
        <w:pStyle w:val="a3"/>
        <w:numPr>
          <w:ilvl w:val="0"/>
          <w:numId w:val="13"/>
        </w:numPr>
        <w:jc w:val="both"/>
        <w:rPr>
          <w:b/>
          <w:bCs/>
          <w:sz w:val="24"/>
          <w:szCs w:val="24"/>
        </w:rPr>
      </w:pPr>
      <w:r w:rsidRPr="007743E0">
        <w:rPr>
          <w:rFonts w:hint="cs"/>
          <w:b/>
          <w:bCs/>
          <w:sz w:val="24"/>
          <w:szCs w:val="24"/>
          <w:rtl/>
        </w:rPr>
        <w:t>השינויים העיקריים העוברים על התחום הדיפלומטי</w:t>
      </w:r>
    </w:p>
    <w:p w:rsidR="007743E0" w:rsidRDefault="007743E0" w:rsidP="007743E0">
      <w:pPr>
        <w:pStyle w:val="a3"/>
        <w:ind w:left="0"/>
        <w:jc w:val="both"/>
        <w:rPr>
          <w:b/>
          <w:bCs/>
          <w:sz w:val="24"/>
          <w:szCs w:val="24"/>
        </w:rPr>
      </w:pPr>
    </w:p>
    <w:p w:rsidR="007743E0" w:rsidRPr="007743E0" w:rsidRDefault="007743E0" w:rsidP="00840779">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37E08" w:rsidRDefault="00EA62B0" w:rsidP="00437E08">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437E08" w:rsidRPr="00BE0B75">
        <w:rPr>
          <w:rFonts w:hint="cs"/>
          <w:b/>
          <w:bCs/>
          <w:sz w:val="24"/>
          <w:szCs w:val="24"/>
          <w:rtl/>
        </w:rPr>
        <w:t xml:space="preserve"> רשתות</w:t>
      </w:r>
      <w:r w:rsidR="00437E08" w:rsidRPr="00BE0B75">
        <w:rPr>
          <w:rStyle w:val="a8"/>
          <w:sz w:val="24"/>
          <w:szCs w:val="24"/>
          <w:rtl/>
        </w:rPr>
        <w:footnoteReference w:id="41"/>
      </w:r>
      <w:r w:rsidR="00437E08" w:rsidRPr="00BE0B75">
        <w:rPr>
          <w:rFonts w:hint="cs"/>
          <w:sz w:val="24"/>
          <w:szCs w:val="24"/>
          <w:rtl/>
        </w:rPr>
        <w:t xml:space="preserve">. </w:t>
      </w:r>
      <w:r w:rsidR="00437E08">
        <w:rPr>
          <w:rFonts w:hint="cs"/>
          <w:sz w:val="24"/>
          <w:szCs w:val="24"/>
          <w:rtl/>
        </w:rPr>
        <w:t xml:space="preserve">הרשתות 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מצד אחד עולם מסורתי עם מדינות לאום וגיאופוליטיקה</w:t>
      </w:r>
      <w:r w:rsidR="00437E08">
        <w:rPr>
          <w:rFonts w:hint="cs"/>
          <w:sz w:val="24"/>
          <w:szCs w:val="24"/>
          <w:rtl/>
        </w:rPr>
        <w:t>,</w:t>
      </w:r>
      <w:r w:rsidR="00437E08" w:rsidRPr="00BE0B75">
        <w:rPr>
          <w:rFonts w:hint="cs"/>
          <w:sz w:val="24"/>
          <w:szCs w:val="24"/>
          <w:rtl/>
        </w:rPr>
        <w:t xml:space="preserve"> שב</w:t>
      </w:r>
      <w:r w:rsidR="00437E08">
        <w:rPr>
          <w:rFonts w:hint="cs"/>
          <w:sz w:val="24"/>
          <w:szCs w:val="24"/>
          <w:rtl/>
        </w:rPr>
        <w:t>ה</w:t>
      </w:r>
      <w:r w:rsidR="00437E08" w:rsidRPr="00BE0B75">
        <w:rPr>
          <w:rFonts w:hint="cs"/>
          <w:sz w:val="24"/>
          <w:szCs w:val="24"/>
          <w:rtl/>
        </w:rPr>
        <w:t xml:space="preserve"> מתרחשת חלוקה מחדש של העוצמה לאור עלייתן של </w:t>
      </w:r>
      <w:r w:rsidR="00437E08" w:rsidRPr="00BE0B75">
        <w:rPr>
          <w:rFonts w:hint="cs"/>
          <w:sz w:val="24"/>
          <w:szCs w:val="24"/>
          <w:rtl/>
        </w:rPr>
        <w:lastRenderedPageBreak/>
        <w:t>מעצמות כגון סין. מצד שני עולם רשתי חדש שבו קשרים הולכים וגוברים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2"/>
      </w:r>
    </w:p>
    <w:p w:rsidR="00D6224A" w:rsidRDefault="00D6224A" w:rsidP="00D6224A">
      <w:pPr>
        <w:jc w:val="both"/>
        <w:rPr>
          <w:sz w:val="24"/>
          <w:szCs w:val="24"/>
          <w:rtl/>
        </w:rPr>
      </w:pPr>
      <w:r>
        <w:rPr>
          <w:rFonts w:hint="cs"/>
          <w:sz w:val="24"/>
          <w:szCs w:val="24"/>
          <w:rtl/>
        </w:rPr>
        <w:t xml:space="preserve">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ואף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1733EF" w:rsidRPr="00584DD0">
        <w:rPr>
          <w:rFonts w:hint="cs"/>
          <w:b/>
          <w:bCs/>
          <w:sz w:val="24"/>
          <w:szCs w:val="24"/>
          <w:rtl/>
        </w:rPr>
        <w:t>חמשה מימדים של שינוי אותו עוברת הדיפלומטיה</w:t>
      </w:r>
      <w:r w:rsidRPr="00584DD0">
        <w:rPr>
          <w:rFonts w:hint="cs"/>
          <w:b/>
          <w:bCs/>
          <w:sz w:val="24"/>
          <w:szCs w:val="24"/>
          <w:rtl/>
        </w:rPr>
        <w:t>:</w:t>
      </w:r>
      <w:r w:rsidRPr="00584DD0">
        <w:rPr>
          <w:rStyle w:val="a8"/>
          <w:b/>
          <w:bCs/>
          <w:sz w:val="24"/>
          <w:szCs w:val="24"/>
          <w:rtl/>
        </w:rPr>
        <w:footnoteReference w:id="43"/>
      </w:r>
      <w:r w:rsidRPr="00584DD0">
        <w:rPr>
          <w:rFonts w:hint="cs"/>
          <w:b/>
          <w:bCs/>
          <w:sz w:val="24"/>
          <w:szCs w:val="24"/>
          <w:rtl/>
        </w:rPr>
        <w:t xml:space="preserve"> </w:t>
      </w:r>
      <w:r w:rsidR="001733EF" w:rsidRPr="00584DD0">
        <w:rPr>
          <w:rFonts w:hint="cs"/>
          <w:b/>
          <w:bCs/>
          <w:sz w:val="24"/>
          <w:szCs w:val="24"/>
          <w:rtl/>
        </w:rPr>
        <w:t xml:space="preserve"> כמות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47AB" w:rsidRPr="007743E0" w:rsidRDefault="00AE47AB" w:rsidP="001733EF">
      <w:pPr>
        <w:jc w:val="both"/>
        <w:rPr>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 </w:t>
      </w:r>
      <w:r w:rsidR="001733EF">
        <w:rPr>
          <w:rFonts w:hint="cs"/>
          <w:sz w:val="24"/>
          <w:szCs w:val="24"/>
          <w:rtl/>
        </w:rPr>
        <w:t xml:space="preserve">כגון </w:t>
      </w:r>
      <w:r w:rsidRPr="00BE0B75">
        <w:rPr>
          <w:rFonts w:hint="cs"/>
          <w:sz w:val="24"/>
          <w:szCs w:val="24"/>
          <w:rtl/>
        </w:rPr>
        <w:t xml:space="preserve"> ראשי מדינות</w:t>
      </w:r>
      <w:r w:rsidR="004856BB">
        <w:rPr>
          <w:rFonts w:hint="cs"/>
          <w:sz w:val="24"/>
          <w:szCs w:val="24"/>
          <w:rtl/>
        </w:rPr>
        <w:t>.... לא שחקנים חדשים.................</w:t>
      </w:r>
      <w:r w:rsidRPr="00BE0B75">
        <w:rPr>
          <w:rFonts w:hint="cs"/>
          <w:sz w:val="24"/>
          <w:szCs w:val="24"/>
          <w:rtl/>
        </w:rPr>
        <w:t xml:space="preserve">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7743E0" w:rsidRDefault="007743E0" w:rsidP="004856BB">
      <w:pPr>
        <w:jc w:val="both"/>
        <w:rPr>
          <w:sz w:val="24"/>
          <w:szCs w:val="24"/>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כגון ארגוני </w:t>
      </w:r>
      <w:r w:rsidRPr="00BE0B75">
        <w:rPr>
          <w:rFonts w:hint="cs"/>
          <w:sz w:val="24"/>
          <w:szCs w:val="24"/>
          <w:rtl/>
        </w:rPr>
        <w:t>חברה האזרחית, חברות רב</w:t>
      </w:r>
      <w:r>
        <w:rPr>
          <w:rFonts w:hint="cs"/>
          <w:sz w:val="24"/>
          <w:szCs w:val="24"/>
          <w:rtl/>
        </w:rPr>
        <w:t>-</w:t>
      </w:r>
      <w:r w:rsidRPr="00BE0B75">
        <w:rPr>
          <w:rFonts w:hint="cs"/>
          <w:sz w:val="24"/>
          <w:szCs w:val="24"/>
          <w:rtl/>
        </w:rPr>
        <w:t>לאומיות, גופים על</w:t>
      </w:r>
      <w:r w:rsidR="004856BB">
        <w:rPr>
          <w:rFonts w:hint="cs"/>
          <w:sz w:val="24"/>
          <w:szCs w:val="24"/>
          <w:rtl/>
        </w:rPr>
        <w:t>.........................................</w:t>
      </w:r>
    </w:p>
    <w:p w:rsidR="007743E0" w:rsidRDefault="007743E0" w:rsidP="007743E0">
      <w:pPr>
        <w:jc w:val="both"/>
        <w:rPr>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44"/>
      </w:r>
      <w:r w:rsidRPr="00BE0B75">
        <w:rPr>
          <w:rFonts w:hint="cs"/>
          <w:sz w:val="24"/>
          <w:szCs w:val="24"/>
          <w:rtl/>
        </w:rPr>
        <w:t xml:space="preserve">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lastRenderedPageBreak/>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7743E0" w:rsidRDefault="008B0A3C" w:rsidP="007743E0">
      <w:pPr>
        <w:jc w:val="both"/>
        <w:rPr>
          <w:rFonts w:hint="cs"/>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4856BB" w:rsidRDefault="004856BB" w:rsidP="007743E0">
      <w:pPr>
        <w:jc w:val="both"/>
        <w:rPr>
          <w:sz w:val="24"/>
          <w:szCs w:val="24"/>
          <w:rtl/>
        </w:rPr>
      </w:pPr>
      <w:r>
        <w:rPr>
          <w:rFonts w:hint="cs"/>
          <w:sz w:val="24"/>
          <w:szCs w:val="24"/>
          <w:rtl/>
        </w:rPr>
        <w:t>להרחיב.........פיתוח, סחר וכלכלה, מניעת תפוצה.</w:t>
      </w:r>
    </w:p>
    <w:p w:rsidR="00AE1ABF" w:rsidRPr="007743E0" w:rsidRDefault="00B928C9" w:rsidP="007743E0">
      <w:pPr>
        <w:jc w:val="both"/>
        <w:rPr>
          <w:sz w:val="24"/>
          <w:szCs w:val="24"/>
          <w:rtl/>
        </w:rPr>
      </w:pPr>
      <w:r>
        <w:rPr>
          <w:rFonts w:hint="cs"/>
          <w:sz w:val="24"/>
          <w:szCs w:val="24"/>
          <w:u w:val="single"/>
          <w:rtl/>
        </w:rPr>
        <w:t xml:space="preserve">4. </w:t>
      </w:r>
      <w:r w:rsidR="007743E0" w:rsidRPr="007743E0">
        <w:rPr>
          <w:rFonts w:hint="cs"/>
          <w:sz w:val="24"/>
          <w:szCs w:val="24"/>
          <w:u w:val="single"/>
          <w:rtl/>
        </w:rPr>
        <w:t>מ</w:t>
      </w:r>
      <w:r w:rsidR="005F73E3" w:rsidRPr="007743E0">
        <w:rPr>
          <w:rFonts w:hint="cs"/>
          <w:sz w:val="24"/>
          <w:szCs w:val="24"/>
          <w:u w:val="single"/>
          <w:rtl/>
        </w:rPr>
        <w:t>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r w:rsidR="004856BB">
        <w:rPr>
          <w:rFonts w:hint="cs"/>
          <w:sz w:val="24"/>
          <w:szCs w:val="24"/>
          <w:rtl/>
        </w:rPr>
        <w:t xml:space="preserve"> להרחיב...</w:t>
      </w:r>
    </w:p>
    <w:p w:rsidR="00AE1ABF" w:rsidRPr="007743E0" w:rsidRDefault="007743E0" w:rsidP="00AE1ABF">
      <w:pPr>
        <w:jc w:val="both"/>
        <w:rPr>
          <w:sz w:val="24"/>
          <w:szCs w:val="24"/>
          <w:u w:val="single"/>
          <w:rtl/>
        </w:rPr>
      </w:pPr>
      <w:r>
        <w:rPr>
          <w:rFonts w:hint="cs"/>
          <w:sz w:val="24"/>
          <w:szCs w:val="24"/>
          <w:u w:val="single"/>
          <w:rtl/>
        </w:rPr>
        <w:t xml:space="preserve">5. </w:t>
      </w:r>
      <w:r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r w:rsidR="00914209">
        <w:rPr>
          <w:rFonts w:hint="cs"/>
          <w:sz w:val="24"/>
          <w:szCs w:val="24"/>
          <w:rtl/>
        </w:rPr>
        <w:t xml:space="preserve">  להרחיב ולהסביר...................</w:t>
      </w:r>
    </w:p>
    <w:p w:rsidR="00AE47AB" w:rsidRDefault="008C0E0A" w:rsidP="000100AC">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8C0E0A" w:rsidP="00914209">
      <w:pPr>
        <w:pStyle w:val="a3"/>
        <w:numPr>
          <w:ilvl w:val="0"/>
          <w:numId w:val="5"/>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w:t>
      </w:r>
      <w:proofErr w:type="spellStart"/>
      <w:r w:rsidR="00A269A7">
        <w:rPr>
          <w:rFonts w:hint="cs"/>
          <w:sz w:val="24"/>
          <w:szCs w:val="24"/>
          <w:rtl/>
        </w:rPr>
        <w:t>ובלנין</w:t>
      </w:r>
      <w:proofErr w:type="spellEnd"/>
      <w:r w:rsidR="00A269A7">
        <w:rPr>
          <w:rFonts w:hint="cs"/>
          <w:sz w:val="24"/>
          <w:szCs w:val="24"/>
          <w:rtl/>
        </w:rPr>
        <w:t xml:space="preserve">)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lastRenderedPageBreak/>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914209">
        <w:rPr>
          <w:rFonts w:hint="cs"/>
          <w:b/>
          <w:bCs/>
          <w:sz w:val="24"/>
          <w:szCs w:val="24"/>
          <w:u w:val="single"/>
          <w:rtl/>
        </w:rPr>
        <w:t>הכנה דיפלומטית</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r w:rsidR="00914209">
        <w:rPr>
          <w:rFonts w:hint="cs"/>
          <w:b/>
          <w:bCs/>
          <w:sz w:val="24"/>
          <w:szCs w:val="24"/>
          <w:u w:val="single"/>
          <w:rtl/>
        </w:rPr>
        <w:t xml:space="preserve"> לחדד הבדל מחשאית</w:t>
      </w:r>
    </w:p>
    <w:p w:rsidR="00FA7D4E" w:rsidRPr="00AE47AB" w:rsidRDefault="008C0E0A" w:rsidP="00840779">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45"/>
      </w:r>
      <w:r w:rsidR="00914209">
        <w:rPr>
          <w:rFonts w:hint="cs"/>
          <w:b/>
          <w:bCs/>
          <w:sz w:val="24"/>
          <w:szCs w:val="24"/>
          <w:u w:val="single"/>
          <w:rtl/>
        </w:rPr>
        <w:t xml:space="preserve">. חסר </w:t>
      </w:r>
      <w:proofErr w:type="spellStart"/>
      <w:r w:rsidR="00914209">
        <w:rPr>
          <w:rFonts w:hint="cs"/>
          <w:b/>
          <w:bCs/>
          <w:sz w:val="24"/>
          <w:szCs w:val="24"/>
          <w:u w:val="single"/>
          <w:rtl/>
        </w:rPr>
        <w:t>רטק</w:t>
      </w:r>
      <w:proofErr w:type="spellEnd"/>
      <w:r w:rsidR="00914209">
        <w:rPr>
          <w:rFonts w:hint="cs"/>
          <w:b/>
          <w:bCs/>
          <w:sz w:val="24"/>
          <w:szCs w:val="24"/>
          <w:u w:val="single"/>
          <w:rtl/>
        </w:rPr>
        <w:t xml:space="preserve"> אחד וחצי</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840779">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840779">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46"/>
      </w:r>
      <w:r w:rsidRPr="00BE0B75">
        <w:rPr>
          <w:rFonts w:hint="cs"/>
          <w:sz w:val="24"/>
          <w:szCs w:val="24"/>
          <w:rtl/>
        </w:rPr>
        <w:t xml:space="preserve"> </w:t>
      </w:r>
    </w:p>
    <w:p w:rsidR="0067593B" w:rsidRPr="00BE0B75" w:rsidRDefault="0067593B" w:rsidP="00840779">
      <w:pPr>
        <w:pStyle w:val="a3"/>
        <w:numPr>
          <w:ilvl w:val="0"/>
          <w:numId w:val="7"/>
        </w:numPr>
        <w:jc w:val="both"/>
        <w:rPr>
          <w:sz w:val="24"/>
          <w:szCs w:val="24"/>
          <w:rtl/>
        </w:rPr>
      </w:pPr>
      <w:r w:rsidRPr="00BE0B75">
        <w:rPr>
          <w:rFonts w:hint="cs"/>
          <w:sz w:val="24"/>
          <w:szCs w:val="24"/>
          <w:rtl/>
        </w:rPr>
        <w:lastRenderedPageBreak/>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47"/>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8"/>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49"/>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50"/>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51"/>
      </w:r>
      <w:r w:rsidRPr="00BE0B75">
        <w:rPr>
          <w:rFonts w:hint="cs"/>
          <w:sz w:val="24"/>
          <w:szCs w:val="24"/>
          <w:rtl/>
        </w:rPr>
        <w:t xml:space="preserve"> </w:t>
      </w:r>
    </w:p>
    <w:p w:rsidR="00085F29" w:rsidRPr="00A706F3" w:rsidRDefault="0067593B" w:rsidP="00A706F3">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r w:rsidR="00DE3E8C" w:rsidRPr="00DE3E8C">
        <w:rPr>
          <w:rFonts w:hint="cs"/>
          <w:color w:val="FF0000"/>
          <w:sz w:val="24"/>
          <w:szCs w:val="24"/>
          <w:rtl/>
        </w:rPr>
        <w:t>נעסוק בתשובות לטענות אלה בפרק האחרון</w:t>
      </w:r>
      <w:r w:rsidR="00A706F3">
        <w:rPr>
          <w:rFonts w:hint="cs"/>
          <w:color w:val="FF0000"/>
          <w:sz w:val="24"/>
          <w:szCs w:val="24"/>
          <w:rtl/>
        </w:rPr>
        <w:t xml:space="preserve"> </w:t>
      </w:r>
      <w:r w:rsidR="00A706F3">
        <w:rPr>
          <w:color w:val="FF0000"/>
          <w:sz w:val="24"/>
          <w:szCs w:val="24"/>
          <w:rtl/>
        </w:rPr>
        <w:t>–</w:t>
      </w:r>
      <w:r w:rsidR="00A706F3">
        <w:rPr>
          <w:rFonts w:hint="cs"/>
          <w:color w:val="FF0000"/>
          <w:sz w:val="24"/>
          <w:szCs w:val="24"/>
          <w:rtl/>
        </w:rPr>
        <w:t xml:space="preserve"> אולי להוריד להערת שוליים את הפסקה</w:t>
      </w:r>
      <w:r w:rsidR="00DE3E8C" w:rsidRPr="00DE3E8C">
        <w:rPr>
          <w:rFonts w:hint="cs"/>
          <w:color w:val="FF0000"/>
          <w:sz w:val="24"/>
          <w:szCs w:val="24"/>
          <w:rtl/>
        </w:rPr>
        <w:t>.</w:t>
      </w:r>
      <w:r w:rsidR="00DE3E8C">
        <w:rPr>
          <w:rFonts w:hint="cs"/>
          <w:sz w:val="24"/>
          <w:szCs w:val="24"/>
          <w:rtl/>
        </w:rPr>
        <w:t xml:space="preserve"> </w:t>
      </w:r>
      <w:r w:rsidR="00914209">
        <w:rPr>
          <w:rFonts w:hint="cs"/>
          <w:sz w:val="24"/>
          <w:szCs w:val="24"/>
          <w:rtl/>
        </w:rPr>
        <w:t xml:space="preserve"> באמת לא פה...........................</w:t>
      </w:r>
    </w:p>
    <w:p w:rsidR="00B928C9" w:rsidRDefault="00B928C9" w:rsidP="004622E3">
      <w:pPr>
        <w:jc w:val="center"/>
        <w:rPr>
          <w:b/>
          <w:bCs/>
          <w:color w:val="1F497D" w:themeColor="text2"/>
          <w:sz w:val="24"/>
          <w:szCs w:val="24"/>
          <w:rtl/>
        </w:rPr>
      </w:pPr>
    </w:p>
    <w:p w:rsidR="00B928C9" w:rsidRDefault="00B928C9"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4622E3" w:rsidRPr="004622E3" w:rsidRDefault="004622E3" w:rsidP="004622E3">
      <w:pPr>
        <w:jc w:val="center"/>
        <w:rPr>
          <w:b/>
          <w:bCs/>
          <w:color w:val="1F497D" w:themeColor="text2"/>
          <w:sz w:val="24"/>
          <w:szCs w:val="24"/>
        </w:rPr>
      </w:pPr>
      <w:r w:rsidRPr="004622E3">
        <w:rPr>
          <w:rFonts w:hint="cs"/>
          <w:b/>
          <w:bCs/>
          <w:color w:val="1F497D" w:themeColor="text2"/>
          <w:sz w:val="24"/>
          <w:szCs w:val="24"/>
          <w:rtl/>
        </w:rPr>
        <w:t xml:space="preserve">חלק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840779">
      <w:pPr>
        <w:pStyle w:val="a3"/>
        <w:numPr>
          <w:ilvl w:val="0"/>
          <w:numId w:val="15"/>
        </w:numPr>
        <w:rPr>
          <w:b/>
          <w:bCs/>
          <w:sz w:val="24"/>
          <w:szCs w:val="24"/>
          <w:rtl/>
        </w:rPr>
      </w:pPr>
      <w:r w:rsidRPr="004622E3">
        <w:rPr>
          <w:rFonts w:hint="cs"/>
          <w:b/>
          <w:bCs/>
          <w:sz w:val="24"/>
          <w:szCs w:val="24"/>
          <w:rtl/>
        </w:rPr>
        <w:t>המהפכה הדיגיטלית</w:t>
      </w: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r w:rsidR="00914209">
        <w:rPr>
          <w:rFonts w:hint="cs"/>
          <w:sz w:val="24"/>
          <w:szCs w:val="24"/>
          <w:rtl/>
        </w:rPr>
        <w:t>רשימת מכולת...........</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9E5531" w:rsidRDefault="00104BE2" w:rsidP="004520BD">
      <w:pPr>
        <w:rPr>
          <w:sz w:val="24"/>
          <w:szCs w:val="24"/>
          <w:rtl/>
        </w:rPr>
      </w:pPr>
      <w:r>
        <w:rPr>
          <w:rFonts w:hint="cs"/>
          <w:sz w:val="24"/>
          <w:szCs w:val="24"/>
          <w:rtl/>
        </w:rPr>
        <w:t>ה</w:t>
      </w:r>
      <w:r w:rsidR="004520BD" w:rsidRPr="00BE0B75">
        <w:rPr>
          <w:rFonts w:hint="cs"/>
          <w:sz w:val="24"/>
          <w:szCs w:val="24"/>
          <w:rtl/>
        </w:rPr>
        <w:t xml:space="preserve">דיפלומטיה הגיבה </w:t>
      </w:r>
      <w:r w:rsidR="004520BD">
        <w:rPr>
          <w:rFonts w:hint="cs"/>
          <w:sz w:val="24"/>
          <w:szCs w:val="24"/>
          <w:rtl/>
        </w:rPr>
        <w:t xml:space="preserve"> תמיד </w:t>
      </w:r>
      <w:r w:rsidR="004520BD" w:rsidRPr="00BE0B75">
        <w:rPr>
          <w:rFonts w:hint="cs"/>
          <w:sz w:val="24"/>
          <w:szCs w:val="24"/>
          <w:rtl/>
        </w:rPr>
        <w:t>לשינויים בסביבה הפנימית והבינלאומית (שניהם9)</w:t>
      </w:r>
      <w:r w:rsidR="004520BD">
        <w:rPr>
          <w:rFonts w:hint="cs"/>
          <w:sz w:val="24"/>
          <w:szCs w:val="24"/>
          <w:rtl/>
        </w:rPr>
        <w:t xml:space="preserve"> ובהם גם לשינויים טכנולוגיים (</w:t>
      </w:r>
      <w:r w:rsidR="004520BD" w:rsidRPr="00BE0B75">
        <w:rPr>
          <w:rFonts w:hint="cs"/>
          <w:sz w:val="24"/>
          <w:szCs w:val="24"/>
          <w:rtl/>
        </w:rPr>
        <w:t>כמו למשל השפעת המצאת הטלגרף  במאה ה-19 (שניהם 46</w:t>
      </w:r>
      <w:r w:rsidR="004520BD">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r w:rsidR="00914209">
        <w:rPr>
          <w:rFonts w:hint="cs"/>
          <w:sz w:val="24"/>
          <w:szCs w:val="24"/>
          <w:rtl/>
        </w:rPr>
        <w:t>משפט עמום צריך לפרט.......ולהדגים</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lastRenderedPageBreak/>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840779">
      <w:pPr>
        <w:pStyle w:val="a3"/>
        <w:numPr>
          <w:ilvl w:val="0"/>
          <w:numId w:val="8"/>
        </w:numPr>
        <w:rPr>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840779">
      <w:pPr>
        <w:pStyle w:val="a3"/>
        <w:numPr>
          <w:ilvl w:val="0"/>
          <w:numId w:val="8"/>
        </w:numPr>
        <w:rPr>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840779">
      <w:pPr>
        <w:pStyle w:val="a3"/>
        <w:numPr>
          <w:ilvl w:val="0"/>
          <w:numId w:val="8"/>
        </w:numPr>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840779">
      <w:pPr>
        <w:pStyle w:val="a3"/>
        <w:numPr>
          <w:ilvl w:val="0"/>
          <w:numId w:val="8"/>
        </w:numPr>
        <w:rPr>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840779">
      <w:pPr>
        <w:pStyle w:val="a3"/>
        <w:numPr>
          <w:ilvl w:val="0"/>
          <w:numId w:val="8"/>
        </w:numPr>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840779">
      <w:pPr>
        <w:pStyle w:val="a3"/>
        <w:numPr>
          <w:ilvl w:val="0"/>
          <w:numId w:val="8"/>
        </w:numPr>
        <w:rPr>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Default="009E5531" w:rsidP="00840779">
      <w:pPr>
        <w:pStyle w:val="a3"/>
        <w:numPr>
          <w:ilvl w:val="0"/>
          <w:numId w:val="8"/>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14209" w:rsidRPr="00914209" w:rsidRDefault="00914209" w:rsidP="00914209">
      <w:pPr>
        <w:rPr>
          <w:sz w:val="24"/>
          <w:szCs w:val="24"/>
          <w:rtl/>
        </w:rPr>
      </w:pPr>
      <w:r>
        <w:rPr>
          <w:rFonts w:hint="cs"/>
          <w:sz w:val="24"/>
          <w:szCs w:val="24"/>
          <w:rtl/>
        </w:rPr>
        <w:t>לבחור רשימה אחת ולזרום איתה</w:t>
      </w:r>
    </w:p>
    <w:p w:rsidR="009E5531" w:rsidRDefault="000B07A9" w:rsidP="005728E8">
      <w:pPr>
        <w:rPr>
          <w:sz w:val="24"/>
          <w:szCs w:val="24"/>
          <w:rtl/>
        </w:rPr>
      </w:pPr>
      <w:r w:rsidRPr="00104BE2">
        <w:rPr>
          <w:rFonts w:hint="cs"/>
          <w:b/>
          <w:bCs/>
          <w:sz w:val="24"/>
          <w:szCs w:val="24"/>
          <w:rtl/>
        </w:rPr>
        <w:t xml:space="preserve">השאלה </w:t>
      </w:r>
      <w:r w:rsidR="00F16678" w:rsidRPr="00104BE2">
        <w:rPr>
          <w:rFonts w:hint="cs"/>
          <w:b/>
          <w:bCs/>
          <w:sz w:val="24"/>
          <w:szCs w:val="24"/>
          <w:rtl/>
        </w:rPr>
        <w:t xml:space="preserve">העיקרית </w:t>
      </w:r>
      <w:r w:rsidRPr="00104BE2">
        <w:rPr>
          <w:rFonts w:hint="cs"/>
          <w:b/>
          <w:bCs/>
          <w:sz w:val="24"/>
          <w:szCs w:val="24"/>
          <w:rtl/>
        </w:rPr>
        <w:t xml:space="preserve">היא האם מדובר בכלים חדשים </w:t>
      </w:r>
      <w:r w:rsidR="005D043C" w:rsidRPr="00104BE2">
        <w:rPr>
          <w:rFonts w:hint="cs"/>
          <w:b/>
          <w:bCs/>
          <w:sz w:val="24"/>
          <w:szCs w:val="24"/>
          <w:rtl/>
        </w:rPr>
        <w:t xml:space="preserve"> בלבד </w:t>
      </w:r>
      <w:r w:rsidRPr="00104BE2">
        <w:rPr>
          <w:rFonts w:hint="cs"/>
          <w:b/>
          <w:bCs/>
          <w:sz w:val="24"/>
          <w:szCs w:val="24"/>
          <w:rtl/>
        </w:rPr>
        <w:t>או בשינוי מהותי של עצם התחום הדיפלומטי</w:t>
      </w:r>
      <w:r w:rsidR="00F16678" w:rsidRPr="00104BE2">
        <w:rPr>
          <w:rFonts w:hint="cs"/>
          <w:b/>
          <w:bCs/>
          <w:sz w:val="24"/>
          <w:szCs w:val="24"/>
          <w:rtl/>
        </w:rPr>
        <w:t xml:space="preserve">? </w:t>
      </w:r>
      <w:r w:rsidRPr="00104BE2">
        <w:rPr>
          <w:rFonts w:hint="cs"/>
          <w:b/>
          <w:bCs/>
          <w:sz w:val="24"/>
          <w:szCs w:val="24"/>
          <w:rtl/>
        </w:rPr>
        <w:t xml:space="preserve"> </w:t>
      </w:r>
      <w:r w:rsidR="005728E8" w:rsidRPr="00104BE2">
        <w:rPr>
          <w:rFonts w:hint="cs"/>
          <w:b/>
          <w:bCs/>
          <w:sz w:val="24"/>
          <w:szCs w:val="24"/>
          <w:rtl/>
        </w:rPr>
        <w:t>אפשר להסתכל על זה בשתי צורות: כשינוי הדרגתי והתאמה של מסגרות קיימות מול שבר מהותי של נורמות וכללים (שניהם, 6).</w:t>
      </w:r>
      <w:r w:rsidRPr="00104BE2">
        <w:rPr>
          <w:rFonts w:hint="cs"/>
          <w:b/>
          <w:bCs/>
          <w:sz w:val="24"/>
          <w:szCs w:val="24"/>
          <w:rtl/>
        </w:rPr>
        <w:t xml:space="preserve">יש הטוענים כי </w:t>
      </w:r>
      <w:r w:rsidR="00636ED0" w:rsidRPr="00104BE2">
        <w:rPr>
          <w:rFonts w:hint="cs"/>
          <w:b/>
          <w:bCs/>
          <w:sz w:val="24"/>
          <w:szCs w:val="24"/>
          <w:rtl/>
        </w:rPr>
        <w:t>דיפלומטיה דיגיטלית היא דיפלומטיה</w:t>
      </w:r>
      <w:r w:rsidR="00F16678" w:rsidRPr="00104BE2">
        <w:rPr>
          <w:rFonts w:hint="cs"/>
          <w:b/>
          <w:bCs/>
          <w:sz w:val="24"/>
          <w:szCs w:val="24"/>
          <w:rtl/>
        </w:rPr>
        <w:t xml:space="preserve"> רגילה </w:t>
      </w:r>
      <w:r w:rsidR="00636ED0" w:rsidRPr="00104BE2">
        <w:rPr>
          <w:rFonts w:hint="cs"/>
          <w:b/>
          <w:bCs/>
          <w:sz w:val="24"/>
          <w:szCs w:val="24"/>
          <w:rtl/>
        </w:rPr>
        <w:t xml:space="preserve"> עם סט של כלים חדשים. מצד שני יש הטוענים ש</w:t>
      </w:r>
      <w:r w:rsidR="00F16678" w:rsidRPr="00104BE2">
        <w:rPr>
          <w:rFonts w:hint="cs"/>
          <w:b/>
          <w:bCs/>
          <w:sz w:val="24"/>
          <w:szCs w:val="24"/>
          <w:rtl/>
        </w:rPr>
        <w:t xml:space="preserve">השינוי הוא כה עמוק שעצם </w:t>
      </w:r>
      <w:r w:rsidR="00636ED0" w:rsidRPr="00104BE2">
        <w:rPr>
          <w:rFonts w:hint="cs"/>
          <w:b/>
          <w:bCs/>
          <w:sz w:val="24"/>
          <w:szCs w:val="24"/>
          <w:rtl/>
        </w:rPr>
        <w:t>ה-</w:t>
      </w:r>
      <w:r w:rsidR="00636ED0" w:rsidRPr="00104BE2">
        <w:rPr>
          <w:rFonts w:hint="cs"/>
          <w:b/>
          <w:bCs/>
          <w:sz w:val="24"/>
          <w:szCs w:val="24"/>
        </w:rPr>
        <w:t>DNA</w:t>
      </w:r>
      <w:r w:rsidR="00636ED0" w:rsidRPr="00104BE2">
        <w:rPr>
          <w:rFonts w:hint="cs"/>
          <w:b/>
          <w:bCs/>
          <w:sz w:val="24"/>
          <w:szCs w:val="24"/>
          <w:rtl/>
        </w:rPr>
        <w:t xml:space="preserve"> של הדיפלומטיה משתנה  </w:t>
      </w:r>
      <w:r w:rsidRPr="00104BE2">
        <w:rPr>
          <w:rFonts w:hint="cs"/>
          <w:b/>
          <w:b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A92BF1">
        <w:rPr>
          <w:rFonts w:hint="cs"/>
          <w:sz w:val="24"/>
          <w:szCs w:val="24"/>
          <w:rtl/>
        </w:rPr>
        <w:t xml:space="preserve">(העניין ואישיות </w:t>
      </w:r>
      <w:proofErr w:type="spellStart"/>
      <w:r w:rsidR="00A92BF1">
        <w:rPr>
          <w:rFonts w:hint="cs"/>
          <w:sz w:val="24"/>
          <w:szCs w:val="24"/>
          <w:rtl/>
        </w:rPr>
        <w:t>טראמפ</w:t>
      </w:r>
      <w:proofErr w:type="spellEnd"/>
      <w:r w:rsidR="00A92BF1">
        <w:rPr>
          <w:rFonts w:hint="cs"/>
          <w:sz w:val="24"/>
          <w:szCs w:val="24"/>
          <w:rtl/>
        </w:rPr>
        <w:t xml:space="preserve"> עצמו....)</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8B1E63" w:rsidRPr="004622E3" w:rsidRDefault="004622E3" w:rsidP="004622E3">
      <w:pPr>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DA7F19" w:rsidRDefault="00403275" w:rsidP="00A92BF1">
      <w:pPr>
        <w:rPr>
          <w:sz w:val="24"/>
          <w:szCs w:val="24"/>
          <w:rtl/>
        </w:rPr>
      </w:pPr>
      <w:r>
        <w:rPr>
          <w:rFonts w:hint="cs"/>
          <w:sz w:val="24"/>
          <w:szCs w:val="24"/>
          <w:rtl/>
        </w:rPr>
        <w:lastRenderedPageBreak/>
        <w:t>נראה כי אין חולק על כך שתופעת הרשתות החברתיות מהווה מהפכה של ממש</w:t>
      </w:r>
      <w:r>
        <w:rPr>
          <w:rStyle w:val="a8"/>
          <w:sz w:val="24"/>
          <w:szCs w:val="24"/>
          <w:rtl/>
        </w:rPr>
        <w:footnoteReference w:id="52"/>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w:t>
      </w:r>
      <w:proofErr w:type="spellStart"/>
      <w:r w:rsidR="000C5E6E">
        <w:rPr>
          <w:rFonts w:hint="cs"/>
          <w:sz w:val="24"/>
          <w:szCs w:val="24"/>
          <w:rtl/>
        </w:rPr>
        <w:t>ובת</w:t>
      </w:r>
      <w:r w:rsidR="00A92BF1">
        <w:rPr>
          <w:rFonts w:hint="cs"/>
          <w:sz w:val="24"/>
          <w:szCs w:val="24"/>
          <w:rtl/>
        </w:rPr>
        <w:t>אלא</w:t>
      </w:r>
      <w:proofErr w:type="spellEnd"/>
      <w:r w:rsidR="00DA7F19">
        <w:rPr>
          <w:rFonts w:hint="cs"/>
          <w:sz w:val="24"/>
          <w:szCs w:val="24"/>
          <w:rtl/>
        </w:rPr>
        <w:t xml:space="preserve"> גם </w:t>
      </w:r>
      <w:r w:rsidR="00DA7F19" w:rsidRPr="00BE0B75">
        <w:rPr>
          <w:rFonts w:hint="cs"/>
          <w:sz w:val="24"/>
          <w:szCs w:val="24"/>
          <w:rtl/>
        </w:rPr>
        <w:t>אתגרים: מצד אחד יכולת להגיע לצבורים רחבים, לעשות סגמנטציה של צבורים ולדייק מסרים, תוך שימוש בין היתר ב-</w:t>
      </w:r>
      <w:r w:rsidR="00DA7F19" w:rsidRPr="00BE0B75">
        <w:rPr>
          <w:rFonts w:hint="cs"/>
          <w:sz w:val="24"/>
          <w:szCs w:val="24"/>
        </w:rPr>
        <w:t>BIG DAT</w:t>
      </w:r>
      <w:r w:rsidR="00DA7F19" w:rsidRPr="00BE0B75">
        <w:rPr>
          <w:sz w:val="24"/>
          <w:szCs w:val="24"/>
        </w:rPr>
        <w:t>A</w:t>
      </w:r>
      <w:r w:rsidR="00DA7F19" w:rsidRPr="00BE0B75">
        <w:rPr>
          <w:rFonts w:hint="cs"/>
          <w:sz w:val="24"/>
          <w:szCs w:val="24"/>
          <w:rtl/>
        </w:rPr>
        <w:t>. מצד שני, גם הצד השני מיומן בכלי הזה</w:t>
      </w:r>
      <w:r w:rsidR="00DA7F19">
        <w:rPr>
          <w:rFonts w:hint="cs"/>
          <w:sz w:val="24"/>
          <w:szCs w:val="24"/>
          <w:rtl/>
        </w:rPr>
        <w:t xml:space="preserve"> וקיימת סכנה של </w:t>
      </w:r>
      <w:r w:rsidR="00DA7F19" w:rsidRPr="00BE0B75">
        <w:rPr>
          <w:rFonts w:hint="cs"/>
          <w:sz w:val="24"/>
          <w:szCs w:val="24"/>
          <w:rtl/>
        </w:rPr>
        <w:t xml:space="preserve"> איבוד שליטה </w:t>
      </w:r>
      <w:r w:rsidR="00A92BF1">
        <w:rPr>
          <w:rFonts w:hint="cs"/>
          <w:sz w:val="24"/>
          <w:szCs w:val="24"/>
          <w:rtl/>
        </w:rPr>
        <w:t>..... דורש הסבר.....</w:t>
      </w:r>
      <w:r w:rsidR="00DA7F19" w:rsidRPr="00BE0B75">
        <w:rPr>
          <w:rFonts w:hint="cs"/>
          <w:sz w:val="24"/>
          <w:szCs w:val="24"/>
          <w:rtl/>
        </w:rPr>
        <w:t>(שניהם 32) .</w:t>
      </w:r>
      <w:r w:rsidR="00DA7F19">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sidR="00DA7F19">
        <w:rPr>
          <w:rFonts w:hint="cs"/>
          <w:sz w:val="24"/>
          <w:szCs w:val="24"/>
          <w:rtl/>
        </w:rPr>
        <w:t xml:space="preserve">גם </w:t>
      </w:r>
      <w:r w:rsidR="00906519" w:rsidRPr="00BE0B75">
        <w:rPr>
          <w:rFonts w:hint="cs"/>
          <w:sz w:val="24"/>
          <w:szCs w:val="24"/>
          <w:rtl/>
        </w:rPr>
        <w:t>בקמפיינים הכי מזהירים</w:t>
      </w:r>
      <w:r w:rsidR="00DA7F19">
        <w:rPr>
          <w:rFonts w:hint="cs"/>
          <w:sz w:val="24"/>
          <w:szCs w:val="24"/>
          <w:rtl/>
        </w:rPr>
        <w:t xml:space="preserve">. </w:t>
      </w:r>
    </w:p>
    <w:p w:rsidR="007E6584" w:rsidRDefault="007E6584" w:rsidP="00DA7F19">
      <w:pPr>
        <w:rPr>
          <w:sz w:val="24"/>
          <w:szCs w:val="24"/>
          <w:rtl/>
        </w:rPr>
      </w:pPr>
    </w:p>
    <w:p w:rsidR="004622E3" w:rsidRDefault="007E6584" w:rsidP="00840779">
      <w:pPr>
        <w:pStyle w:val="a3"/>
        <w:numPr>
          <w:ilvl w:val="0"/>
          <w:numId w:val="13"/>
        </w:numPr>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B928C9" w:rsidRPr="00B928C9" w:rsidRDefault="00B928C9" w:rsidP="00B928C9">
      <w:pPr>
        <w:rPr>
          <w:b/>
          <w:bCs/>
          <w:sz w:val="24"/>
          <w:szCs w:val="24"/>
        </w:rPr>
      </w:pPr>
    </w:p>
    <w:p w:rsidR="00D02531" w:rsidRPr="00B928C9" w:rsidRDefault="00B928C9" w:rsidP="00B928C9">
      <w:pPr>
        <w:rPr>
          <w:sz w:val="24"/>
          <w:szCs w:val="24"/>
          <w:u w:val="single"/>
          <w:rtl/>
        </w:rPr>
      </w:pPr>
      <w:r>
        <w:rPr>
          <w:rFonts w:hint="cs"/>
          <w:sz w:val="24"/>
          <w:szCs w:val="24"/>
          <w:u w:val="single"/>
          <w:rtl/>
        </w:rPr>
        <w:t>1.</w:t>
      </w:r>
      <w:r w:rsidR="004622E3" w:rsidRPr="00B928C9">
        <w:rPr>
          <w:rFonts w:hint="cs"/>
          <w:sz w:val="24"/>
          <w:szCs w:val="24"/>
          <w:u w:val="single"/>
          <w:rtl/>
        </w:rPr>
        <w:t xml:space="preserve">השפעה על  עבודת </w:t>
      </w:r>
      <w:r w:rsidR="007E6584" w:rsidRPr="00B928C9">
        <w:rPr>
          <w:rFonts w:hint="cs"/>
          <w:sz w:val="24"/>
          <w:szCs w:val="24"/>
          <w:u w:val="single"/>
          <w:rtl/>
        </w:rPr>
        <w:t xml:space="preserve"> הדיפלומט</w:t>
      </w:r>
      <w:r w:rsidR="00DA7F19" w:rsidRPr="00B928C9">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r w:rsidR="00A92BF1">
        <w:rPr>
          <w:rFonts w:hint="cs"/>
          <w:sz w:val="24"/>
          <w:szCs w:val="24"/>
          <w:rtl/>
        </w:rPr>
        <w:t xml:space="preserve"> </w:t>
      </w:r>
      <w:proofErr w:type="spellStart"/>
      <w:r w:rsidR="00A92BF1">
        <w:rPr>
          <w:rFonts w:hint="cs"/>
          <w:sz w:val="24"/>
          <w:szCs w:val="24"/>
          <w:rtl/>
        </w:rPr>
        <w:t>יחודי</w:t>
      </w:r>
      <w:proofErr w:type="spellEnd"/>
      <w:r w:rsidR="00A92BF1">
        <w:rPr>
          <w:rFonts w:hint="cs"/>
          <w:sz w:val="24"/>
          <w:szCs w:val="24"/>
          <w:rtl/>
        </w:rPr>
        <w:t xml:space="preserve"> לדיפלומט???????</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r w:rsidR="00A92BF1">
        <w:rPr>
          <w:rFonts w:hint="cs"/>
          <w:sz w:val="24"/>
          <w:szCs w:val="24"/>
          <w:rtl/>
        </w:rPr>
        <w:t>??????..</w:t>
      </w:r>
    </w:p>
    <w:p w:rsidR="007E6584" w:rsidRPr="00B928C9" w:rsidRDefault="00B928C9" w:rsidP="00B928C9">
      <w:pPr>
        <w:rPr>
          <w:sz w:val="24"/>
          <w:szCs w:val="24"/>
          <w:u w:val="single"/>
          <w:rtl/>
        </w:rPr>
      </w:pPr>
      <w:r>
        <w:rPr>
          <w:rFonts w:hint="cs"/>
          <w:sz w:val="24"/>
          <w:szCs w:val="24"/>
          <w:u w:val="single"/>
          <w:rtl/>
        </w:rPr>
        <w:t>2.</w:t>
      </w:r>
      <w:r w:rsidR="00104BE2" w:rsidRPr="00B928C9">
        <w:rPr>
          <w:rFonts w:hint="cs"/>
          <w:sz w:val="24"/>
          <w:szCs w:val="24"/>
          <w:u w:val="single"/>
          <w:rtl/>
        </w:rPr>
        <w:t xml:space="preserve">השפעת העידן הדיגיטלי על </w:t>
      </w:r>
      <w:r w:rsidR="007E6584" w:rsidRPr="00B928C9">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lastRenderedPageBreak/>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Pr="00B928C9" w:rsidRDefault="00B928C9" w:rsidP="00B928C9">
      <w:pPr>
        <w:rPr>
          <w:sz w:val="24"/>
          <w:szCs w:val="24"/>
          <w:u w:val="single"/>
          <w:rtl/>
        </w:rPr>
      </w:pPr>
      <w:r>
        <w:rPr>
          <w:rFonts w:hint="cs"/>
          <w:sz w:val="24"/>
          <w:szCs w:val="24"/>
          <w:u w:val="single"/>
          <w:rtl/>
        </w:rPr>
        <w:t>3.</w:t>
      </w:r>
      <w:r w:rsidR="008B1E63" w:rsidRPr="00B928C9">
        <w:rPr>
          <w:rFonts w:hint="cs"/>
          <w:sz w:val="24"/>
          <w:szCs w:val="24"/>
          <w:u w:val="single"/>
          <w:rtl/>
        </w:rPr>
        <w:t>השפעה על הדיפלומטיה הציבורית</w:t>
      </w:r>
      <w:r w:rsidRPr="00B928C9">
        <w:rPr>
          <w:rFonts w:hint="cs"/>
          <w:sz w:val="24"/>
          <w:szCs w:val="24"/>
          <w:u w:val="single"/>
          <w:rtl/>
        </w:rPr>
        <w:t xml:space="preserve"> והתקשורת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B928C9" w:rsidRPr="00B928C9" w:rsidRDefault="00B928C9" w:rsidP="00B928C9">
      <w:pPr>
        <w:rPr>
          <w:sz w:val="24"/>
          <w:szCs w:val="24"/>
          <w:u w:val="single"/>
        </w:rPr>
      </w:pPr>
      <w:r>
        <w:rPr>
          <w:rFonts w:hint="cs"/>
          <w:sz w:val="24"/>
          <w:szCs w:val="24"/>
          <w:u w:val="single"/>
          <w:rtl/>
        </w:rPr>
        <w:t>4.</w:t>
      </w:r>
      <w:r w:rsidRPr="00B928C9">
        <w:rPr>
          <w:rFonts w:hint="cs"/>
          <w:sz w:val="24"/>
          <w:szCs w:val="24"/>
          <w:u w:val="single"/>
          <w:rtl/>
        </w:rPr>
        <w:t xml:space="preserve"> אתגרי העידן הדיגיטלי:</w:t>
      </w:r>
    </w:p>
    <w:p w:rsidR="00B928C9" w:rsidRPr="00B928C9" w:rsidRDefault="00B928C9" w:rsidP="00B928C9">
      <w:pPr>
        <w:ind w:left="1620"/>
        <w:rPr>
          <w:sz w:val="24"/>
          <w:szCs w:val="24"/>
          <w:u w:val="single"/>
          <w:rtl/>
        </w:rPr>
      </w:pPr>
    </w:p>
    <w:p w:rsidR="00254898" w:rsidRPr="000A2720" w:rsidRDefault="00254898" w:rsidP="00840779">
      <w:pPr>
        <w:pStyle w:val="a3"/>
        <w:numPr>
          <w:ilvl w:val="0"/>
          <w:numId w:val="18"/>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254898" w:rsidRPr="000A2720" w:rsidRDefault="00254898" w:rsidP="00840779">
      <w:pPr>
        <w:pStyle w:val="a3"/>
        <w:numPr>
          <w:ilvl w:val="0"/>
          <w:numId w:val="18"/>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r w:rsidR="00A92BF1">
        <w:rPr>
          <w:rFonts w:hint="cs"/>
          <w:b/>
          <w:bCs/>
          <w:sz w:val="24"/>
          <w:szCs w:val="24"/>
          <w:rtl/>
        </w:rPr>
        <w:t>. דורש הכרת המדיניות</w:t>
      </w:r>
    </w:p>
    <w:p w:rsidR="00B928C9" w:rsidRPr="00104BE2" w:rsidRDefault="00B928C9" w:rsidP="00840779">
      <w:pPr>
        <w:pStyle w:val="a3"/>
        <w:numPr>
          <w:ilvl w:val="0"/>
          <w:numId w:val="18"/>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w:t>
      </w:r>
      <w:r w:rsidRPr="00104BE2">
        <w:rPr>
          <w:rFonts w:hint="cs"/>
          <w:sz w:val="24"/>
          <w:szCs w:val="24"/>
          <w:rtl/>
        </w:rPr>
        <w:lastRenderedPageBreak/>
        <w:t xml:space="preserve">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 איך יוצרים איזון מול חברות הענק. </w:t>
      </w:r>
    </w:p>
    <w:p w:rsidR="00B928C9" w:rsidRDefault="00B928C9" w:rsidP="00840779">
      <w:pPr>
        <w:pStyle w:val="a3"/>
        <w:numPr>
          <w:ilvl w:val="0"/>
          <w:numId w:val="18"/>
        </w:numPr>
        <w:rPr>
          <w:sz w:val="24"/>
          <w:szCs w:val="24"/>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B928C9" w:rsidRPr="00104BE2" w:rsidRDefault="00B928C9" w:rsidP="00840779">
      <w:pPr>
        <w:pStyle w:val="a3"/>
        <w:numPr>
          <w:ilvl w:val="0"/>
          <w:numId w:val="18"/>
        </w:numPr>
        <w:rPr>
          <w:sz w:val="24"/>
          <w:szCs w:val="24"/>
          <w:rtl/>
        </w:rPr>
      </w:pPr>
      <w:r w:rsidRPr="00104BE2">
        <w:rPr>
          <w:rFonts w:hint="cs"/>
          <w:sz w:val="24"/>
          <w:szCs w:val="24"/>
          <w:rtl/>
        </w:rPr>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840779">
      <w:pPr>
        <w:pStyle w:val="a3"/>
        <w:numPr>
          <w:ilvl w:val="0"/>
          <w:numId w:val="18"/>
        </w:numPr>
        <w:rPr>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00A92BF1">
        <w:rPr>
          <w:rFonts w:hint="cs"/>
          <w:b/>
          <w:bCs/>
          <w:sz w:val="24"/>
          <w:szCs w:val="24"/>
          <w:rtl/>
        </w:rPr>
        <w:t xml:space="preserve"> לבדוק</w:t>
      </w:r>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B928C9" w:rsidRDefault="00B928C9" w:rsidP="00840779">
      <w:pPr>
        <w:pStyle w:val="a3"/>
        <w:numPr>
          <w:ilvl w:val="0"/>
          <w:numId w:val="18"/>
        </w:numPr>
        <w:rPr>
          <w:sz w:val="24"/>
          <w:szCs w:val="24"/>
        </w:rPr>
      </w:pPr>
      <w:r w:rsidRPr="00104BE2">
        <w:rPr>
          <w:rFonts w:hint="cs"/>
          <w:sz w:val="24"/>
          <w:szCs w:val="24"/>
          <w:rtl/>
        </w:rPr>
        <w:t xml:space="preserve">סייבר: זה נושא נפרד שאינו חלק מהדיון הנוכחי </w:t>
      </w:r>
      <w:proofErr w:type="spellStart"/>
      <w:r w:rsidRPr="00104BE2">
        <w:rPr>
          <w:rFonts w:hint="cs"/>
          <w:sz w:val="24"/>
          <w:szCs w:val="24"/>
          <w:rtl/>
        </w:rPr>
        <w:t>למנרות</w:t>
      </w:r>
      <w:proofErr w:type="spellEnd"/>
      <w:r w:rsidRPr="00104BE2">
        <w:rPr>
          <w:rFonts w:hint="cs"/>
          <w:sz w:val="24"/>
          <w:szCs w:val="24"/>
          <w:rtl/>
        </w:rPr>
        <w:t xml:space="preserve"> שגם בו מתבצעת פעילות דיפלומטית נרחבת (אפשר להמשיל זאת לצנרת ולמים).  </w:t>
      </w:r>
      <w:proofErr w:type="spellStart"/>
      <w:r w:rsidRPr="00104BE2">
        <w:rPr>
          <w:rFonts w:hint="cs"/>
          <w:sz w:val="24"/>
          <w:szCs w:val="24"/>
          <w:rtl/>
        </w:rPr>
        <w:t>נורמו</w:t>
      </w:r>
      <w:proofErr w:type="spellEnd"/>
      <w:r w:rsidRPr="00104BE2">
        <w:rPr>
          <w:rFonts w:hint="cs"/>
          <w:sz w:val="24"/>
          <w:szCs w:val="24"/>
          <w:rtl/>
        </w:rPr>
        <w:t xml:space="preserve"> ת בינ"ל </w:t>
      </w:r>
      <w:r w:rsidRPr="00104BE2">
        <w:rPr>
          <w:sz w:val="24"/>
          <w:szCs w:val="24"/>
          <w:rtl/>
        </w:rPr>
        <w:t>–</w:t>
      </w:r>
      <w:r w:rsidRPr="00104BE2">
        <w:rPr>
          <w:rFonts w:hint="cs"/>
          <w:sz w:val="24"/>
          <w:szCs w:val="24"/>
          <w:rtl/>
        </w:rPr>
        <w:t xml:space="preserve"> אמנות וכד'. </w:t>
      </w:r>
    </w:p>
    <w:p w:rsidR="00B928C9" w:rsidRPr="00B928C9" w:rsidRDefault="00B928C9" w:rsidP="00840779">
      <w:pPr>
        <w:pStyle w:val="a3"/>
        <w:numPr>
          <w:ilvl w:val="0"/>
          <w:numId w:val="18"/>
        </w:numPr>
        <w:rPr>
          <w:sz w:val="24"/>
          <w:szCs w:val="24"/>
          <w:rtl/>
        </w:rPr>
      </w:pPr>
      <w:r w:rsidRPr="00B928C9">
        <w:rPr>
          <w:rFonts w:hint="cs"/>
          <w:sz w:val="24"/>
          <w:szCs w:val="24"/>
          <w:u w:val="single"/>
          <w:rtl/>
        </w:rPr>
        <w:t xml:space="preserve">דיפלומטיה אלגוריתמית: </w:t>
      </w:r>
      <w:r w:rsidRPr="00B928C9">
        <w:rPr>
          <w:rFonts w:hint="cs"/>
          <w:sz w:val="24"/>
          <w:szCs w:val="24"/>
          <w:rtl/>
        </w:rPr>
        <w:t xml:space="preserve">כלי עבודה חדשים אלגוריתמיים שמשרתים יעדים. תופעת האלגוריתמים היא בעלת משמעות אדירה </w:t>
      </w:r>
      <w:r w:rsidRPr="00B928C9">
        <w:rPr>
          <w:sz w:val="24"/>
          <w:szCs w:val="24"/>
          <w:rtl/>
        </w:rPr>
        <w:t>–</w:t>
      </w:r>
      <w:r w:rsidRPr="00B928C9">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B928C9">
        <w:rPr>
          <w:rFonts w:hint="cs"/>
          <w:sz w:val="24"/>
          <w:szCs w:val="24"/>
          <w:rtl/>
        </w:rPr>
        <w:t>מצוביל</w:t>
      </w:r>
      <w:proofErr w:type="spellEnd"/>
      <w:r w:rsidRPr="00B928C9">
        <w:rPr>
          <w:rFonts w:hint="cs"/>
          <w:sz w:val="24"/>
          <w:szCs w:val="24"/>
          <w:rtl/>
        </w:rPr>
        <w:t>). המשמעות  היא שהוא נשאר כל הזמן במסגרת ה-</w:t>
      </w:r>
      <w:r w:rsidRPr="00B928C9">
        <w:rPr>
          <w:rFonts w:hint="cs"/>
          <w:sz w:val="24"/>
          <w:szCs w:val="24"/>
        </w:rPr>
        <w:t>ECHO CHAMBER</w:t>
      </w:r>
      <w:r w:rsidRPr="00B928C9">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B928C9" w:rsidRDefault="00B928C9" w:rsidP="00840779">
      <w:pPr>
        <w:pStyle w:val="a3"/>
        <w:numPr>
          <w:ilvl w:val="1"/>
          <w:numId w:val="18"/>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B928C9" w:rsidRDefault="00B928C9" w:rsidP="00840779">
      <w:pPr>
        <w:pStyle w:val="a3"/>
        <w:numPr>
          <w:ilvl w:val="1"/>
          <w:numId w:val="18"/>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B928C9" w:rsidRPr="00104BE2" w:rsidRDefault="00B928C9" w:rsidP="00840779">
      <w:pPr>
        <w:pStyle w:val="a3"/>
        <w:numPr>
          <w:ilvl w:val="1"/>
          <w:numId w:val="18"/>
        </w:numPr>
        <w:rPr>
          <w:sz w:val="24"/>
          <w:szCs w:val="24"/>
          <w:rtl/>
        </w:rPr>
      </w:pPr>
      <w:r w:rsidRPr="00104BE2">
        <w:rPr>
          <w:rFonts w:hint="cs"/>
          <w:sz w:val="24"/>
          <w:szCs w:val="24"/>
          <w:rtl/>
        </w:rPr>
        <w:t>הגברת תהודה מעבר ל-</w:t>
      </w:r>
      <w:r w:rsidRPr="00104BE2">
        <w:rPr>
          <w:rFonts w:hint="cs"/>
          <w:sz w:val="24"/>
          <w:szCs w:val="24"/>
        </w:rPr>
        <w:t>ECHO</w:t>
      </w:r>
    </w:p>
    <w:p w:rsidR="00B928C9" w:rsidRDefault="00B928C9" w:rsidP="00B928C9">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Pr="00B928C9" w:rsidRDefault="00B928C9" w:rsidP="00840779">
      <w:pPr>
        <w:pStyle w:val="a3"/>
        <w:numPr>
          <w:ilvl w:val="0"/>
          <w:numId w:val="13"/>
        </w:numPr>
        <w:rPr>
          <w:b/>
          <w:bCs/>
          <w:sz w:val="24"/>
          <w:szCs w:val="24"/>
        </w:rPr>
      </w:pPr>
      <w:r w:rsidRPr="00B928C9">
        <w:rPr>
          <w:rFonts w:hint="cs"/>
          <w:b/>
          <w:bCs/>
          <w:sz w:val="24"/>
          <w:szCs w:val="24"/>
          <w:rtl/>
        </w:rPr>
        <w:t xml:space="preserve">התמודדות </w:t>
      </w:r>
      <w:r w:rsidR="005728E8" w:rsidRPr="00B928C9">
        <w:rPr>
          <w:rFonts w:hint="cs"/>
          <w:b/>
          <w:bCs/>
          <w:sz w:val="24"/>
          <w:szCs w:val="24"/>
          <w:rtl/>
        </w:rPr>
        <w:t xml:space="preserve"> מ</w:t>
      </w:r>
      <w:r w:rsidR="006C1FCB" w:rsidRPr="00B928C9">
        <w:rPr>
          <w:rFonts w:hint="cs"/>
          <w:b/>
          <w:bCs/>
          <w:sz w:val="24"/>
          <w:szCs w:val="24"/>
          <w:rtl/>
        </w:rPr>
        <w:t>שרדי חוץ</w:t>
      </w:r>
      <w:r w:rsidRPr="00B928C9">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שבו ההגדרה של "חוץ" היא בעייתית</w:t>
      </w:r>
      <w:r w:rsidR="00A92BF1">
        <w:rPr>
          <w:rFonts w:hint="cs"/>
          <w:b/>
          <w:bCs/>
          <w:sz w:val="24"/>
          <w:szCs w:val="24"/>
          <w:rtl/>
        </w:rPr>
        <w:t xml:space="preserve"> להכניס קודם</w:t>
      </w:r>
      <w:r w:rsidR="00865FF8" w:rsidRPr="00BE0B75">
        <w:rPr>
          <w:rFonts w:hint="cs"/>
          <w:sz w:val="24"/>
          <w:szCs w:val="24"/>
          <w:rtl/>
        </w:rPr>
        <w:t>.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w:t>
      </w:r>
      <w:r w:rsidR="00A92BF1">
        <w:rPr>
          <w:rFonts w:hint="cs"/>
          <w:sz w:val="24"/>
          <w:szCs w:val="24"/>
          <w:rtl/>
        </w:rPr>
        <w:t>.........</w:t>
      </w:r>
      <w:r w:rsidR="00865FF8" w:rsidRPr="00BE0B75">
        <w:rPr>
          <w:rFonts w:hint="cs"/>
          <w:sz w:val="24"/>
          <w:szCs w:val="24"/>
          <w:rtl/>
        </w:rPr>
        <w:t xml:space="preserve">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lastRenderedPageBreak/>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40779">
      <w:pPr>
        <w:pStyle w:val="a3"/>
        <w:numPr>
          <w:ilvl w:val="0"/>
          <w:numId w:val="2"/>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40779">
      <w:pPr>
        <w:pStyle w:val="a3"/>
        <w:numPr>
          <w:ilvl w:val="0"/>
          <w:numId w:val="2"/>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40779">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w:t>
      </w:r>
      <w:r w:rsidRPr="004A445D">
        <w:rPr>
          <w:rFonts w:hint="cs"/>
          <w:b/>
          <w:bCs/>
          <w:sz w:val="24"/>
          <w:szCs w:val="24"/>
          <w:rtl/>
        </w:rPr>
        <w:t xml:space="preserve"> ילד</w:t>
      </w:r>
      <w:r w:rsidRPr="00BE0B75">
        <w:rPr>
          <w:rFonts w:hint="cs"/>
          <w:sz w:val="24"/>
          <w:szCs w:val="24"/>
          <w:rtl/>
        </w:rPr>
        <w:t xml:space="preserve">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w:t>
      </w:r>
      <w:r w:rsidRPr="00BE0B75">
        <w:rPr>
          <w:rFonts w:hint="cs"/>
          <w:sz w:val="24"/>
          <w:szCs w:val="24"/>
          <w:rtl/>
        </w:rPr>
        <w:lastRenderedPageBreak/>
        <w:t xml:space="preserve">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4165E3" w:rsidRDefault="004165E3" w:rsidP="00840779">
      <w:pPr>
        <w:pStyle w:val="a3"/>
        <w:numPr>
          <w:ilvl w:val="0"/>
          <w:numId w:val="13"/>
        </w:numPr>
        <w:rPr>
          <w:b/>
          <w:bCs/>
          <w:sz w:val="24"/>
          <w:szCs w:val="24"/>
        </w:rPr>
      </w:pPr>
      <w:r w:rsidRPr="004165E3">
        <w:rPr>
          <w:rFonts w:hint="cs"/>
          <w:b/>
          <w:bCs/>
          <w:sz w:val="24"/>
          <w:szCs w:val="24"/>
          <w:rtl/>
        </w:rPr>
        <w:t>משרד החוץ הישראלי</w:t>
      </w:r>
    </w:p>
    <w:p w:rsidR="004165E3" w:rsidRPr="007743E0" w:rsidRDefault="004165E3" w:rsidP="00840779">
      <w:pPr>
        <w:pStyle w:val="a3"/>
        <w:numPr>
          <w:ilvl w:val="0"/>
          <w:numId w:val="3"/>
        </w:numPr>
        <w:rPr>
          <w:sz w:val="24"/>
          <w:szCs w:val="24"/>
          <w:rtl/>
        </w:rPr>
      </w:pPr>
      <w:r w:rsidRPr="007743E0">
        <w:rPr>
          <w:rFonts w:hint="cs"/>
          <w:sz w:val="24"/>
          <w:szCs w:val="24"/>
          <w:rtl/>
        </w:rPr>
        <w:t xml:space="preserve">משרד החוץ הישראלי נחשב כיום אחד הגופים המובילים...רמת מקצועיות גבוהה יחסית למשרדי חוץ אחרים. </w:t>
      </w:r>
    </w:p>
    <w:p w:rsidR="004165E3" w:rsidRPr="007743E0" w:rsidRDefault="004165E3" w:rsidP="00840779">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r w:rsidR="004A445D">
        <w:rPr>
          <w:rFonts w:hint="cs"/>
          <w:sz w:val="24"/>
          <w:szCs w:val="24"/>
          <w:rtl/>
        </w:rPr>
        <w:t xml:space="preserve"> </w:t>
      </w:r>
      <w:proofErr w:type="spellStart"/>
      <w:r w:rsidR="004A445D">
        <w:rPr>
          <w:rFonts w:hint="cs"/>
          <w:sz w:val="24"/>
          <w:szCs w:val="24"/>
          <w:rtl/>
        </w:rPr>
        <w:t>בכמן</w:t>
      </w:r>
      <w:proofErr w:type="spellEnd"/>
      <w:r w:rsidR="004A445D">
        <w:rPr>
          <w:rFonts w:hint="cs"/>
          <w:sz w:val="24"/>
          <w:szCs w:val="24"/>
          <w:rtl/>
        </w:rPr>
        <w:t xml:space="preserve"> ומלחמתו בשבדים</w:t>
      </w:r>
    </w:p>
    <w:p w:rsidR="004165E3" w:rsidRPr="007743E0" w:rsidRDefault="004165E3" w:rsidP="00840779">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840779">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840779">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840779">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840779">
      <w:pPr>
        <w:pStyle w:val="a3"/>
        <w:numPr>
          <w:ilvl w:val="0"/>
          <w:numId w:val="3"/>
        </w:numPr>
        <w:rPr>
          <w:sz w:val="24"/>
          <w:szCs w:val="24"/>
          <w:rtl/>
        </w:rPr>
      </w:pPr>
      <w:r w:rsidRPr="007743E0">
        <w:rPr>
          <w:rFonts w:hint="cs"/>
          <w:sz w:val="24"/>
          <w:szCs w:val="24"/>
          <w:rtl/>
        </w:rPr>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r w:rsidR="004A445D">
        <w:rPr>
          <w:rFonts w:hint="cs"/>
          <w:sz w:val="24"/>
          <w:szCs w:val="24"/>
          <w:rtl/>
        </w:rPr>
        <w:t xml:space="preserve"> לפצות על נחיתות בעולם הדיפלומטי רגיל.</w:t>
      </w:r>
    </w:p>
    <w:p w:rsidR="004165E3" w:rsidRPr="007743E0" w:rsidRDefault="004165E3" w:rsidP="00840779">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840779">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840779">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67593B" w:rsidRPr="0067593B" w:rsidRDefault="002A4348" w:rsidP="00584DD0">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CC3B07">
      <w:pPr>
        <w:tabs>
          <w:tab w:val="left" w:pos="3116"/>
          <w:tab w:val="center" w:pos="4153"/>
        </w:tabs>
        <w:jc w:val="center"/>
        <w:rPr>
          <w:b/>
          <w:bCs/>
          <w:color w:val="1F497D" w:themeColor="text2"/>
          <w:sz w:val="24"/>
          <w:szCs w:val="24"/>
          <w:rtl/>
        </w:rPr>
      </w:pPr>
    </w:p>
    <w:p w:rsidR="00437E08" w:rsidRDefault="00437E08" w:rsidP="00CC3B07">
      <w:pPr>
        <w:tabs>
          <w:tab w:val="left" w:pos="3116"/>
          <w:tab w:val="center" w:pos="4153"/>
        </w:tabs>
        <w:jc w:val="center"/>
        <w:rPr>
          <w:b/>
          <w:bCs/>
          <w:color w:val="1F497D" w:themeColor="text2"/>
          <w:sz w:val="24"/>
          <w:szCs w:val="24"/>
          <w:rtl/>
        </w:rPr>
      </w:pPr>
    </w:p>
    <w:p w:rsidR="007743E0" w:rsidRPr="00085F29" w:rsidRDefault="0067593B" w:rsidP="00840779">
      <w:pPr>
        <w:pStyle w:val="a3"/>
        <w:numPr>
          <w:ilvl w:val="0"/>
          <w:numId w:val="19"/>
        </w:numPr>
        <w:jc w:val="both"/>
        <w:rPr>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584DD0" w:rsidRDefault="007743E0" w:rsidP="004A445D">
      <w:pPr>
        <w:jc w:val="both"/>
        <w:rPr>
          <w:b/>
          <w:bCs/>
          <w:sz w:val="24"/>
          <w:szCs w:val="24"/>
          <w:rtl/>
        </w:rPr>
      </w:pPr>
      <w:r>
        <w:rPr>
          <w:rFonts w:hint="cs"/>
          <w:sz w:val="24"/>
          <w:szCs w:val="24"/>
          <w:rtl/>
        </w:rPr>
        <w:t>על אף המשבר אותו חוו</w:t>
      </w:r>
      <w:r w:rsidR="004A445D">
        <w:rPr>
          <w:rFonts w:hint="cs"/>
          <w:sz w:val="24"/>
          <w:szCs w:val="24"/>
          <w:rtl/>
        </w:rPr>
        <w:t>ים</w:t>
      </w:r>
      <w:r>
        <w:rPr>
          <w:rFonts w:hint="cs"/>
          <w:sz w:val="24"/>
          <w:szCs w:val="24"/>
          <w:rtl/>
        </w:rPr>
        <w:t xml:space="preserve">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584DD0">
        <w:rPr>
          <w:rFonts w:hint="cs"/>
          <w:b/>
          <w:bCs/>
          <w:sz w:val="24"/>
          <w:szCs w:val="24"/>
          <w:rtl/>
        </w:rPr>
        <w:t>הדבר נובע בראש ובראשונה מכך</w:t>
      </w:r>
      <w:r>
        <w:rPr>
          <w:rFonts w:hint="cs"/>
          <w:sz w:val="24"/>
          <w:szCs w:val="24"/>
          <w:rtl/>
        </w:rPr>
        <w:t xml:space="preserve"> </w:t>
      </w:r>
      <w:r w:rsidRPr="003A6FC0">
        <w:rPr>
          <w:rFonts w:hint="cs"/>
          <w:b/>
          <w:bCs/>
          <w:sz w:val="24"/>
          <w:szCs w:val="24"/>
          <w:rtl/>
        </w:rPr>
        <w:t xml:space="preserve">שלמרות שמדינות </w:t>
      </w:r>
      <w:r w:rsidR="004A445D">
        <w:rPr>
          <w:rFonts w:hint="cs"/>
          <w:b/>
          <w:bCs/>
          <w:sz w:val="24"/>
          <w:szCs w:val="24"/>
          <w:rtl/>
        </w:rPr>
        <w:t xml:space="preserve">השחקן הראשי ואבן הבניין </w:t>
      </w:r>
      <w:r w:rsidRPr="003A6FC0">
        <w:rPr>
          <w:rFonts w:hint="cs"/>
          <w:b/>
          <w:bCs/>
          <w:sz w:val="24"/>
          <w:szCs w:val="24"/>
          <w:rtl/>
        </w:rPr>
        <w:t>ת</w:t>
      </w:r>
      <w:r w:rsidR="00584DD0">
        <w:rPr>
          <w:rFonts w:hint="cs"/>
          <w:sz w:val="24"/>
          <w:szCs w:val="24"/>
          <w:rtl/>
        </w:rPr>
        <w:t>, בעיקר</w:t>
      </w:r>
      <w:r>
        <w:rPr>
          <w:rFonts w:hint="cs"/>
          <w:sz w:val="24"/>
          <w:szCs w:val="24"/>
          <w:rtl/>
        </w:rPr>
        <w:t xml:space="preserve"> בכל הנוגע לתחום הביטחוני-מדיני</w:t>
      </w:r>
      <w:r w:rsidR="00584DD0">
        <w:rPr>
          <w:rFonts w:hint="cs"/>
          <w:sz w:val="24"/>
          <w:szCs w:val="24"/>
          <w:rtl/>
        </w:rPr>
        <w:t>.</w:t>
      </w:r>
      <w:r>
        <w:rPr>
          <w:rFonts w:hint="cs"/>
          <w:sz w:val="24"/>
          <w:szCs w:val="24"/>
          <w:rtl/>
        </w:rPr>
        <w:t xml:space="preserve"> </w:t>
      </w:r>
      <w:r w:rsidR="00584DD0">
        <w:rPr>
          <w:rFonts w:hint="cs"/>
          <w:b/>
          <w:bCs/>
          <w:sz w:val="24"/>
          <w:szCs w:val="24"/>
          <w:rtl/>
        </w:rPr>
        <w:t xml:space="preserve">ברוב המקרים, </w:t>
      </w:r>
      <w:r w:rsidRPr="003F727D">
        <w:rPr>
          <w:rFonts w:hint="cs"/>
          <w:b/>
          <w:bCs/>
          <w:sz w:val="24"/>
          <w:szCs w:val="24"/>
          <w:rtl/>
        </w:rPr>
        <w:t>ההחלטות המתקבלות בנושאי</w:t>
      </w:r>
      <w:r w:rsidR="00584DD0">
        <w:rPr>
          <w:rFonts w:hint="cs"/>
          <w:b/>
          <w:bCs/>
          <w:sz w:val="24"/>
          <w:szCs w:val="24"/>
          <w:rtl/>
        </w:rPr>
        <w:t xml:space="preserve"> חוץ וביטחון </w:t>
      </w:r>
      <w:r w:rsidRPr="003F727D">
        <w:rPr>
          <w:rFonts w:hint="cs"/>
          <w:b/>
          <w:bCs/>
          <w:sz w:val="24"/>
          <w:szCs w:val="24"/>
          <w:rtl/>
        </w:rPr>
        <w:t xml:space="preserve">מתקבלות בגופים ממשלתיים ופוליטיים. </w:t>
      </w:r>
      <w:r w:rsidR="004A445D">
        <w:rPr>
          <w:rFonts w:hint="cs"/>
          <w:b/>
          <w:bCs/>
          <w:sz w:val="24"/>
          <w:szCs w:val="24"/>
          <w:rtl/>
        </w:rPr>
        <w:t xml:space="preserve"> כל </w:t>
      </w:r>
      <w:proofErr w:type="spellStart"/>
      <w:r w:rsidR="004A445D">
        <w:rPr>
          <w:rFonts w:hint="cs"/>
          <w:b/>
          <w:bCs/>
          <w:sz w:val="24"/>
          <w:szCs w:val="24"/>
          <w:rtl/>
        </w:rPr>
        <w:t>עטעוד</w:t>
      </w:r>
      <w:proofErr w:type="spellEnd"/>
      <w:r w:rsidR="004A445D">
        <w:rPr>
          <w:rFonts w:hint="cs"/>
          <w:b/>
          <w:bCs/>
          <w:sz w:val="24"/>
          <w:szCs w:val="24"/>
          <w:rtl/>
        </w:rPr>
        <w:t xml:space="preserve"> יש מדינות צריך דיפלומטים שייצגו אותם. לב ליבה אבן ראשה של הזירה </w:t>
      </w:r>
      <w:proofErr w:type="spellStart"/>
      <w:r w:rsidR="004A445D">
        <w:rPr>
          <w:rFonts w:hint="cs"/>
          <w:b/>
          <w:bCs/>
          <w:sz w:val="24"/>
          <w:szCs w:val="24"/>
          <w:rtl/>
        </w:rPr>
        <w:t>הבנ"ל</w:t>
      </w:r>
      <w:proofErr w:type="spellEnd"/>
    </w:p>
    <w:p w:rsidR="007743E0" w:rsidRDefault="00584DD0" w:rsidP="004A445D">
      <w:pPr>
        <w:jc w:val="both"/>
        <w:rPr>
          <w:sz w:val="24"/>
          <w:szCs w:val="24"/>
          <w:rtl/>
        </w:rPr>
      </w:pPr>
      <w:r>
        <w:rPr>
          <w:rFonts w:hint="cs"/>
          <w:b/>
          <w:bCs/>
          <w:sz w:val="24"/>
          <w:szCs w:val="24"/>
          <w:rtl/>
        </w:rPr>
        <w:t xml:space="preserve">בהקשר זה נכנסת הדיפלומטיה לתמונה שכן </w:t>
      </w:r>
      <w:r w:rsidR="007743E0">
        <w:rPr>
          <w:rFonts w:hint="cs"/>
          <w:sz w:val="24"/>
          <w:szCs w:val="24"/>
          <w:rtl/>
        </w:rPr>
        <w:t>כאשר גופים אלה פועלים מול שחקנים חיצוניים למערכת הם משתמשים בעיקר בערוצים</w:t>
      </w:r>
      <w:r w:rsidR="007743E0" w:rsidRPr="00BE0B75">
        <w:rPr>
          <w:sz w:val="24"/>
          <w:szCs w:val="24"/>
          <w:rtl/>
        </w:rPr>
        <w:t xml:space="preserve"> דיפלומטיים</w:t>
      </w:r>
      <w:r w:rsidR="007743E0" w:rsidRPr="00BE0B75">
        <w:rPr>
          <w:rFonts w:hint="cs"/>
          <w:sz w:val="24"/>
          <w:szCs w:val="24"/>
          <w:rtl/>
        </w:rPr>
        <w:t xml:space="preserve">. </w:t>
      </w:r>
      <w:r w:rsidR="007743E0" w:rsidRPr="004436BC">
        <w:rPr>
          <w:rFonts w:hint="cs"/>
          <w:b/>
          <w:bCs/>
          <w:sz w:val="24"/>
          <w:szCs w:val="24"/>
          <w:rtl/>
        </w:rPr>
        <w:t>המגעים  בין הדיפלומטים המייצגים את מדינותיהם  הם</w:t>
      </w:r>
      <w:r w:rsidR="004A445D">
        <w:rPr>
          <w:rFonts w:hint="cs"/>
          <w:b/>
          <w:bCs/>
          <w:sz w:val="24"/>
          <w:szCs w:val="24"/>
          <w:rtl/>
        </w:rPr>
        <w:t xml:space="preserve"> המאפשרים לבנות קואליציות, </w:t>
      </w:r>
      <w:proofErr w:type="spellStart"/>
      <w:r w:rsidR="004A445D">
        <w:rPr>
          <w:rFonts w:hint="cs"/>
          <w:b/>
          <w:bCs/>
          <w:sz w:val="24"/>
          <w:szCs w:val="24"/>
          <w:rtl/>
        </w:rPr>
        <w:t>להסיף</w:t>
      </w:r>
      <w:proofErr w:type="spellEnd"/>
      <w:r w:rsidR="004A445D">
        <w:rPr>
          <w:rFonts w:hint="cs"/>
          <w:b/>
          <w:bCs/>
          <w:sz w:val="24"/>
          <w:szCs w:val="24"/>
          <w:rtl/>
        </w:rPr>
        <w:t xml:space="preserve">.... מו"מ...פשרות....סטנדרטים.....ולקבל </w:t>
      </w:r>
      <w:r w:rsidR="007743E0" w:rsidRPr="004436BC">
        <w:rPr>
          <w:rFonts w:hint="cs"/>
          <w:b/>
          <w:bCs/>
          <w:sz w:val="24"/>
          <w:szCs w:val="24"/>
          <w:rtl/>
        </w:rPr>
        <w:t>החלטות סנקציות כלכליות ופוליטיות.</w:t>
      </w:r>
      <w:r w:rsidR="007743E0">
        <w:rPr>
          <w:rFonts w:hint="cs"/>
          <w:sz w:val="24"/>
          <w:szCs w:val="24"/>
          <w:rtl/>
        </w:rPr>
        <w:t xml:space="preserve"> </w:t>
      </w:r>
      <w:r>
        <w:rPr>
          <w:rFonts w:hint="cs"/>
          <w:sz w:val="24"/>
          <w:szCs w:val="24"/>
          <w:rtl/>
        </w:rPr>
        <w:t>ב</w:t>
      </w:r>
      <w:r w:rsidR="007743E0">
        <w:rPr>
          <w:rFonts w:hint="cs"/>
          <w:sz w:val="24"/>
          <w:szCs w:val="24"/>
          <w:rtl/>
        </w:rPr>
        <w:t xml:space="preserve">החלטות </w:t>
      </w:r>
      <w:r>
        <w:rPr>
          <w:rFonts w:hint="cs"/>
          <w:sz w:val="24"/>
          <w:szCs w:val="24"/>
          <w:rtl/>
        </w:rPr>
        <w:t xml:space="preserve">כגון </w:t>
      </w:r>
      <w:r w:rsidR="007743E0">
        <w:rPr>
          <w:rFonts w:hint="cs"/>
          <w:sz w:val="24"/>
          <w:szCs w:val="24"/>
          <w:rtl/>
        </w:rPr>
        <w:t xml:space="preserve">אלה </w:t>
      </w:r>
      <w:r>
        <w:rPr>
          <w:rFonts w:hint="cs"/>
          <w:sz w:val="24"/>
          <w:szCs w:val="24"/>
          <w:rtl/>
        </w:rPr>
        <w:t>ה</w:t>
      </w:r>
      <w:r w:rsidR="007743E0">
        <w:rPr>
          <w:rFonts w:hint="cs"/>
          <w:sz w:val="24"/>
          <w:szCs w:val="24"/>
          <w:rtl/>
        </w:rPr>
        <w:t>מתקבלות ב</w:t>
      </w:r>
      <w:r w:rsidR="007743E0" w:rsidRPr="00BE0B75">
        <w:rPr>
          <w:rFonts w:hint="cs"/>
          <w:sz w:val="24"/>
          <w:szCs w:val="24"/>
          <w:rtl/>
        </w:rPr>
        <w:t>גופים כגון מוע</w:t>
      </w:r>
      <w:r w:rsidR="007743E0">
        <w:rPr>
          <w:rFonts w:hint="cs"/>
          <w:sz w:val="24"/>
          <w:szCs w:val="24"/>
          <w:rtl/>
        </w:rPr>
        <w:t xml:space="preserve">צת הביטחון של האו"ם  או הקונגרס האמריקאי </w:t>
      </w:r>
      <w:r>
        <w:rPr>
          <w:rFonts w:hint="cs"/>
          <w:sz w:val="24"/>
          <w:szCs w:val="24"/>
          <w:rtl/>
        </w:rPr>
        <w:t>תפקיד הדיפלומטים, שלהם כמו שראינו יש נגישות לגיטימית לגורמים ממשלתיים ופוליטיים, הוא חיוני ולעיתים בלעדי.</w:t>
      </w:r>
    </w:p>
    <w:p w:rsidR="00DE3E8C" w:rsidRDefault="007743E0" w:rsidP="00DE3E8C">
      <w:pPr>
        <w:jc w:val="both"/>
        <w:rPr>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w:t>
      </w:r>
      <w:r w:rsidR="00584DD0">
        <w:rPr>
          <w:rFonts w:hint="cs"/>
          <w:b/>
          <w:bCs/>
          <w:sz w:val="24"/>
          <w:szCs w:val="24"/>
          <w:rtl/>
        </w:rPr>
        <w:t xml:space="preserve">כגון החלטות סנקציות </w:t>
      </w:r>
      <w:r w:rsidRPr="00BE0B75">
        <w:rPr>
          <w:sz w:val="24"/>
          <w:szCs w:val="24"/>
          <w:rtl/>
        </w:rPr>
        <w:t xml:space="preserve">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00584DD0">
        <w:rPr>
          <w:rFonts w:hint="cs"/>
          <w:sz w:val="24"/>
          <w:szCs w:val="24"/>
          <w:rtl/>
        </w:rPr>
        <w:t>.</w:t>
      </w:r>
      <w:r w:rsidRPr="00BE0B75">
        <w:rPr>
          <w:sz w:val="24"/>
          <w:szCs w:val="24"/>
          <w:rtl/>
        </w:rPr>
        <w:t xml:space="preserve"> </w:t>
      </w:r>
      <w:r w:rsidR="004A445D">
        <w:rPr>
          <w:rFonts w:hint="cs"/>
          <w:sz w:val="24"/>
          <w:szCs w:val="24"/>
          <w:rtl/>
        </w:rPr>
        <w:t>להסביר.....</w:t>
      </w:r>
    </w:p>
    <w:p w:rsidR="00DE3E8C" w:rsidRPr="00DE3E8C" w:rsidRDefault="00DE3E8C" w:rsidP="00DE3E8C">
      <w:pPr>
        <w:jc w:val="both"/>
        <w:rPr>
          <w:b/>
          <w:bCs/>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w:t>
      </w:r>
      <w:r w:rsidRPr="00DE3E8C">
        <w:rPr>
          <w:rFonts w:hint="cs"/>
          <w:b/>
          <w:bCs/>
          <w:sz w:val="24"/>
          <w:szCs w:val="24"/>
          <w:rtl/>
        </w:rPr>
        <w:t xml:space="preserve">יש נכסים ייחודיים שאין לכלים אחרים במערכת הממשלתית: </w:t>
      </w:r>
    </w:p>
    <w:p w:rsidR="00DE3E8C" w:rsidRPr="00670D18" w:rsidRDefault="00DE3E8C" w:rsidP="00840779">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DE3E8C" w:rsidRPr="00670D18" w:rsidRDefault="00DE3E8C" w:rsidP="00840779">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DE3E8C" w:rsidRDefault="00DE3E8C" w:rsidP="00840779">
      <w:pPr>
        <w:pStyle w:val="a3"/>
        <w:numPr>
          <w:ilvl w:val="0"/>
          <w:numId w:val="3"/>
        </w:numPr>
        <w:jc w:val="both"/>
        <w:rPr>
          <w:rFonts w:hint="cs"/>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גישה ל</w:t>
      </w:r>
      <w:r w:rsidR="004A445D">
        <w:rPr>
          <w:rFonts w:hint="cs"/>
          <w:sz w:val="24"/>
          <w:szCs w:val="24"/>
          <w:rtl/>
        </w:rPr>
        <w:t>קהילות פיזיות גם דרך הרשת.... אורן....</w:t>
      </w:r>
      <w:r w:rsidRPr="00670D18">
        <w:rPr>
          <w:rFonts w:hint="cs"/>
          <w:sz w:val="24"/>
          <w:szCs w:val="24"/>
          <w:rtl/>
        </w:rPr>
        <w:t xml:space="preserve">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w:t>
      </w:r>
      <w:r w:rsidRPr="00670D18">
        <w:rPr>
          <w:rFonts w:hint="cs"/>
          <w:sz w:val="24"/>
          <w:szCs w:val="24"/>
          <w:rtl/>
        </w:rPr>
        <w:lastRenderedPageBreak/>
        <w:t>זמן ודורשת הכרה עם התנאים המקומיים.</w:t>
      </w:r>
      <w:r w:rsidRPr="00BE0B75">
        <w:rPr>
          <w:rStyle w:val="a8"/>
          <w:sz w:val="24"/>
          <w:szCs w:val="24"/>
          <w:rtl/>
        </w:rPr>
        <w:footnoteReference w:id="53"/>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4A445D" w:rsidRDefault="004A445D" w:rsidP="00840779">
      <w:pPr>
        <w:pStyle w:val="a3"/>
        <w:numPr>
          <w:ilvl w:val="0"/>
          <w:numId w:val="3"/>
        </w:numPr>
        <w:jc w:val="both"/>
        <w:rPr>
          <w:rFonts w:hint="cs"/>
          <w:sz w:val="24"/>
          <w:szCs w:val="24"/>
        </w:rPr>
      </w:pPr>
      <w:r>
        <w:rPr>
          <w:rFonts w:hint="cs"/>
          <w:b/>
          <w:bCs/>
          <w:sz w:val="24"/>
          <w:szCs w:val="24"/>
          <w:rtl/>
        </w:rPr>
        <w:t>הדיפלומט כאופרטור</w:t>
      </w:r>
      <w:r w:rsidRPr="004A445D">
        <w:rPr>
          <w:rFonts w:hint="cs"/>
          <w:sz w:val="24"/>
          <w:szCs w:val="24"/>
          <w:rtl/>
        </w:rPr>
        <w:t>.</w:t>
      </w:r>
      <w:r>
        <w:rPr>
          <w:rFonts w:hint="cs"/>
          <w:sz w:val="24"/>
          <w:szCs w:val="24"/>
          <w:rtl/>
        </w:rPr>
        <w:t>........פותחי דלתות.....</w:t>
      </w:r>
    </w:p>
    <w:p w:rsidR="004A445D" w:rsidRPr="00670D18" w:rsidRDefault="004A445D" w:rsidP="004A445D">
      <w:pPr>
        <w:pStyle w:val="a3"/>
        <w:numPr>
          <w:ilvl w:val="0"/>
          <w:numId w:val="3"/>
        </w:numPr>
        <w:jc w:val="both"/>
        <w:rPr>
          <w:sz w:val="24"/>
          <w:szCs w:val="24"/>
        </w:rPr>
      </w:pPr>
      <w:r>
        <w:rPr>
          <w:rFonts w:hint="cs"/>
          <w:b/>
          <w:bCs/>
          <w:sz w:val="24"/>
          <w:szCs w:val="24"/>
          <w:rtl/>
        </w:rPr>
        <w:t xml:space="preserve">ייצוג </w:t>
      </w:r>
      <w:r>
        <w:rPr>
          <w:sz w:val="24"/>
          <w:szCs w:val="24"/>
          <w:rtl/>
        </w:rPr>
        <w:t>–</w:t>
      </w:r>
      <w:r>
        <w:rPr>
          <w:rFonts w:hint="cs"/>
          <w:sz w:val="24"/>
          <w:szCs w:val="24"/>
          <w:rtl/>
        </w:rPr>
        <w:t xml:space="preserve"> מדבר כייצוג המדינה. עצם הנוכחות יש לה ערך....</w:t>
      </w:r>
    </w:p>
    <w:p w:rsidR="00DE3E8C" w:rsidRPr="00670D18" w:rsidRDefault="00DE3E8C" w:rsidP="00840779">
      <w:pPr>
        <w:pStyle w:val="a3"/>
        <w:numPr>
          <w:ilvl w:val="0"/>
          <w:numId w:val="3"/>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DE3E8C" w:rsidRPr="00670D18" w:rsidRDefault="00DE3E8C" w:rsidP="00840779">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DE3E8C" w:rsidRPr="004436BC" w:rsidRDefault="00DE3E8C" w:rsidP="004A445D">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w:t>
      </w:r>
      <w:r w:rsidR="004A445D">
        <w:rPr>
          <w:rFonts w:hint="cs"/>
          <w:b/>
          <w:bCs/>
          <w:sz w:val="24"/>
          <w:szCs w:val="24"/>
          <w:rtl/>
        </w:rPr>
        <w:t>משרד החוץ</w:t>
      </w:r>
      <w:r w:rsidRPr="004436BC">
        <w:rPr>
          <w:rFonts w:hint="cs"/>
          <w:b/>
          <w:bCs/>
          <w:sz w:val="24"/>
          <w:szCs w:val="24"/>
          <w:rtl/>
        </w:rPr>
        <w:t xml:space="preserve">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w:t>
      </w:r>
      <w:r w:rsidR="004A445D">
        <w:rPr>
          <w:rFonts w:hint="cs"/>
          <w:b/>
          <w:bCs/>
          <w:sz w:val="24"/>
          <w:szCs w:val="24"/>
          <w:rtl/>
        </w:rPr>
        <w:t xml:space="preserve"> מתווים </w:t>
      </w:r>
      <w:r w:rsidRPr="00670D18">
        <w:rPr>
          <w:b/>
          <w:bCs/>
          <w:sz w:val="24"/>
          <w:szCs w:val="24"/>
          <w:rtl/>
        </w:rPr>
        <w:t xml:space="preserve">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r w:rsidR="004A445D">
        <w:rPr>
          <w:rFonts w:hint="cs"/>
          <w:sz w:val="24"/>
          <w:szCs w:val="24"/>
          <w:rtl/>
        </w:rPr>
        <w:t xml:space="preserve"> דורש הסבר...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w:t>
      </w:r>
      <w:r w:rsidR="004A445D">
        <w:rPr>
          <w:rFonts w:hint="cs"/>
          <w:sz w:val="24"/>
          <w:szCs w:val="24"/>
          <w:rtl/>
        </w:rPr>
        <w:t>קו</w:t>
      </w:r>
      <w:r>
        <w:rPr>
          <w:rFonts w:hint="cs"/>
          <w:sz w:val="24"/>
          <w:szCs w:val="24"/>
          <w:rtl/>
        </w:rPr>
        <w:t>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DE3E8C" w:rsidRPr="00670D18" w:rsidRDefault="00DE3E8C" w:rsidP="00840779">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361CDB" w:rsidRDefault="00DE3E8C" w:rsidP="00DE3E8C">
      <w:pPr>
        <w:ind w:left="360"/>
        <w:rPr>
          <w:rFonts w:hint="cs"/>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sidR="00361CDB">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Pr="00584DD0">
        <w:rPr>
          <w:rStyle w:val="a8"/>
          <w:color w:val="000000" w:themeColor="text1"/>
          <w:sz w:val="24"/>
          <w:szCs w:val="24"/>
          <w:rtl/>
        </w:rPr>
        <w:footnoteReference w:id="54"/>
      </w:r>
      <w:r w:rsidRPr="00DE3E8C">
        <w:rPr>
          <w:rFonts w:hint="cs"/>
          <w:color w:val="000000" w:themeColor="text1"/>
          <w:sz w:val="24"/>
          <w:szCs w:val="24"/>
          <w:rtl/>
        </w:rPr>
        <w:t xml:space="preserve"> (</w:t>
      </w:r>
      <w:proofErr w:type="spellStart"/>
      <w:r w:rsidRPr="00DE3E8C">
        <w:rPr>
          <w:rFonts w:hint="cs"/>
          <w:color w:val="000000" w:themeColor="text1"/>
          <w:sz w:val="24"/>
          <w:szCs w:val="24"/>
          <w:rtl/>
        </w:rPr>
        <w:t>ברסטון</w:t>
      </w:r>
      <w:proofErr w:type="spellEnd"/>
      <w:r w:rsidRPr="00DE3E8C">
        <w:rPr>
          <w:rFonts w:hint="cs"/>
          <w:color w:val="000000" w:themeColor="text1"/>
          <w:sz w:val="24"/>
          <w:szCs w:val="24"/>
          <w:rtl/>
        </w:rPr>
        <w:t xml:space="preserve">, </w:t>
      </w:r>
      <w:proofErr w:type="spellStart"/>
      <w:r w:rsidRPr="00DE3E8C">
        <w:rPr>
          <w:rFonts w:hint="cs"/>
          <w:color w:val="000000" w:themeColor="text1"/>
          <w:sz w:val="24"/>
          <w:szCs w:val="24"/>
          <w:rtl/>
        </w:rPr>
        <w:t>עמ</w:t>
      </w:r>
      <w:proofErr w:type="spellEnd"/>
      <w:r w:rsidRPr="00DE3E8C">
        <w:rPr>
          <w:rFonts w:hint="cs"/>
          <w:color w:val="000000" w:themeColor="text1"/>
          <w:sz w:val="24"/>
          <w:szCs w:val="24"/>
          <w:rtl/>
        </w:rPr>
        <w:t>' 1)</w:t>
      </w:r>
      <w:r w:rsidR="00361CDB">
        <w:rPr>
          <w:rFonts w:hint="cs"/>
          <w:color w:val="000000" w:themeColor="text1"/>
          <w:sz w:val="24"/>
          <w:szCs w:val="24"/>
          <w:rtl/>
        </w:rPr>
        <w:t xml:space="preserve"> ליווי עימות, פעילות </w:t>
      </w:r>
      <w:proofErr w:type="spellStart"/>
      <w:r w:rsidR="00361CDB">
        <w:rPr>
          <w:rFonts w:hint="cs"/>
          <w:color w:val="000000" w:themeColor="text1"/>
          <w:sz w:val="24"/>
          <w:szCs w:val="24"/>
          <w:rtl/>
        </w:rPr>
        <w:t>אוחרת</w:t>
      </w:r>
      <w:proofErr w:type="spellEnd"/>
      <w:r w:rsidR="00361CDB">
        <w:rPr>
          <w:rFonts w:hint="cs"/>
          <w:color w:val="000000" w:themeColor="text1"/>
          <w:sz w:val="24"/>
          <w:szCs w:val="24"/>
          <w:rtl/>
        </w:rPr>
        <w:t>, מניעה והכלה....</w:t>
      </w:r>
    </w:p>
    <w:p w:rsidR="00DE3E8C" w:rsidRPr="00DE3E8C" w:rsidRDefault="00DE3E8C" w:rsidP="00DE3E8C">
      <w:pPr>
        <w:ind w:left="360"/>
        <w:rPr>
          <w:color w:val="000000" w:themeColor="text1"/>
          <w:sz w:val="24"/>
          <w:szCs w:val="24"/>
          <w:rtl/>
        </w:rPr>
      </w:pPr>
      <w:r w:rsidRPr="00DE3E8C">
        <w:rPr>
          <w:rFonts w:hint="cs"/>
          <w:color w:val="000000" w:themeColor="text1"/>
          <w:sz w:val="24"/>
          <w:szCs w:val="24"/>
          <w:rtl/>
        </w:rPr>
        <w:t xml:space="preserve">.  חשוב גם לזכור שפעמים רבות ההישגים הדיפלומטיים הם "שליליים" במהותם - כלומר הם עוסקים במניעת התפתחויות שלשליות וסיכול פעולות מדיניות עוינות (מאמר של </w:t>
      </w:r>
      <w:proofErr w:type="spellStart"/>
      <w:r w:rsidRPr="00DE3E8C">
        <w:rPr>
          <w:rFonts w:hint="cs"/>
          <w:color w:val="000000" w:themeColor="text1"/>
          <w:sz w:val="24"/>
          <w:szCs w:val="24"/>
          <w:rtl/>
        </w:rPr>
        <w:t>ג'רמי</w:t>
      </w:r>
      <w:proofErr w:type="spellEnd"/>
      <w:r w:rsidRPr="00DE3E8C">
        <w:rPr>
          <w:rFonts w:hint="cs"/>
          <w:color w:val="000000" w:themeColor="text1"/>
          <w:sz w:val="24"/>
          <w:szCs w:val="24"/>
          <w:rtl/>
        </w:rPr>
        <w:t xml:space="preserve">). </w:t>
      </w:r>
    </w:p>
    <w:p w:rsidR="00DE3E8C" w:rsidRPr="00F16678" w:rsidRDefault="00DE3E8C" w:rsidP="00DE3E8C">
      <w:pPr>
        <w:jc w:val="both"/>
        <w:rPr>
          <w:b/>
          <w:bCs/>
          <w:sz w:val="24"/>
          <w:szCs w:val="24"/>
          <w:rtl/>
        </w:rPr>
      </w:pPr>
    </w:p>
    <w:p w:rsidR="001319E4" w:rsidRPr="001319E4" w:rsidRDefault="00DE3E8C" w:rsidP="00840779">
      <w:pPr>
        <w:pStyle w:val="a3"/>
        <w:numPr>
          <w:ilvl w:val="0"/>
          <w:numId w:val="19"/>
        </w:numPr>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DE3E8C">
      <w:pPr>
        <w:rPr>
          <w:sz w:val="24"/>
          <w:szCs w:val="24"/>
          <w:rtl/>
        </w:rPr>
      </w:pPr>
      <w:r>
        <w:rPr>
          <w:rFonts w:hint="cs"/>
          <w:sz w:val="24"/>
          <w:szCs w:val="24"/>
          <w:rtl/>
        </w:rPr>
        <w:t xml:space="preserve">הנכסים הייחודיים של הדיפלומטיה הופכים אותה לכלי חשוב בהתמודדות עם אתגרים אסטרטגיים. ברור שלהפעלת כוח יש משמעות אדירה, </w:t>
      </w:r>
      <w:r w:rsidR="001F49EF">
        <w:rPr>
          <w:rFonts w:hint="cs"/>
          <w:sz w:val="24"/>
          <w:szCs w:val="24"/>
          <w:rtl/>
        </w:rPr>
        <w:t xml:space="preserve">ואמצעים לא צבאיים לא יכולים בשום צורה להחליף את הכוח הצבאי </w:t>
      </w:r>
      <w:proofErr w:type="spellStart"/>
      <w:r w:rsidR="001F49EF">
        <w:rPr>
          <w:rFonts w:hint="cs"/>
          <w:sz w:val="24"/>
          <w:szCs w:val="24"/>
          <w:rtl/>
        </w:rPr>
        <w:t>אולייתר</w:t>
      </w:r>
      <w:proofErr w:type="spellEnd"/>
      <w:r w:rsidR="001F49EF">
        <w:rPr>
          <w:rFonts w:hint="cs"/>
          <w:sz w:val="24"/>
          <w:szCs w:val="24"/>
          <w:rtl/>
        </w:rPr>
        <w:t xml:space="preserve"> את ההתכוננות לשימוש בכוח צבאי, בעיקר באזור כמו שלנו. אולם הם יכולים בהחלט להגביה את סף המלחמה ולאפשר למדינאים עוד כלי פעולה (</w:t>
      </w:r>
      <w:r w:rsidR="001F49EF">
        <w:rPr>
          <w:rFonts w:hint="cs"/>
          <w:sz w:val="24"/>
          <w:szCs w:val="24"/>
        </w:rPr>
        <w:t xml:space="preserve"> </w:t>
      </w:r>
      <w:r w:rsidR="001F49EF">
        <w:rPr>
          <w:sz w:val="24"/>
          <w:szCs w:val="24"/>
        </w:rPr>
        <w:t>C2P 2</w:t>
      </w:r>
      <w:r w:rsidR="001F49EF">
        <w:rPr>
          <w:rFonts w:hint="cs"/>
          <w:sz w:val="24"/>
          <w:szCs w:val="24"/>
          <w:rtl/>
        </w:rPr>
        <w:t xml:space="preserve">) </w:t>
      </w:r>
      <w:r>
        <w:rPr>
          <w:rFonts w:hint="cs"/>
          <w:sz w:val="24"/>
          <w:szCs w:val="24"/>
          <w:rtl/>
        </w:rPr>
        <w:t>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w:t>
      </w:r>
    </w:p>
    <w:p w:rsidR="00E34D21" w:rsidRDefault="00361CDB" w:rsidP="00DE3E8C">
      <w:pPr>
        <w:rPr>
          <w:sz w:val="24"/>
          <w:szCs w:val="24"/>
          <w:rtl/>
        </w:rPr>
      </w:pPr>
      <w:r>
        <w:rPr>
          <w:rFonts w:hint="cs"/>
          <w:sz w:val="24"/>
          <w:szCs w:val="24"/>
          <w:rtl/>
        </w:rPr>
        <w:t xml:space="preserve">לתקן </w:t>
      </w:r>
      <w:r w:rsidR="00E34D21">
        <w:rPr>
          <w:rFonts w:hint="cs"/>
          <w:sz w:val="24"/>
          <w:szCs w:val="24"/>
          <w:rtl/>
        </w:rPr>
        <w:t xml:space="preserve">המטרה היא להרתיע, להחליש, להעניש (ראה </w:t>
      </w:r>
      <w:r w:rsidR="00E34D21">
        <w:rPr>
          <w:rFonts w:hint="cs"/>
          <w:sz w:val="24"/>
          <w:szCs w:val="24"/>
        </w:rPr>
        <w:t>P</w:t>
      </w:r>
      <w:r w:rsidR="00E34D21">
        <w:rPr>
          <w:rFonts w:hint="cs"/>
          <w:sz w:val="24"/>
          <w:szCs w:val="24"/>
          <w:rtl/>
        </w:rPr>
        <w:t>2</w:t>
      </w:r>
      <w:r w:rsidR="00E34D21">
        <w:rPr>
          <w:rFonts w:hint="cs"/>
          <w:sz w:val="24"/>
          <w:szCs w:val="24"/>
        </w:rPr>
        <w:t>C</w:t>
      </w:r>
      <w:r w:rsidR="00EA3E0C">
        <w:rPr>
          <w:rFonts w:hint="cs"/>
          <w:sz w:val="24"/>
          <w:szCs w:val="24"/>
          <w:rtl/>
        </w:rPr>
        <w:t>). הגלובליזציה של המסחר, השקעות, אינפורמציה, אנרגיה מאפשרת כלי פעולה חדשים, בעיקר מול יריבים שתלויים בגישה למערות ושווקים אלה (</w:t>
      </w:r>
      <w:r w:rsidR="00EA3E0C">
        <w:rPr>
          <w:sz w:val="24"/>
          <w:szCs w:val="24"/>
        </w:rPr>
        <w:t>C2P IX</w:t>
      </w:r>
      <w:r w:rsidR="00EA3E0C">
        <w:rPr>
          <w:rFonts w:hint="cs"/>
          <w:sz w:val="24"/>
          <w:szCs w:val="24"/>
          <w:rtl/>
        </w:rPr>
        <w:t>).</w:t>
      </w:r>
    </w:p>
    <w:p w:rsidR="00474835" w:rsidRDefault="00474835" w:rsidP="00A269A7">
      <w:pPr>
        <w:rPr>
          <w:sz w:val="24"/>
          <w:szCs w:val="24"/>
          <w:rtl/>
        </w:rPr>
      </w:pPr>
      <w:r>
        <w:rPr>
          <w:rFonts w:hint="cs"/>
          <w:sz w:val="24"/>
          <w:szCs w:val="24"/>
          <w:rtl/>
        </w:rPr>
        <w:lastRenderedPageBreak/>
        <w:t>האמצעים שיוצגו להלן קשורים במידה רבה לתפיסת הדיפלומטיה הכופה (ראה אצל יהודה ו</w:t>
      </w:r>
      <w:r>
        <w:rPr>
          <w:sz w:val="24"/>
          <w:szCs w:val="24"/>
        </w:rPr>
        <w:t>p2c</w:t>
      </w:r>
      <w:r>
        <w:rPr>
          <w:rFonts w:hint="cs"/>
          <w:sz w:val="24"/>
          <w:szCs w:val="24"/>
          <w:rtl/>
        </w:rPr>
        <w:t xml:space="preserve">). עם זאת, אין בכוונתנו להתייחס לכל אמצעי </w:t>
      </w:r>
      <w:r w:rsidR="00A269A7">
        <w:rPr>
          <w:rFonts w:hint="cs"/>
          <w:sz w:val="24"/>
          <w:szCs w:val="24"/>
          <w:rtl/>
        </w:rPr>
        <w:t xml:space="preserve">הדיפלומטיה </w:t>
      </w:r>
      <w:r>
        <w:rPr>
          <w:rFonts w:hint="cs"/>
          <w:sz w:val="24"/>
          <w:szCs w:val="24"/>
          <w:rtl/>
        </w:rPr>
        <w:t xml:space="preserve">(למשל פעולות </w:t>
      </w:r>
      <w:r w:rsidR="00A269A7">
        <w:rPr>
          <w:rFonts w:hint="cs"/>
          <w:sz w:val="24"/>
          <w:szCs w:val="24"/>
          <w:rtl/>
        </w:rPr>
        <w:t xml:space="preserve">של דיפלומטיה חשאית ודיפלומטיה צבאית לא ידונו בפרק זה) </w:t>
      </w:r>
      <w:r>
        <w:rPr>
          <w:rFonts w:hint="cs"/>
          <w:sz w:val="24"/>
          <w:szCs w:val="24"/>
          <w:rtl/>
        </w:rPr>
        <w:t>חשאיות של ארגוני מודיעין או התקפות בסייבר) אלא בעיקר לפעולות שנעשות ע"י גופים דיפלומטיים בהגדרה הרחבה עליה דיברנו בפרק הקודם.</w:t>
      </w:r>
    </w:p>
    <w:p w:rsidR="001319E4" w:rsidRDefault="00DF30F6" w:rsidP="00EA3E0C">
      <w:pPr>
        <w:rPr>
          <w:rFonts w:hint="cs"/>
          <w:sz w:val="24"/>
          <w:szCs w:val="24"/>
          <w:rtl/>
        </w:rPr>
      </w:pPr>
      <w:r>
        <w:rPr>
          <w:rFonts w:hint="cs"/>
          <w:sz w:val="24"/>
          <w:szCs w:val="24"/>
          <w:rtl/>
        </w:rPr>
        <w:t>כאמור עקב מגבלו</w:t>
      </w:r>
      <w:r w:rsidR="00DE3E8C">
        <w:rPr>
          <w:rFonts w:hint="cs"/>
          <w:sz w:val="24"/>
          <w:szCs w:val="24"/>
          <w:rtl/>
        </w:rPr>
        <w:t>ת</w:t>
      </w:r>
      <w:r>
        <w:rPr>
          <w:rFonts w:hint="cs"/>
          <w:sz w:val="24"/>
          <w:szCs w:val="24"/>
          <w:rtl/>
        </w:rPr>
        <w:t xml:space="preserve"> סיווג </w:t>
      </w:r>
      <w:r w:rsidR="00DE3E8C">
        <w:rPr>
          <w:rFonts w:hint="cs"/>
          <w:sz w:val="24"/>
          <w:szCs w:val="24"/>
          <w:rtl/>
        </w:rPr>
        <w:t xml:space="preserve">נציג </w:t>
      </w:r>
      <w:r>
        <w:rPr>
          <w:rFonts w:hint="cs"/>
          <w:sz w:val="24"/>
          <w:szCs w:val="24"/>
          <w:rtl/>
        </w:rPr>
        <w:t xml:space="preserve">להלן </w:t>
      </w:r>
      <w:r w:rsidR="00DE3E8C">
        <w:rPr>
          <w:rFonts w:hint="cs"/>
          <w:sz w:val="24"/>
          <w:szCs w:val="24"/>
          <w:rtl/>
        </w:rPr>
        <w:t xml:space="preserve">רק </w:t>
      </w:r>
      <w:r>
        <w:rPr>
          <w:rFonts w:hint="cs"/>
          <w:sz w:val="24"/>
          <w:szCs w:val="24"/>
          <w:rtl/>
        </w:rPr>
        <w:t>מדגם של פעולות אותן ניתן להשיג באמצעות סוגים שונים של דיפלומטיה.</w:t>
      </w:r>
    </w:p>
    <w:p w:rsidR="00361CDB" w:rsidRPr="001319E4" w:rsidRDefault="00361CDB" w:rsidP="00EA3E0C">
      <w:pPr>
        <w:rPr>
          <w:sz w:val="24"/>
          <w:szCs w:val="24"/>
          <w:rtl/>
        </w:rPr>
      </w:pPr>
      <w:r>
        <w:rPr>
          <w:rFonts w:hint="cs"/>
          <w:sz w:val="24"/>
          <w:szCs w:val="24"/>
          <w:rtl/>
        </w:rPr>
        <w:t>שלישי</w:t>
      </w:r>
    </w:p>
    <w:p w:rsidR="009862EB" w:rsidRDefault="001319E4" w:rsidP="00AC7051">
      <w:pPr>
        <w:jc w:val="both"/>
        <w:rPr>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862EB">
        <w:rPr>
          <w:rFonts w:hint="cs"/>
          <w:sz w:val="24"/>
          <w:szCs w:val="24"/>
          <w:rtl/>
        </w:rPr>
        <w:t xml:space="preserve"> כאמור 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9862EB">
        <w:rPr>
          <w:rFonts w:hint="cs"/>
          <w:sz w:val="24"/>
          <w:szCs w:val="24"/>
          <w:rtl/>
        </w:rPr>
        <w:t>).  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AC7051" w:rsidRDefault="00AC7051" w:rsidP="00970764">
      <w:pPr>
        <w:jc w:val="both"/>
        <w:rPr>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Pr>
          <w:rFonts w:hint="cs"/>
          <w:sz w:val="24"/>
          <w:szCs w:val="24"/>
        </w:rPr>
        <w:t>C</w:t>
      </w:r>
      <w:r>
        <w:rPr>
          <w:sz w:val="24"/>
          <w:szCs w:val="24"/>
        </w:rPr>
        <w:t>FR</w:t>
      </w:r>
      <w:r>
        <w:rPr>
          <w:rFonts w:hint="cs"/>
          <w:sz w:val="24"/>
          <w:szCs w:val="24"/>
          <w:rtl/>
        </w:rPr>
        <w:t xml:space="preserve">). </w:t>
      </w:r>
    </w:p>
    <w:p w:rsidR="009862EB" w:rsidRPr="00734833" w:rsidRDefault="00AC7051" w:rsidP="00734833">
      <w:pPr>
        <w:jc w:val="both"/>
        <w:rPr>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 (</w:t>
      </w:r>
      <w:r>
        <w:rPr>
          <w:rFonts w:hint="cs"/>
          <w:sz w:val="24"/>
          <w:szCs w:val="24"/>
        </w:rPr>
        <w:t>CFR</w:t>
      </w:r>
      <w:r>
        <w:rPr>
          <w:rFonts w:hint="cs"/>
          <w:sz w:val="24"/>
          <w:szCs w:val="24"/>
          <w:rtl/>
        </w:rPr>
        <w:t>).</w:t>
      </w:r>
      <w:r w:rsidR="00734833">
        <w:rPr>
          <w:rFonts w:hint="cs"/>
          <w:sz w:val="24"/>
          <w:szCs w:val="24"/>
          <w:rtl/>
        </w:rPr>
        <w:t xml:space="preserve"> על מנת שסנקציות יהיו מיעילות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F47506" w:rsidRDefault="00E70899" w:rsidP="00971A2A">
      <w:pPr>
        <w:jc w:val="both"/>
        <w:rPr>
          <w:sz w:val="24"/>
          <w:szCs w:val="24"/>
          <w:rtl/>
        </w:rPr>
      </w:pPr>
      <w:r>
        <w:rPr>
          <w:rFonts w:hint="cs"/>
          <w:sz w:val="24"/>
          <w:szCs w:val="24"/>
          <w:rtl/>
        </w:rPr>
        <w:t>סנקציות כלכליות מוגדרות הסרת</w:t>
      </w:r>
      <w:r w:rsidR="00361CDB">
        <w:rPr>
          <w:rFonts w:hint="cs"/>
          <w:sz w:val="24"/>
          <w:szCs w:val="24"/>
          <w:rtl/>
        </w:rPr>
        <w:t xml:space="preserve"> (לא ברור) </w:t>
      </w:r>
      <w:r>
        <w:rPr>
          <w:rFonts w:hint="cs"/>
          <w:sz w:val="24"/>
          <w:szCs w:val="24"/>
          <w:rtl/>
        </w:rPr>
        <w:t xml:space="preserve"> יחסי סחר ופיננסיים לקידום יעדי חוץ וביטחון (</w:t>
      </w:r>
      <w:r>
        <w:rPr>
          <w:rFonts w:hint="cs"/>
          <w:sz w:val="24"/>
          <w:szCs w:val="24"/>
        </w:rPr>
        <w:t>CFR</w:t>
      </w:r>
      <w:r>
        <w:rPr>
          <w:sz w:val="24"/>
          <w:szCs w:val="24"/>
        </w:rPr>
        <w:t>(</w:t>
      </w:r>
      <w:r>
        <w:rPr>
          <w:rFonts w:hint="cs"/>
          <w:sz w:val="24"/>
          <w:szCs w:val="24"/>
          <w:rtl/>
        </w:rPr>
        <w:t xml:space="preserve">).  הן יכולות להיות כלליות למדינה שלמה או </w:t>
      </w:r>
      <w:r w:rsidR="00971A2A">
        <w:rPr>
          <w:rFonts w:hint="cs"/>
          <w:sz w:val="24"/>
          <w:szCs w:val="24"/>
          <w:rtl/>
        </w:rPr>
        <w:t>ייעודיות כלפי</w:t>
      </w:r>
      <w:r>
        <w:rPr>
          <w:rFonts w:hint="cs"/>
          <w:sz w:val="24"/>
          <w:szCs w:val="24"/>
          <w:rtl/>
        </w:rPr>
        <w:t xml:space="preserve"> לחברות, יחידים או קבוצות מסוימות. </w:t>
      </w:r>
    </w:p>
    <w:p w:rsidR="00E70899" w:rsidRDefault="00E70899" w:rsidP="00971A2A">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r w:rsidR="00361CDB">
        <w:rPr>
          <w:rFonts w:hint="cs"/>
          <w:sz w:val="24"/>
          <w:szCs w:val="24"/>
          <w:rtl/>
        </w:rPr>
        <w:t>להסביר...</w:t>
      </w:r>
    </w:p>
    <w:p w:rsidR="00971A2A" w:rsidRDefault="00971A2A" w:rsidP="00971A2A">
      <w:pPr>
        <w:jc w:val="both"/>
        <w:rPr>
          <w:sz w:val="24"/>
          <w:szCs w:val="24"/>
          <w:rtl/>
        </w:rPr>
      </w:pPr>
      <w:r>
        <w:rPr>
          <w:rFonts w:hint="cs"/>
          <w:sz w:val="24"/>
          <w:szCs w:val="24"/>
          <w:rtl/>
        </w:rPr>
        <w:t>לסנקציות יש צורות שונות ובהן איסורי נסיעה, הקפאת נכסים, אמברגו נשק, הגבלות על הון, הקטנה בסיוע חוץ, הגבלות סחר.</w:t>
      </w:r>
    </w:p>
    <w:p w:rsidR="00970764" w:rsidRDefault="00971A2A" w:rsidP="00B00E1D">
      <w:pPr>
        <w:jc w:val="both"/>
        <w:rPr>
          <w:sz w:val="24"/>
          <w:szCs w:val="24"/>
          <w:rtl/>
        </w:rPr>
      </w:pPr>
      <w:r>
        <w:rPr>
          <w:rFonts w:hint="cs"/>
          <w:sz w:val="24"/>
          <w:szCs w:val="24"/>
          <w:rtl/>
        </w:rPr>
        <w:t xml:space="preserve">ממשלות וארגונים בינ"ל כגון האו"ם </w:t>
      </w:r>
      <w:r w:rsidR="00B00E1D">
        <w:rPr>
          <w:rFonts w:hint="cs"/>
          <w:sz w:val="24"/>
          <w:szCs w:val="24"/>
          <w:rtl/>
        </w:rPr>
        <w:t>והאיחוד</w:t>
      </w:r>
      <w:r>
        <w:rPr>
          <w:rFonts w:hint="cs"/>
          <w:sz w:val="24"/>
          <w:szCs w:val="24"/>
          <w:rtl/>
        </w:rPr>
        <w:t xml:space="preserve"> האירופי השיתו סנקציות כלכליות על מנת לאכוף (</w:t>
      </w:r>
      <w:r>
        <w:rPr>
          <w:sz w:val="24"/>
          <w:szCs w:val="24"/>
        </w:rPr>
        <w:t>coerce</w:t>
      </w:r>
      <w:r>
        <w:rPr>
          <w:rFonts w:hint="cs"/>
          <w:sz w:val="24"/>
          <w:szCs w:val="24"/>
          <w:rtl/>
        </w:rPr>
        <w:t>), להרתיע, להעניש, לבייש (</w:t>
      </w:r>
      <w:r>
        <w:rPr>
          <w:sz w:val="24"/>
          <w:szCs w:val="24"/>
        </w:rPr>
        <w:t>shaming</w:t>
      </w:r>
      <w:r>
        <w:rPr>
          <w:rFonts w:hint="cs"/>
          <w:sz w:val="24"/>
          <w:szCs w:val="24"/>
          <w:rtl/>
        </w:rPr>
        <w:t xml:space="preserve">). </w:t>
      </w:r>
    </w:p>
    <w:p w:rsidR="00174ED8" w:rsidRDefault="00B00E1D" w:rsidP="00B00E1D">
      <w:pPr>
        <w:jc w:val="both"/>
        <w:rPr>
          <w:sz w:val="24"/>
          <w:szCs w:val="24"/>
          <w:rtl/>
        </w:rPr>
      </w:pPr>
      <w:r>
        <w:rPr>
          <w:rFonts w:hint="cs"/>
          <w:sz w:val="24"/>
          <w:szCs w:val="24"/>
          <w:rtl/>
        </w:rPr>
        <w:t xml:space="preserve"> 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970764" w:rsidRDefault="00970764" w:rsidP="00361CDB">
      <w:pPr>
        <w:jc w:val="both"/>
        <w:rPr>
          <w:sz w:val="24"/>
          <w:szCs w:val="24"/>
          <w:rtl/>
        </w:rPr>
      </w:pPr>
      <w:r>
        <w:rPr>
          <w:rFonts w:hint="cs"/>
          <w:sz w:val="24"/>
          <w:szCs w:val="24"/>
          <w:rtl/>
        </w:rPr>
        <w:lastRenderedPageBreak/>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w:t>
      </w:r>
      <w:r w:rsidR="00361CDB">
        <w:rPr>
          <w:rFonts w:hint="cs"/>
          <w:sz w:val="24"/>
          <w:szCs w:val="24"/>
          <w:rtl/>
        </w:rPr>
        <w:t xml:space="preserve"> אולי הקש.......</w:t>
      </w:r>
      <w:r>
        <w:rPr>
          <w:rFonts w:hint="cs"/>
          <w:sz w:val="24"/>
          <w:szCs w:val="24"/>
          <w:rtl/>
        </w:rPr>
        <w:t xml:space="preserve"> והייתה להן ככל הנראה השפעה ממשית על ההתנהלות האיראנית במשבר הגרעין.</w:t>
      </w:r>
    </w:p>
    <w:p w:rsidR="00970764" w:rsidRDefault="002B5D20" w:rsidP="00361CDB">
      <w:pPr>
        <w:jc w:val="both"/>
        <w:rPr>
          <w:sz w:val="24"/>
          <w:szCs w:val="24"/>
          <w:rtl/>
        </w:rPr>
      </w:pPr>
      <w:r>
        <w:rPr>
          <w:rFonts w:hint="cs"/>
          <w:sz w:val="24"/>
          <w:szCs w:val="24"/>
          <w:rtl/>
        </w:rPr>
        <w:t xml:space="preserve">ארה"ב משתמשת בכלי </w:t>
      </w:r>
      <w:r w:rsidR="00970764">
        <w:rPr>
          <w:rFonts w:hint="cs"/>
          <w:sz w:val="24"/>
          <w:szCs w:val="24"/>
          <w:rtl/>
        </w:rPr>
        <w:t xml:space="preserve">הסנקציות </w:t>
      </w:r>
      <w:r>
        <w:rPr>
          <w:rFonts w:hint="cs"/>
          <w:sz w:val="24"/>
          <w:szCs w:val="24"/>
          <w:rtl/>
        </w:rPr>
        <w:t>יותר מכל מדינה אחרת. מקורן של הסנקציות יכול להיות ברשות המבצעת או המחוקקת. בדרך כלל התהליך מתחיל עם ה</w:t>
      </w:r>
      <w:r w:rsidR="00361CDB">
        <w:rPr>
          <w:rFonts w:hint="cs"/>
          <w:sz w:val="24"/>
          <w:szCs w:val="24"/>
          <w:rtl/>
        </w:rPr>
        <w:t>צו נשיאותי....</w:t>
      </w:r>
      <w:r>
        <w:rPr>
          <w:rFonts w:hint="cs"/>
          <w:sz w:val="24"/>
          <w:szCs w:val="24"/>
          <w:rtl/>
        </w:rPr>
        <w:t>(</w:t>
      </w:r>
      <w:proofErr w:type="gramStart"/>
      <w:r>
        <w:rPr>
          <w:sz w:val="24"/>
          <w:szCs w:val="24"/>
        </w:rPr>
        <w:t>executive</w:t>
      </w:r>
      <w:proofErr w:type="gramEnd"/>
      <w:r>
        <w:rPr>
          <w:sz w:val="24"/>
          <w:szCs w:val="24"/>
        </w:rPr>
        <w:t xml:space="preserve"> order</w:t>
      </w:r>
      <w:r>
        <w:rPr>
          <w:rFonts w:hint="cs"/>
          <w:sz w:val="24"/>
          <w:szCs w:val="24"/>
          <w:rtl/>
        </w:rPr>
        <w:t xml:space="preserve">)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 בד"כ הסנקציות מנוהלות ע"י גוף במשרד האוצר </w:t>
      </w:r>
      <w:r w:rsidR="00970764">
        <w:rPr>
          <w:rFonts w:hint="cs"/>
          <w:sz w:val="24"/>
          <w:szCs w:val="24"/>
          <w:rtl/>
        </w:rPr>
        <w:t xml:space="preserve"> </w:t>
      </w:r>
      <w:r>
        <w:rPr>
          <w:rFonts w:hint="cs"/>
          <w:sz w:val="24"/>
          <w:szCs w:val="24"/>
          <w:rtl/>
        </w:rPr>
        <w:t>(</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proofErr w:type="spellStart"/>
      <w:r>
        <w:rPr>
          <w:rFonts w:hint="cs"/>
          <w:sz w:val="24"/>
          <w:szCs w:val="24"/>
          <w:rtl/>
        </w:rPr>
        <w:t>דזיגנציות</w:t>
      </w:r>
      <w:proofErr w:type="spellEnd"/>
      <w:r>
        <w:rPr>
          <w:rFonts w:hint="cs"/>
          <w:sz w:val="24"/>
          <w:szCs w:val="24"/>
          <w:rtl/>
        </w:rPr>
        <w:t xml:space="preserve">) ארגון כלשהו כארגון טרור </w:t>
      </w:r>
      <w:r w:rsidR="00E0218F">
        <w:rPr>
          <w:rFonts w:hint="cs"/>
          <w:sz w:val="24"/>
          <w:szCs w:val="24"/>
          <w:rtl/>
        </w:rPr>
        <w:t xml:space="preserve">או יחידים (בשנת 2017 נעשה כך לגבי 37 מנהיגי טרור), </w:t>
      </w:r>
      <w:r>
        <w:rPr>
          <w:rFonts w:hint="cs"/>
          <w:sz w:val="24"/>
          <w:szCs w:val="24"/>
          <w:rtl/>
        </w:rPr>
        <w:t>או לה</w:t>
      </w:r>
      <w:r w:rsidR="00E0218F">
        <w:rPr>
          <w:rFonts w:hint="cs"/>
          <w:sz w:val="24"/>
          <w:szCs w:val="24"/>
          <w:rtl/>
        </w:rPr>
        <w:t>גד</w:t>
      </w:r>
      <w:r>
        <w:rPr>
          <w:rFonts w:hint="cs"/>
          <w:sz w:val="24"/>
          <w:szCs w:val="24"/>
          <w:rtl/>
        </w:rPr>
        <w:t>יר מדינה כמדינה תומכת טרור</w:t>
      </w:r>
      <w:r w:rsidR="00E0218F">
        <w:rPr>
          <w:rFonts w:hint="cs"/>
          <w:sz w:val="24"/>
          <w:szCs w:val="24"/>
          <w:rtl/>
        </w:rPr>
        <w:t xml:space="preserve"> (כפי למשל שעשו לצפון קוריאה ב-2107)</w:t>
      </w:r>
      <w:r>
        <w:rPr>
          <w:rFonts w:hint="cs"/>
          <w:sz w:val="24"/>
          <w:szCs w:val="24"/>
          <w:rtl/>
        </w:rPr>
        <w:t xml:space="preserve">. גם מדינות וגם גופים מוניציפאליים יכולים להעביר החלטות סנקציות תומכות (ומכאן החשיבות של פעולה במישור המדינות ובמישור המוניציפאלי). החשיבות של </w:t>
      </w:r>
      <w:r w:rsidR="002763BD">
        <w:rPr>
          <w:rFonts w:hint="cs"/>
          <w:sz w:val="24"/>
          <w:szCs w:val="24"/>
          <w:rtl/>
        </w:rPr>
        <w:t xml:space="preserve">ניו יורק והדולר האמריקאי למערכת הפיננסית העולמית גורמת לכך שלסנקציות של ארה"ב משמעות גלובלית גדולה ביותר. </w:t>
      </w:r>
    </w:p>
    <w:p w:rsidR="002763BD" w:rsidRDefault="002763BD" w:rsidP="002763BD">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proofErr w:type="spellStart"/>
      <w:r w:rsidR="00361CDB">
        <w:rPr>
          <w:rFonts w:hint="cs"/>
          <w:sz w:val="24"/>
          <w:szCs w:val="24"/>
          <w:rtl/>
        </w:rPr>
        <w:t>חיייב</w:t>
      </w:r>
      <w:proofErr w:type="spellEnd"/>
      <w:r w:rsidR="00361CDB">
        <w:rPr>
          <w:rFonts w:hint="cs"/>
          <w:sz w:val="24"/>
          <w:szCs w:val="24"/>
          <w:rtl/>
        </w:rPr>
        <w:t xml:space="preserve"> לפתח. </w:t>
      </w:r>
      <w:proofErr w:type="spellStart"/>
      <w:r w:rsidR="00361CDB">
        <w:rPr>
          <w:rFonts w:hint="cs"/>
          <w:sz w:val="24"/>
          <w:szCs w:val="24"/>
          <w:rtl/>
        </w:rPr>
        <w:t>השלכוןת</w:t>
      </w:r>
      <w:proofErr w:type="spellEnd"/>
      <w:r w:rsidR="00361CDB">
        <w:rPr>
          <w:rFonts w:hint="cs"/>
          <w:sz w:val="24"/>
          <w:szCs w:val="24"/>
          <w:rtl/>
        </w:rPr>
        <w:t>.......</w:t>
      </w:r>
    </w:p>
    <w:p w:rsidR="00971A2A" w:rsidRDefault="00971A2A" w:rsidP="00971A2A">
      <w:pPr>
        <w:jc w:val="both"/>
        <w:rPr>
          <w:sz w:val="24"/>
          <w:szCs w:val="24"/>
          <w:rtl/>
        </w:rPr>
      </w:pPr>
      <w:r>
        <w:rPr>
          <w:rFonts w:hint="cs"/>
          <w:sz w:val="24"/>
          <w:szCs w:val="24"/>
          <w:rtl/>
        </w:rPr>
        <w:t xml:space="preserve">האם משמשות למגוון יעדי מדיניות ובהם </w:t>
      </w:r>
      <w:proofErr w:type="spellStart"/>
      <w:r>
        <w:rPr>
          <w:rFonts w:hint="cs"/>
          <w:sz w:val="24"/>
          <w:szCs w:val="24"/>
          <w:rtl/>
        </w:rPr>
        <w:t>לוט"ר</w:t>
      </w:r>
      <w:proofErr w:type="spellEnd"/>
      <w:r>
        <w:rPr>
          <w:rFonts w:hint="cs"/>
          <w:sz w:val="24"/>
          <w:szCs w:val="24"/>
          <w:rtl/>
        </w:rPr>
        <w:t xml:space="preserve">, מניעת תפוצת </w:t>
      </w:r>
      <w:proofErr w:type="spellStart"/>
      <w:r>
        <w:rPr>
          <w:rFonts w:hint="cs"/>
          <w:sz w:val="24"/>
          <w:szCs w:val="24"/>
          <w:rtl/>
        </w:rPr>
        <w:t>נב"ק</w:t>
      </w:r>
      <w:proofErr w:type="spellEnd"/>
      <w:r>
        <w:rPr>
          <w:rFonts w:hint="cs"/>
          <w:sz w:val="24"/>
          <w:szCs w:val="24"/>
          <w:rtl/>
        </w:rPr>
        <w:t xml:space="preserve">, קידום ז"א, פתרון סכסוכים והגנה בסייבר.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966761" w:rsidRPr="005E18C5" w:rsidRDefault="00734833" w:rsidP="003F257F">
      <w:pPr>
        <w:jc w:val="both"/>
        <w:rPr>
          <w:sz w:val="24"/>
          <w:szCs w:val="24"/>
          <w:rtl/>
        </w:rPr>
      </w:pPr>
      <w:r>
        <w:rPr>
          <w:rFonts w:hint="cs"/>
          <w:sz w:val="24"/>
          <w:szCs w:val="24"/>
          <w:rtl/>
        </w:rPr>
        <w:t>למרות השינויים במאזני העוצמה ה</w:t>
      </w:r>
      <w:r w:rsidR="00966761" w:rsidRPr="005E18C5">
        <w:rPr>
          <w:sz w:val="24"/>
          <w:szCs w:val="24"/>
          <w:rtl/>
        </w:rPr>
        <w:t>סנקציות אמריקאיות</w:t>
      </w:r>
      <w:r>
        <w:rPr>
          <w:rFonts w:hint="cs"/>
          <w:sz w:val="24"/>
          <w:szCs w:val="24"/>
          <w:rtl/>
        </w:rPr>
        <w:t xml:space="preserve"> </w:t>
      </w:r>
      <w:r w:rsidR="005E18C5" w:rsidRPr="005E18C5">
        <w:rPr>
          <w:rFonts w:hint="cs"/>
          <w:sz w:val="24"/>
          <w:szCs w:val="24"/>
          <w:rtl/>
        </w:rPr>
        <w:t>עדיין הכ</w:t>
      </w:r>
      <w:r>
        <w:rPr>
          <w:rFonts w:hint="cs"/>
          <w:sz w:val="24"/>
          <w:szCs w:val="24"/>
          <w:rtl/>
        </w:rPr>
        <w:t>ל</w:t>
      </w:r>
      <w:r w:rsidR="005E18C5" w:rsidRPr="005E18C5">
        <w:rPr>
          <w:rFonts w:hint="cs"/>
          <w:sz w:val="24"/>
          <w:szCs w:val="24"/>
          <w:rtl/>
        </w:rPr>
        <w:t xml:space="preserve">י </w:t>
      </w:r>
      <w:r>
        <w:rPr>
          <w:rFonts w:hint="cs"/>
          <w:sz w:val="24"/>
          <w:szCs w:val="24"/>
          <w:rtl/>
        </w:rPr>
        <w:t>ה</w:t>
      </w:r>
      <w:r w:rsidR="005E18C5" w:rsidRPr="005E18C5">
        <w:rPr>
          <w:rFonts w:hint="cs"/>
          <w:sz w:val="24"/>
          <w:szCs w:val="24"/>
          <w:rtl/>
        </w:rPr>
        <w:t>חשוב</w:t>
      </w:r>
      <w:r>
        <w:rPr>
          <w:rFonts w:hint="cs"/>
          <w:sz w:val="24"/>
          <w:szCs w:val="24"/>
          <w:rtl/>
        </w:rPr>
        <w:t xml:space="preserve"> ביותר שכן ל</w:t>
      </w:r>
      <w:r w:rsidR="005E18C5" w:rsidRPr="005E18C5">
        <w:rPr>
          <w:rFonts w:hint="cs"/>
          <w:sz w:val="24"/>
          <w:szCs w:val="24"/>
          <w:rtl/>
        </w:rPr>
        <w:t xml:space="preserve">משק האמריקאי </w:t>
      </w:r>
      <w:r>
        <w:rPr>
          <w:rFonts w:hint="cs"/>
          <w:sz w:val="24"/>
          <w:szCs w:val="24"/>
          <w:rtl/>
        </w:rPr>
        <w:t xml:space="preserve">יש </w:t>
      </w:r>
      <w:r w:rsidR="005E18C5" w:rsidRPr="005E18C5">
        <w:rPr>
          <w:rFonts w:hint="cs"/>
          <w:sz w:val="24"/>
          <w:szCs w:val="24"/>
          <w:rtl/>
        </w:rPr>
        <w:t xml:space="preserve">עדיין </w:t>
      </w:r>
      <w:r w:rsidR="003F257F">
        <w:rPr>
          <w:rFonts w:hint="cs"/>
          <w:sz w:val="24"/>
          <w:szCs w:val="24"/>
          <w:rtl/>
        </w:rPr>
        <w:t>תפקיד מוביל בלכלכה העולמית. 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נעשית,י גם מול ה</w:t>
      </w:r>
      <w:r w:rsidR="00966761" w:rsidRPr="005E18C5">
        <w:rPr>
          <w:sz w:val="24"/>
          <w:szCs w:val="24"/>
          <w:rtl/>
        </w:rPr>
        <w:t xml:space="preserve">סקטור הפרטי </w:t>
      </w:r>
      <w:r w:rsidR="003F257F">
        <w:rPr>
          <w:rFonts w:hint="cs"/>
          <w:sz w:val="24"/>
          <w:szCs w:val="24"/>
          <w:rtl/>
        </w:rPr>
        <w:t>.</w:t>
      </w:r>
      <w:r w:rsidR="00966761" w:rsidRPr="005E18C5">
        <w:rPr>
          <w:sz w:val="24"/>
          <w:szCs w:val="24"/>
          <w:rtl/>
        </w:rPr>
        <w:t xml:space="preserve"> </w:t>
      </w:r>
    </w:p>
    <w:p w:rsidR="003F257F" w:rsidRDefault="001319E4" w:rsidP="00361CDB">
      <w:pPr>
        <w:jc w:val="both"/>
        <w:rPr>
          <w:sz w:val="24"/>
          <w:szCs w:val="24"/>
          <w:rtl/>
        </w:rPr>
      </w:pPr>
      <w:r>
        <w:rPr>
          <w:rFonts w:hint="cs"/>
          <w:sz w:val="24"/>
          <w:szCs w:val="24"/>
          <w:u w:val="single"/>
          <w:rtl/>
        </w:rPr>
        <w:t>2.</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r w:rsidR="003F257F">
        <w:rPr>
          <w:rFonts w:hint="cs"/>
          <w:sz w:val="24"/>
          <w:szCs w:val="24"/>
          <w:rtl/>
        </w:rPr>
        <w:t xml:space="preserve">הפעילות הבילטראלית </w:t>
      </w:r>
      <w:proofErr w:type="spellStart"/>
      <w:r w:rsidR="003F257F">
        <w:rPr>
          <w:rFonts w:hint="cs"/>
          <w:sz w:val="24"/>
          <w:szCs w:val="24"/>
          <w:rtl/>
        </w:rPr>
        <w:t>והמולטילטרלית</w:t>
      </w:r>
      <w:proofErr w:type="spellEnd"/>
      <w:r w:rsidR="003F257F">
        <w:rPr>
          <w:rFonts w:hint="cs"/>
          <w:sz w:val="24"/>
          <w:szCs w:val="24"/>
          <w:rtl/>
        </w:rPr>
        <w:t xml:space="preserve">  יכולה לסייע לבידוד מדיני של הגורם העוין. כך למשל </w:t>
      </w:r>
      <w:proofErr w:type="spellStart"/>
      <w:r w:rsidR="003F257F">
        <w:rPr>
          <w:rFonts w:hint="cs"/>
          <w:sz w:val="24"/>
          <w:szCs w:val="24"/>
          <w:rtl/>
        </w:rPr>
        <w:t>מוק</w:t>
      </w:r>
      <w:r w:rsidR="00361CDB">
        <w:rPr>
          <w:rFonts w:hint="cs"/>
          <w:sz w:val="24"/>
          <w:szCs w:val="24"/>
          <w:rtl/>
        </w:rPr>
        <w:t>מ</w:t>
      </w:r>
      <w:r w:rsidR="003F257F">
        <w:rPr>
          <w:rFonts w:hint="cs"/>
          <w:sz w:val="24"/>
          <w:szCs w:val="24"/>
          <w:rtl/>
        </w:rPr>
        <w:t>ם</w:t>
      </w:r>
      <w:proofErr w:type="spellEnd"/>
      <w:r w:rsidR="003F257F">
        <w:rPr>
          <w:rFonts w:hint="cs"/>
          <w:sz w:val="24"/>
          <w:szCs w:val="24"/>
          <w:rtl/>
        </w:rPr>
        <w:t xml:space="preserve"> גופים </w:t>
      </w:r>
      <w:r w:rsidR="00E0218F">
        <w:rPr>
          <w:rFonts w:hint="cs"/>
          <w:sz w:val="24"/>
          <w:szCs w:val="24"/>
          <w:rtl/>
        </w:rPr>
        <w:t xml:space="preserve">ושותפויות </w:t>
      </w:r>
      <w:r w:rsidR="003F257F">
        <w:rPr>
          <w:rFonts w:hint="cs"/>
          <w:sz w:val="24"/>
          <w:szCs w:val="24"/>
          <w:rtl/>
        </w:rPr>
        <w:t>בין-ממשלתיים העוסקים בהצרת צעדיו של הגוף במדינות שונו</w:t>
      </w:r>
      <w:r w:rsidR="00E0218F">
        <w:rPr>
          <w:rFonts w:hint="cs"/>
          <w:sz w:val="24"/>
          <w:szCs w:val="24"/>
          <w:rtl/>
        </w:rPr>
        <w:t xml:space="preserve">ת, בשיתוף במידע, בבניית יכולות </w:t>
      </w:r>
      <w:proofErr w:type="spellStart"/>
      <w:r w:rsidR="00E0218F">
        <w:rPr>
          <w:rFonts w:hint="cs"/>
          <w:sz w:val="24"/>
          <w:szCs w:val="24"/>
          <w:rtl/>
        </w:rPr>
        <w:t>לוט"ר</w:t>
      </w:r>
      <w:proofErr w:type="spellEnd"/>
      <w:r w:rsidR="00E0218F">
        <w:rPr>
          <w:rFonts w:hint="cs"/>
          <w:sz w:val="24"/>
          <w:szCs w:val="24"/>
          <w:rtl/>
        </w:rPr>
        <w:t xml:space="preserve"> ובקרת גבולות במדינות שונות (ראה </w:t>
      </w:r>
      <w:proofErr w:type="spellStart"/>
      <w:r w:rsidR="00E0218F">
        <w:rPr>
          <w:sz w:val="24"/>
          <w:szCs w:val="24"/>
        </w:rPr>
        <w:t>dipnote</w:t>
      </w:r>
      <w:proofErr w:type="spellEnd"/>
      <w:r w:rsidR="00E0218F">
        <w:rPr>
          <w:sz w:val="24"/>
          <w:szCs w:val="24"/>
        </w:rPr>
        <w:t xml:space="preserve"> ct 2017</w:t>
      </w:r>
      <w:r w:rsidR="00E0218F">
        <w:rPr>
          <w:rFonts w:hint="cs"/>
          <w:sz w:val="24"/>
          <w:szCs w:val="24"/>
          <w:rtl/>
        </w:rPr>
        <w:t>)</w:t>
      </w:r>
      <w:r w:rsidR="003F257F">
        <w:rPr>
          <w:rFonts w:hint="cs"/>
          <w:sz w:val="24"/>
          <w:szCs w:val="24"/>
          <w:rtl/>
        </w:rPr>
        <w:t xml:space="preserve">, ומתקבלות החלטות בגופים </w:t>
      </w:r>
      <w:proofErr w:type="spellStart"/>
      <w:r w:rsidR="003F257F">
        <w:rPr>
          <w:rFonts w:hint="cs"/>
          <w:sz w:val="24"/>
          <w:szCs w:val="24"/>
          <w:rtl/>
        </w:rPr>
        <w:t>מוטלטילטרליים</w:t>
      </w:r>
      <w:proofErr w:type="spellEnd"/>
      <w:r w:rsidR="003F257F">
        <w:rPr>
          <w:rFonts w:hint="cs"/>
          <w:sz w:val="24"/>
          <w:szCs w:val="24"/>
          <w:rtl/>
        </w:rPr>
        <w:t xml:space="preserve"> </w:t>
      </w:r>
      <w:proofErr w:type="spellStart"/>
      <w:r w:rsidR="003F257F">
        <w:rPr>
          <w:rFonts w:hint="cs"/>
          <w:sz w:val="24"/>
          <w:szCs w:val="24"/>
          <w:rtl/>
        </w:rPr>
        <w:t>או"מיים</w:t>
      </w:r>
      <w:proofErr w:type="spellEnd"/>
      <w:r w:rsidR="003F257F">
        <w:rPr>
          <w:rFonts w:hint="cs"/>
          <w:sz w:val="24"/>
          <w:szCs w:val="24"/>
          <w:rtl/>
        </w:rPr>
        <w:t xml:space="preserve">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w:t>
      </w:r>
      <w:proofErr w:type="spellStart"/>
      <w:r w:rsidR="00E0218F">
        <w:rPr>
          <w:rFonts w:hint="cs"/>
          <w:sz w:val="24"/>
          <w:szCs w:val="24"/>
          <w:rtl/>
        </w:rPr>
        <w:t>ליורופול</w:t>
      </w:r>
      <w:proofErr w:type="spellEnd"/>
      <w:r w:rsidR="00E0218F">
        <w:rPr>
          <w:rFonts w:hint="cs"/>
          <w:sz w:val="24"/>
          <w:szCs w:val="24"/>
          <w:rtl/>
        </w:rPr>
        <w:t xml:space="preserve"> 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sidR="003F257F">
        <w:rPr>
          <w:rFonts w:hint="cs"/>
          <w:sz w:val="24"/>
          <w:szCs w:val="24"/>
          <w:rtl/>
        </w:rPr>
        <w:t xml:space="preserve"> </w:t>
      </w:r>
      <w:r w:rsidR="00E0218F">
        <w:rPr>
          <w:rFonts w:hint="cs"/>
          <w:sz w:val="24"/>
          <w:szCs w:val="24"/>
          <w:rtl/>
        </w:rPr>
        <w:t xml:space="preserve">, אירופה, אפריקה, דרום מזרח אסיה וכן </w:t>
      </w:r>
      <w:proofErr w:type="spellStart"/>
      <w:r w:rsidR="00E0218F">
        <w:rPr>
          <w:rFonts w:hint="cs"/>
          <w:sz w:val="24"/>
          <w:szCs w:val="24"/>
          <w:rtl/>
        </w:rPr>
        <w:t>יורופול</w:t>
      </w:r>
      <w:proofErr w:type="spellEnd"/>
      <w:r w:rsidR="00E0218F">
        <w:rPr>
          <w:rFonts w:hint="cs"/>
          <w:sz w:val="24"/>
          <w:szCs w:val="24"/>
          <w:rtl/>
        </w:rPr>
        <w:t xml:space="preserve"> והאינטרפול.</w:t>
      </w:r>
    </w:p>
    <w:p w:rsidR="00E0218F" w:rsidRDefault="00E0218F" w:rsidP="00E0218F">
      <w:pPr>
        <w:jc w:val="both"/>
        <w:rPr>
          <w:sz w:val="24"/>
          <w:szCs w:val="24"/>
          <w:rtl/>
        </w:rPr>
      </w:pPr>
      <w:r>
        <w:rPr>
          <w:rFonts w:hint="cs"/>
          <w:sz w:val="24"/>
          <w:szCs w:val="24"/>
          <w:rtl/>
        </w:rPr>
        <w:t>ניתן גם לעשות שימוש בכופי האו"ם העוסקים בלוחמה בטרור כגון (</w:t>
      </w:r>
      <w:r>
        <w:rPr>
          <w:rFonts w:hint="cs"/>
          <w:sz w:val="24"/>
          <w:szCs w:val="24"/>
        </w:rPr>
        <w:t>CTEF</w:t>
      </w:r>
      <w:r>
        <w:rPr>
          <w:rFonts w:hint="cs"/>
          <w:sz w:val="24"/>
          <w:szCs w:val="24"/>
          <w:rtl/>
        </w:rPr>
        <w:t>) ואחרים.</w:t>
      </w:r>
    </w:p>
    <w:p w:rsidR="00604884" w:rsidRDefault="00604884" w:rsidP="00604884">
      <w:pPr>
        <w:jc w:val="both"/>
        <w:rPr>
          <w:sz w:val="24"/>
          <w:szCs w:val="24"/>
          <w:rtl/>
        </w:rPr>
      </w:pPr>
      <w:r>
        <w:rPr>
          <w:rFonts w:hint="cs"/>
          <w:sz w:val="24"/>
          <w:szCs w:val="24"/>
          <w:rtl/>
        </w:rPr>
        <w:lastRenderedPageBreak/>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w:t>
      </w:r>
      <w:proofErr w:type="spellStart"/>
      <w:r>
        <w:rPr>
          <w:rFonts w:hint="cs"/>
          <w:sz w:val="24"/>
          <w:szCs w:val="24"/>
          <w:rtl/>
        </w:rPr>
        <w:t>עמ</w:t>
      </w:r>
      <w:proofErr w:type="spellEnd"/>
      <w:r>
        <w:rPr>
          <w:rFonts w:hint="cs"/>
          <w:sz w:val="24"/>
          <w:szCs w:val="24"/>
          <w:rtl/>
        </w:rPr>
        <w:t>'</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w:t>
      </w:r>
      <w:proofErr w:type="spellStart"/>
      <w:r>
        <w:rPr>
          <w:rFonts w:hint="cs"/>
          <w:sz w:val="24"/>
          <w:szCs w:val="24"/>
          <w:rtl/>
        </w:rPr>
        <w:t>אובמה</w:t>
      </w:r>
      <w:proofErr w:type="spellEnd"/>
      <w:r>
        <w:rPr>
          <w:rFonts w:hint="cs"/>
          <w:sz w:val="24"/>
          <w:szCs w:val="24"/>
          <w:rtl/>
        </w:rPr>
        <w:t xml:space="preserve">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w:t>
      </w:r>
      <w:proofErr w:type="spellStart"/>
      <w:r>
        <w:rPr>
          <w:rFonts w:hint="cs"/>
          <w:sz w:val="24"/>
          <w:szCs w:val="24"/>
          <w:rtl/>
        </w:rPr>
        <w:t>ונסיון</w:t>
      </w:r>
      <w:proofErr w:type="spellEnd"/>
      <w:r>
        <w:rPr>
          <w:rFonts w:hint="cs"/>
          <w:sz w:val="24"/>
          <w:szCs w:val="24"/>
          <w:rtl/>
        </w:rPr>
        <w:t xml:space="preserve">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E0218F" w:rsidRPr="00BE0B75" w:rsidRDefault="00E0218F" w:rsidP="00A706F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p>
    <w:p w:rsidR="00A20303" w:rsidRPr="004436BC" w:rsidRDefault="00A20303" w:rsidP="00966761">
      <w:pPr>
        <w:jc w:val="both"/>
        <w:rPr>
          <w:sz w:val="24"/>
          <w:szCs w:val="24"/>
          <w:u w:val="single"/>
          <w:rtl/>
        </w:rPr>
      </w:pPr>
    </w:p>
    <w:p w:rsidR="00966761" w:rsidRDefault="001319E4" w:rsidP="00A706F3">
      <w:pPr>
        <w:jc w:val="both"/>
        <w:rPr>
          <w:sz w:val="24"/>
          <w:szCs w:val="24"/>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הקשרים</w:t>
      </w:r>
      <w:r w:rsidR="00A706F3">
        <w:rPr>
          <w:rFonts w:hint="cs"/>
          <w:sz w:val="24"/>
          <w:szCs w:val="24"/>
          <w:rtl/>
        </w:rPr>
        <w:t xml:space="preserve"> של דיפלומטים </w:t>
      </w:r>
      <w:r w:rsidR="00966761" w:rsidRPr="00BE0B75">
        <w:rPr>
          <w:rFonts w:hint="cs"/>
          <w:sz w:val="24"/>
          <w:szCs w:val="24"/>
          <w:rtl/>
        </w:rPr>
        <w:t xml:space="preserve">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 xml:space="preserve">תוך שימוש בערוצים </w:t>
      </w:r>
      <w:r w:rsidR="00A706F3">
        <w:rPr>
          <w:rFonts w:hint="cs"/>
          <w:sz w:val="24"/>
          <w:szCs w:val="24"/>
          <w:rtl/>
        </w:rPr>
        <w:t xml:space="preserve">דיפלומטיים. </w:t>
      </w:r>
      <w:r w:rsidR="00966761" w:rsidRPr="00BE0B75">
        <w:rPr>
          <w:rFonts w:hint="cs"/>
          <w:sz w:val="24"/>
          <w:szCs w:val="24"/>
          <w:rtl/>
        </w:rPr>
        <w:t xml:space="preserve"> </w:t>
      </w:r>
      <w:r w:rsidR="00A706F3">
        <w:rPr>
          <w:rFonts w:hint="cs"/>
          <w:sz w:val="24"/>
          <w:szCs w:val="24"/>
          <w:rtl/>
        </w:rPr>
        <w:t>בנושא זה לא ניתן להרחיב בנייר מסוג זה אך הוא בעל חשיבות רבה במאבק למניעת התעצמות היריבים.</w:t>
      </w:r>
      <w:r w:rsidR="0031008D">
        <w:rPr>
          <w:rFonts w:hint="cs"/>
          <w:sz w:val="24"/>
          <w:szCs w:val="24"/>
          <w:u w:val="single"/>
          <w:rtl/>
        </w:rPr>
        <w:t>.</w:t>
      </w:r>
    </w:p>
    <w:p w:rsidR="0031008D" w:rsidRDefault="0031008D" w:rsidP="00A706F3">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w:t>
      </w:r>
      <w:r w:rsidR="00A706F3">
        <w:rPr>
          <w:rFonts w:hint="cs"/>
          <w:sz w:val="24"/>
          <w:szCs w:val="24"/>
          <w:rtl/>
        </w:rPr>
        <w:t xml:space="preserve"> שהוזכרו קודם לכן</w:t>
      </w:r>
      <w:r w:rsidR="00361CDB">
        <w:rPr>
          <w:rFonts w:hint="cs"/>
          <w:sz w:val="24"/>
          <w:szCs w:val="24"/>
          <w:rtl/>
        </w:rPr>
        <w:t xml:space="preserve"> לא הוזכרו </w:t>
      </w:r>
      <w:r w:rsidR="00A706F3">
        <w:rPr>
          <w:rFonts w:hint="cs"/>
          <w:sz w:val="24"/>
          <w:szCs w:val="24"/>
          <w:rtl/>
        </w:rPr>
        <w:t xml:space="preserve"> </w:t>
      </w:r>
      <w:r>
        <w:rPr>
          <w:rFonts w:hint="cs"/>
          <w:sz w:val="24"/>
          <w:szCs w:val="24"/>
          <w:rtl/>
        </w:rPr>
        <w:t xml:space="preserve"> משמ</w:t>
      </w:r>
      <w:r w:rsidR="00A706F3">
        <w:rPr>
          <w:rFonts w:hint="cs"/>
          <w:sz w:val="24"/>
          <w:szCs w:val="24"/>
          <w:rtl/>
        </w:rPr>
        <w:t>ש</w:t>
      </w:r>
      <w:r>
        <w:rPr>
          <w:rFonts w:hint="cs"/>
          <w:sz w:val="24"/>
          <w:szCs w:val="24"/>
          <w:rtl/>
        </w:rPr>
        <w:t xml:space="preserve">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sidR="00CF1C93">
        <w:rPr>
          <w:rFonts w:hint="cs"/>
          <w:sz w:val="24"/>
          <w:szCs w:val="24"/>
          <w:rtl/>
        </w:rPr>
        <w:t>לספר........</w:t>
      </w: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w:t>
      </w:r>
      <w:r w:rsidR="00A706F3">
        <w:rPr>
          <w:rFonts w:hint="cs"/>
          <w:sz w:val="24"/>
          <w:szCs w:val="24"/>
          <w:rtl/>
        </w:rPr>
        <w:t>י</w:t>
      </w:r>
      <w:r>
        <w:rPr>
          <w:rFonts w:hint="cs"/>
          <w:sz w:val="24"/>
          <w:szCs w:val="24"/>
          <w:rtl/>
        </w:rPr>
        <w:t xml:space="preserve">יתיות ליריבים. </w:t>
      </w:r>
    </w:p>
    <w:p w:rsidR="00604884" w:rsidRDefault="00604884" w:rsidP="00A706F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xml:space="preserve">, כפי שמופיע למשל בהחלטות הסנקציות על איראן או בהחלטה 1701 על לבנון יכול לסייע כמובן גם הוא במניעת התעצמות (במגבלות הברורות). </w:t>
      </w:r>
    </w:p>
    <w:p w:rsidR="00EA3E0C" w:rsidRDefault="00EA3E0C" w:rsidP="00EA3E0C">
      <w:pPr>
        <w:jc w:val="both"/>
        <w:rPr>
          <w:sz w:val="24"/>
          <w:szCs w:val="24"/>
          <w:rtl/>
        </w:rPr>
      </w:pPr>
      <w:r>
        <w:rPr>
          <w:rFonts w:hint="cs"/>
          <w:sz w:val="24"/>
          <w:szCs w:val="24"/>
          <w:rtl/>
        </w:rPr>
        <w:lastRenderedPageBreak/>
        <w:t>4.</w:t>
      </w:r>
      <w:r w:rsidRPr="00EA3E0C">
        <w:rPr>
          <w:rFonts w:hint="cs"/>
          <w:sz w:val="24"/>
          <w:szCs w:val="24"/>
          <w:u w:val="single"/>
          <w:rtl/>
        </w:rPr>
        <w:t>החלשה פוליטית פנימית:</w:t>
      </w:r>
      <w:r>
        <w:rPr>
          <w:rFonts w:hint="cs"/>
          <w:sz w:val="24"/>
          <w:szCs w:val="24"/>
          <w:rtl/>
        </w:rPr>
        <w:t xml:space="preserve"> ניתן לדבר בהקשר זה (או ליצור תת פרק נפרד) גם על החלשה פוליטית באמצעות חיזוק גורמים פרו דמוקרטיים במדינות היעד (ראה גם הפרסומים על לוחמה פוליטית).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CD2DBC" w:rsidRPr="00BE0B75"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CF1C93" w:rsidRDefault="001319E4" w:rsidP="00CF1C93">
      <w:pPr>
        <w:jc w:val="both"/>
        <w:rPr>
          <w:sz w:val="24"/>
          <w:szCs w:val="24"/>
          <w:rtl/>
        </w:rPr>
      </w:pPr>
      <w:r>
        <w:rPr>
          <w:rFonts w:hint="cs"/>
          <w:sz w:val="24"/>
          <w:szCs w:val="24"/>
          <w:u w:val="single"/>
          <w:rtl/>
        </w:rPr>
        <w:t>4.</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r w:rsidR="00CF1C93">
        <w:rPr>
          <w:rFonts w:hint="cs"/>
          <w:sz w:val="24"/>
          <w:szCs w:val="24"/>
          <w:rtl/>
        </w:rPr>
        <w:t xml:space="preserve">זרחן ומצרר </w:t>
      </w:r>
      <w:r w:rsidR="00CF1C93" w:rsidRPr="00BE0B75">
        <w:rPr>
          <w:sz w:val="24"/>
          <w:szCs w:val="24"/>
          <w:rtl/>
        </w:rPr>
        <w:t>יצירת נורמות, סטנדרטים וכללים משפטיים</w:t>
      </w:r>
      <w:r w:rsidR="00CF1C93" w:rsidRPr="00BE0B75">
        <w:rPr>
          <w:rFonts w:hint="cs"/>
          <w:sz w:val="24"/>
          <w:szCs w:val="24"/>
          <w:rtl/>
        </w:rPr>
        <w:t>, יצירת נורמות חדשות (זרחן)</w:t>
      </w:r>
      <w:r w:rsidR="00CF1C93">
        <w:rPr>
          <w:rFonts w:hint="cs"/>
          <w:sz w:val="24"/>
          <w:szCs w:val="24"/>
          <w:rtl/>
        </w:rPr>
        <w:t>.</w:t>
      </w:r>
    </w:p>
    <w:p w:rsidR="003B34AE" w:rsidRDefault="003B34AE" w:rsidP="008D5945">
      <w:pPr>
        <w:pStyle w:val="a3"/>
        <w:ind w:left="0"/>
        <w:jc w:val="both"/>
        <w:rPr>
          <w:sz w:val="24"/>
          <w:szCs w:val="24"/>
          <w:rtl/>
        </w:rPr>
      </w:pPr>
    </w:p>
    <w:p w:rsidR="00A706F3" w:rsidRDefault="008D5945" w:rsidP="00CF1C93">
      <w:pPr>
        <w:jc w:val="both"/>
        <w:rPr>
          <w:sz w:val="24"/>
          <w:szCs w:val="24"/>
          <w:rtl/>
        </w:rPr>
      </w:pPr>
      <w:r>
        <w:rPr>
          <w:rFonts w:hint="cs"/>
          <w:sz w:val="24"/>
          <w:szCs w:val="24"/>
          <w:u w:val="single"/>
          <w:rtl/>
        </w:rPr>
        <w:t>5</w:t>
      </w:r>
      <w:r w:rsidR="001319E4">
        <w:rPr>
          <w:rFonts w:hint="cs"/>
          <w:sz w:val="24"/>
          <w:szCs w:val="24"/>
          <w:u w:val="single"/>
          <w:rtl/>
        </w:rPr>
        <w:t>.</w:t>
      </w:r>
      <w:r w:rsidR="0031008D" w:rsidRPr="004436BC">
        <w:rPr>
          <w:rFonts w:hint="cs"/>
          <w:sz w:val="24"/>
          <w:szCs w:val="24"/>
          <w:u w:val="single"/>
          <w:rtl/>
        </w:rPr>
        <w:t>השחרת היריב ופגיעה בתדמית</w:t>
      </w:r>
      <w:r w:rsidR="00A117A8">
        <w:rPr>
          <w:rFonts w:hint="cs"/>
          <w:sz w:val="24"/>
          <w:szCs w:val="24"/>
          <w:u w:val="single"/>
          <w:rtl/>
        </w:rPr>
        <w:t>, דה-</w:t>
      </w:r>
      <w:proofErr w:type="spellStart"/>
      <w:r w:rsidR="00A117A8">
        <w:rPr>
          <w:rFonts w:hint="cs"/>
          <w:sz w:val="24"/>
          <w:szCs w:val="24"/>
          <w:u w:val="single"/>
          <w:rtl/>
        </w:rPr>
        <w:t>לגיטמציה</w:t>
      </w:r>
      <w:proofErr w:type="spellEnd"/>
      <w:r w:rsidR="00A706F3">
        <w:rPr>
          <w:rFonts w:hint="cs"/>
          <w:sz w:val="24"/>
          <w:szCs w:val="24"/>
          <w:u w:val="single"/>
          <w:rtl/>
        </w:rPr>
        <w:t xml:space="preserve"> ותמיכה במאמץ התודעה</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p>
    <w:p w:rsidR="0021431B" w:rsidRDefault="0021431B" w:rsidP="00A706F3">
      <w:pPr>
        <w:jc w:val="both"/>
        <w:rPr>
          <w:sz w:val="24"/>
          <w:szCs w:val="24"/>
          <w:rtl/>
        </w:rPr>
      </w:pPr>
    </w:p>
    <w:p w:rsidR="00D6224A" w:rsidRDefault="00D6224A" w:rsidP="00A706F3">
      <w:pPr>
        <w:jc w:val="both"/>
        <w:rPr>
          <w:sz w:val="24"/>
          <w:szCs w:val="24"/>
          <w:u w:val="single"/>
          <w:rtl/>
        </w:rPr>
      </w:pPr>
      <w:r w:rsidRPr="0021431B">
        <w:rPr>
          <w:rFonts w:hint="cs"/>
          <w:sz w:val="24"/>
          <w:szCs w:val="24"/>
          <w:u w:val="single"/>
          <w:rtl/>
        </w:rPr>
        <w:t>מהו מאמץ התודעה?</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21431B" w:rsidRDefault="0021431B" w:rsidP="0021431B">
      <w:pPr>
        <w:jc w:val="both"/>
        <w:rPr>
          <w:sz w:val="24"/>
          <w:szCs w:val="24"/>
          <w:rtl/>
        </w:rPr>
      </w:pPr>
      <w:r w:rsidRPr="0021431B">
        <w:rPr>
          <w:rFonts w:hint="cs"/>
          <w:sz w:val="24"/>
          <w:szCs w:val="24"/>
          <w:rtl/>
        </w:rPr>
        <w:t>מדריך צבא הולנדי</w:t>
      </w:r>
      <w:r>
        <w:rPr>
          <w:rFonts w:hint="cs"/>
          <w:sz w:val="24"/>
          <w:szCs w:val="24"/>
          <w:rtl/>
        </w:rPr>
        <w:t xml:space="preserve"> 2</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t>
      </w:r>
      <w:proofErr w:type="gramEnd"/>
      <w:r>
        <w:rPr>
          <w:rFonts w:ascii="SycwmjHhyqphPmnxsxAdvTT5ada87cc" w:hAnsi="SycwmjHhyqphPmnxsxAdvTT5ada87cc" w:cs="SycwmjHhyqphPmnxsxAdvTT5ada87cc"/>
          <w:sz w:val="20"/>
          <w:szCs w:val="20"/>
        </w:rPr>
        <w:t xml:space="preserve">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21431B" w:rsidRDefault="0021431B" w:rsidP="0021431B">
      <w:pPr>
        <w:jc w:val="both"/>
        <w:rPr>
          <w:sz w:val="24"/>
          <w:szCs w:val="24"/>
          <w:rtl/>
        </w:rPr>
      </w:pPr>
      <w:r>
        <w:rPr>
          <w:rFonts w:hint="cs"/>
          <w:sz w:val="24"/>
          <w:szCs w:val="24"/>
          <w:rtl/>
        </w:rPr>
        <w:t>4</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lastRenderedPageBreak/>
        <w:t>Although combat in Afghanistan and Iraq continues to</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21431B" w:rsidRDefault="0021431B" w:rsidP="0021431B">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D6224A" w:rsidRDefault="00D6224A" w:rsidP="00D6224A">
      <w:pPr>
        <w:jc w:val="both"/>
        <w:rPr>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D6224A" w:rsidRDefault="00D6224A" w:rsidP="00D6224A">
      <w:pPr>
        <w:jc w:val="both"/>
        <w:rPr>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107E7B" w:rsidP="00D6224A">
      <w:pPr>
        <w:jc w:val="both"/>
        <w:rPr>
          <w:sz w:val="24"/>
          <w:szCs w:val="24"/>
          <w:rtl/>
        </w:rPr>
      </w:pPr>
      <w:r>
        <w:rPr>
          <w:rFonts w:hint="cs"/>
          <w:sz w:val="24"/>
          <w:szCs w:val="24"/>
          <w:rtl/>
        </w:rPr>
        <w:t xml:space="preserve">מאמץ </w:t>
      </w:r>
      <w:r w:rsidR="00D6224A">
        <w:rPr>
          <w:rFonts w:hint="cs"/>
          <w:sz w:val="24"/>
          <w:szCs w:val="24"/>
          <w:rtl/>
        </w:rPr>
        <w:t xml:space="preserve">התודעה מיועד להשפיע על תודעה בסיסית, </w:t>
      </w:r>
      <w:r w:rsidR="00D6224A" w:rsidRPr="000A2720">
        <w:rPr>
          <w:rFonts w:hint="cs"/>
          <w:sz w:val="24"/>
          <w:szCs w:val="24"/>
          <w:rtl/>
        </w:rPr>
        <w:t>עמדות</w:t>
      </w:r>
      <w:r w:rsidR="00D6224A">
        <w:rPr>
          <w:rFonts w:hint="cs"/>
          <w:sz w:val="24"/>
          <w:szCs w:val="24"/>
          <w:rtl/>
        </w:rPr>
        <w:t xml:space="preserve">, </w:t>
      </w:r>
      <w:r w:rsidR="00D6224A" w:rsidRPr="000A2720">
        <w:rPr>
          <w:rFonts w:hint="cs"/>
          <w:sz w:val="24"/>
          <w:szCs w:val="24"/>
          <w:rtl/>
        </w:rPr>
        <w:t>אינטרסים</w:t>
      </w:r>
      <w:r w:rsidR="00D6224A">
        <w:rPr>
          <w:rFonts w:hint="cs"/>
          <w:sz w:val="24"/>
          <w:szCs w:val="24"/>
          <w:rtl/>
        </w:rPr>
        <w:t xml:space="preserve">, </w:t>
      </w:r>
      <w:r w:rsidR="00D6224A" w:rsidRPr="000A2720">
        <w:rPr>
          <w:rFonts w:hint="cs"/>
          <w:sz w:val="24"/>
          <w:szCs w:val="24"/>
          <w:rtl/>
        </w:rPr>
        <w:t>התנהגות</w:t>
      </w:r>
      <w:r w:rsidR="00D6224A">
        <w:rPr>
          <w:rFonts w:hint="cs"/>
          <w:sz w:val="24"/>
          <w:szCs w:val="24"/>
          <w:rtl/>
        </w:rPr>
        <w:t>.</w:t>
      </w:r>
    </w:p>
    <w:p w:rsidR="00D6224A" w:rsidRDefault="00D6224A" w:rsidP="00D6224A">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sz w:val="24"/>
          <w:szCs w:val="24"/>
          <w:rtl/>
        </w:rPr>
      </w:pPr>
      <w:r w:rsidRPr="00D6224A">
        <w:rPr>
          <w:rFonts w:hint="cs"/>
          <w:sz w:val="24"/>
          <w:szCs w:val="24"/>
          <w:rtl/>
        </w:rPr>
        <w:t>מהם יעדי התודעה הלאומיים?</w:t>
      </w:r>
    </w:p>
    <w:p w:rsidR="00D6224A" w:rsidRDefault="00D6224A" w:rsidP="00840779">
      <w:pPr>
        <w:pStyle w:val="a3"/>
        <w:numPr>
          <w:ilvl w:val="0"/>
          <w:numId w:val="4"/>
        </w:numPr>
        <w:jc w:val="both"/>
        <w:rPr>
          <w:sz w:val="24"/>
          <w:szCs w:val="24"/>
        </w:rPr>
      </w:pPr>
      <w:r>
        <w:rPr>
          <w:rFonts w:hint="cs"/>
          <w:sz w:val="24"/>
          <w:szCs w:val="24"/>
          <w:rtl/>
        </w:rPr>
        <w:lastRenderedPageBreak/>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840779">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840779">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840779">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840779">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sz w:val="24"/>
          <w:szCs w:val="24"/>
          <w:rtl/>
        </w:rPr>
      </w:pPr>
      <w:r w:rsidRPr="00D6224A">
        <w:rPr>
          <w:rFonts w:hint="cs"/>
          <w:sz w:val="24"/>
          <w:szCs w:val="24"/>
          <w:rtl/>
        </w:rPr>
        <w:t>מה הקשר בין הדיפלומטיה לתודעה:</w:t>
      </w:r>
    </w:p>
    <w:p w:rsidR="00D6224A" w:rsidRDefault="00D6224A" w:rsidP="00D6224A">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sz w:val="24"/>
          <w:szCs w:val="24"/>
          <w:rtl/>
        </w:rPr>
      </w:pPr>
      <w:r>
        <w:rPr>
          <w:rFonts w:hint="cs"/>
          <w:sz w:val="24"/>
          <w:szCs w:val="24"/>
          <w:rtl/>
        </w:rPr>
        <w:t>מאמץ הדיפלומטיה הציבורית עוסק בטווחי זמן ארוכים יותר</w:t>
      </w:r>
    </w:p>
    <w:p w:rsidR="00D6224A" w:rsidRDefault="00D6224A" w:rsidP="00D6224A">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lastRenderedPageBreak/>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sz w:val="24"/>
          <w:szCs w:val="24"/>
          <w:u w:val="single"/>
          <w:rtl/>
        </w:rPr>
      </w:pPr>
    </w:p>
    <w:p w:rsidR="00D6224A" w:rsidRDefault="00D6224A" w:rsidP="00D6224A">
      <w:pPr>
        <w:jc w:val="both"/>
        <w:rPr>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lastRenderedPageBreak/>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lastRenderedPageBreak/>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E97473" w:rsidRDefault="00E97473" w:rsidP="0031008D">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107E7B" w:rsidP="00ED6A9C">
      <w:pPr>
        <w:jc w:val="center"/>
        <w:rPr>
          <w:b/>
          <w:bCs/>
          <w:sz w:val="24"/>
          <w:szCs w:val="24"/>
          <w:rtl/>
        </w:rPr>
      </w:pPr>
      <w:r>
        <w:rPr>
          <w:rFonts w:hint="cs"/>
          <w:b/>
          <w:bCs/>
          <w:sz w:val="24"/>
          <w:szCs w:val="24"/>
          <w:rtl/>
        </w:rPr>
        <w:t>יעדים שמטרתם שינוי התנהגות של היריב</w:t>
      </w: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107E7B" w:rsidP="004A3524">
            <w:pPr>
              <w:rPr>
                <w:sz w:val="24"/>
                <w:szCs w:val="24"/>
                <w:rtl/>
              </w:rPr>
            </w:pPr>
            <w:r>
              <w:rPr>
                <w:rFonts w:hint="cs"/>
                <w:sz w:val="24"/>
                <w:szCs w:val="24"/>
                <w:rtl/>
              </w:rPr>
              <w:t xml:space="preserve">פגיעה </w:t>
            </w:r>
            <w:r w:rsidR="004B162F" w:rsidRPr="00BE0B75">
              <w:rPr>
                <w:rFonts w:hint="cs"/>
                <w:sz w:val="24"/>
                <w:szCs w:val="24"/>
                <w:rtl/>
              </w:rPr>
              <w:t xml:space="preserve"> כלכלי</w:t>
            </w:r>
            <w:r>
              <w:rPr>
                <w:rFonts w:hint="cs"/>
                <w:sz w:val="24"/>
                <w:szCs w:val="24"/>
                <w:rtl/>
              </w:rPr>
              <w:t>ת</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8C0CCC" w:rsidRDefault="008C0CCC"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t>כיוון שההשפעה היא בסופו של דבר  "הביזנס" של הדיפלומטיה ברור שצריך להיות לה מרכיב חשוב.</w:t>
      </w:r>
      <w:r w:rsidR="00815710">
        <w:rPr>
          <w:rFonts w:hint="cs"/>
          <w:sz w:val="24"/>
          <w:szCs w:val="24"/>
          <w:rtl/>
        </w:rPr>
        <w:t xml:space="preserve">   להסביר.....</w:t>
      </w:r>
    </w:p>
    <w:p w:rsidR="008D7ABC" w:rsidRDefault="008D7ABC" w:rsidP="008D7ABC">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 </w:t>
      </w:r>
    </w:p>
    <w:p w:rsidR="008D7ABC" w:rsidRDefault="008D7ABC" w:rsidP="003107A7">
      <w:pPr>
        <w:jc w:val="both"/>
        <w:rPr>
          <w:sz w:val="24"/>
          <w:szCs w:val="24"/>
          <w:rtl/>
        </w:rPr>
      </w:pPr>
      <w:r>
        <w:t>More generally, the U.S. government should prepare for the use of P2C as it does for military warfare, including analyzing options, assessing requirements and capabilities, conducting war games to refine these capabilities, and planning with allies.</w:t>
      </w:r>
    </w:p>
    <w:p w:rsidR="00474835" w:rsidRPr="008D7ABC" w:rsidRDefault="00474835" w:rsidP="00474835">
      <w:pPr>
        <w:jc w:val="both"/>
        <w:rPr>
          <w:sz w:val="24"/>
          <w:szCs w:val="24"/>
          <w:rtl/>
        </w:rPr>
      </w:pPr>
      <w:r>
        <w:rPr>
          <w:rFonts w:hint="cs"/>
          <w:sz w:val="24"/>
          <w:szCs w:val="24"/>
          <w:rtl/>
        </w:rPr>
        <w:t xml:space="preserve">השימוש באמצעים </w:t>
      </w:r>
      <w:proofErr w:type="spellStart"/>
      <w:r>
        <w:rPr>
          <w:rFonts w:hint="cs"/>
          <w:sz w:val="24"/>
          <w:szCs w:val="24"/>
          <w:rtl/>
        </w:rPr>
        <w:t>כופיל</w:t>
      </w:r>
      <w:proofErr w:type="spellEnd"/>
      <w:r>
        <w:rPr>
          <w:rFonts w:hint="cs"/>
          <w:sz w:val="24"/>
          <w:szCs w:val="24"/>
          <w:rtl/>
        </w:rPr>
        <w:t xml:space="preserve"> לא אלימים הוא יעלי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 ( </w:t>
      </w:r>
      <w:r>
        <w:rPr>
          <w:sz w:val="24"/>
          <w:szCs w:val="24"/>
        </w:rPr>
        <w:t>P2C</w:t>
      </w:r>
      <w:r>
        <w:rPr>
          <w:rFonts w:hint="cs"/>
          <w:sz w:val="24"/>
          <w:szCs w:val="24"/>
          <w:rtl/>
        </w:rPr>
        <w:t xml:space="preserve"> </w:t>
      </w:r>
      <w:proofErr w:type="spellStart"/>
      <w:r>
        <w:rPr>
          <w:rFonts w:hint="cs"/>
          <w:sz w:val="24"/>
          <w:szCs w:val="24"/>
          <w:rtl/>
        </w:rPr>
        <w:t>עמ</w:t>
      </w:r>
      <w:proofErr w:type="spellEnd"/>
      <w:r>
        <w:rPr>
          <w:rFonts w:hint="cs"/>
          <w:sz w:val="24"/>
          <w:szCs w:val="24"/>
          <w:rtl/>
        </w:rPr>
        <w:t>' 8. )</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lastRenderedPageBreak/>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55"/>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56"/>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lastRenderedPageBreak/>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sz w:val="24"/>
          <w:szCs w:val="24"/>
          <w:u w:val="single"/>
          <w:rtl/>
        </w:rPr>
      </w:pP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lastRenderedPageBreak/>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b/>
          <w:bCs/>
          <w:sz w:val="24"/>
          <w:szCs w:val="24"/>
          <w:rtl/>
        </w:rPr>
      </w:pPr>
    </w:p>
    <w:p w:rsidR="00CC3B07" w:rsidRDefault="00CC3B07" w:rsidP="00437E08">
      <w:pPr>
        <w:jc w:val="both"/>
        <w:rPr>
          <w:sz w:val="24"/>
          <w:szCs w:val="24"/>
          <w:rtl/>
        </w:rPr>
      </w:pPr>
      <w:r>
        <w:rPr>
          <w:rFonts w:asciiTheme="minorBidi" w:hAnsiTheme="minorBidi" w:hint="cs"/>
          <w:b/>
          <w:bCs/>
          <w:sz w:val="24"/>
          <w:szCs w:val="24"/>
          <w:rtl/>
        </w:rPr>
        <w:t>סוף</w:t>
      </w:r>
    </w:p>
    <w:p w:rsidR="00775164" w:rsidRPr="00BE0B75" w:rsidRDefault="008D7ABC" w:rsidP="00437E08">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171C0C" w:rsidRPr="001F49EF" w:rsidRDefault="001F49EF" w:rsidP="00511009">
      <w:pPr>
        <w:jc w:val="both"/>
        <w:rPr>
          <w:rFonts w:asciiTheme="minorBidi" w:hAnsiTheme="minorBidi"/>
          <w:b/>
          <w:bCs/>
          <w:sz w:val="24"/>
          <w:szCs w:val="24"/>
          <w:rtl/>
        </w:rPr>
      </w:pPr>
      <w:proofErr w:type="spellStart"/>
      <w:proofErr w:type="gramStart"/>
      <w:r>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making nice. At any time and toward any opponent, the United States may use various tools along this spectrum, with varying degrees of intensity, from menacing to gentle.</w:t>
      </w:r>
    </w:p>
    <w:sectPr w:rsidR="00171C0C"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79" w:rsidRDefault="00445679" w:rsidP="007A5834">
      <w:pPr>
        <w:spacing w:after="0" w:line="240" w:lineRule="auto"/>
      </w:pPr>
      <w:r>
        <w:separator/>
      </w:r>
    </w:p>
  </w:endnote>
  <w:endnote w:type="continuationSeparator" w:id="0">
    <w:p w:rsidR="00445679" w:rsidRDefault="00445679"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6A4B02" w:rsidRDefault="006A4B02">
        <w:pPr>
          <w:pStyle w:val="af1"/>
        </w:pPr>
        <w:fldSimple w:instr=" PAGE   \* MERGEFORMAT ">
          <w:r w:rsidR="004D0E4E" w:rsidRPr="004D0E4E">
            <w:rPr>
              <w:rFonts w:cs="Calibri"/>
              <w:noProof/>
              <w:rtl/>
              <w:lang w:val="he-IL"/>
            </w:rPr>
            <w:t>9</w:t>
          </w:r>
        </w:fldSimple>
      </w:p>
    </w:sdtContent>
  </w:sdt>
  <w:p w:rsidR="006A4B02" w:rsidRDefault="006A4B0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79" w:rsidRDefault="00445679" w:rsidP="007A5834">
      <w:pPr>
        <w:spacing w:after="0" w:line="240" w:lineRule="auto"/>
      </w:pPr>
      <w:r>
        <w:separator/>
      </w:r>
    </w:p>
  </w:footnote>
  <w:footnote w:type="continuationSeparator" w:id="0">
    <w:p w:rsidR="00445679" w:rsidRDefault="00445679" w:rsidP="007A5834">
      <w:pPr>
        <w:spacing w:after="0" w:line="240" w:lineRule="auto"/>
      </w:pPr>
      <w:r>
        <w:continuationSeparator/>
      </w:r>
    </w:p>
  </w:footnote>
  <w:footnote w:id="1">
    <w:p w:rsidR="006A4B02" w:rsidRDefault="006A4B02">
      <w:pPr>
        <w:pStyle w:val="a6"/>
        <w:rPr>
          <w:rFonts w:hint="cs"/>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6A4B02" w:rsidRDefault="006A4B02"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3">
    <w:p w:rsidR="006A4B02" w:rsidRPr="006A4B02" w:rsidRDefault="006A4B02" w:rsidP="006A4B02">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6A4B02" w:rsidRDefault="006A4B02">
      <w:pPr>
        <w:pStyle w:val="a6"/>
        <w:rPr>
          <w:rFonts w:hint="cs"/>
        </w:rPr>
      </w:pPr>
    </w:p>
  </w:footnote>
  <w:footnote w:id="4">
    <w:p w:rsidR="006A4B02" w:rsidRDefault="006A4B02">
      <w:pPr>
        <w:pStyle w:val="a6"/>
        <w:rPr>
          <w:rFonts w:hint="cs"/>
          <w:rtl/>
        </w:rPr>
      </w:pPr>
      <w:r>
        <w:rPr>
          <w:rStyle w:val="a8"/>
        </w:rPr>
        <w:footnoteRef/>
      </w:r>
      <w:r>
        <w:rPr>
          <w:rtl/>
        </w:rPr>
        <w:t xml:space="preserve"> </w:t>
      </w:r>
      <w:r>
        <w:rPr>
          <w:rFonts w:hint="cs"/>
          <w:rtl/>
        </w:rPr>
        <w:t>גלוקליזציה היא...</w:t>
      </w:r>
    </w:p>
  </w:footnote>
  <w:footnote w:id="5">
    <w:p w:rsidR="00734695" w:rsidRDefault="00734695">
      <w:pPr>
        <w:pStyle w:val="a6"/>
        <w:rPr>
          <w:rFonts w:hint="cs"/>
        </w:rPr>
      </w:pPr>
      <w:r>
        <w:rPr>
          <w:rStyle w:val="a8"/>
        </w:rPr>
        <w:footnoteRef/>
      </w:r>
      <w:r>
        <w:rPr>
          <w:rtl/>
        </w:rPr>
        <w:t xml:space="preserve"> </w:t>
      </w:r>
      <w:r>
        <w:rPr>
          <w:rFonts w:hint="cs"/>
          <w:rtl/>
        </w:rPr>
        <w:t>להוסיף הפנייה</w:t>
      </w:r>
    </w:p>
  </w:footnote>
  <w:footnote w:id="6">
    <w:p w:rsidR="006A4B02" w:rsidRDefault="006A4B02"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7">
    <w:p w:rsidR="006A4B02" w:rsidRDefault="006A4B02">
      <w:pPr>
        <w:pStyle w:val="a6"/>
        <w:rPr>
          <w:rtl/>
        </w:rPr>
      </w:pPr>
      <w:r>
        <w:rPr>
          <w:rStyle w:val="a8"/>
        </w:rPr>
        <w:footnoteRef/>
      </w:r>
      <w:r>
        <w:rPr>
          <w:rtl/>
        </w:rPr>
        <w:t xml:space="preserve"> </w:t>
      </w:r>
      <w:r w:rsidRPr="007D0613">
        <w:rPr>
          <w:rtl/>
        </w:rPr>
        <w:t>(דקל ועינב 15)</w:t>
      </w:r>
    </w:p>
  </w:footnote>
  <w:footnote w:id="8">
    <w:p w:rsidR="006A4B02" w:rsidRDefault="006A4B02">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9">
    <w:p w:rsidR="006A4B02" w:rsidRDefault="006A4B02" w:rsidP="00F671D0">
      <w:pPr>
        <w:pStyle w:val="a6"/>
        <w:rPr>
          <w:rtl/>
        </w:rPr>
      </w:pPr>
      <w:r w:rsidRPr="007D0613">
        <w:footnoteRef/>
      </w:r>
      <w:r>
        <w:rPr>
          <w:rtl/>
        </w:rPr>
        <w:t xml:space="preserve"> </w:t>
      </w:r>
      <w:r w:rsidRPr="007D0613">
        <w:rPr>
          <w:rFonts w:hint="cs"/>
          <w:rtl/>
        </w:rPr>
        <w:t>(ירחי 255)</w:t>
      </w:r>
    </w:p>
  </w:footnote>
  <w:footnote w:id="10">
    <w:p w:rsidR="001F4606" w:rsidRDefault="001F4606">
      <w:pPr>
        <w:pStyle w:val="a6"/>
        <w:rPr>
          <w:rFonts w:hint="cs"/>
        </w:rPr>
      </w:pPr>
      <w:r>
        <w:rPr>
          <w:rStyle w:val="a8"/>
        </w:rPr>
        <w:footnoteRef/>
      </w:r>
      <w:r>
        <w:rPr>
          <w:rtl/>
        </w:rPr>
        <w:t xml:space="preserve"> </w:t>
      </w:r>
      <w:r>
        <w:rPr>
          <w:rFonts w:hint="cs"/>
          <w:rtl/>
        </w:rPr>
        <w:t>הסבר למדינה חלולה</w:t>
      </w:r>
    </w:p>
  </w:footnote>
  <w:footnote w:id="11">
    <w:p w:rsidR="00734695" w:rsidRDefault="00734695">
      <w:pPr>
        <w:pStyle w:val="a6"/>
        <w:rPr>
          <w:rFonts w:hint="cs"/>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12">
    <w:p w:rsidR="00734695" w:rsidRDefault="00734695">
      <w:pPr>
        <w:pStyle w:val="a6"/>
        <w:rPr>
          <w:rFonts w:hint="cs"/>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13">
    <w:p w:rsidR="006A4B02" w:rsidRDefault="006A4B02" w:rsidP="00724CAA">
      <w:pPr>
        <w:pStyle w:val="a6"/>
        <w:rPr>
          <w:rtl/>
        </w:rPr>
      </w:pPr>
      <w:r>
        <w:rPr>
          <w:rStyle w:val="a8"/>
        </w:rPr>
        <w:footnoteRef/>
      </w:r>
      <w:r>
        <w:rPr>
          <w:rtl/>
        </w:rPr>
        <w:t xml:space="preserve"> </w:t>
      </w:r>
      <w:r>
        <w:rPr>
          <w:rFonts w:hint="cs"/>
          <w:rtl/>
        </w:rPr>
        <w:t>ירחי 264</w:t>
      </w:r>
    </w:p>
  </w:footnote>
  <w:footnote w:id="14">
    <w:p w:rsidR="001F4606" w:rsidRPr="001F4606" w:rsidRDefault="001F4606">
      <w:pPr>
        <w:pStyle w:val="a6"/>
        <w:rPr>
          <w:rFonts w:hint="cs"/>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5">
    <w:p w:rsidR="006A4B02" w:rsidRDefault="006A4B02">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6">
    <w:p w:rsidR="00F07A76" w:rsidRDefault="00F07A76">
      <w:pPr>
        <w:pStyle w:val="a6"/>
      </w:pPr>
      <w:r>
        <w:rPr>
          <w:rStyle w:val="a8"/>
        </w:rPr>
        <w:footnoteRef/>
      </w:r>
      <w:r>
        <w:rPr>
          <w:rtl/>
        </w:rPr>
        <w:t xml:space="preserve"> </w:t>
      </w:r>
      <w:r w:rsidRPr="00F07A76">
        <w:rPr>
          <w:rFonts w:hint="cs"/>
          <w:rtl/>
        </w:rPr>
        <w:t>בו עושים האויבים שימוש בכלים "רכים")</w:t>
      </w:r>
    </w:p>
  </w:footnote>
  <w:footnote w:id="17">
    <w:p w:rsidR="006A4B02" w:rsidRDefault="006A4B02"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8">
    <w:p w:rsidR="006A4B02" w:rsidRDefault="006A4B02" w:rsidP="00FD32D4">
      <w:pPr>
        <w:pStyle w:val="a6"/>
      </w:pPr>
      <w:r>
        <w:rPr>
          <w:rStyle w:val="a8"/>
        </w:rPr>
        <w:footnoteRef/>
      </w:r>
      <w:r>
        <w:rPr>
          <w:rtl/>
        </w:rPr>
        <w:t xml:space="preserve"> </w:t>
      </w:r>
      <w:r>
        <w:rPr>
          <w:rFonts w:hint="cs"/>
          <w:rtl/>
        </w:rPr>
        <w:t>דקל ועינה 28</w:t>
      </w:r>
    </w:p>
  </w:footnote>
  <w:footnote w:id="19">
    <w:p w:rsidR="006A4B02" w:rsidRDefault="006A4B02" w:rsidP="00103BD5">
      <w:pPr>
        <w:pStyle w:val="a6"/>
      </w:pPr>
      <w:r>
        <w:rPr>
          <w:rStyle w:val="a8"/>
        </w:rPr>
        <w:footnoteRef/>
      </w:r>
      <w:r>
        <w:rPr>
          <w:rtl/>
        </w:rPr>
        <w:t xml:space="preserve"> </w:t>
      </w:r>
      <w:r w:rsidRPr="00103BD5">
        <w:rPr>
          <w:rFonts w:hint="cs"/>
          <w:rtl/>
        </w:rPr>
        <w:t>(ירחי 255, גרילה 210), ירחי 263</w:t>
      </w:r>
    </w:p>
  </w:footnote>
  <w:footnote w:id="20">
    <w:p w:rsidR="006A4B02" w:rsidRDefault="006A4B02">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21">
    <w:p w:rsidR="006A4B02" w:rsidRDefault="006A4B02" w:rsidP="00C1216C">
      <w:pPr>
        <w:jc w:val="both"/>
        <w:rPr>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r w:rsidR="004D0E4E">
        <w:rPr>
          <w:rFonts w:hint="cs"/>
          <w:rtl/>
        </w:rPr>
        <w:t xml:space="preserve"> אפשר פה </w:t>
      </w:r>
      <w:proofErr w:type="spellStart"/>
      <w:r w:rsidR="004D0E4E">
        <w:rPr>
          <w:rFonts w:hint="cs"/>
          <w:rtl/>
        </w:rPr>
        <w:t>גפ</w:t>
      </w:r>
      <w:proofErr w:type="spellEnd"/>
      <w:r w:rsidR="004D0E4E">
        <w:rPr>
          <w:rFonts w:hint="cs"/>
          <w:rtl/>
        </w:rPr>
        <w:t xml:space="preserve"> להכניס את ה-</w:t>
      </w:r>
      <w:r w:rsidR="004D0E4E">
        <w:rPr>
          <w:rFonts w:hint="cs"/>
        </w:rPr>
        <w:t>DIME</w:t>
      </w:r>
      <w:r w:rsidR="004D0E4E">
        <w:rPr>
          <w:rFonts w:hint="cs"/>
          <w:rtl/>
        </w:rPr>
        <w:t>ש וה-</w:t>
      </w:r>
      <w:r w:rsidR="004D0E4E">
        <w:rPr>
          <w:rFonts w:hint="cs"/>
        </w:rPr>
        <w:t>DIMEFIL</w:t>
      </w:r>
    </w:p>
  </w:footnote>
  <w:footnote w:id="22">
    <w:p w:rsidR="006A4B02" w:rsidRDefault="006A4B02"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23">
    <w:p w:rsidR="006A4B02" w:rsidRDefault="006A4B02">
      <w:pPr>
        <w:pStyle w:val="a6"/>
      </w:pPr>
      <w:r>
        <w:rPr>
          <w:rStyle w:val="a8"/>
        </w:rPr>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24">
    <w:p w:rsidR="00FE1241" w:rsidRDefault="00FE1241">
      <w:pPr>
        <w:pStyle w:val="a6"/>
        <w:rPr>
          <w:rFonts w:hint="cs"/>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5">
    <w:p w:rsidR="006A4B02" w:rsidRDefault="006A4B02"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6">
    <w:p w:rsidR="00FE1241" w:rsidRDefault="00FE1241">
      <w:pPr>
        <w:pStyle w:val="a6"/>
        <w:rPr>
          <w:rFonts w:hint="cs"/>
        </w:rPr>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7">
    <w:p w:rsidR="004D0E4E" w:rsidRDefault="004D0E4E" w:rsidP="004D0E4E">
      <w:pPr>
        <w:pStyle w:val="a6"/>
        <w:rPr>
          <w:rFonts w:hint="cs"/>
          <w:rtl/>
        </w:rPr>
      </w:pPr>
      <w:r>
        <w:rPr>
          <w:rStyle w:val="a8"/>
        </w:rPr>
        <w:footnoteRef/>
      </w:r>
      <w:r>
        <w:rPr>
          <w:rtl/>
        </w:rPr>
        <w:t xml:space="preserve"> </w:t>
      </w:r>
      <w:r>
        <w:rPr>
          <w:rFonts w:hint="cs"/>
          <w:rtl/>
        </w:rPr>
        <w:t>שבתאי</w:t>
      </w:r>
    </w:p>
  </w:footnote>
  <w:footnote w:id="28">
    <w:p w:rsidR="004D0E4E" w:rsidRDefault="004D0E4E">
      <w:pPr>
        <w:pStyle w:val="a6"/>
        <w:rPr>
          <w:rFonts w:hint="cs"/>
          <w:rtl/>
        </w:rPr>
      </w:pPr>
      <w:r>
        <w:rPr>
          <w:rStyle w:val="a8"/>
        </w:rPr>
        <w:footnoteRef/>
      </w:r>
      <w:r>
        <w:rPr>
          <w:rtl/>
        </w:rPr>
        <w:t xml:space="preserve"> </w:t>
      </w:r>
      <w:r>
        <w:rPr>
          <w:rFonts w:hint="cs"/>
          <w:rtl/>
        </w:rPr>
        <w:t xml:space="preserve">מאמצים רכים חיוביים ושליליים דקל ועינב 2017 </w:t>
      </w:r>
      <w:proofErr w:type="spellStart"/>
      <w:r>
        <w:rPr>
          <w:rFonts w:hint="cs"/>
          <w:rtl/>
        </w:rPr>
        <w:t>עמ</w:t>
      </w:r>
      <w:proofErr w:type="spellEnd"/>
      <w:r>
        <w:rPr>
          <w:rFonts w:hint="cs"/>
          <w:rtl/>
        </w:rPr>
        <w:t>' 41</w:t>
      </w:r>
    </w:p>
  </w:footnote>
  <w:footnote w:id="29">
    <w:p w:rsidR="00BE6B8D" w:rsidRDefault="00BE6B8D">
      <w:pPr>
        <w:pStyle w:val="a6"/>
        <w:rPr>
          <w:rFonts w:hint="cs"/>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0">
    <w:p w:rsidR="004D0E4E" w:rsidRDefault="004D0E4E">
      <w:pPr>
        <w:pStyle w:val="a6"/>
        <w:rPr>
          <w:rFonts w:hint="cs"/>
          <w:rtl/>
        </w:rPr>
      </w:pPr>
      <w:r>
        <w:rPr>
          <w:rStyle w:val="a8"/>
        </w:rPr>
        <w:footnoteRef/>
      </w:r>
      <w:r>
        <w:rPr>
          <w:rtl/>
        </w:rPr>
        <w:t xml:space="preserve"> </w:t>
      </w:r>
      <w:r>
        <w:rPr>
          <w:rFonts w:hint="cs"/>
          <w:rtl/>
        </w:rPr>
        <w:t>מה זה קהילה אסטרטגית, דימה</w:t>
      </w:r>
    </w:p>
  </w:footnote>
  <w:footnote w:id="31">
    <w:p w:rsidR="006A4B02" w:rsidRDefault="006A4B02">
      <w:pPr>
        <w:pStyle w:val="a6"/>
      </w:pPr>
      <w:r>
        <w:rPr>
          <w:rStyle w:val="a8"/>
        </w:rPr>
        <w:footnoteRef/>
      </w:r>
      <w:r>
        <w:rPr>
          <w:rtl/>
        </w:rPr>
        <w:t xml:space="preserve"> </w:t>
      </w:r>
      <w:proofErr w:type="spellStart"/>
      <w:r>
        <w:t>Juergen</w:t>
      </w:r>
      <w:proofErr w:type="spellEnd"/>
      <w:r>
        <w:t xml:space="preserve"> kleiner321 </w:t>
      </w:r>
    </w:p>
  </w:footnote>
  <w:footnote w:id="32">
    <w:p w:rsidR="006A4B02" w:rsidRDefault="006A4B02">
      <w:pPr>
        <w:pStyle w:val="a6"/>
      </w:pPr>
      <w:r>
        <w:rPr>
          <w:rStyle w:val="a8"/>
        </w:rPr>
        <w:footnoteRef/>
      </w:r>
      <w:r>
        <w:rPr>
          <w:rtl/>
        </w:rPr>
        <w:t xml:space="preserve"> </w:t>
      </w:r>
      <w:proofErr w:type="spellStart"/>
      <w:r>
        <w:t>Bjola</w:t>
      </w:r>
      <w:proofErr w:type="spellEnd"/>
      <w:r>
        <w:t xml:space="preserve"> 3</w:t>
      </w:r>
    </w:p>
  </w:footnote>
  <w:footnote w:id="33">
    <w:p w:rsidR="006A4B02" w:rsidRDefault="006A4B02"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4">
    <w:p w:rsidR="006A4B02" w:rsidRDefault="006A4B02">
      <w:pPr>
        <w:pStyle w:val="a6"/>
      </w:pPr>
      <w:r>
        <w:rPr>
          <w:rStyle w:val="a8"/>
        </w:rPr>
        <w:footnoteRef/>
      </w:r>
      <w:r>
        <w:rPr>
          <w:rtl/>
        </w:rPr>
        <w:t xml:space="preserve"> </w:t>
      </w:r>
      <w:proofErr w:type="spellStart"/>
      <w:r>
        <w:t>Barston</w:t>
      </w:r>
      <w:proofErr w:type="spellEnd"/>
      <w:r>
        <w:t xml:space="preserve"> page 1</w:t>
      </w:r>
    </w:p>
  </w:footnote>
  <w:footnote w:id="35">
    <w:p w:rsidR="006A4B02" w:rsidRDefault="006A4B02"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36">
    <w:p w:rsidR="006A4B02" w:rsidRDefault="006A4B02"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37">
    <w:p w:rsidR="006A4B02" w:rsidRDefault="006A4B02"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38">
    <w:p w:rsidR="006A4B02" w:rsidRDefault="006A4B02"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39">
    <w:p w:rsidR="006A4B02" w:rsidRDefault="006A4B02"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40">
    <w:p w:rsidR="006A4B02" w:rsidRPr="00BE0B75" w:rsidRDefault="006A4B02"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6A4B02" w:rsidRDefault="006A4B02">
      <w:pPr>
        <w:pStyle w:val="a6"/>
        <w:rPr>
          <w:rtl/>
        </w:rPr>
      </w:pPr>
    </w:p>
  </w:footnote>
  <w:footnote w:id="41">
    <w:p w:rsidR="006A4B02" w:rsidRDefault="006A4B02" w:rsidP="00437E08">
      <w:pPr>
        <w:pStyle w:val="a6"/>
      </w:pPr>
      <w:r>
        <w:rPr>
          <w:rStyle w:val="a8"/>
        </w:rPr>
        <w:footnoteRef/>
      </w:r>
      <w:r>
        <w:rPr>
          <w:rtl/>
        </w:rPr>
        <w:t xml:space="preserve"> </w:t>
      </w:r>
      <w:r w:rsidRPr="00B52642">
        <w:t xml:space="preserve">network centric  and not state centric </w:t>
      </w:r>
    </w:p>
  </w:footnote>
  <w:footnote w:id="42">
    <w:p w:rsidR="006A4B02" w:rsidRDefault="006A4B02"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3">
    <w:p w:rsidR="006A4B02" w:rsidRDefault="006A4B02">
      <w:pPr>
        <w:pStyle w:val="a6"/>
        <w:rPr>
          <w:rtl/>
        </w:rPr>
      </w:pPr>
      <w:r>
        <w:rPr>
          <w:rStyle w:val="a8"/>
        </w:rPr>
        <w:footnoteRef/>
      </w:r>
      <w:r>
        <w:rPr>
          <w:rtl/>
        </w:rPr>
        <w:t xml:space="preserve"> </w:t>
      </w:r>
      <w:r w:rsidRPr="001767AB">
        <w:rPr>
          <w:rFonts w:hint="cs"/>
          <w:sz w:val="24"/>
          <w:szCs w:val="24"/>
          <w:rtl/>
        </w:rPr>
        <w:t>(אוקספורד):</w:t>
      </w:r>
    </w:p>
  </w:footnote>
  <w:footnote w:id="44">
    <w:p w:rsidR="006A4B02" w:rsidRDefault="006A4B02" w:rsidP="007743E0">
      <w:pPr>
        <w:pStyle w:val="a6"/>
        <w:rPr>
          <w:rtl/>
        </w:rPr>
      </w:pPr>
      <w:r>
        <w:rPr>
          <w:rStyle w:val="a8"/>
        </w:rPr>
        <w:footnoteRef/>
      </w:r>
      <w:r>
        <w:rPr>
          <w:rtl/>
        </w:rPr>
        <w:t xml:space="preserve"> </w:t>
      </w:r>
      <w:r>
        <w:rPr>
          <w:rFonts w:hint="cs"/>
          <w:rtl/>
        </w:rPr>
        <w:t xml:space="preserve"> ראה הערה 26 באוקספורד פרק 1 </w:t>
      </w:r>
      <w:proofErr w:type="spellStart"/>
      <w:r>
        <w:rPr>
          <w:rFonts w:hint="cs"/>
          <w:rtl/>
        </w:rPr>
        <w:t>עמ</w:t>
      </w:r>
      <w:proofErr w:type="spellEnd"/>
      <w:r>
        <w:rPr>
          <w:rFonts w:hint="cs"/>
          <w:rtl/>
        </w:rPr>
        <w:t>' 41.</w:t>
      </w:r>
    </w:p>
  </w:footnote>
  <w:footnote w:id="45">
    <w:p w:rsidR="006A4B02" w:rsidRPr="00BE0B75" w:rsidRDefault="006A4B02"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6A4B02" w:rsidRDefault="006A4B02">
      <w:pPr>
        <w:pStyle w:val="a6"/>
        <w:rPr>
          <w:rtl/>
        </w:rPr>
      </w:pPr>
    </w:p>
  </w:footnote>
  <w:footnote w:id="46">
    <w:p w:rsidR="006A4B02" w:rsidRDefault="006A4B02"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47">
    <w:p w:rsidR="006A4B02" w:rsidRDefault="006A4B02" w:rsidP="0067593B">
      <w:pPr>
        <w:pStyle w:val="a6"/>
        <w:rPr>
          <w:rtl/>
        </w:rPr>
      </w:pPr>
      <w:r>
        <w:rPr>
          <w:rStyle w:val="a8"/>
        </w:rPr>
        <w:footnoteRef/>
      </w:r>
      <w:r>
        <w:rPr>
          <w:rtl/>
        </w:rPr>
        <w:t xml:space="preserve"> </w:t>
      </w:r>
      <w:r>
        <w:rPr>
          <w:rFonts w:hint="cs"/>
          <w:rtl/>
        </w:rPr>
        <w:t>גרילה 144</w:t>
      </w:r>
    </w:p>
  </w:footnote>
  <w:footnote w:id="48">
    <w:p w:rsidR="006A4B02" w:rsidRDefault="006A4B02" w:rsidP="0067593B">
      <w:pPr>
        <w:pStyle w:val="a6"/>
        <w:rPr>
          <w:rtl/>
        </w:rPr>
      </w:pPr>
      <w:r>
        <w:rPr>
          <w:rStyle w:val="a8"/>
        </w:rPr>
        <w:footnoteRef/>
      </w:r>
      <w:r>
        <w:rPr>
          <w:rtl/>
        </w:rPr>
        <w:t xml:space="preserve"> </w:t>
      </w:r>
      <w:r>
        <w:t>Dutch 17</w:t>
      </w:r>
    </w:p>
  </w:footnote>
  <w:footnote w:id="49">
    <w:p w:rsidR="006A4B02" w:rsidRDefault="006A4B02"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50">
    <w:p w:rsidR="006A4B02" w:rsidRPr="00BC3A28" w:rsidRDefault="006A4B02"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6A4B02" w:rsidRPr="00D519E6" w:rsidRDefault="006A4B02" w:rsidP="0067593B">
      <w:pPr>
        <w:pStyle w:val="a6"/>
        <w:rPr>
          <w:rtl/>
        </w:rPr>
      </w:pPr>
    </w:p>
  </w:footnote>
  <w:footnote w:id="51">
    <w:p w:rsidR="006A4B02" w:rsidRDefault="006A4B02"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52">
    <w:p w:rsidR="006A4B02" w:rsidRDefault="006A4B02">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53">
    <w:p w:rsidR="006A4B02" w:rsidRDefault="006A4B02" w:rsidP="00DE3E8C">
      <w:pPr>
        <w:pStyle w:val="a6"/>
        <w:rPr>
          <w:rtl/>
        </w:rPr>
      </w:pPr>
      <w:r>
        <w:rPr>
          <w:rStyle w:val="a8"/>
        </w:rPr>
        <w:footnoteRef/>
      </w:r>
      <w:r>
        <w:rPr>
          <w:rtl/>
        </w:rPr>
        <w:t xml:space="preserve"> </w:t>
      </w:r>
      <w:r>
        <w:t>Dutch,17</w:t>
      </w:r>
    </w:p>
  </w:footnote>
  <w:footnote w:id="54">
    <w:p w:rsidR="006A4B02" w:rsidRDefault="006A4B02" w:rsidP="00DE3E8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55">
    <w:p w:rsidR="006A4B02" w:rsidRDefault="006A4B02"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56">
    <w:p w:rsidR="006A4B02" w:rsidRDefault="006A4B02"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8">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B76FCA"/>
    <w:multiLevelType w:val="hybridMultilevel"/>
    <w:tmpl w:val="DAE41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6">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8"/>
  </w:num>
  <w:num w:numId="4">
    <w:abstractNumId w:val="10"/>
  </w:num>
  <w:num w:numId="5">
    <w:abstractNumId w:val="1"/>
  </w:num>
  <w:num w:numId="6">
    <w:abstractNumId w:val="7"/>
  </w:num>
  <w:num w:numId="7">
    <w:abstractNumId w:val="15"/>
  </w:num>
  <w:num w:numId="8">
    <w:abstractNumId w:val="6"/>
  </w:num>
  <w:num w:numId="9">
    <w:abstractNumId w:val="4"/>
  </w:num>
  <w:num w:numId="10">
    <w:abstractNumId w:val="13"/>
  </w:num>
  <w:num w:numId="11">
    <w:abstractNumId w:val="2"/>
  </w:num>
  <w:num w:numId="12">
    <w:abstractNumId w:val="19"/>
  </w:num>
  <w:num w:numId="13">
    <w:abstractNumId w:val="3"/>
  </w:num>
  <w:num w:numId="14">
    <w:abstractNumId w:val="16"/>
  </w:num>
  <w:num w:numId="15">
    <w:abstractNumId w:val="17"/>
  </w:num>
  <w:num w:numId="16">
    <w:abstractNumId w:val="11"/>
  </w:num>
  <w:num w:numId="17">
    <w:abstractNumId w:val="12"/>
  </w:num>
  <w:num w:numId="18">
    <w:abstractNumId w:val="9"/>
  </w:num>
  <w:num w:numId="19">
    <w:abstractNumId w:val="1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516A"/>
    <w:rsid w:val="00026172"/>
    <w:rsid w:val="000266E1"/>
    <w:rsid w:val="000426D9"/>
    <w:rsid w:val="00050F4E"/>
    <w:rsid w:val="000519E5"/>
    <w:rsid w:val="00071F47"/>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F2826"/>
    <w:rsid w:val="000F54EB"/>
    <w:rsid w:val="000F67D4"/>
    <w:rsid w:val="0010246F"/>
    <w:rsid w:val="00103BD5"/>
    <w:rsid w:val="00104BE2"/>
    <w:rsid w:val="00107E7B"/>
    <w:rsid w:val="00127E51"/>
    <w:rsid w:val="001319E4"/>
    <w:rsid w:val="00131DDD"/>
    <w:rsid w:val="00142511"/>
    <w:rsid w:val="00150F8C"/>
    <w:rsid w:val="00157B79"/>
    <w:rsid w:val="00160B90"/>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768D"/>
    <w:rsid w:val="001F0973"/>
    <w:rsid w:val="001F0D92"/>
    <w:rsid w:val="001F4606"/>
    <w:rsid w:val="001F49EF"/>
    <w:rsid w:val="001F4F30"/>
    <w:rsid w:val="00206518"/>
    <w:rsid w:val="0021431B"/>
    <w:rsid w:val="00214A99"/>
    <w:rsid w:val="00214B64"/>
    <w:rsid w:val="00236789"/>
    <w:rsid w:val="00240E91"/>
    <w:rsid w:val="00243692"/>
    <w:rsid w:val="00244308"/>
    <w:rsid w:val="0025139C"/>
    <w:rsid w:val="00252809"/>
    <w:rsid w:val="00254898"/>
    <w:rsid w:val="00261EE2"/>
    <w:rsid w:val="00273853"/>
    <w:rsid w:val="002763BD"/>
    <w:rsid w:val="00281DA5"/>
    <w:rsid w:val="0028415C"/>
    <w:rsid w:val="002A4348"/>
    <w:rsid w:val="002B570C"/>
    <w:rsid w:val="002B5D20"/>
    <w:rsid w:val="002C4280"/>
    <w:rsid w:val="002C4955"/>
    <w:rsid w:val="002C5831"/>
    <w:rsid w:val="002E18AD"/>
    <w:rsid w:val="002F1634"/>
    <w:rsid w:val="003009A8"/>
    <w:rsid w:val="00307AED"/>
    <w:rsid w:val="0031008D"/>
    <w:rsid w:val="003107A7"/>
    <w:rsid w:val="00310FC0"/>
    <w:rsid w:val="00321173"/>
    <w:rsid w:val="00334EE7"/>
    <w:rsid w:val="00344406"/>
    <w:rsid w:val="0034794A"/>
    <w:rsid w:val="0035153F"/>
    <w:rsid w:val="00354E36"/>
    <w:rsid w:val="00361CDB"/>
    <w:rsid w:val="003646CD"/>
    <w:rsid w:val="0037077B"/>
    <w:rsid w:val="00376938"/>
    <w:rsid w:val="0038388E"/>
    <w:rsid w:val="0038630D"/>
    <w:rsid w:val="00392596"/>
    <w:rsid w:val="003A6FC0"/>
    <w:rsid w:val="003B34AE"/>
    <w:rsid w:val="003B5FD7"/>
    <w:rsid w:val="003B758F"/>
    <w:rsid w:val="003C42D5"/>
    <w:rsid w:val="003C577E"/>
    <w:rsid w:val="003C73AF"/>
    <w:rsid w:val="003D530F"/>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45679"/>
    <w:rsid w:val="004520BD"/>
    <w:rsid w:val="004622E3"/>
    <w:rsid w:val="0046498F"/>
    <w:rsid w:val="00471E58"/>
    <w:rsid w:val="00474835"/>
    <w:rsid w:val="004823AD"/>
    <w:rsid w:val="00483487"/>
    <w:rsid w:val="00483F1F"/>
    <w:rsid w:val="00485139"/>
    <w:rsid w:val="004856BB"/>
    <w:rsid w:val="00493D1E"/>
    <w:rsid w:val="004A3524"/>
    <w:rsid w:val="004A445D"/>
    <w:rsid w:val="004A7AC7"/>
    <w:rsid w:val="004B162F"/>
    <w:rsid w:val="004B3B05"/>
    <w:rsid w:val="004C583D"/>
    <w:rsid w:val="004C7F07"/>
    <w:rsid w:val="004D0E4E"/>
    <w:rsid w:val="004D7209"/>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A13D6"/>
    <w:rsid w:val="006A4B02"/>
    <w:rsid w:val="006B2F8A"/>
    <w:rsid w:val="006B75EB"/>
    <w:rsid w:val="006C1FCB"/>
    <w:rsid w:val="006E78F3"/>
    <w:rsid w:val="006F27BC"/>
    <w:rsid w:val="00704FB3"/>
    <w:rsid w:val="00720A1A"/>
    <w:rsid w:val="007230D4"/>
    <w:rsid w:val="00724CAA"/>
    <w:rsid w:val="007258D9"/>
    <w:rsid w:val="00734695"/>
    <w:rsid w:val="007347B2"/>
    <w:rsid w:val="00734833"/>
    <w:rsid w:val="00753272"/>
    <w:rsid w:val="0076299C"/>
    <w:rsid w:val="00764436"/>
    <w:rsid w:val="007743E0"/>
    <w:rsid w:val="00775164"/>
    <w:rsid w:val="007772CB"/>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15710"/>
    <w:rsid w:val="00833546"/>
    <w:rsid w:val="0083368C"/>
    <w:rsid w:val="00840779"/>
    <w:rsid w:val="0084146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CCC"/>
    <w:rsid w:val="008C0E0A"/>
    <w:rsid w:val="008C1D6A"/>
    <w:rsid w:val="008D5945"/>
    <w:rsid w:val="008D5ABE"/>
    <w:rsid w:val="008D7ABC"/>
    <w:rsid w:val="008F1328"/>
    <w:rsid w:val="008F68C0"/>
    <w:rsid w:val="00900E24"/>
    <w:rsid w:val="0090258B"/>
    <w:rsid w:val="00903A96"/>
    <w:rsid w:val="00906519"/>
    <w:rsid w:val="00914209"/>
    <w:rsid w:val="00921BDF"/>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C7B0F"/>
    <w:rsid w:val="009D2E04"/>
    <w:rsid w:val="009E5531"/>
    <w:rsid w:val="009F3559"/>
    <w:rsid w:val="00A03F33"/>
    <w:rsid w:val="00A117A8"/>
    <w:rsid w:val="00A20303"/>
    <w:rsid w:val="00A234A9"/>
    <w:rsid w:val="00A269A7"/>
    <w:rsid w:val="00A316EE"/>
    <w:rsid w:val="00A31B2A"/>
    <w:rsid w:val="00A40E83"/>
    <w:rsid w:val="00A421CE"/>
    <w:rsid w:val="00A51816"/>
    <w:rsid w:val="00A54BD5"/>
    <w:rsid w:val="00A706F3"/>
    <w:rsid w:val="00A91B43"/>
    <w:rsid w:val="00A92BF1"/>
    <w:rsid w:val="00A945D7"/>
    <w:rsid w:val="00AA3B33"/>
    <w:rsid w:val="00AA4629"/>
    <w:rsid w:val="00AA6BED"/>
    <w:rsid w:val="00AB36B9"/>
    <w:rsid w:val="00AB5946"/>
    <w:rsid w:val="00AB6438"/>
    <w:rsid w:val="00AC5E73"/>
    <w:rsid w:val="00AC7051"/>
    <w:rsid w:val="00AD7520"/>
    <w:rsid w:val="00AE1ABF"/>
    <w:rsid w:val="00AE47AB"/>
    <w:rsid w:val="00AF1DF6"/>
    <w:rsid w:val="00B00E1D"/>
    <w:rsid w:val="00B10B29"/>
    <w:rsid w:val="00B125F3"/>
    <w:rsid w:val="00B473E7"/>
    <w:rsid w:val="00B52642"/>
    <w:rsid w:val="00B7120C"/>
    <w:rsid w:val="00B769DE"/>
    <w:rsid w:val="00B845CB"/>
    <w:rsid w:val="00B8649B"/>
    <w:rsid w:val="00B87A6E"/>
    <w:rsid w:val="00B928C9"/>
    <w:rsid w:val="00B94AB4"/>
    <w:rsid w:val="00BA5AEA"/>
    <w:rsid w:val="00BB021D"/>
    <w:rsid w:val="00BB1513"/>
    <w:rsid w:val="00BC3A28"/>
    <w:rsid w:val="00BD5952"/>
    <w:rsid w:val="00BE0B75"/>
    <w:rsid w:val="00BE435A"/>
    <w:rsid w:val="00BE6B8D"/>
    <w:rsid w:val="00BE7F00"/>
    <w:rsid w:val="00BF5D4A"/>
    <w:rsid w:val="00C039F7"/>
    <w:rsid w:val="00C04567"/>
    <w:rsid w:val="00C0776B"/>
    <w:rsid w:val="00C10F8B"/>
    <w:rsid w:val="00C1216C"/>
    <w:rsid w:val="00C2061E"/>
    <w:rsid w:val="00C25D98"/>
    <w:rsid w:val="00C2744C"/>
    <w:rsid w:val="00C35791"/>
    <w:rsid w:val="00C55188"/>
    <w:rsid w:val="00C57AF4"/>
    <w:rsid w:val="00C72E9F"/>
    <w:rsid w:val="00C736C4"/>
    <w:rsid w:val="00C87708"/>
    <w:rsid w:val="00C9196A"/>
    <w:rsid w:val="00C93EE9"/>
    <w:rsid w:val="00CA1FF1"/>
    <w:rsid w:val="00CA233F"/>
    <w:rsid w:val="00CC0B4D"/>
    <w:rsid w:val="00CC3B07"/>
    <w:rsid w:val="00CD2DBC"/>
    <w:rsid w:val="00CD7C61"/>
    <w:rsid w:val="00CE0A0F"/>
    <w:rsid w:val="00CE11AB"/>
    <w:rsid w:val="00CF1524"/>
    <w:rsid w:val="00CF1C93"/>
    <w:rsid w:val="00CF2B5B"/>
    <w:rsid w:val="00CF7DC6"/>
    <w:rsid w:val="00D00167"/>
    <w:rsid w:val="00D02531"/>
    <w:rsid w:val="00D026AB"/>
    <w:rsid w:val="00D02C06"/>
    <w:rsid w:val="00D04AFE"/>
    <w:rsid w:val="00D367F3"/>
    <w:rsid w:val="00D40278"/>
    <w:rsid w:val="00D519E6"/>
    <w:rsid w:val="00D6224A"/>
    <w:rsid w:val="00D63281"/>
    <w:rsid w:val="00D67088"/>
    <w:rsid w:val="00D72701"/>
    <w:rsid w:val="00D739B1"/>
    <w:rsid w:val="00DA1292"/>
    <w:rsid w:val="00DA41E1"/>
    <w:rsid w:val="00DA5870"/>
    <w:rsid w:val="00DA7F19"/>
    <w:rsid w:val="00DB34F2"/>
    <w:rsid w:val="00DB6789"/>
    <w:rsid w:val="00DC4B7E"/>
    <w:rsid w:val="00DD302A"/>
    <w:rsid w:val="00DE3E8C"/>
    <w:rsid w:val="00DE480E"/>
    <w:rsid w:val="00DF2470"/>
    <w:rsid w:val="00DF30F6"/>
    <w:rsid w:val="00DF427E"/>
    <w:rsid w:val="00E0218F"/>
    <w:rsid w:val="00E05F1B"/>
    <w:rsid w:val="00E26FDD"/>
    <w:rsid w:val="00E30E2F"/>
    <w:rsid w:val="00E33131"/>
    <w:rsid w:val="00E34D21"/>
    <w:rsid w:val="00E41A1E"/>
    <w:rsid w:val="00E446A8"/>
    <w:rsid w:val="00E56FCF"/>
    <w:rsid w:val="00E6109B"/>
    <w:rsid w:val="00E63985"/>
    <w:rsid w:val="00E6640D"/>
    <w:rsid w:val="00E6654E"/>
    <w:rsid w:val="00E7056D"/>
    <w:rsid w:val="00E70899"/>
    <w:rsid w:val="00E74C7D"/>
    <w:rsid w:val="00E84FA3"/>
    <w:rsid w:val="00E93BA7"/>
    <w:rsid w:val="00E96FB2"/>
    <w:rsid w:val="00E97473"/>
    <w:rsid w:val="00EA3E0C"/>
    <w:rsid w:val="00EA4AFF"/>
    <w:rsid w:val="00EA62B0"/>
    <w:rsid w:val="00EC2E94"/>
    <w:rsid w:val="00ED189A"/>
    <w:rsid w:val="00ED4F65"/>
    <w:rsid w:val="00ED5624"/>
    <w:rsid w:val="00ED6A9C"/>
    <w:rsid w:val="00EE52E2"/>
    <w:rsid w:val="00EE6D10"/>
    <w:rsid w:val="00EF03FF"/>
    <w:rsid w:val="00F01A69"/>
    <w:rsid w:val="00F056EC"/>
    <w:rsid w:val="00F07A76"/>
    <w:rsid w:val="00F11887"/>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800E9"/>
    <w:rsid w:val="00F906F7"/>
    <w:rsid w:val="00F93DC1"/>
    <w:rsid w:val="00FA353A"/>
    <w:rsid w:val="00FA7D4E"/>
    <w:rsid w:val="00FB2360"/>
    <w:rsid w:val="00FC3DA0"/>
    <w:rsid w:val="00FD13F6"/>
    <w:rsid w:val="00FD32D4"/>
    <w:rsid w:val="00FE1241"/>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A3F96-B034-48B9-8208-55A65C7F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37</Pages>
  <Words>11367</Words>
  <Characters>56840</Characters>
  <Application>Microsoft Office Word</Application>
  <DocSecurity>0</DocSecurity>
  <Lines>473</Lines>
  <Paragraphs>136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12</cp:revision>
  <cp:lastPrinted>2018-05-20T05:27:00Z</cp:lastPrinted>
  <dcterms:created xsi:type="dcterms:W3CDTF">2018-05-27T04:52:00Z</dcterms:created>
  <dcterms:modified xsi:type="dcterms:W3CDTF">2018-05-27T09:45:00Z</dcterms:modified>
</cp:coreProperties>
</file>