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5669" w:rsidRDefault="005070B3" w:rsidP="00523B66">
      <w:pPr>
        <w:spacing w:after="0" w:line="360" w:lineRule="auto"/>
        <w:jc w:val="both"/>
        <w:rPr>
          <w:rFonts w:cs="David"/>
          <w:b/>
          <w:bCs/>
          <w:color w:val="17365D" w:themeColor="text2" w:themeShade="BF"/>
          <w:sz w:val="44"/>
          <w:szCs w:val="44"/>
          <w:rtl/>
        </w:rPr>
      </w:pPr>
      <w:r w:rsidRPr="00A34119">
        <w:rPr>
          <w:rFonts w:ascii="Times New Roman" w:eastAsia="Times New Roman" w:hAnsi="Times New Roman" w:cs="FrankRuehl"/>
          <w:noProof/>
          <w:sz w:val="24"/>
          <w:szCs w:val="28"/>
        </w:rPr>
        <w:drawing>
          <wp:anchor distT="0" distB="0" distL="114300" distR="114300" simplePos="0" relativeHeight="251634688" behindDoc="0" locked="0" layoutInCell="1" allowOverlap="1" wp14:anchorId="40825A36" wp14:editId="63CBA840">
            <wp:simplePos x="0" y="0"/>
            <wp:positionH relativeFrom="page">
              <wp:posOffset>5227320</wp:posOffset>
            </wp:positionH>
            <wp:positionV relativeFrom="paragraph">
              <wp:posOffset>-276225</wp:posOffset>
            </wp:positionV>
            <wp:extent cx="638175" cy="685800"/>
            <wp:effectExtent l="0" t="0" r="9525" b="0"/>
            <wp:wrapTight wrapText="bothSides">
              <wp:wrapPolygon edited="0">
                <wp:start x="0" y="0"/>
                <wp:lineTo x="0" y="21000"/>
                <wp:lineTo x="9027" y="21000"/>
                <wp:lineTo x="12251" y="21000"/>
                <wp:lineTo x="21278" y="21000"/>
                <wp:lineTo x="21278" y="0"/>
                <wp:lineTo x="0" y="0"/>
              </wp:wrapPolygon>
            </wp:wrapTight>
            <wp:docPr id="15" name="תמונה 15"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מבל נקי"/>
                    <pic:cNvPicPr>
                      <a:picLocks noChangeAspect="1" noChangeArrowheads="1"/>
                    </pic:cNvPicPr>
                  </pic:nvPicPr>
                  <pic:blipFill>
                    <a:blip r:embed="rId8" cstate="print"/>
                    <a:srcRect/>
                    <a:stretch>
                      <a:fillRect/>
                    </a:stretch>
                  </pic:blipFill>
                  <pic:spPr bwMode="auto">
                    <a:xfrm>
                      <a:off x="0" y="0"/>
                      <a:ext cx="638175" cy="685800"/>
                    </a:xfrm>
                    <a:prstGeom prst="rect">
                      <a:avLst/>
                    </a:prstGeom>
                    <a:noFill/>
                  </pic:spPr>
                </pic:pic>
              </a:graphicData>
            </a:graphic>
          </wp:anchor>
        </w:drawing>
      </w:r>
      <w:r w:rsidR="005D70C4">
        <w:rPr>
          <w:rFonts w:cs="David"/>
          <w:b/>
          <w:bCs/>
          <w:noProof/>
          <w:color w:val="17365D" w:themeColor="text2" w:themeShade="BF"/>
          <w:sz w:val="44"/>
          <w:szCs w:val="44"/>
          <w:rtl/>
        </w:rPr>
        <mc:AlternateContent>
          <mc:Choice Requires="wpg">
            <w:drawing>
              <wp:anchor distT="0" distB="0" distL="114300" distR="114300" simplePos="0" relativeHeight="251638784" behindDoc="0" locked="0" layoutInCell="1" allowOverlap="1" wp14:anchorId="375759CC" wp14:editId="2D1CAF6B">
                <wp:simplePos x="0" y="0"/>
                <wp:positionH relativeFrom="margin">
                  <wp:posOffset>-974725</wp:posOffset>
                </wp:positionH>
                <wp:positionV relativeFrom="margin">
                  <wp:posOffset>-126365</wp:posOffset>
                </wp:positionV>
                <wp:extent cx="6976745" cy="440690"/>
                <wp:effectExtent l="0" t="0" r="14605" b="16510"/>
                <wp:wrapNone/>
                <wp:docPr id="546" name="קבוצה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440690"/>
                          <a:chOff x="0" y="0"/>
                          <a:chExt cx="20001" cy="20000"/>
                        </a:xfrm>
                      </wpg:grpSpPr>
                      <wps:wsp>
                        <wps:cNvPr id="547" name="Freeform 12"/>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48" name="Freeform 13"/>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8A29A" id="קבוצה 11" o:spid="_x0000_s1026" style="position:absolute;left:0;text-align:left;margin-left:-76.75pt;margin-top:-9.95pt;width:549.35pt;height:34.7pt;z-index:25163878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">
                <v:shape id="Freeform 12"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13"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5070B3" w:rsidRDefault="005070B3" w:rsidP="00523B66">
      <w:pPr>
        <w:spacing w:after="0" w:line="360" w:lineRule="auto"/>
        <w:jc w:val="right"/>
        <w:rPr>
          <w:rFonts w:cs="David"/>
          <w:b/>
          <w:bCs/>
          <w:color w:val="17365D" w:themeColor="text2" w:themeShade="BF"/>
          <w:sz w:val="44"/>
          <w:szCs w:val="44"/>
          <w:rtl/>
        </w:rPr>
      </w:pPr>
    </w:p>
    <w:p w:rsidR="00054D65" w:rsidRPr="000B5669" w:rsidRDefault="000B5669" w:rsidP="00523B66">
      <w:pPr>
        <w:spacing w:after="0" w:line="360" w:lineRule="auto"/>
        <w:jc w:val="right"/>
        <w:rPr>
          <w:rFonts w:cs="David"/>
          <w:b/>
          <w:bCs/>
          <w:color w:val="17365D" w:themeColor="text2" w:themeShade="BF"/>
          <w:sz w:val="44"/>
          <w:szCs w:val="44"/>
          <w:rtl/>
        </w:rPr>
      </w:pPr>
      <w:r w:rsidRPr="000B5669">
        <w:rPr>
          <w:rFonts w:cs="David" w:hint="cs"/>
          <w:b/>
          <w:bCs/>
          <w:color w:val="17365D" w:themeColor="text2" w:themeShade="BF"/>
          <w:sz w:val="44"/>
          <w:szCs w:val="44"/>
          <w:rtl/>
        </w:rPr>
        <w:t>המכללה  לביטחון  לאומי</w:t>
      </w:r>
    </w:p>
    <w:p w:rsidR="000B5669" w:rsidRPr="000B5669" w:rsidRDefault="000B5669" w:rsidP="00523B66">
      <w:pPr>
        <w:spacing w:after="0" w:line="360" w:lineRule="auto"/>
        <w:jc w:val="right"/>
        <w:rPr>
          <w:rFonts w:cs="David"/>
          <w:sz w:val="44"/>
          <w:szCs w:val="44"/>
          <w:rtl/>
        </w:rPr>
      </w:pPr>
      <w:r w:rsidRPr="000B5669">
        <w:rPr>
          <w:rFonts w:cs="David" w:hint="cs"/>
          <w:b/>
          <w:bCs/>
          <w:color w:val="17365D" w:themeColor="text2" w:themeShade="BF"/>
          <w:sz w:val="44"/>
          <w:szCs w:val="44"/>
          <w:rtl/>
        </w:rPr>
        <w:t>מחזור מ</w:t>
      </w:r>
      <w:r w:rsidR="00C61535">
        <w:rPr>
          <w:rFonts w:cs="David" w:hint="cs"/>
          <w:b/>
          <w:bCs/>
          <w:color w:val="17365D" w:themeColor="text2" w:themeShade="BF"/>
          <w:sz w:val="44"/>
          <w:szCs w:val="44"/>
          <w:rtl/>
        </w:rPr>
        <w:t>"</w:t>
      </w:r>
      <w:r w:rsidR="00447F3A">
        <w:rPr>
          <w:rFonts w:cs="David" w:hint="cs"/>
          <w:b/>
          <w:bCs/>
          <w:color w:val="17365D" w:themeColor="text2" w:themeShade="BF"/>
          <w:sz w:val="44"/>
          <w:szCs w:val="44"/>
          <w:rtl/>
        </w:rPr>
        <w:t>ה</w:t>
      </w:r>
      <w:r w:rsidRPr="000B5669">
        <w:rPr>
          <w:rFonts w:cs="David" w:hint="cs"/>
          <w:b/>
          <w:bCs/>
          <w:color w:val="17365D" w:themeColor="text2" w:themeShade="BF"/>
          <w:sz w:val="44"/>
          <w:szCs w:val="44"/>
          <w:rtl/>
        </w:rPr>
        <w:t xml:space="preserve">  201</w:t>
      </w:r>
      <w:r w:rsidR="00447F3A">
        <w:rPr>
          <w:rFonts w:cs="David" w:hint="cs"/>
          <w:b/>
          <w:bCs/>
          <w:color w:val="17365D" w:themeColor="text2" w:themeShade="BF"/>
          <w:sz w:val="44"/>
          <w:szCs w:val="44"/>
          <w:rtl/>
        </w:rPr>
        <w:t>7</w:t>
      </w:r>
      <w:r w:rsidRPr="000B5669">
        <w:rPr>
          <w:rFonts w:cs="David" w:hint="cs"/>
          <w:b/>
          <w:bCs/>
          <w:color w:val="17365D" w:themeColor="text2" w:themeShade="BF"/>
          <w:sz w:val="44"/>
          <w:szCs w:val="44"/>
          <w:rtl/>
        </w:rPr>
        <w:t xml:space="preserve">  - 201</w:t>
      </w:r>
      <w:r w:rsidR="00447F3A">
        <w:rPr>
          <w:rFonts w:cs="David" w:hint="cs"/>
          <w:b/>
          <w:bCs/>
          <w:color w:val="17365D" w:themeColor="text2" w:themeShade="BF"/>
          <w:sz w:val="44"/>
          <w:szCs w:val="44"/>
          <w:rtl/>
        </w:rPr>
        <w:t>8</w:t>
      </w:r>
    </w:p>
    <w:p w:rsidR="001B760F" w:rsidRDefault="001B760F" w:rsidP="00523B66">
      <w:pPr>
        <w:spacing w:after="0" w:line="360" w:lineRule="auto"/>
        <w:jc w:val="both"/>
        <w:rPr>
          <w:rFonts w:cs="David"/>
          <w:sz w:val="32"/>
          <w:szCs w:val="32"/>
          <w:rtl/>
        </w:rPr>
      </w:pPr>
    </w:p>
    <w:p w:rsidR="001B760F" w:rsidRDefault="001B760F" w:rsidP="00523B66">
      <w:pPr>
        <w:spacing w:after="0" w:line="360" w:lineRule="auto"/>
        <w:jc w:val="both"/>
        <w:rPr>
          <w:rFonts w:cs="David"/>
          <w:sz w:val="32"/>
          <w:szCs w:val="32"/>
          <w:rtl/>
        </w:rPr>
      </w:pPr>
    </w:p>
    <w:p w:rsidR="000B5669" w:rsidRPr="005070B3" w:rsidRDefault="00C856C3" w:rsidP="00523B66">
      <w:pPr>
        <w:spacing w:after="0" w:line="360" w:lineRule="auto"/>
        <w:jc w:val="center"/>
        <w:rPr>
          <w:rFonts w:cs="David"/>
          <w:b/>
          <w:bCs/>
          <w:color w:val="17365D" w:themeColor="text2" w:themeShade="BF"/>
          <w:sz w:val="72"/>
          <w:szCs w:val="72"/>
          <w:rtl/>
        </w:rPr>
      </w:pPr>
      <w:r w:rsidRPr="005070B3">
        <w:rPr>
          <w:rFonts w:cs="David" w:hint="cs"/>
          <w:b/>
          <w:bCs/>
          <w:color w:val="17365D" w:themeColor="text2" w:themeShade="BF"/>
          <w:sz w:val="72"/>
          <w:szCs w:val="72"/>
          <w:rtl/>
        </w:rPr>
        <w:t>עבודה שנתית:</w:t>
      </w:r>
    </w:p>
    <w:p w:rsidR="00DB148B" w:rsidRDefault="00447F3A" w:rsidP="00523B66">
      <w:pPr>
        <w:spacing w:after="0" w:line="360" w:lineRule="auto"/>
        <w:jc w:val="center"/>
        <w:rPr>
          <w:rFonts w:cs="David"/>
          <w:b/>
          <w:bCs/>
          <w:color w:val="1F497D" w:themeColor="text2"/>
          <w:sz w:val="56"/>
          <w:szCs w:val="56"/>
          <w:rtl/>
        </w:rPr>
      </w:pPr>
      <w:r w:rsidRPr="005070B3">
        <w:rPr>
          <w:rFonts w:cs="David" w:hint="cs"/>
          <w:b/>
          <w:bCs/>
          <w:color w:val="1F497D" w:themeColor="text2"/>
          <w:sz w:val="56"/>
          <w:szCs w:val="56"/>
          <w:rtl/>
        </w:rPr>
        <w:t>אסטרטגיות שיטור במזרח ירושלים</w:t>
      </w:r>
    </w:p>
    <w:p w:rsidR="00A442E5" w:rsidRPr="005070B3" w:rsidRDefault="00A442E5" w:rsidP="00523B66">
      <w:pPr>
        <w:spacing w:after="0" w:line="360" w:lineRule="auto"/>
        <w:jc w:val="center"/>
        <w:rPr>
          <w:rFonts w:cs="David"/>
          <w:b/>
          <w:bCs/>
          <w:color w:val="1F497D" w:themeColor="text2"/>
          <w:sz w:val="48"/>
          <w:szCs w:val="48"/>
          <w:rtl/>
        </w:rPr>
      </w:pPr>
      <w:r>
        <w:rPr>
          <w:rFonts w:cs="David" w:hint="cs"/>
          <w:b/>
          <w:bCs/>
          <w:color w:val="1F497D" w:themeColor="text2"/>
          <w:sz w:val="48"/>
          <w:szCs w:val="48"/>
          <w:rtl/>
        </w:rPr>
        <w:t>והשלכותיה על תפיסת ביטחון הפנים</w:t>
      </w:r>
    </w:p>
    <w:p w:rsidR="00830EE6" w:rsidRDefault="00830EE6" w:rsidP="00523B66">
      <w:pPr>
        <w:spacing w:after="0" w:line="360" w:lineRule="auto"/>
        <w:jc w:val="both"/>
        <w:rPr>
          <w:rFonts w:cs="David"/>
          <w:sz w:val="32"/>
          <w:szCs w:val="32"/>
          <w:rtl/>
        </w:rPr>
      </w:pPr>
    </w:p>
    <w:p w:rsidR="000B5669" w:rsidRPr="00175961" w:rsidRDefault="0021540E" w:rsidP="00523B66">
      <w:pPr>
        <w:spacing w:after="0" w:line="360" w:lineRule="auto"/>
        <w:rPr>
          <w:rFonts w:cs="David"/>
          <w:b/>
          <w:bCs/>
          <w:color w:val="17365D" w:themeColor="text2" w:themeShade="BF"/>
          <w:sz w:val="40"/>
          <w:szCs w:val="40"/>
          <w:rtl/>
        </w:rPr>
      </w:pPr>
      <w:r>
        <w:rPr>
          <w:rFonts w:cs="David" w:hint="cs"/>
          <w:b/>
          <w:bCs/>
          <w:color w:val="17365D" w:themeColor="text2" w:themeShade="BF"/>
          <w:sz w:val="40"/>
          <w:szCs w:val="40"/>
          <w:rtl/>
        </w:rPr>
        <w:t>שם המנחה</w:t>
      </w:r>
      <w:r w:rsidR="00425485" w:rsidRPr="00175961">
        <w:rPr>
          <w:rFonts w:cs="David" w:hint="cs"/>
          <w:b/>
          <w:bCs/>
          <w:color w:val="17365D" w:themeColor="text2" w:themeShade="BF"/>
          <w:sz w:val="40"/>
          <w:szCs w:val="40"/>
          <w:rtl/>
        </w:rPr>
        <w:t xml:space="preserve"> : </w:t>
      </w:r>
      <w:r>
        <w:rPr>
          <w:rFonts w:cs="David" w:hint="cs"/>
          <w:b/>
          <w:bCs/>
          <w:color w:val="17365D" w:themeColor="text2" w:themeShade="BF"/>
          <w:sz w:val="40"/>
          <w:szCs w:val="40"/>
          <w:rtl/>
        </w:rPr>
        <w:t>ד</w:t>
      </w:r>
      <w:r w:rsidR="007D4182">
        <w:rPr>
          <w:rFonts w:cs="David" w:hint="cs"/>
          <w:b/>
          <w:bCs/>
          <w:color w:val="17365D" w:themeColor="text2" w:themeShade="BF"/>
          <w:sz w:val="40"/>
          <w:szCs w:val="40"/>
          <w:rtl/>
        </w:rPr>
        <w:t>"</w:t>
      </w:r>
      <w:r>
        <w:rPr>
          <w:rFonts w:cs="David" w:hint="cs"/>
          <w:b/>
          <w:bCs/>
          <w:color w:val="17365D" w:themeColor="text2" w:themeShade="BF"/>
          <w:sz w:val="40"/>
          <w:szCs w:val="40"/>
          <w:rtl/>
        </w:rPr>
        <w:t>ר פיני יחזקאל</w:t>
      </w:r>
      <w:r w:rsidR="007D4182">
        <w:rPr>
          <w:rFonts w:cs="David" w:hint="cs"/>
          <w:b/>
          <w:bCs/>
          <w:color w:val="17365D" w:themeColor="text2" w:themeShade="BF"/>
          <w:sz w:val="40"/>
          <w:szCs w:val="40"/>
          <w:rtl/>
        </w:rPr>
        <w:t>י</w:t>
      </w:r>
    </w:p>
    <w:p w:rsidR="000B5669" w:rsidRPr="00830EE6" w:rsidRDefault="000B5669" w:rsidP="00523B66">
      <w:pPr>
        <w:spacing w:after="0" w:line="360" w:lineRule="auto"/>
        <w:rPr>
          <w:rFonts w:cs="David"/>
          <w:b/>
          <w:bCs/>
          <w:color w:val="17365D" w:themeColor="text2" w:themeShade="BF"/>
          <w:sz w:val="36"/>
          <w:szCs w:val="36"/>
          <w:rtl/>
        </w:rPr>
      </w:pPr>
      <w:r w:rsidRPr="00830EE6">
        <w:rPr>
          <w:rFonts w:cs="David" w:hint="cs"/>
          <w:b/>
          <w:bCs/>
          <w:color w:val="17365D" w:themeColor="text2" w:themeShade="BF"/>
          <w:sz w:val="36"/>
          <w:szCs w:val="36"/>
          <w:rtl/>
        </w:rPr>
        <w:t>מגיש</w:t>
      </w:r>
      <w:r w:rsidR="00D855A6">
        <w:rPr>
          <w:rFonts w:cs="David" w:hint="cs"/>
          <w:b/>
          <w:bCs/>
          <w:color w:val="17365D" w:themeColor="text2" w:themeShade="BF"/>
          <w:sz w:val="36"/>
          <w:szCs w:val="36"/>
          <w:rtl/>
        </w:rPr>
        <w:t xml:space="preserve"> </w:t>
      </w:r>
      <w:r w:rsidR="00FC2427">
        <w:rPr>
          <w:rFonts w:cs="David" w:hint="cs"/>
          <w:b/>
          <w:bCs/>
          <w:color w:val="17365D" w:themeColor="text2" w:themeShade="BF"/>
          <w:sz w:val="36"/>
          <w:szCs w:val="36"/>
          <w:rtl/>
        </w:rPr>
        <w:t>העבודה</w:t>
      </w:r>
      <w:r w:rsidRPr="00830EE6">
        <w:rPr>
          <w:rFonts w:cs="David" w:hint="cs"/>
          <w:b/>
          <w:bCs/>
          <w:color w:val="17365D" w:themeColor="text2" w:themeShade="BF"/>
          <w:sz w:val="36"/>
          <w:szCs w:val="36"/>
          <w:rtl/>
        </w:rPr>
        <w:t xml:space="preserve">:  </w:t>
      </w:r>
      <w:r w:rsidR="00447F3A">
        <w:rPr>
          <w:rFonts w:cs="David" w:hint="cs"/>
          <w:b/>
          <w:bCs/>
          <w:color w:val="17365D" w:themeColor="text2" w:themeShade="BF"/>
          <w:sz w:val="36"/>
          <w:szCs w:val="36"/>
          <w:rtl/>
        </w:rPr>
        <w:t>נצ"ם שאול צמח</w:t>
      </w:r>
    </w:p>
    <w:p w:rsidR="00B676A6" w:rsidRPr="00830EE6" w:rsidRDefault="00B676A6" w:rsidP="00523B66">
      <w:pPr>
        <w:spacing w:after="0" w:line="360" w:lineRule="auto"/>
        <w:rPr>
          <w:rFonts w:cs="David"/>
          <w:b/>
          <w:bCs/>
          <w:color w:val="17365D" w:themeColor="text2" w:themeShade="BF"/>
          <w:sz w:val="36"/>
          <w:szCs w:val="36"/>
          <w:rtl/>
        </w:rPr>
      </w:pPr>
    </w:p>
    <w:p w:rsidR="00103ADA" w:rsidRDefault="00103ADA" w:rsidP="00523B66">
      <w:pPr>
        <w:spacing w:after="0" w:line="360" w:lineRule="auto"/>
        <w:jc w:val="both"/>
        <w:rPr>
          <w:rFonts w:cs="David"/>
          <w:b/>
          <w:bCs/>
          <w:color w:val="17365D" w:themeColor="text2" w:themeShade="BF"/>
          <w:sz w:val="32"/>
          <w:szCs w:val="32"/>
          <w:rtl/>
        </w:rPr>
      </w:pPr>
    </w:p>
    <w:p w:rsidR="00FF6B14" w:rsidRDefault="00FF6B14" w:rsidP="00523B66">
      <w:pPr>
        <w:spacing w:after="0" w:line="360" w:lineRule="auto"/>
        <w:jc w:val="both"/>
        <w:rPr>
          <w:rFonts w:cs="David"/>
          <w:b/>
          <w:bCs/>
          <w:color w:val="17365D" w:themeColor="text2" w:themeShade="BF"/>
          <w:sz w:val="32"/>
          <w:szCs w:val="32"/>
          <w:rtl/>
        </w:rPr>
      </w:pPr>
    </w:p>
    <w:p w:rsidR="00FF6B14" w:rsidRDefault="00FF6B14" w:rsidP="00523B66">
      <w:pPr>
        <w:spacing w:after="0" w:line="360" w:lineRule="auto"/>
        <w:jc w:val="both"/>
        <w:rPr>
          <w:rFonts w:cs="David"/>
          <w:b/>
          <w:bCs/>
          <w:color w:val="17365D" w:themeColor="text2" w:themeShade="BF"/>
          <w:sz w:val="32"/>
          <w:szCs w:val="32"/>
          <w:rtl/>
        </w:rPr>
      </w:pPr>
    </w:p>
    <w:p w:rsidR="001612EB" w:rsidRDefault="00635BF6" w:rsidP="00523B66">
      <w:pPr>
        <w:spacing w:after="0" w:line="360" w:lineRule="auto"/>
        <w:jc w:val="right"/>
        <w:rPr>
          <w:rFonts w:cs="David"/>
          <w:b/>
          <w:bCs/>
          <w:color w:val="17365D" w:themeColor="text2" w:themeShade="BF"/>
          <w:sz w:val="32"/>
          <w:szCs w:val="32"/>
          <w:rtl/>
        </w:rPr>
      </w:pPr>
      <w:r>
        <w:rPr>
          <w:rFonts w:cs="David" w:hint="cs"/>
          <w:b/>
          <w:bCs/>
          <w:color w:val="17365D" w:themeColor="text2" w:themeShade="BF"/>
          <w:sz w:val="32"/>
          <w:szCs w:val="32"/>
          <w:rtl/>
        </w:rPr>
        <w:t xml:space="preserve">ניסן תשע"ח / אפריל </w:t>
      </w:r>
      <w:r w:rsidR="00E1690C">
        <w:rPr>
          <w:rFonts w:cs="David" w:hint="cs"/>
          <w:b/>
          <w:bCs/>
          <w:color w:val="17365D" w:themeColor="text2" w:themeShade="BF"/>
          <w:sz w:val="32"/>
          <w:szCs w:val="32"/>
          <w:rtl/>
        </w:rPr>
        <w:t xml:space="preserve"> 201</w:t>
      </w:r>
      <w:r w:rsidR="00447F3A">
        <w:rPr>
          <w:rFonts w:cs="David" w:hint="cs"/>
          <w:b/>
          <w:bCs/>
          <w:color w:val="17365D" w:themeColor="text2" w:themeShade="BF"/>
          <w:sz w:val="32"/>
          <w:szCs w:val="32"/>
          <w:rtl/>
        </w:rPr>
        <w:t>8</w:t>
      </w:r>
    </w:p>
    <w:p w:rsidR="001612EB" w:rsidRDefault="001612EB" w:rsidP="00523B66">
      <w:pPr>
        <w:spacing w:after="0" w:line="360" w:lineRule="auto"/>
        <w:jc w:val="both"/>
        <w:rPr>
          <w:rFonts w:cs="David"/>
          <w:b/>
          <w:bCs/>
          <w:color w:val="17365D" w:themeColor="text2" w:themeShade="BF"/>
          <w:sz w:val="32"/>
          <w:szCs w:val="32"/>
          <w:rtl/>
        </w:rPr>
      </w:pPr>
    </w:p>
    <w:p w:rsidR="005D70C4" w:rsidRDefault="008800A8" w:rsidP="00523B66">
      <w:pPr>
        <w:bidi w:val="0"/>
        <w:spacing w:after="0" w:line="360" w:lineRule="auto"/>
        <w:jc w:val="both"/>
        <w:rPr>
          <w:rFonts w:cs="David"/>
          <w:b/>
          <w:bCs/>
          <w:sz w:val="44"/>
          <w:szCs w:val="44"/>
        </w:rPr>
      </w:pPr>
      <w:r>
        <w:rPr>
          <w:rFonts w:cs="David"/>
          <w:b/>
          <w:bCs/>
          <w:noProof/>
          <w:color w:val="17365D" w:themeColor="text2" w:themeShade="BF"/>
          <w:sz w:val="32"/>
          <w:szCs w:val="32"/>
          <w:rtl/>
        </w:rPr>
        <mc:AlternateContent>
          <mc:Choice Requires="wpg">
            <w:drawing>
              <wp:anchor distT="0" distB="0" distL="114300" distR="114300" simplePos="0" relativeHeight="251639808" behindDoc="0" locked="0" layoutInCell="1" allowOverlap="1" wp14:anchorId="1568D502" wp14:editId="71C05C2E">
                <wp:simplePos x="0" y="0"/>
                <wp:positionH relativeFrom="margin">
                  <wp:posOffset>-865505</wp:posOffset>
                </wp:positionH>
                <wp:positionV relativeFrom="margin">
                  <wp:posOffset>8536940</wp:posOffset>
                </wp:positionV>
                <wp:extent cx="6986270" cy="610235"/>
                <wp:effectExtent l="0" t="0" r="24130" b="18415"/>
                <wp:wrapNone/>
                <wp:docPr id="540" name="קבוצה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610235"/>
                          <a:chOff x="0" y="0"/>
                          <a:chExt cx="20000" cy="20000"/>
                        </a:xfrm>
                      </wpg:grpSpPr>
                      <wps:wsp>
                        <wps:cNvPr id="541" name="Freeform 15"/>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42" name="Freeform 16"/>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43" name="Group 17"/>
                        <wpg:cNvGrpSpPr>
                          <a:grpSpLocks/>
                        </wpg:cNvGrpSpPr>
                        <wpg:grpSpPr bwMode="auto">
                          <a:xfrm>
                            <a:off x="3105" y="0"/>
                            <a:ext cx="1729" cy="20000"/>
                            <a:chOff x="0" y="0"/>
                            <a:chExt cx="20000" cy="20000"/>
                          </a:xfrm>
                        </wpg:grpSpPr>
                        <wps:wsp>
                          <wps:cNvPr id="544" name="Freeform 18"/>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45" name="Freeform 19"/>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A0460E" id="קבוצה 14" o:spid="_x0000_s1026" style="position:absolute;left:0;text-align:left;margin-left:-68.15pt;margin-top:672.2pt;width:550.1pt;height:48.05pt;z-index:25163980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">
                <v:shape id="Freeform 15"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16"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17"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">
                  <v:shape id="Freeform 18"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9"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5D70C4">
        <w:rPr>
          <w:rFonts w:cs="David"/>
          <w:b/>
          <w:bCs/>
          <w:sz w:val="44"/>
          <w:szCs w:val="44"/>
          <w:rtl/>
        </w:rPr>
        <w:br w:type="page"/>
      </w:r>
    </w:p>
    <w:p w:rsidR="00526FBC" w:rsidRPr="00F00EE1" w:rsidRDefault="00526FBC" w:rsidP="00327B1C">
      <w:pPr>
        <w:pStyle w:val="2"/>
        <w:rPr>
          <w:rtl/>
        </w:rPr>
      </w:pPr>
      <w:r w:rsidRPr="00F00EE1">
        <w:rPr>
          <w:rFonts w:hint="cs"/>
          <w:rtl/>
        </w:rPr>
        <w:lastRenderedPageBreak/>
        <w:t>תקציר</w:t>
      </w:r>
      <w:r w:rsidR="007325C7">
        <w:rPr>
          <w:rFonts w:hint="cs"/>
          <w:rtl/>
        </w:rPr>
        <w:t xml:space="preserve"> מנהלים: </w:t>
      </w:r>
    </w:p>
    <w:p w:rsidR="005C3CF6" w:rsidRDefault="005C3CF6" w:rsidP="005C3CF6">
      <w:pPr>
        <w:spacing w:after="0" w:line="360" w:lineRule="auto"/>
        <w:jc w:val="both"/>
        <w:rPr>
          <w:rFonts w:ascii="David" w:eastAsia="Times New Roman" w:hAnsi="David" w:cs="David"/>
          <w:b/>
          <w:bCs/>
          <w:sz w:val="28"/>
          <w:szCs w:val="28"/>
          <w:rtl/>
        </w:rPr>
      </w:pPr>
      <w:r w:rsidRPr="00971242">
        <w:rPr>
          <w:rFonts w:ascii="David" w:eastAsia="Times New Roman" w:hAnsi="David" w:cs="David" w:hint="cs"/>
          <w:b/>
          <w:bCs/>
          <w:sz w:val="28"/>
          <w:szCs w:val="28"/>
          <w:rtl/>
        </w:rPr>
        <w:t>עבודה זו בוחנת את אסטרטגיות השיטור במזרח ירושלים, על רקע התפתחות האירועים לאורך שנות האיחוד מאז 1967 לאור התמורות שחלו ביחסם של ערביי מזרח ירושלים כלפי מדינת ישראל, מטרותיה הן:</w:t>
      </w:r>
    </w:p>
    <w:p w:rsidR="005C3CF6" w:rsidRDefault="005C3CF6" w:rsidP="005C3CF6">
      <w:pPr>
        <w:spacing w:after="0" w:line="360" w:lineRule="auto"/>
        <w:jc w:val="both"/>
        <w:rPr>
          <w:rFonts w:ascii="David" w:eastAsia="Times New Roman" w:hAnsi="David" w:cs="David"/>
          <w:b/>
          <w:bCs/>
          <w:sz w:val="28"/>
          <w:szCs w:val="28"/>
          <w:rtl/>
        </w:rPr>
      </w:pPr>
    </w:p>
    <w:p w:rsidR="005C3CF6" w:rsidRDefault="005C3CF6" w:rsidP="00974630">
      <w:pPr>
        <w:pStyle w:val="a3"/>
        <w:numPr>
          <w:ilvl w:val="0"/>
          <w:numId w:val="3"/>
        </w:numPr>
        <w:spacing w:after="0" w:line="360" w:lineRule="auto"/>
        <w:ind w:left="374"/>
        <w:jc w:val="both"/>
        <w:rPr>
          <w:rFonts w:ascii="David" w:hAnsi="David" w:cs="David"/>
          <w:sz w:val="28"/>
          <w:szCs w:val="28"/>
        </w:rPr>
      </w:pPr>
      <w:r>
        <w:rPr>
          <w:rFonts w:ascii="David" w:hAnsi="David" w:cs="David" w:hint="cs"/>
          <w:sz w:val="28"/>
          <w:szCs w:val="28"/>
          <w:rtl/>
        </w:rPr>
        <w:t>לתאר ולנתח את אופי פעולות השיטור שננקטו במזרח ירושלים - בהקשר לאירועים ההיסטוריים העיקריים שבין מדינת ישראל לערביי המקום - ואת ההשלכות על יחסם למדינת ישראל.</w:t>
      </w:r>
    </w:p>
    <w:p w:rsidR="005C3CF6" w:rsidRPr="00CE0AEB" w:rsidRDefault="005C3CF6" w:rsidP="00974630">
      <w:pPr>
        <w:pStyle w:val="a3"/>
        <w:numPr>
          <w:ilvl w:val="0"/>
          <w:numId w:val="3"/>
        </w:numPr>
        <w:spacing w:after="0" w:line="360" w:lineRule="auto"/>
        <w:ind w:left="374"/>
        <w:jc w:val="both"/>
        <w:rPr>
          <w:rFonts w:ascii="David" w:hAnsi="David" w:cs="David"/>
          <w:sz w:val="28"/>
          <w:szCs w:val="28"/>
        </w:rPr>
      </w:pPr>
      <w:r>
        <w:rPr>
          <w:rFonts w:ascii="David" w:hAnsi="David" w:cs="David" w:hint="cs"/>
          <w:sz w:val="28"/>
          <w:szCs w:val="28"/>
          <w:rtl/>
        </w:rPr>
        <w:t>לנתח את המגמות העיקריות העכשוויות בקרב ערביי מזרח ירושלים שנוגעות למרקם יחסיהם עם מדינת ישראל.</w:t>
      </w:r>
    </w:p>
    <w:p w:rsidR="005C3CF6" w:rsidRDefault="005C3CF6" w:rsidP="00974630">
      <w:pPr>
        <w:pStyle w:val="a3"/>
        <w:numPr>
          <w:ilvl w:val="0"/>
          <w:numId w:val="3"/>
        </w:numPr>
        <w:spacing w:after="0" w:line="360" w:lineRule="auto"/>
        <w:ind w:left="374"/>
        <w:jc w:val="both"/>
        <w:rPr>
          <w:rFonts w:ascii="David" w:hAnsi="David" w:cs="David"/>
          <w:sz w:val="28"/>
          <w:szCs w:val="28"/>
        </w:rPr>
      </w:pPr>
      <w:r w:rsidRPr="00CE0AEB">
        <w:rPr>
          <w:rFonts w:ascii="David" w:hAnsi="David" w:cs="David" w:hint="cs"/>
          <w:sz w:val="28"/>
          <w:szCs w:val="28"/>
          <w:rtl/>
        </w:rPr>
        <w:t>להציע עקרונות לאסטרטגית שיטור חל</w:t>
      </w:r>
      <w:r>
        <w:rPr>
          <w:rFonts w:ascii="David" w:hAnsi="David" w:cs="David" w:hint="cs"/>
          <w:sz w:val="28"/>
          <w:szCs w:val="28"/>
          <w:rtl/>
        </w:rPr>
        <w:t>ו</w:t>
      </w:r>
      <w:r w:rsidRPr="00CE0AEB">
        <w:rPr>
          <w:rFonts w:ascii="David" w:hAnsi="David" w:cs="David" w:hint="cs"/>
          <w:sz w:val="28"/>
          <w:szCs w:val="28"/>
          <w:rtl/>
        </w:rPr>
        <w:t>פית במזרח ירושלים</w:t>
      </w:r>
      <w:r>
        <w:rPr>
          <w:rFonts w:ascii="David" w:hAnsi="David" w:cs="David" w:hint="cs"/>
          <w:sz w:val="28"/>
          <w:szCs w:val="28"/>
          <w:rtl/>
        </w:rPr>
        <w:t xml:space="preserve"> אשר תתבסס על ממצאי לקחי העבר ומגמות ההווה כאמור לעיל, לתכלית  שינוי ושיפור המצב הקיים ובניית תשתית אמון בין גורמי הממסד לתושבים</w:t>
      </w:r>
      <w:r w:rsidRPr="00CE0AEB">
        <w:rPr>
          <w:rFonts w:ascii="David" w:hAnsi="David" w:cs="David" w:hint="cs"/>
          <w:sz w:val="28"/>
          <w:szCs w:val="28"/>
          <w:rtl/>
        </w:rPr>
        <w:t>.</w:t>
      </w:r>
    </w:p>
    <w:p w:rsidR="005C3CF6" w:rsidRPr="005C3CF6" w:rsidRDefault="005C3CF6" w:rsidP="00523B66">
      <w:pPr>
        <w:spacing w:after="0" w:line="360" w:lineRule="auto"/>
        <w:ind w:left="14"/>
        <w:jc w:val="both"/>
        <w:rPr>
          <w:rFonts w:cs="David"/>
          <w:sz w:val="28"/>
          <w:szCs w:val="28"/>
          <w:rtl/>
        </w:rPr>
      </w:pPr>
    </w:p>
    <w:p w:rsidR="007347E4" w:rsidRDefault="007347E4" w:rsidP="00523B66">
      <w:pPr>
        <w:spacing w:after="0" w:line="360" w:lineRule="auto"/>
        <w:ind w:left="14"/>
        <w:jc w:val="both"/>
        <w:rPr>
          <w:rFonts w:cs="David"/>
          <w:sz w:val="28"/>
          <w:szCs w:val="28"/>
          <w:rtl/>
        </w:rPr>
      </w:pPr>
    </w:p>
    <w:p w:rsidR="00A20415" w:rsidRDefault="00A20415" w:rsidP="00523B66">
      <w:pPr>
        <w:bidi w:val="0"/>
        <w:spacing w:after="0" w:line="360" w:lineRule="auto"/>
        <w:jc w:val="both"/>
        <w:rPr>
          <w:rFonts w:cs="David"/>
          <w:b/>
          <w:bCs/>
          <w:sz w:val="44"/>
          <w:szCs w:val="44"/>
        </w:rPr>
      </w:pPr>
    </w:p>
    <w:p w:rsidR="007347E4" w:rsidRDefault="007347E4" w:rsidP="00523B66">
      <w:pPr>
        <w:bidi w:val="0"/>
        <w:spacing w:after="0" w:line="360" w:lineRule="auto"/>
        <w:jc w:val="both"/>
        <w:rPr>
          <w:rFonts w:cs="David"/>
          <w:b/>
          <w:bCs/>
          <w:sz w:val="44"/>
          <w:szCs w:val="44"/>
        </w:rPr>
      </w:pPr>
      <w:r>
        <w:rPr>
          <w:rFonts w:cs="David"/>
          <w:b/>
          <w:bCs/>
          <w:sz w:val="44"/>
          <w:szCs w:val="44"/>
          <w:rtl/>
        </w:rPr>
        <w:br w:type="page"/>
      </w:r>
    </w:p>
    <w:p w:rsidR="00B53097" w:rsidRDefault="00B53097" w:rsidP="00327B1C">
      <w:pPr>
        <w:pStyle w:val="2"/>
        <w:rPr>
          <w:rtl/>
        </w:rPr>
      </w:pPr>
      <w:r w:rsidRPr="006313EB">
        <w:rPr>
          <w:rFonts w:hint="cs"/>
          <w:rtl/>
        </w:rPr>
        <w:lastRenderedPageBreak/>
        <w:t>תוכן עניינים</w:t>
      </w:r>
    </w:p>
    <w:tbl>
      <w:tblPr>
        <w:bidiVisual/>
        <w:tblW w:w="0" w:type="auto"/>
        <w:tblLook w:val="04A0" w:firstRow="1" w:lastRow="0" w:firstColumn="1" w:lastColumn="0" w:noHBand="0" w:noVBand="1"/>
      </w:tblPr>
      <w:tblGrid>
        <w:gridCol w:w="765"/>
        <w:gridCol w:w="6521"/>
        <w:gridCol w:w="1242"/>
      </w:tblGrid>
      <w:tr w:rsidR="00B53097" w:rsidRPr="00562E57" w:rsidTr="00B53097">
        <w:tc>
          <w:tcPr>
            <w:tcW w:w="765" w:type="dxa"/>
          </w:tcPr>
          <w:p w:rsidR="00B53097" w:rsidRPr="00562E57" w:rsidRDefault="00B53097" w:rsidP="00523B66">
            <w:pPr>
              <w:spacing w:line="360" w:lineRule="auto"/>
              <w:jc w:val="both"/>
              <w:rPr>
                <w:rFonts w:cs="David"/>
                <w:sz w:val="28"/>
                <w:szCs w:val="28"/>
                <w:rtl/>
              </w:rPr>
            </w:pPr>
            <w:r w:rsidRPr="00562E57">
              <w:rPr>
                <w:rFonts w:cs="David" w:hint="cs"/>
                <w:sz w:val="28"/>
                <w:szCs w:val="28"/>
                <w:rtl/>
              </w:rPr>
              <w:t>1</w:t>
            </w:r>
          </w:p>
        </w:tc>
        <w:tc>
          <w:tcPr>
            <w:tcW w:w="6521" w:type="dxa"/>
          </w:tcPr>
          <w:p w:rsidR="00B53097" w:rsidRPr="006565A0" w:rsidRDefault="00B53097" w:rsidP="00523B66">
            <w:pPr>
              <w:spacing w:line="360" w:lineRule="auto"/>
              <w:jc w:val="both"/>
              <w:rPr>
                <w:rFonts w:cs="David"/>
                <w:b/>
                <w:bCs/>
                <w:sz w:val="28"/>
                <w:szCs w:val="28"/>
                <w:rtl/>
              </w:rPr>
            </w:pPr>
            <w:r w:rsidRPr="006565A0">
              <w:rPr>
                <w:rFonts w:cs="David" w:hint="cs"/>
                <w:b/>
                <w:bCs/>
                <w:sz w:val="32"/>
                <w:szCs w:val="32"/>
                <w:rtl/>
              </w:rPr>
              <w:t>מבוא</w:t>
            </w:r>
          </w:p>
        </w:tc>
        <w:tc>
          <w:tcPr>
            <w:tcW w:w="1242" w:type="dxa"/>
          </w:tcPr>
          <w:p w:rsidR="00B53097" w:rsidRPr="00562E57" w:rsidRDefault="00D9136E" w:rsidP="00523B66">
            <w:pPr>
              <w:spacing w:line="360" w:lineRule="auto"/>
              <w:jc w:val="both"/>
              <w:rPr>
                <w:rFonts w:cs="David"/>
                <w:sz w:val="28"/>
                <w:szCs w:val="28"/>
                <w:rtl/>
              </w:rPr>
            </w:pPr>
            <w:r>
              <w:rPr>
                <w:rFonts w:cs="David" w:hint="cs"/>
                <w:sz w:val="28"/>
                <w:szCs w:val="28"/>
                <w:rtl/>
              </w:rPr>
              <w:t>9</w:t>
            </w:r>
          </w:p>
        </w:tc>
      </w:tr>
      <w:tr w:rsidR="006C59E3" w:rsidRPr="00562E57" w:rsidTr="00B53097">
        <w:tc>
          <w:tcPr>
            <w:tcW w:w="765" w:type="dxa"/>
          </w:tcPr>
          <w:p w:rsidR="006C59E3" w:rsidRPr="00562E57" w:rsidRDefault="006C59E3" w:rsidP="00523B66">
            <w:pPr>
              <w:spacing w:line="360" w:lineRule="auto"/>
              <w:jc w:val="both"/>
              <w:rPr>
                <w:rFonts w:cs="David"/>
                <w:sz w:val="28"/>
                <w:szCs w:val="28"/>
                <w:rtl/>
              </w:rPr>
            </w:pPr>
            <w:r>
              <w:rPr>
                <w:rFonts w:cs="David" w:hint="cs"/>
                <w:sz w:val="28"/>
                <w:szCs w:val="28"/>
                <w:rtl/>
              </w:rPr>
              <w:t>2</w:t>
            </w:r>
          </w:p>
        </w:tc>
        <w:tc>
          <w:tcPr>
            <w:tcW w:w="6521" w:type="dxa"/>
          </w:tcPr>
          <w:p w:rsidR="006C59E3" w:rsidRPr="006565A0" w:rsidRDefault="006C59E3" w:rsidP="00523B66">
            <w:pPr>
              <w:spacing w:line="360" w:lineRule="auto"/>
              <w:jc w:val="both"/>
              <w:rPr>
                <w:rFonts w:cs="David"/>
                <w:b/>
                <w:bCs/>
                <w:sz w:val="32"/>
                <w:szCs w:val="32"/>
                <w:rtl/>
              </w:rPr>
            </w:pPr>
            <w:r w:rsidRPr="006565A0">
              <w:rPr>
                <w:rFonts w:cs="David" w:hint="cs"/>
                <w:b/>
                <w:bCs/>
                <w:sz w:val="32"/>
                <w:szCs w:val="32"/>
                <w:rtl/>
              </w:rPr>
              <w:t>סקירת ספרות</w:t>
            </w:r>
            <w:r w:rsidR="006565A0" w:rsidRPr="006565A0">
              <w:rPr>
                <w:rFonts w:cs="David" w:hint="cs"/>
                <w:b/>
                <w:bCs/>
                <w:sz w:val="32"/>
                <w:szCs w:val="32"/>
                <w:rtl/>
              </w:rPr>
              <w:t>:</w:t>
            </w:r>
          </w:p>
        </w:tc>
        <w:tc>
          <w:tcPr>
            <w:tcW w:w="1242" w:type="dxa"/>
          </w:tcPr>
          <w:p w:rsidR="006C59E3" w:rsidRDefault="00D9136E" w:rsidP="00523B66">
            <w:pPr>
              <w:spacing w:line="360" w:lineRule="auto"/>
              <w:jc w:val="both"/>
              <w:rPr>
                <w:rFonts w:cs="David"/>
                <w:sz w:val="28"/>
                <w:szCs w:val="28"/>
                <w:rtl/>
              </w:rPr>
            </w:pPr>
            <w:r>
              <w:rPr>
                <w:rFonts w:cs="David" w:hint="cs"/>
                <w:sz w:val="28"/>
                <w:szCs w:val="28"/>
                <w:rtl/>
              </w:rPr>
              <w:t>11</w:t>
            </w:r>
          </w:p>
        </w:tc>
      </w:tr>
      <w:tr w:rsidR="006565A0" w:rsidRPr="00562E57" w:rsidTr="00B53097">
        <w:tc>
          <w:tcPr>
            <w:tcW w:w="765" w:type="dxa"/>
          </w:tcPr>
          <w:p w:rsidR="006565A0" w:rsidRDefault="006565A0" w:rsidP="00523B66">
            <w:pPr>
              <w:spacing w:line="360" w:lineRule="auto"/>
              <w:jc w:val="both"/>
              <w:rPr>
                <w:rFonts w:cs="David"/>
                <w:sz w:val="28"/>
                <w:szCs w:val="28"/>
                <w:rtl/>
              </w:rPr>
            </w:pPr>
          </w:p>
        </w:tc>
        <w:tc>
          <w:tcPr>
            <w:tcW w:w="6521" w:type="dxa"/>
          </w:tcPr>
          <w:p w:rsidR="006565A0" w:rsidRPr="006565A0" w:rsidRDefault="00B025A7" w:rsidP="00523B66">
            <w:pPr>
              <w:spacing w:line="360" w:lineRule="auto"/>
              <w:jc w:val="both"/>
              <w:rPr>
                <w:rFonts w:cs="David"/>
                <w:b/>
                <w:bCs/>
                <w:sz w:val="32"/>
                <w:szCs w:val="32"/>
                <w:rtl/>
              </w:rPr>
            </w:pPr>
            <w:r w:rsidRPr="006C59E3">
              <w:rPr>
                <w:rFonts w:cs="David" w:hint="cs"/>
                <w:sz w:val="32"/>
                <w:szCs w:val="32"/>
                <w:rtl/>
              </w:rPr>
              <w:t>המשטרה</w:t>
            </w:r>
            <w:r w:rsidRPr="006C59E3">
              <w:rPr>
                <w:rFonts w:cs="David"/>
                <w:sz w:val="32"/>
                <w:szCs w:val="32"/>
                <w:rtl/>
              </w:rPr>
              <w:t xml:space="preserve"> </w:t>
            </w:r>
            <w:r w:rsidRPr="006C59E3">
              <w:rPr>
                <w:rFonts w:cs="David" w:hint="cs"/>
                <w:sz w:val="32"/>
                <w:szCs w:val="32"/>
                <w:rtl/>
              </w:rPr>
              <w:t>כארגון</w:t>
            </w:r>
            <w:r w:rsidRPr="006C59E3">
              <w:rPr>
                <w:rFonts w:cs="David"/>
                <w:sz w:val="32"/>
                <w:szCs w:val="32"/>
                <w:rtl/>
              </w:rPr>
              <w:t xml:space="preserve"> </w:t>
            </w:r>
            <w:r w:rsidRPr="006C59E3">
              <w:rPr>
                <w:rFonts w:cs="David" w:hint="cs"/>
                <w:sz w:val="32"/>
                <w:szCs w:val="32"/>
                <w:rtl/>
              </w:rPr>
              <w:t>צבאי</w:t>
            </w:r>
            <w:r w:rsidRPr="006C59E3">
              <w:rPr>
                <w:rFonts w:cs="David"/>
                <w:sz w:val="32"/>
                <w:szCs w:val="32"/>
                <w:rtl/>
              </w:rPr>
              <w:t xml:space="preserve"> – </w:t>
            </w:r>
            <w:r w:rsidRPr="006C59E3">
              <w:rPr>
                <w:rFonts w:cs="David" w:hint="cs"/>
                <w:sz w:val="32"/>
                <w:szCs w:val="32"/>
                <w:rtl/>
              </w:rPr>
              <w:t>המשגה</w:t>
            </w:r>
            <w:r w:rsidRPr="006C59E3">
              <w:rPr>
                <w:rFonts w:cs="David"/>
                <w:sz w:val="32"/>
                <w:szCs w:val="32"/>
                <w:rtl/>
              </w:rPr>
              <w:t xml:space="preserve"> </w:t>
            </w:r>
            <w:r w:rsidRPr="006C59E3">
              <w:rPr>
                <w:rFonts w:cs="David" w:hint="cs"/>
                <w:sz w:val="32"/>
                <w:szCs w:val="32"/>
                <w:rtl/>
              </w:rPr>
              <w:t>ומאפיינים</w:t>
            </w:r>
          </w:p>
        </w:tc>
        <w:tc>
          <w:tcPr>
            <w:tcW w:w="1242" w:type="dxa"/>
          </w:tcPr>
          <w:p w:rsidR="006565A0" w:rsidRDefault="00D9136E" w:rsidP="00523B66">
            <w:pPr>
              <w:spacing w:line="360" w:lineRule="auto"/>
              <w:jc w:val="both"/>
              <w:rPr>
                <w:rFonts w:cs="David"/>
                <w:sz w:val="28"/>
                <w:szCs w:val="28"/>
                <w:rtl/>
              </w:rPr>
            </w:pPr>
            <w:r>
              <w:rPr>
                <w:rFonts w:cs="David" w:hint="cs"/>
                <w:sz w:val="28"/>
                <w:szCs w:val="28"/>
                <w:rtl/>
              </w:rPr>
              <w:t>11</w:t>
            </w:r>
          </w:p>
        </w:tc>
      </w:tr>
      <w:tr w:rsidR="006C59E3" w:rsidRPr="00562E57" w:rsidTr="00B53097">
        <w:tc>
          <w:tcPr>
            <w:tcW w:w="765" w:type="dxa"/>
          </w:tcPr>
          <w:p w:rsidR="006C59E3" w:rsidRPr="00562E57" w:rsidRDefault="006C59E3" w:rsidP="00523B66">
            <w:pPr>
              <w:spacing w:line="360" w:lineRule="auto"/>
              <w:jc w:val="both"/>
              <w:rPr>
                <w:rFonts w:cs="David"/>
                <w:sz w:val="28"/>
                <w:szCs w:val="28"/>
                <w:rtl/>
              </w:rPr>
            </w:pPr>
          </w:p>
        </w:tc>
        <w:tc>
          <w:tcPr>
            <w:tcW w:w="6521" w:type="dxa"/>
          </w:tcPr>
          <w:p w:rsidR="006C59E3" w:rsidRPr="00562E57" w:rsidRDefault="00B025A7" w:rsidP="00523B66">
            <w:pPr>
              <w:spacing w:line="360" w:lineRule="auto"/>
              <w:jc w:val="both"/>
              <w:rPr>
                <w:rFonts w:cs="David"/>
                <w:sz w:val="28"/>
                <w:szCs w:val="28"/>
                <w:rtl/>
              </w:rPr>
            </w:pPr>
            <w:r w:rsidRPr="006C59E3">
              <w:rPr>
                <w:rFonts w:cs="David" w:hint="cs"/>
                <w:sz w:val="32"/>
                <w:szCs w:val="32"/>
                <w:rtl/>
              </w:rPr>
              <w:t>הבסיס</w:t>
            </w:r>
            <w:r w:rsidRPr="006C59E3">
              <w:rPr>
                <w:rFonts w:cs="David"/>
                <w:sz w:val="32"/>
                <w:szCs w:val="32"/>
                <w:rtl/>
              </w:rPr>
              <w:t xml:space="preserve"> </w:t>
            </w:r>
            <w:r w:rsidRPr="006C59E3">
              <w:rPr>
                <w:rFonts w:cs="David" w:hint="cs"/>
                <w:sz w:val="32"/>
                <w:szCs w:val="32"/>
                <w:rtl/>
              </w:rPr>
              <w:t>התיאורטי</w:t>
            </w:r>
            <w:r w:rsidRPr="006C59E3">
              <w:rPr>
                <w:rFonts w:cs="David"/>
                <w:sz w:val="32"/>
                <w:szCs w:val="32"/>
                <w:rtl/>
              </w:rPr>
              <w:t xml:space="preserve"> – </w:t>
            </w:r>
            <w:r w:rsidRPr="006C59E3">
              <w:rPr>
                <w:rFonts w:cs="David" w:hint="cs"/>
                <w:sz w:val="32"/>
                <w:szCs w:val="32"/>
                <w:rtl/>
              </w:rPr>
              <w:t>תורת</w:t>
            </w:r>
            <w:r w:rsidRPr="006C59E3">
              <w:rPr>
                <w:rFonts w:cs="David"/>
                <w:sz w:val="32"/>
                <w:szCs w:val="32"/>
                <w:rtl/>
              </w:rPr>
              <w:t xml:space="preserve"> </w:t>
            </w:r>
            <w:r w:rsidRPr="006C59E3">
              <w:rPr>
                <w:rFonts w:cs="David" w:hint="cs"/>
                <w:sz w:val="32"/>
                <w:szCs w:val="32"/>
                <w:rtl/>
              </w:rPr>
              <w:t>הגרפים</w:t>
            </w:r>
            <w:r w:rsidRPr="006C59E3">
              <w:rPr>
                <w:rFonts w:cs="David"/>
                <w:sz w:val="32"/>
                <w:szCs w:val="32"/>
                <w:rtl/>
              </w:rPr>
              <w:t xml:space="preserve"> </w:t>
            </w:r>
            <w:r w:rsidRPr="006C59E3">
              <w:rPr>
                <w:rFonts w:cs="David" w:hint="cs"/>
                <w:sz w:val="32"/>
                <w:szCs w:val="32"/>
                <w:rtl/>
              </w:rPr>
              <w:t>ותורות</w:t>
            </w:r>
            <w:r w:rsidRPr="006C59E3">
              <w:rPr>
                <w:rFonts w:cs="David"/>
                <w:sz w:val="32"/>
                <w:szCs w:val="32"/>
                <w:rtl/>
              </w:rPr>
              <w:t xml:space="preserve"> </w:t>
            </w:r>
            <w:r w:rsidRPr="006C59E3">
              <w:rPr>
                <w:rFonts w:cs="David" w:hint="cs"/>
                <w:sz w:val="32"/>
                <w:szCs w:val="32"/>
                <w:rtl/>
              </w:rPr>
              <w:t>המורכבות</w:t>
            </w:r>
          </w:p>
        </w:tc>
        <w:tc>
          <w:tcPr>
            <w:tcW w:w="1242" w:type="dxa"/>
          </w:tcPr>
          <w:p w:rsidR="006C59E3" w:rsidRPr="00562E57" w:rsidRDefault="00B025A7" w:rsidP="00523B66">
            <w:pPr>
              <w:spacing w:line="360" w:lineRule="auto"/>
              <w:jc w:val="both"/>
              <w:rPr>
                <w:rFonts w:cs="David"/>
                <w:sz w:val="28"/>
                <w:szCs w:val="28"/>
                <w:rtl/>
              </w:rPr>
            </w:pPr>
            <w:r>
              <w:rPr>
                <w:rFonts w:cs="David" w:hint="cs"/>
                <w:sz w:val="28"/>
                <w:szCs w:val="28"/>
                <w:rtl/>
              </w:rPr>
              <w:t>1</w:t>
            </w:r>
            <w:r w:rsidR="00D9136E">
              <w:rPr>
                <w:rFonts w:cs="David" w:hint="cs"/>
                <w:sz w:val="28"/>
                <w:szCs w:val="28"/>
                <w:rtl/>
              </w:rPr>
              <w:t>5</w:t>
            </w:r>
          </w:p>
        </w:tc>
      </w:tr>
      <w:tr w:rsidR="00236950" w:rsidRPr="00562E57" w:rsidTr="00B53097">
        <w:tc>
          <w:tcPr>
            <w:tcW w:w="765" w:type="dxa"/>
          </w:tcPr>
          <w:p w:rsidR="00236950" w:rsidRPr="00562E57" w:rsidRDefault="00236950" w:rsidP="00523B66">
            <w:pPr>
              <w:spacing w:line="360" w:lineRule="auto"/>
              <w:jc w:val="both"/>
              <w:rPr>
                <w:rFonts w:cs="David"/>
                <w:sz w:val="28"/>
                <w:szCs w:val="28"/>
                <w:rtl/>
              </w:rPr>
            </w:pPr>
          </w:p>
        </w:tc>
        <w:tc>
          <w:tcPr>
            <w:tcW w:w="6521" w:type="dxa"/>
          </w:tcPr>
          <w:p w:rsidR="00236950" w:rsidRPr="00B025A7" w:rsidRDefault="00236950" w:rsidP="00523B66">
            <w:pPr>
              <w:spacing w:line="360" w:lineRule="auto"/>
              <w:jc w:val="both"/>
              <w:rPr>
                <w:rFonts w:cs="David"/>
                <w:sz w:val="28"/>
                <w:szCs w:val="28"/>
                <w:rtl/>
              </w:rPr>
            </w:pPr>
            <w:r w:rsidRPr="00B025A7">
              <w:rPr>
                <w:rFonts w:cs="David" w:hint="cs"/>
                <w:sz w:val="32"/>
                <w:szCs w:val="32"/>
                <w:rtl/>
              </w:rPr>
              <w:t xml:space="preserve">ארגונים בין סדר לכאוס </w:t>
            </w:r>
            <w:r w:rsidRPr="00B025A7">
              <w:rPr>
                <w:rFonts w:cs="David"/>
                <w:sz w:val="32"/>
                <w:szCs w:val="32"/>
                <w:rtl/>
              </w:rPr>
              <w:t>–</w:t>
            </w:r>
            <w:r w:rsidRPr="00B025A7">
              <w:rPr>
                <w:rFonts w:cs="David" w:hint="cs"/>
                <w:sz w:val="32"/>
                <w:szCs w:val="32"/>
                <w:rtl/>
              </w:rPr>
              <w:t xml:space="preserve"> הבסיס לאבחון ארגוני</w:t>
            </w:r>
          </w:p>
        </w:tc>
        <w:tc>
          <w:tcPr>
            <w:tcW w:w="1242" w:type="dxa"/>
          </w:tcPr>
          <w:p w:rsidR="00236950" w:rsidRDefault="00D9136E" w:rsidP="00523B66">
            <w:pPr>
              <w:spacing w:line="360" w:lineRule="auto"/>
              <w:jc w:val="both"/>
              <w:rPr>
                <w:rFonts w:cs="David"/>
                <w:sz w:val="28"/>
                <w:szCs w:val="28"/>
                <w:rtl/>
              </w:rPr>
            </w:pPr>
            <w:r>
              <w:rPr>
                <w:rFonts w:cs="David" w:hint="cs"/>
                <w:sz w:val="28"/>
                <w:szCs w:val="28"/>
                <w:rtl/>
              </w:rPr>
              <w:t>30</w:t>
            </w:r>
          </w:p>
        </w:tc>
      </w:tr>
      <w:tr w:rsidR="00236950" w:rsidRPr="00562E57" w:rsidTr="00B53097">
        <w:tc>
          <w:tcPr>
            <w:tcW w:w="765" w:type="dxa"/>
          </w:tcPr>
          <w:p w:rsidR="00236950" w:rsidRDefault="00236950" w:rsidP="00523B66">
            <w:pPr>
              <w:spacing w:line="360" w:lineRule="auto"/>
              <w:jc w:val="both"/>
              <w:rPr>
                <w:rFonts w:cs="David"/>
                <w:sz w:val="28"/>
                <w:szCs w:val="28"/>
                <w:rtl/>
              </w:rPr>
            </w:pPr>
          </w:p>
        </w:tc>
        <w:tc>
          <w:tcPr>
            <w:tcW w:w="6521" w:type="dxa"/>
          </w:tcPr>
          <w:p w:rsidR="00236950" w:rsidRPr="00562E57" w:rsidRDefault="00236950" w:rsidP="00523B66">
            <w:pPr>
              <w:spacing w:line="360" w:lineRule="auto"/>
              <w:jc w:val="both"/>
              <w:rPr>
                <w:rFonts w:cs="David"/>
                <w:sz w:val="28"/>
                <w:szCs w:val="28"/>
                <w:rtl/>
              </w:rPr>
            </w:pPr>
            <w:r w:rsidRPr="00B53097">
              <w:rPr>
                <w:rFonts w:cs="David" w:hint="cs"/>
                <w:sz w:val="32"/>
                <w:szCs w:val="32"/>
                <w:rtl/>
              </w:rPr>
              <w:t xml:space="preserve">שילוביות </w:t>
            </w:r>
            <w:r w:rsidRPr="00B53097">
              <w:rPr>
                <w:rFonts w:cs="David"/>
                <w:sz w:val="32"/>
                <w:szCs w:val="32"/>
                <w:rtl/>
              </w:rPr>
              <w:t>–</w:t>
            </w:r>
            <w:r w:rsidRPr="00B53097">
              <w:rPr>
                <w:rFonts w:cs="David" w:hint="cs"/>
                <w:sz w:val="32"/>
                <w:szCs w:val="32"/>
                <w:rtl/>
              </w:rPr>
              <w:t xml:space="preserve"> ה</w:t>
            </w:r>
            <w:r>
              <w:rPr>
                <w:rFonts w:cs="David" w:hint="cs"/>
                <w:sz w:val="32"/>
                <w:szCs w:val="32"/>
                <w:rtl/>
              </w:rPr>
              <w:t>משג</w:t>
            </w:r>
            <w:r w:rsidRPr="00B53097">
              <w:rPr>
                <w:rFonts w:cs="David" w:hint="cs"/>
                <w:sz w:val="32"/>
                <w:szCs w:val="32"/>
                <w:rtl/>
              </w:rPr>
              <w:t>ה ומאפיינים</w:t>
            </w:r>
          </w:p>
        </w:tc>
        <w:tc>
          <w:tcPr>
            <w:tcW w:w="1242" w:type="dxa"/>
          </w:tcPr>
          <w:p w:rsidR="00236950" w:rsidRPr="00562E57" w:rsidRDefault="007471DF" w:rsidP="00523B66">
            <w:pPr>
              <w:spacing w:line="360" w:lineRule="auto"/>
              <w:jc w:val="both"/>
              <w:rPr>
                <w:rFonts w:cs="David"/>
                <w:sz w:val="28"/>
                <w:szCs w:val="28"/>
                <w:rtl/>
              </w:rPr>
            </w:pPr>
            <w:r>
              <w:rPr>
                <w:rFonts w:cs="David" w:hint="cs"/>
                <w:sz w:val="28"/>
                <w:szCs w:val="28"/>
                <w:rtl/>
              </w:rPr>
              <w:t>3</w:t>
            </w:r>
            <w:r w:rsidR="00D9136E">
              <w:rPr>
                <w:rFonts w:cs="David" w:hint="cs"/>
                <w:sz w:val="28"/>
                <w:szCs w:val="28"/>
                <w:rtl/>
              </w:rPr>
              <w:t>3</w:t>
            </w:r>
          </w:p>
        </w:tc>
      </w:tr>
      <w:tr w:rsidR="00236950" w:rsidRPr="00562E57" w:rsidTr="00B53097">
        <w:tc>
          <w:tcPr>
            <w:tcW w:w="765" w:type="dxa"/>
          </w:tcPr>
          <w:p w:rsidR="00236950" w:rsidRPr="00562E57" w:rsidRDefault="00236950" w:rsidP="00523B66">
            <w:pPr>
              <w:spacing w:line="360" w:lineRule="auto"/>
              <w:jc w:val="both"/>
              <w:rPr>
                <w:rFonts w:cs="David"/>
                <w:sz w:val="28"/>
                <w:szCs w:val="28"/>
                <w:rtl/>
              </w:rPr>
            </w:pPr>
            <w:r>
              <w:rPr>
                <w:rFonts w:cs="David" w:hint="cs"/>
                <w:sz w:val="28"/>
                <w:szCs w:val="28"/>
                <w:rtl/>
              </w:rPr>
              <w:t>3</w:t>
            </w:r>
          </w:p>
        </w:tc>
        <w:tc>
          <w:tcPr>
            <w:tcW w:w="6521" w:type="dxa"/>
          </w:tcPr>
          <w:p w:rsidR="00236950" w:rsidRPr="00CD17F4" w:rsidRDefault="00236950" w:rsidP="00523B66">
            <w:pPr>
              <w:spacing w:line="360" w:lineRule="auto"/>
              <w:jc w:val="both"/>
              <w:rPr>
                <w:rFonts w:cs="David"/>
                <w:b/>
                <w:bCs/>
                <w:sz w:val="28"/>
                <w:szCs w:val="28"/>
                <w:rtl/>
              </w:rPr>
            </w:pPr>
            <w:r w:rsidRPr="00CD17F4">
              <w:rPr>
                <w:rFonts w:cs="David" w:hint="cs"/>
                <w:b/>
                <w:bCs/>
                <w:sz w:val="28"/>
                <w:szCs w:val="28"/>
                <w:rtl/>
              </w:rPr>
              <w:t>המחקר</w:t>
            </w:r>
          </w:p>
        </w:tc>
        <w:tc>
          <w:tcPr>
            <w:tcW w:w="1242" w:type="dxa"/>
          </w:tcPr>
          <w:p w:rsidR="00236950" w:rsidRPr="00562E57" w:rsidRDefault="00387921" w:rsidP="00523B66">
            <w:pPr>
              <w:spacing w:line="360" w:lineRule="auto"/>
              <w:jc w:val="both"/>
              <w:rPr>
                <w:rFonts w:cs="David"/>
                <w:sz w:val="28"/>
                <w:szCs w:val="28"/>
                <w:rtl/>
              </w:rPr>
            </w:pPr>
            <w:r>
              <w:rPr>
                <w:rFonts w:cs="David" w:hint="cs"/>
                <w:sz w:val="28"/>
                <w:szCs w:val="28"/>
                <w:rtl/>
              </w:rPr>
              <w:t>5</w:t>
            </w:r>
            <w:r w:rsidR="00D9136E">
              <w:rPr>
                <w:rFonts w:cs="David" w:hint="cs"/>
                <w:sz w:val="28"/>
                <w:szCs w:val="28"/>
                <w:rtl/>
              </w:rPr>
              <w:t>9</w:t>
            </w:r>
          </w:p>
        </w:tc>
      </w:tr>
      <w:tr w:rsidR="00236950" w:rsidRPr="00562E57" w:rsidTr="00B53097">
        <w:tc>
          <w:tcPr>
            <w:tcW w:w="765" w:type="dxa"/>
          </w:tcPr>
          <w:p w:rsidR="00236950" w:rsidRPr="00562E57" w:rsidRDefault="00236950" w:rsidP="00523B66">
            <w:pPr>
              <w:spacing w:line="360" w:lineRule="auto"/>
              <w:jc w:val="both"/>
              <w:rPr>
                <w:rFonts w:cs="David"/>
                <w:sz w:val="28"/>
                <w:szCs w:val="28"/>
                <w:rtl/>
              </w:rPr>
            </w:pPr>
          </w:p>
        </w:tc>
        <w:tc>
          <w:tcPr>
            <w:tcW w:w="6521" w:type="dxa"/>
          </w:tcPr>
          <w:p w:rsidR="00236950" w:rsidRPr="00562E57" w:rsidRDefault="00236950" w:rsidP="00523B66">
            <w:pPr>
              <w:spacing w:line="360" w:lineRule="auto"/>
              <w:jc w:val="both"/>
              <w:rPr>
                <w:rFonts w:cs="David"/>
                <w:sz w:val="28"/>
                <w:szCs w:val="28"/>
                <w:rtl/>
              </w:rPr>
            </w:pPr>
            <w:r>
              <w:rPr>
                <w:rFonts w:cs="David" w:hint="cs"/>
                <w:sz w:val="32"/>
                <w:szCs w:val="32"/>
                <w:rtl/>
              </w:rPr>
              <w:t xml:space="preserve"> מטרות המחקר</w:t>
            </w:r>
          </w:p>
        </w:tc>
        <w:tc>
          <w:tcPr>
            <w:tcW w:w="1242" w:type="dxa"/>
          </w:tcPr>
          <w:p w:rsidR="00236950" w:rsidRPr="00562E57" w:rsidRDefault="00387921" w:rsidP="00523B66">
            <w:pPr>
              <w:spacing w:line="360" w:lineRule="auto"/>
              <w:jc w:val="both"/>
              <w:rPr>
                <w:rFonts w:cs="David"/>
                <w:sz w:val="28"/>
                <w:szCs w:val="28"/>
                <w:rtl/>
              </w:rPr>
            </w:pPr>
            <w:r>
              <w:rPr>
                <w:rFonts w:cs="David" w:hint="cs"/>
                <w:sz w:val="28"/>
                <w:szCs w:val="28"/>
                <w:rtl/>
              </w:rPr>
              <w:t>5</w:t>
            </w:r>
            <w:r w:rsidR="00D9136E">
              <w:rPr>
                <w:rFonts w:cs="David" w:hint="cs"/>
                <w:sz w:val="28"/>
                <w:szCs w:val="28"/>
                <w:rtl/>
              </w:rPr>
              <w:t>9</w:t>
            </w:r>
          </w:p>
        </w:tc>
      </w:tr>
      <w:tr w:rsidR="00236950" w:rsidRPr="00562E57" w:rsidTr="00B53097">
        <w:tc>
          <w:tcPr>
            <w:tcW w:w="765" w:type="dxa"/>
          </w:tcPr>
          <w:p w:rsidR="00236950" w:rsidRDefault="00236950" w:rsidP="00523B66">
            <w:pPr>
              <w:spacing w:line="360" w:lineRule="auto"/>
              <w:jc w:val="both"/>
              <w:rPr>
                <w:rFonts w:cs="David"/>
                <w:sz w:val="28"/>
                <w:szCs w:val="28"/>
                <w:rtl/>
              </w:rPr>
            </w:pPr>
          </w:p>
        </w:tc>
        <w:tc>
          <w:tcPr>
            <w:tcW w:w="6521" w:type="dxa"/>
          </w:tcPr>
          <w:p w:rsidR="00236950" w:rsidRPr="00B53097" w:rsidRDefault="00236950" w:rsidP="00523B66">
            <w:pPr>
              <w:spacing w:line="360" w:lineRule="auto"/>
              <w:jc w:val="both"/>
              <w:rPr>
                <w:rFonts w:cs="David"/>
                <w:sz w:val="32"/>
                <w:szCs w:val="32"/>
                <w:rtl/>
              </w:rPr>
            </w:pPr>
            <w:r>
              <w:rPr>
                <w:rFonts w:cs="David" w:hint="cs"/>
                <w:sz w:val="32"/>
                <w:szCs w:val="32"/>
                <w:rtl/>
              </w:rPr>
              <w:t>שאלות המחקר</w:t>
            </w:r>
          </w:p>
        </w:tc>
        <w:tc>
          <w:tcPr>
            <w:tcW w:w="1242" w:type="dxa"/>
          </w:tcPr>
          <w:p w:rsidR="00236950" w:rsidRPr="00562E57" w:rsidRDefault="00F63D93" w:rsidP="00523B66">
            <w:pPr>
              <w:spacing w:line="360" w:lineRule="auto"/>
              <w:jc w:val="both"/>
              <w:rPr>
                <w:rFonts w:cs="David"/>
                <w:sz w:val="28"/>
                <w:szCs w:val="28"/>
                <w:rtl/>
              </w:rPr>
            </w:pPr>
            <w:r>
              <w:rPr>
                <w:rFonts w:cs="David" w:hint="cs"/>
                <w:sz w:val="28"/>
                <w:szCs w:val="28"/>
                <w:rtl/>
              </w:rPr>
              <w:t>5</w:t>
            </w:r>
            <w:r w:rsidR="00D9136E">
              <w:rPr>
                <w:rFonts w:cs="David" w:hint="cs"/>
                <w:sz w:val="28"/>
                <w:szCs w:val="28"/>
                <w:rtl/>
              </w:rPr>
              <w:t>9</w:t>
            </w:r>
          </w:p>
        </w:tc>
      </w:tr>
      <w:tr w:rsidR="00236950" w:rsidRPr="00562E57" w:rsidTr="00B53097">
        <w:tc>
          <w:tcPr>
            <w:tcW w:w="765" w:type="dxa"/>
          </w:tcPr>
          <w:p w:rsidR="00236950" w:rsidRDefault="00236950" w:rsidP="00523B66">
            <w:pPr>
              <w:spacing w:line="360" w:lineRule="auto"/>
              <w:jc w:val="both"/>
              <w:rPr>
                <w:rFonts w:cs="David"/>
                <w:sz w:val="28"/>
                <w:szCs w:val="28"/>
                <w:rtl/>
              </w:rPr>
            </w:pPr>
          </w:p>
        </w:tc>
        <w:tc>
          <w:tcPr>
            <w:tcW w:w="6521" w:type="dxa"/>
          </w:tcPr>
          <w:p w:rsidR="00236950" w:rsidRPr="00B53097" w:rsidRDefault="00236950" w:rsidP="00523B66">
            <w:pPr>
              <w:spacing w:line="360" w:lineRule="auto"/>
              <w:jc w:val="both"/>
              <w:rPr>
                <w:rFonts w:cs="David"/>
                <w:sz w:val="32"/>
                <w:szCs w:val="32"/>
                <w:rtl/>
              </w:rPr>
            </w:pPr>
            <w:r>
              <w:rPr>
                <w:rFonts w:cs="David" w:hint="cs"/>
                <w:sz w:val="32"/>
                <w:szCs w:val="32"/>
                <w:rtl/>
              </w:rPr>
              <w:t>השערות המחקר</w:t>
            </w:r>
          </w:p>
        </w:tc>
        <w:tc>
          <w:tcPr>
            <w:tcW w:w="1242" w:type="dxa"/>
          </w:tcPr>
          <w:p w:rsidR="00236950" w:rsidRPr="00562E57" w:rsidRDefault="00F63D93" w:rsidP="00523B66">
            <w:pPr>
              <w:spacing w:line="360" w:lineRule="auto"/>
              <w:jc w:val="both"/>
              <w:rPr>
                <w:rFonts w:cs="David"/>
                <w:sz w:val="28"/>
                <w:szCs w:val="28"/>
                <w:rtl/>
              </w:rPr>
            </w:pPr>
            <w:r>
              <w:rPr>
                <w:rFonts w:cs="David" w:hint="cs"/>
                <w:sz w:val="28"/>
                <w:szCs w:val="28"/>
                <w:rtl/>
              </w:rPr>
              <w:t>5</w:t>
            </w:r>
            <w:r w:rsidR="00D9136E">
              <w:rPr>
                <w:rFonts w:cs="David" w:hint="cs"/>
                <w:sz w:val="28"/>
                <w:szCs w:val="28"/>
                <w:rtl/>
              </w:rPr>
              <w:t>9</w:t>
            </w:r>
          </w:p>
        </w:tc>
      </w:tr>
      <w:tr w:rsidR="00236950" w:rsidRPr="00562E57" w:rsidTr="00B53097">
        <w:tc>
          <w:tcPr>
            <w:tcW w:w="765" w:type="dxa"/>
          </w:tcPr>
          <w:p w:rsidR="00236950" w:rsidRDefault="00236950" w:rsidP="00523B66">
            <w:pPr>
              <w:spacing w:line="360" w:lineRule="auto"/>
              <w:jc w:val="both"/>
              <w:rPr>
                <w:rFonts w:cs="David"/>
                <w:sz w:val="28"/>
                <w:szCs w:val="28"/>
                <w:rtl/>
              </w:rPr>
            </w:pPr>
          </w:p>
        </w:tc>
        <w:tc>
          <w:tcPr>
            <w:tcW w:w="6521" w:type="dxa"/>
          </w:tcPr>
          <w:p w:rsidR="00236950" w:rsidRPr="00B53097" w:rsidRDefault="00437896" w:rsidP="00523B66">
            <w:pPr>
              <w:spacing w:line="360" w:lineRule="auto"/>
              <w:jc w:val="both"/>
              <w:rPr>
                <w:rFonts w:cs="David"/>
                <w:sz w:val="32"/>
                <w:szCs w:val="32"/>
                <w:rtl/>
              </w:rPr>
            </w:pPr>
            <w:r w:rsidRPr="00437896">
              <w:rPr>
                <w:rFonts w:cs="David" w:hint="cs"/>
                <w:sz w:val="32"/>
                <w:szCs w:val="32"/>
                <w:rtl/>
              </w:rPr>
              <w:t>חומרי</w:t>
            </w:r>
            <w:r w:rsidRPr="00437896">
              <w:rPr>
                <w:rFonts w:cs="David"/>
                <w:sz w:val="32"/>
                <w:szCs w:val="32"/>
                <w:rtl/>
              </w:rPr>
              <w:t xml:space="preserve"> </w:t>
            </w:r>
            <w:r w:rsidRPr="00437896">
              <w:rPr>
                <w:rFonts w:cs="David" w:hint="cs"/>
                <w:sz w:val="32"/>
                <w:szCs w:val="32"/>
                <w:rtl/>
              </w:rPr>
              <w:t>המחקר</w:t>
            </w:r>
            <w:r w:rsidRPr="00437896">
              <w:rPr>
                <w:rFonts w:cs="David"/>
                <w:sz w:val="32"/>
                <w:szCs w:val="32"/>
                <w:rtl/>
              </w:rPr>
              <w:t xml:space="preserve"> </w:t>
            </w:r>
            <w:r w:rsidRPr="00437896">
              <w:rPr>
                <w:rFonts w:cs="David" w:hint="cs"/>
                <w:sz w:val="32"/>
                <w:szCs w:val="32"/>
                <w:rtl/>
              </w:rPr>
              <w:t>ושיטות</w:t>
            </w:r>
            <w:r w:rsidRPr="00437896">
              <w:rPr>
                <w:rFonts w:cs="David"/>
                <w:sz w:val="32"/>
                <w:szCs w:val="32"/>
                <w:rtl/>
              </w:rPr>
              <w:t xml:space="preserve"> </w:t>
            </w:r>
            <w:r w:rsidRPr="00437896">
              <w:rPr>
                <w:rFonts w:cs="David" w:hint="cs"/>
                <w:sz w:val="32"/>
                <w:szCs w:val="32"/>
                <w:rtl/>
              </w:rPr>
              <w:t>איסוף</w:t>
            </w:r>
            <w:r w:rsidRPr="00437896">
              <w:rPr>
                <w:rFonts w:cs="David"/>
                <w:sz w:val="32"/>
                <w:szCs w:val="32"/>
                <w:rtl/>
              </w:rPr>
              <w:t xml:space="preserve"> </w:t>
            </w:r>
            <w:r w:rsidRPr="00437896">
              <w:rPr>
                <w:rFonts w:cs="David" w:hint="cs"/>
                <w:sz w:val="32"/>
                <w:szCs w:val="32"/>
                <w:rtl/>
              </w:rPr>
              <w:t>הנתונים</w:t>
            </w:r>
          </w:p>
        </w:tc>
        <w:tc>
          <w:tcPr>
            <w:tcW w:w="1242" w:type="dxa"/>
          </w:tcPr>
          <w:p w:rsidR="00236950" w:rsidRPr="00562E57" w:rsidRDefault="00387921" w:rsidP="00523B66">
            <w:pPr>
              <w:spacing w:line="360" w:lineRule="auto"/>
              <w:jc w:val="both"/>
              <w:rPr>
                <w:rFonts w:cs="David"/>
                <w:sz w:val="28"/>
                <w:szCs w:val="28"/>
                <w:rtl/>
              </w:rPr>
            </w:pPr>
            <w:r>
              <w:rPr>
                <w:rFonts w:cs="David" w:hint="cs"/>
                <w:sz w:val="28"/>
                <w:szCs w:val="28"/>
                <w:rtl/>
              </w:rPr>
              <w:t>5</w:t>
            </w:r>
            <w:r w:rsidR="00D9136E">
              <w:rPr>
                <w:rFonts w:cs="David" w:hint="cs"/>
                <w:sz w:val="28"/>
                <w:szCs w:val="28"/>
                <w:rtl/>
              </w:rPr>
              <w:t>9</w:t>
            </w:r>
          </w:p>
        </w:tc>
      </w:tr>
      <w:tr w:rsidR="00236950" w:rsidRPr="00562E57" w:rsidTr="00B53097">
        <w:tc>
          <w:tcPr>
            <w:tcW w:w="765" w:type="dxa"/>
          </w:tcPr>
          <w:p w:rsidR="00236950" w:rsidRDefault="00236950" w:rsidP="00523B66">
            <w:pPr>
              <w:spacing w:line="360" w:lineRule="auto"/>
              <w:jc w:val="both"/>
              <w:rPr>
                <w:rFonts w:cs="David"/>
                <w:sz w:val="28"/>
                <w:szCs w:val="28"/>
                <w:rtl/>
              </w:rPr>
            </w:pPr>
          </w:p>
        </w:tc>
        <w:tc>
          <w:tcPr>
            <w:tcW w:w="6521" w:type="dxa"/>
          </w:tcPr>
          <w:p w:rsidR="00236950" w:rsidRPr="007471DF" w:rsidRDefault="00437896" w:rsidP="00523B66">
            <w:pPr>
              <w:spacing w:line="360" w:lineRule="auto"/>
              <w:jc w:val="both"/>
              <w:rPr>
                <w:rFonts w:cs="David"/>
                <w:sz w:val="32"/>
                <w:szCs w:val="32"/>
                <w:rtl/>
              </w:rPr>
            </w:pPr>
            <w:r w:rsidRPr="007471DF">
              <w:rPr>
                <w:rFonts w:cs="David" w:hint="cs"/>
                <w:sz w:val="32"/>
                <w:szCs w:val="32"/>
                <w:rtl/>
              </w:rPr>
              <w:t>גבולות המחקר</w:t>
            </w:r>
          </w:p>
        </w:tc>
        <w:tc>
          <w:tcPr>
            <w:tcW w:w="1242" w:type="dxa"/>
          </w:tcPr>
          <w:p w:rsidR="00236950" w:rsidRPr="00562E57" w:rsidRDefault="00D9136E" w:rsidP="00523B66">
            <w:pPr>
              <w:spacing w:line="360" w:lineRule="auto"/>
              <w:jc w:val="both"/>
              <w:rPr>
                <w:rFonts w:cs="David"/>
                <w:sz w:val="28"/>
                <w:szCs w:val="28"/>
                <w:rtl/>
              </w:rPr>
            </w:pPr>
            <w:r>
              <w:rPr>
                <w:rFonts w:cs="David" w:hint="cs"/>
                <w:sz w:val="28"/>
                <w:szCs w:val="28"/>
                <w:rtl/>
              </w:rPr>
              <w:t>62</w:t>
            </w:r>
          </w:p>
        </w:tc>
      </w:tr>
      <w:tr w:rsidR="00236950" w:rsidRPr="00562E57" w:rsidTr="00B53097">
        <w:tc>
          <w:tcPr>
            <w:tcW w:w="765" w:type="dxa"/>
          </w:tcPr>
          <w:p w:rsidR="00236950" w:rsidRDefault="00462871" w:rsidP="00523B66">
            <w:pPr>
              <w:spacing w:line="360" w:lineRule="auto"/>
              <w:jc w:val="both"/>
              <w:rPr>
                <w:rFonts w:cs="David"/>
                <w:sz w:val="28"/>
                <w:szCs w:val="28"/>
                <w:rtl/>
              </w:rPr>
            </w:pPr>
            <w:r>
              <w:rPr>
                <w:rFonts w:cs="David" w:hint="cs"/>
                <w:sz w:val="28"/>
                <w:szCs w:val="28"/>
                <w:rtl/>
              </w:rPr>
              <w:t>4</w:t>
            </w:r>
          </w:p>
        </w:tc>
        <w:tc>
          <w:tcPr>
            <w:tcW w:w="6521" w:type="dxa"/>
          </w:tcPr>
          <w:p w:rsidR="00236950" w:rsidRPr="00462871" w:rsidRDefault="00437896" w:rsidP="00523B66">
            <w:pPr>
              <w:spacing w:line="360" w:lineRule="auto"/>
              <w:jc w:val="both"/>
              <w:rPr>
                <w:rFonts w:cs="David"/>
                <w:b/>
                <w:bCs/>
                <w:sz w:val="32"/>
                <w:szCs w:val="32"/>
                <w:rtl/>
              </w:rPr>
            </w:pPr>
            <w:r w:rsidRPr="00462871">
              <w:rPr>
                <w:rFonts w:cs="David" w:hint="cs"/>
                <w:b/>
                <w:bCs/>
                <w:sz w:val="32"/>
                <w:szCs w:val="32"/>
                <w:rtl/>
              </w:rPr>
              <w:t>ממצאים</w:t>
            </w:r>
          </w:p>
        </w:tc>
        <w:tc>
          <w:tcPr>
            <w:tcW w:w="1242" w:type="dxa"/>
          </w:tcPr>
          <w:p w:rsidR="00236950" w:rsidRPr="00562E57" w:rsidRDefault="00D9136E" w:rsidP="00523B66">
            <w:pPr>
              <w:spacing w:line="360" w:lineRule="auto"/>
              <w:jc w:val="both"/>
              <w:rPr>
                <w:rFonts w:cs="David"/>
                <w:sz w:val="28"/>
                <w:szCs w:val="28"/>
                <w:rtl/>
              </w:rPr>
            </w:pPr>
            <w:r>
              <w:rPr>
                <w:rFonts w:cs="David" w:hint="cs"/>
                <w:sz w:val="28"/>
                <w:szCs w:val="28"/>
                <w:rtl/>
              </w:rPr>
              <w:t>63</w:t>
            </w:r>
          </w:p>
        </w:tc>
      </w:tr>
      <w:tr w:rsidR="00437896" w:rsidRPr="00562E57" w:rsidTr="00B53097">
        <w:tc>
          <w:tcPr>
            <w:tcW w:w="765" w:type="dxa"/>
          </w:tcPr>
          <w:p w:rsidR="00437896" w:rsidRDefault="00462871" w:rsidP="00523B66">
            <w:pPr>
              <w:spacing w:line="360" w:lineRule="auto"/>
              <w:jc w:val="both"/>
              <w:rPr>
                <w:rFonts w:cs="David"/>
                <w:sz w:val="28"/>
                <w:szCs w:val="28"/>
                <w:rtl/>
              </w:rPr>
            </w:pPr>
            <w:r>
              <w:rPr>
                <w:rFonts w:cs="David" w:hint="cs"/>
                <w:sz w:val="28"/>
                <w:szCs w:val="28"/>
                <w:rtl/>
              </w:rPr>
              <w:t>5</w:t>
            </w:r>
          </w:p>
        </w:tc>
        <w:tc>
          <w:tcPr>
            <w:tcW w:w="6521" w:type="dxa"/>
          </w:tcPr>
          <w:p w:rsidR="00437896" w:rsidRPr="00462871" w:rsidRDefault="00437896" w:rsidP="00523B66">
            <w:pPr>
              <w:spacing w:line="360" w:lineRule="auto"/>
              <w:jc w:val="both"/>
              <w:rPr>
                <w:rFonts w:cs="David"/>
                <w:b/>
                <w:bCs/>
                <w:sz w:val="32"/>
                <w:szCs w:val="32"/>
                <w:rtl/>
              </w:rPr>
            </w:pPr>
            <w:r w:rsidRPr="00462871">
              <w:rPr>
                <w:rFonts w:cs="David" w:hint="cs"/>
                <w:b/>
                <w:bCs/>
                <w:sz w:val="32"/>
                <w:szCs w:val="32"/>
                <w:rtl/>
              </w:rPr>
              <w:t>דיון</w:t>
            </w:r>
          </w:p>
        </w:tc>
        <w:tc>
          <w:tcPr>
            <w:tcW w:w="1242" w:type="dxa"/>
          </w:tcPr>
          <w:p w:rsidR="00437896" w:rsidRPr="00562E57" w:rsidRDefault="00D9136E" w:rsidP="00523B66">
            <w:pPr>
              <w:spacing w:line="360" w:lineRule="auto"/>
              <w:jc w:val="both"/>
              <w:rPr>
                <w:rFonts w:cs="David"/>
                <w:sz w:val="28"/>
                <w:szCs w:val="28"/>
                <w:rtl/>
              </w:rPr>
            </w:pPr>
            <w:r>
              <w:rPr>
                <w:rFonts w:cs="David" w:hint="cs"/>
                <w:sz w:val="28"/>
                <w:szCs w:val="28"/>
                <w:rtl/>
              </w:rPr>
              <w:t>85</w:t>
            </w:r>
          </w:p>
        </w:tc>
      </w:tr>
      <w:tr w:rsidR="00437896" w:rsidRPr="00562E57" w:rsidTr="00B53097">
        <w:tc>
          <w:tcPr>
            <w:tcW w:w="765" w:type="dxa"/>
          </w:tcPr>
          <w:p w:rsidR="00437896" w:rsidRPr="000D12F1" w:rsidRDefault="00462871" w:rsidP="00523B66">
            <w:pPr>
              <w:spacing w:line="360" w:lineRule="auto"/>
              <w:jc w:val="both"/>
              <w:rPr>
                <w:rFonts w:cs="David"/>
                <w:sz w:val="28"/>
                <w:szCs w:val="28"/>
                <w:rtl/>
              </w:rPr>
            </w:pPr>
            <w:r>
              <w:rPr>
                <w:rFonts w:cs="David" w:hint="cs"/>
                <w:sz w:val="28"/>
                <w:szCs w:val="28"/>
                <w:rtl/>
              </w:rPr>
              <w:t>6</w:t>
            </w:r>
          </w:p>
        </w:tc>
        <w:tc>
          <w:tcPr>
            <w:tcW w:w="6521" w:type="dxa"/>
          </w:tcPr>
          <w:p w:rsidR="00437896" w:rsidRPr="00462871" w:rsidRDefault="00437896" w:rsidP="00523B66">
            <w:pPr>
              <w:spacing w:line="360" w:lineRule="auto"/>
              <w:jc w:val="both"/>
              <w:rPr>
                <w:rFonts w:cs="David"/>
                <w:b/>
                <w:bCs/>
                <w:sz w:val="32"/>
                <w:szCs w:val="32"/>
                <w:rtl/>
              </w:rPr>
            </w:pPr>
            <w:r w:rsidRPr="00462871">
              <w:rPr>
                <w:rFonts w:cs="David" w:hint="cs"/>
                <w:b/>
                <w:bCs/>
                <w:sz w:val="32"/>
                <w:szCs w:val="32"/>
                <w:rtl/>
              </w:rPr>
              <w:t>מקורות</w:t>
            </w:r>
          </w:p>
          <w:p w:rsidR="00437896" w:rsidRDefault="00437896" w:rsidP="00523B66">
            <w:pPr>
              <w:spacing w:line="360" w:lineRule="auto"/>
              <w:jc w:val="both"/>
              <w:rPr>
                <w:rFonts w:cs="David"/>
                <w:sz w:val="32"/>
                <w:szCs w:val="32"/>
                <w:rtl/>
              </w:rPr>
            </w:pPr>
          </w:p>
        </w:tc>
        <w:tc>
          <w:tcPr>
            <w:tcW w:w="1242" w:type="dxa"/>
          </w:tcPr>
          <w:p w:rsidR="00437896" w:rsidRPr="00562E57" w:rsidRDefault="00D9136E" w:rsidP="00523B66">
            <w:pPr>
              <w:spacing w:line="360" w:lineRule="auto"/>
              <w:jc w:val="both"/>
              <w:rPr>
                <w:rFonts w:cs="David"/>
                <w:sz w:val="28"/>
                <w:szCs w:val="28"/>
                <w:rtl/>
              </w:rPr>
            </w:pPr>
            <w:r>
              <w:rPr>
                <w:rFonts w:cs="David" w:hint="cs"/>
                <w:sz w:val="28"/>
                <w:szCs w:val="28"/>
                <w:rtl/>
              </w:rPr>
              <w:t>91</w:t>
            </w:r>
          </w:p>
        </w:tc>
      </w:tr>
    </w:tbl>
    <w:p w:rsidR="0066378D" w:rsidRDefault="0066378D" w:rsidP="00523B66">
      <w:pPr>
        <w:spacing w:after="0" w:line="360" w:lineRule="auto"/>
        <w:jc w:val="both"/>
        <w:rPr>
          <w:rFonts w:cs="David"/>
          <w:b/>
          <w:bCs/>
          <w:sz w:val="44"/>
          <w:szCs w:val="44"/>
          <w:rtl/>
        </w:rPr>
      </w:pPr>
    </w:p>
    <w:p w:rsidR="00D94874" w:rsidRDefault="00D94874" w:rsidP="00327B1C">
      <w:pPr>
        <w:pStyle w:val="2"/>
        <w:rPr>
          <w:rtl/>
        </w:rPr>
      </w:pPr>
      <w:r>
        <w:rPr>
          <w:rFonts w:hint="cs"/>
          <w:rtl/>
        </w:rPr>
        <w:t>תרשימים</w:t>
      </w:r>
    </w:p>
    <w:tbl>
      <w:tblPr>
        <w:bidiVisual/>
        <w:tblW w:w="0" w:type="auto"/>
        <w:tblLook w:val="04A0" w:firstRow="1" w:lastRow="0" w:firstColumn="1" w:lastColumn="0" w:noHBand="0" w:noVBand="1"/>
      </w:tblPr>
      <w:tblGrid>
        <w:gridCol w:w="752"/>
        <w:gridCol w:w="6340"/>
        <w:gridCol w:w="1210"/>
      </w:tblGrid>
      <w:tr w:rsidR="00CC160B" w:rsidRPr="00562E57" w:rsidTr="00CC160B">
        <w:tc>
          <w:tcPr>
            <w:tcW w:w="752" w:type="dxa"/>
          </w:tcPr>
          <w:p w:rsidR="00CC160B" w:rsidRPr="006E2D28" w:rsidRDefault="00CC160B" w:rsidP="00523B66">
            <w:pPr>
              <w:spacing w:line="360" w:lineRule="auto"/>
              <w:jc w:val="both"/>
              <w:rPr>
                <w:rFonts w:cs="David"/>
                <w:sz w:val="28"/>
                <w:szCs w:val="28"/>
                <w:rtl/>
              </w:rPr>
            </w:pPr>
            <w:r w:rsidRPr="006E2D28">
              <w:rPr>
                <w:rFonts w:cs="David" w:hint="cs"/>
                <w:sz w:val="28"/>
                <w:szCs w:val="28"/>
                <w:rtl/>
              </w:rPr>
              <w:t>1</w:t>
            </w:r>
          </w:p>
        </w:tc>
        <w:tc>
          <w:tcPr>
            <w:tcW w:w="6340" w:type="dxa"/>
          </w:tcPr>
          <w:p w:rsidR="00CC160B" w:rsidRDefault="00CC160B" w:rsidP="00523B66">
            <w:pPr>
              <w:spacing w:line="360" w:lineRule="auto"/>
              <w:jc w:val="both"/>
              <w:rPr>
                <w:rFonts w:cs="David"/>
                <w:sz w:val="28"/>
                <w:szCs w:val="28"/>
                <w:rtl/>
              </w:rPr>
            </w:pPr>
          </w:p>
        </w:tc>
        <w:tc>
          <w:tcPr>
            <w:tcW w:w="1210" w:type="dxa"/>
          </w:tcPr>
          <w:p w:rsidR="00CC160B" w:rsidRDefault="00CC160B" w:rsidP="00523B66">
            <w:pPr>
              <w:spacing w:line="360" w:lineRule="auto"/>
              <w:jc w:val="both"/>
              <w:rPr>
                <w:rFonts w:cs="David"/>
                <w:sz w:val="28"/>
                <w:szCs w:val="28"/>
                <w:rtl/>
              </w:rPr>
            </w:pPr>
          </w:p>
        </w:tc>
      </w:tr>
      <w:tr w:rsidR="00CC160B" w:rsidRPr="00562E57" w:rsidTr="00CC160B">
        <w:tc>
          <w:tcPr>
            <w:tcW w:w="752" w:type="dxa"/>
          </w:tcPr>
          <w:p w:rsidR="00CC160B" w:rsidRPr="006E2D28" w:rsidRDefault="00CC160B" w:rsidP="00523B66">
            <w:pPr>
              <w:spacing w:line="360" w:lineRule="auto"/>
              <w:jc w:val="both"/>
              <w:rPr>
                <w:rFonts w:cs="David"/>
                <w:sz w:val="28"/>
                <w:szCs w:val="28"/>
                <w:rtl/>
              </w:rPr>
            </w:pPr>
            <w:r w:rsidRPr="006E2D28">
              <w:rPr>
                <w:rFonts w:cs="David" w:hint="cs"/>
                <w:sz w:val="28"/>
                <w:szCs w:val="28"/>
                <w:rtl/>
              </w:rPr>
              <w:lastRenderedPageBreak/>
              <w:t>2</w:t>
            </w:r>
          </w:p>
        </w:tc>
        <w:tc>
          <w:tcPr>
            <w:tcW w:w="6340" w:type="dxa"/>
          </w:tcPr>
          <w:p w:rsidR="00CC160B" w:rsidRDefault="00CC160B" w:rsidP="00523B66">
            <w:pPr>
              <w:spacing w:line="360" w:lineRule="auto"/>
              <w:jc w:val="both"/>
              <w:rPr>
                <w:rFonts w:cs="David"/>
                <w:sz w:val="28"/>
                <w:szCs w:val="28"/>
                <w:rtl/>
              </w:rPr>
            </w:pPr>
          </w:p>
        </w:tc>
        <w:tc>
          <w:tcPr>
            <w:tcW w:w="1210" w:type="dxa"/>
          </w:tcPr>
          <w:p w:rsidR="00CC160B" w:rsidRDefault="00CC160B" w:rsidP="00523B66">
            <w:pPr>
              <w:spacing w:line="360" w:lineRule="auto"/>
              <w:jc w:val="both"/>
              <w:rPr>
                <w:rFonts w:cs="David"/>
                <w:sz w:val="28"/>
                <w:szCs w:val="28"/>
                <w:rtl/>
              </w:rPr>
            </w:pPr>
          </w:p>
        </w:tc>
      </w:tr>
      <w:tr w:rsidR="00CC160B" w:rsidRPr="00562E57" w:rsidTr="00CC160B">
        <w:tc>
          <w:tcPr>
            <w:tcW w:w="752" w:type="dxa"/>
          </w:tcPr>
          <w:p w:rsidR="00CC160B" w:rsidRPr="006E2D28" w:rsidRDefault="00CC160B" w:rsidP="00523B66">
            <w:pPr>
              <w:spacing w:line="360" w:lineRule="auto"/>
              <w:jc w:val="both"/>
              <w:rPr>
                <w:rFonts w:cs="David"/>
                <w:sz w:val="28"/>
                <w:szCs w:val="28"/>
                <w:rtl/>
              </w:rPr>
            </w:pPr>
            <w:r w:rsidRPr="006E2D28">
              <w:rPr>
                <w:rFonts w:cs="David" w:hint="cs"/>
                <w:sz w:val="28"/>
                <w:szCs w:val="28"/>
                <w:rtl/>
              </w:rPr>
              <w:t>3</w:t>
            </w:r>
          </w:p>
        </w:tc>
        <w:tc>
          <w:tcPr>
            <w:tcW w:w="6340" w:type="dxa"/>
          </w:tcPr>
          <w:p w:rsidR="00CC160B" w:rsidRPr="00241200" w:rsidRDefault="00CC160B" w:rsidP="00523B66">
            <w:pPr>
              <w:spacing w:line="360" w:lineRule="auto"/>
              <w:jc w:val="both"/>
              <w:rPr>
                <w:rFonts w:cs="David"/>
                <w:sz w:val="28"/>
                <w:szCs w:val="28"/>
                <w:rtl/>
              </w:rPr>
            </w:pPr>
          </w:p>
        </w:tc>
        <w:tc>
          <w:tcPr>
            <w:tcW w:w="1210" w:type="dxa"/>
          </w:tcPr>
          <w:p w:rsidR="00CC160B" w:rsidRDefault="00CC160B" w:rsidP="00523B66">
            <w:pPr>
              <w:spacing w:line="360" w:lineRule="auto"/>
              <w:jc w:val="both"/>
              <w:rPr>
                <w:rFonts w:cs="David"/>
                <w:sz w:val="28"/>
                <w:szCs w:val="28"/>
                <w:rtl/>
              </w:rPr>
            </w:pPr>
          </w:p>
        </w:tc>
      </w:tr>
      <w:tr w:rsidR="00CC160B" w:rsidRPr="00562E57" w:rsidTr="00CC160B">
        <w:tc>
          <w:tcPr>
            <w:tcW w:w="752" w:type="dxa"/>
          </w:tcPr>
          <w:p w:rsidR="00CC160B" w:rsidRPr="006E2D28" w:rsidRDefault="00CC160B" w:rsidP="00523B66">
            <w:pPr>
              <w:spacing w:line="360" w:lineRule="auto"/>
              <w:jc w:val="both"/>
              <w:rPr>
                <w:rFonts w:cs="David"/>
                <w:sz w:val="28"/>
                <w:szCs w:val="28"/>
                <w:rtl/>
              </w:rPr>
            </w:pPr>
            <w:r w:rsidRPr="006E2D28">
              <w:rPr>
                <w:rFonts w:cs="David" w:hint="cs"/>
                <w:sz w:val="28"/>
                <w:szCs w:val="28"/>
                <w:rtl/>
              </w:rPr>
              <w:t>4</w:t>
            </w:r>
          </w:p>
        </w:tc>
        <w:tc>
          <w:tcPr>
            <w:tcW w:w="6340" w:type="dxa"/>
          </w:tcPr>
          <w:p w:rsidR="00CC160B" w:rsidRPr="006E2D28" w:rsidRDefault="00CC160B" w:rsidP="00523B66">
            <w:pPr>
              <w:spacing w:line="360" w:lineRule="auto"/>
              <w:jc w:val="both"/>
              <w:rPr>
                <w:rFonts w:cs="David"/>
                <w:sz w:val="28"/>
                <w:szCs w:val="28"/>
                <w:rtl/>
              </w:rPr>
            </w:pPr>
          </w:p>
        </w:tc>
        <w:tc>
          <w:tcPr>
            <w:tcW w:w="1210" w:type="dxa"/>
          </w:tcPr>
          <w:p w:rsidR="00CC160B" w:rsidRPr="006E2D28" w:rsidRDefault="00CC160B" w:rsidP="00523B66">
            <w:pPr>
              <w:spacing w:line="360" w:lineRule="auto"/>
              <w:jc w:val="both"/>
              <w:rPr>
                <w:rFonts w:cs="David"/>
                <w:sz w:val="28"/>
                <w:szCs w:val="28"/>
                <w:rtl/>
              </w:rPr>
            </w:pPr>
          </w:p>
        </w:tc>
      </w:tr>
      <w:tr w:rsidR="00CC160B" w:rsidRPr="00562E57" w:rsidTr="00CC160B">
        <w:tc>
          <w:tcPr>
            <w:tcW w:w="752" w:type="dxa"/>
          </w:tcPr>
          <w:p w:rsidR="00CC160B" w:rsidRPr="006E2D28" w:rsidRDefault="00CC160B" w:rsidP="00523B66">
            <w:pPr>
              <w:spacing w:line="360" w:lineRule="auto"/>
              <w:jc w:val="both"/>
              <w:rPr>
                <w:rFonts w:cs="David"/>
                <w:sz w:val="28"/>
                <w:szCs w:val="28"/>
                <w:rtl/>
              </w:rPr>
            </w:pPr>
            <w:r w:rsidRPr="006E2D28">
              <w:rPr>
                <w:rFonts w:cs="David" w:hint="cs"/>
                <w:sz w:val="28"/>
                <w:szCs w:val="28"/>
                <w:rtl/>
              </w:rPr>
              <w:t>5</w:t>
            </w:r>
          </w:p>
        </w:tc>
        <w:tc>
          <w:tcPr>
            <w:tcW w:w="6340" w:type="dxa"/>
          </w:tcPr>
          <w:p w:rsidR="00CC160B" w:rsidRPr="00241200" w:rsidRDefault="00CC160B" w:rsidP="00523B66">
            <w:pPr>
              <w:spacing w:line="360" w:lineRule="auto"/>
              <w:jc w:val="both"/>
              <w:rPr>
                <w:rFonts w:cs="David"/>
                <w:sz w:val="28"/>
                <w:szCs w:val="28"/>
                <w:rtl/>
              </w:rPr>
            </w:pPr>
          </w:p>
        </w:tc>
        <w:tc>
          <w:tcPr>
            <w:tcW w:w="1210" w:type="dxa"/>
          </w:tcPr>
          <w:p w:rsidR="00CC160B" w:rsidRPr="006E2D28" w:rsidRDefault="00CC160B" w:rsidP="00523B66">
            <w:pPr>
              <w:spacing w:line="360" w:lineRule="auto"/>
              <w:jc w:val="both"/>
              <w:rPr>
                <w:rFonts w:cs="David"/>
                <w:sz w:val="28"/>
                <w:szCs w:val="28"/>
                <w:rtl/>
              </w:rPr>
            </w:pPr>
          </w:p>
        </w:tc>
      </w:tr>
      <w:tr w:rsidR="00CC160B" w:rsidRPr="00562E57" w:rsidTr="00CC160B">
        <w:tc>
          <w:tcPr>
            <w:tcW w:w="752" w:type="dxa"/>
          </w:tcPr>
          <w:p w:rsidR="00CC160B" w:rsidRPr="006E2D28" w:rsidRDefault="00CC160B" w:rsidP="00523B66">
            <w:pPr>
              <w:spacing w:line="360" w:lineRule="auto"/>
              <w:jc w:val="both"/>
              <w:rPr>
                <w:rFonts w:cs="David"/>
                <w:sz w:val="28"/>
                <w:szCs w:val="28"/>
                <w:rtl/>
              </w:rPr>
            </w:pPr>
            <w:r w:rsidRPr="006E2D28">
              <w:rPr>
                <w:rFonts w:cs="David" w:hint="cs"/>
                <w:sz w:val="28"/>
                <w:szCs w:val="28"/>
                <w:rtl/>
              </w:rPr>
              <w:t>6</w:t>
            </w:r>
          </w:p>
        </w:tc>
        <w:tc>
          <w:tcPr>
            <w:tcW w:w="6340" w:type="dxa"/>
          </w:tcPr>
          <w:p w:rsidR="00CC160B" w:rsidRPr="00241200" w:rsidRDefault="00CC160B" w:rsidP="00523B66">
            <w:pPr>
              <w:spacing w:line="360" w:lineRule="auto"/>
              <w:jc w:val="both"/>
              <w:rPr>
                <w:rFonts w:cs="David"/>
                <w:sz w:val="28"/>
                <w:szCs w:val="28"/>
                <w:rtl/>
              </w:rPr>
            </w:pPr>
          </w:p>
        </w:tc>
        <w:tc>
          <w:tcPr>
            <w:tcW w:w="1210" w:type="dxa"/>
          </w:tcPr>
          <w:p w:rsidR="00CC160B" w:rsidRPr="006E2D28" w:rsidRDefault="00CC160B" w:rsidP="00523B66">
            <w:pPr>
              <w:spacing w:line="360" w:lineRule="auto"/>
              <w:jc w:val="both"/>
              <w:rPr>
                <w:rFonts w:cs="David"/>
                <w:sz w:val="28"/>
                <w:szCs w:val="28"/>
                <w:rtl/>
              </w:rPr>
            </w:pPr>
          </w:p>
        </w:tc>
      </w:tr>
      <w:tr w:rsidR="00CC160B" w:rsidRPr="00562E57" w:rsidTr="00CC160B">
        <w:tc>
          <w:tcPr>
            <w:tcW w:w="752" w:type="dxa"/>
          </w:tcPr>
          <w:p w:rsidR="00CC160B" w:rsidRPr="006E2D28" w:rsidRDefault="00CC160B" w:rsidP="00523B66">
            <w:pPr>
              <w:spacing w:line="360" w:lineRule="auto"/>
              <w:jc w:val="both"/>
              <w:rPr>
                <w:rFonts w:cs="David"/>
                <w:sz w:val="28"/>
                <w:szCs w:val="28"/>
                <w:rtl/>
              </w:rPr>
            </w:pPr>
            <w:r w:rsidRPr="006E2D28">
              <w:rPr>
                <w:rFonts w:cs="David" w:hint="cs"/>
                <w:sz w:val="28"/>
                <w:szCs w:val="28"/>
                <w:rtl/>
              </w:rPr>
              <w:t>7</w:t>
            </w:r>
          </w:p>
        </w:tc>
        <w:tc>
          <w:tcPr>
            <w:tcW w:w="6340" w:type="dxa"/>
          </w:tcPr>
          <w:p w:rsidR="00CC160B" w:rsidRPr="006E2D28" w:rsidRDefault="00CC160B" w:rsidP="00523B66">
            <w:pPr>
              <w:spacing w:line="360" w:lineRule="auto"/>
              <w:jc w:val="both"/>
              <w:rPr>
                <w:rFonts w:cs="David"/>
                <w:sz w:val="28"/>
                <w:szCs w:val="28"/>
                <w:rtl/>
              </w:rPr>
            </w:pPr>
          </w:p>
        </w:tc>
        <w:tc>
          <w:tcPr>
            <w:tcW w:w="1210" w:type="dxa"/>
          </w:tcPr>
          <w:p w:rsidR="00CC160B" w:rsidRPr="006E2D28" w:rsidRDefault="00CC160B" w:rsidP="00523B66">
            <w:pPr>
              <w:spacing w:line="360" w:lineRule="auto"/>
              <w:jc w:val="both"/>
              <w:rPr>
                <w:rFonts w:cs="David"/>
                <w:sz w:val="28"/>
                <w:szCs w:val="28"/>
                <w:rtl/>
              </w:rPr>
            </w:pPr>
          </w:p>
        </w:tc>
      </w:tr>
      <w:tr w:rsidR="00CC160B" w:rsidRPr="00562E57" w:rsidTr="00CC160B">
        <w:tc>
          <w:tcPr>
            <w:tcW w:w="752" w:type="dxa"/>
          </w:tcPr>
          <w:p w:rsidR="00CC160B" w:rsidRPr="006E2D28" w:rsidRDefault="00CC160B" w:rsidP="00523B66">
            <w:pPr>
              <w:spacing w:line="360" w:lineRule="auto"/>
              <w:jc w:val="both"/>
              <w:rPr>
                <w:rFonts w:cs="David"/>
                <w:sz w:val="28"/>
                <w:szCs w:val="28"/>
                <w:rtl/>
              </w:rPr>
            </w:pPr>
            <w:r w:rsidRPr="006E2D28">
              <w:rPr>
                <w:rFonts w:cs="David" w:hint="cs"/>
                <w:sz w:val="28"/>
                <w:szCs w:val="28"/>
                <w:rtl/>
              </w:rPr>
              <w:t>8</w:t>
            </w:r>
          </w:p>
        </w:tc>
        <w:tc>
          <w:tcPr>
            <w:tcW w:w="6340" w:type="dxa"/>
          </w:tcPr>
          <w:p w:rsidR="00CC160B" w:rsidRPr="006E2D28" w:rsidRDefault="00CC160B" w:rsidP="00523B66">
            <w:pPr>
              <w:spacing w:line="360" w:lineRule="auto"/>
              <w:jc w:val="both"/>
              <w:rPr>
                <w:rFonts w:cs="David"/>
                <w:sz w:val="28"/>
                <w:szCs w:val="28"/>
                <w:rtl/>
              </w:rPr>
            </w:pPr>
          </w:p>
        </w:tc>
        <w:tc>
          <w:tcPr>
            <w:tcW w:w="1210" w:type="dxa"/>
          </w:tcPr>
          <w:p w:rsidR="00CC160B" w:rsidRPr="006E2D28" w:rsidRDefault="00CC160B" w:rsidP="00523B66">
            <w:pPr>
              <w:spacing w:line="360" w:lineRule="auto"/>
              <w:jc w:val="both"/>
              <w:rPr>
                <w:rFonts w:cs="David"/>
                <w:sz w:val="28"/>
                <w:szCs w:val="28"/>
                <w:rtl/>
              </w:rPr>
            </w:pPr>
          </w:p>
        </w:tc>
      </w:tr>
    </w:tbl>
    <w:p w:rsidR="00F00EE1" w:rsidRDefault="00F00EE1" w:rsidP="00523B66">
      <w:pPr>
        <w:spacing w:after="0" w:line="360" w:lineRule="auto"/>
        <w:jc w:val="both"/>
        <w:rPr>
          <w:rtl/>
        </w:rPr>
      </w:pPr>
    </w:p>
    <w:p w:rsidR="00F00EE1" w:rsidRDefault="00F00EE1" w:rsidP="00523B66">
      <w:pPr>
        <w:bidi w:val="0"/>
        <w:spacing w:after="0" w:line="360" w:lineRule="auto"/>
        <w:jc w:val="both"/>
        <w:rPr>
          <w:rFonts w:cs="David"/>
          <w:b/>
          <w:bCs/>
          <w:sz w:val="36"/>
          <w:szCs w:val="36"/>
          <w:rtl/>
        </w:rPr>
      </w:pPr>
      <w:r>
        <w:rPr>
          <w:rtl/>
        </w:rPr>
        <w:br w:type="page"/>
      </w:r>
    </w:p>
    <w:p w:rsidR="007A0E7F" w:rsidRDefault="007A0E7F" w:rsidP="00327B1C">
      <w:pPr>
        <w:pStyle w:val="2"/>
        <w:rPr>
          <w:rtl/>
        </w:rPr>
      </w:pPr>
      <w:r>
        <w:rPr>
          <w:rFonts w:hint="cs"/>
          <w:rtl/>
        </w:rPr>
        <w:lastRenderedPageBreak/>
        <w:t>לוחות</w:t>
      </w:r>
    </w:p>
    <w:tbl>
      <w:tblPr>
        <w:bidiVisual/>
        <w:tblW w:w="0" w:type="auto"/>
        <w:tblLook w:val="04A0" w:firstRow="1" w:lastRow="0" w:firstColumn="1" w:lastColumn="0" w:noHBand="0" w:noVBand="1"/>
      </w:tblPr>
      <w:tblGrid>
        <w:gridCol w:w="765"/>
        <w:gridCol w:w="6521"/>
        <w:gridCol w:w="1242"/>
      </w:tblGrid>
      <w:tr w:rsidR="005A75F1" w:rsidRPr="00562E57" w:rsidTr="00271DCC">
        <w:tc>
          <w:tcPr>
            <w:tcW w:w="765" w:type="dxa"/>
          </w:tcPr>
          <w:p w:rsidR="005A75F1" w:rsidRPr="00562E57" w:rsidRDefault="005A75F1" w:rsidP="00523B66">
            <w:pPr>
              <w:spacing w:line="360" w:lineRule="auto"/>
              <w:jc w:val="both"/>
              <w:rPr>
                <w:rFonts w:cs="David"/>
                <w:sz w:val="28"/>
                <w:szCs w:val="28"/>
                <w:rtl/>
              </w:rPr>
            </w:pPr>
            <w:r w:rsidRPr="00562E57">
              <w:rPr>
                <w:rFonts w:cs="David" w:hint="cs"/>
                <w:sz w:val="28"/>
                <w:szCs w:val="28"/>
                <w:rtl/>
              </w:rPr>
              <w:t>1</w:t>
            </w:r>
          </w:p>
        </w:tc>
        <w:tc>
          <w:tcPr>
            <w:tcW w:w="6521" w:type="dxa"/>
          </w:tcPr>
          <w:p w:rsidR="005A75F1" w:rsidRPr="00562E57" w:rsidRDefault="005A75F1" w:rsidP="00523B66">
            <w:pPr>
              <w:spacing w:line="360" w:lineRule="auto"/>
              <w:jc w:val="both"/>
              <w:rPr>
                <w:rFonts w:cs="David"/>
                <w:sz w:val="28"/>
                <w:szCs w:val="28"/>
                <w:rtl/>
              </w:rPr>
            </w:pPr>
          </w:p>
        </w:tc>
        <w:tc>
          <w:tcPr>
            <w:tcW w:w="1242" w:type="dxa"/>
          </w:tcPr>
          <w:p w:rsidR="005A75F1" w:rsidRPr="00562E57" w:rsidRDefault="005A75F1" w:rsidP="00523B66">
            <w:pPr>
              <w:spacing w:line="360" w:lineRule="auto"/>
              <w:jc w:val="both"/>
              <w:rPr>
                <w:rFonts w:cs="David"/>
                <w:sz w:val="28"/>
                <w:szCs w:val="28"/>
                <w:rtl/>
              </w:rPr>
            </w:pPr>
          </w:p>
        </w:tc>
      </w:tr>
      <w:tr w:rsidR="00F55E8E" w:rsidRPr="00562E57" w:rsidTr="00271DCC">
        <w:tc>
          <w:tcPr>
            <w:tcW w:w="765" w:type="dxa"/>
          </w:tcPr>
          <w:p w:rsidR="00F55E8E" w:rsidRDefault="00F55E8E" w:rsidP="00523B66">
            <w:pPr>
              <w:spacing w:line="360" w:lineRule="auto"/>
              <w:jc w:val="both"/>
              <w:rPr>
                <w:rFonts w:cs="David"/>
                <w:sz w:val="28"/>
                <w:szCs w:val="28"/>
                <w:rtl/>
              </w:rPr>
            </w:pPr>
            <w:r>
              <w:rPr>
                <w:rFonts w:cs="David" w:hint="cs"/>
                <w:sz w:val="28"/>
                <w:szCs w:val="28"/>
                <w:rtl/>
              </w:rPr>
              <w:t>2</w:t>
            </w:r>
          </w:p>
        </w:tc>
        <w:tc>
          <w:tcPr>
            <w:tcW w:w="6521" w:type="dxa"/>
          </w:tcPr>
          <w:p w:rsidR="00F55E8E" w:rsidRPr="00562E57" w:rsidRDefault="00F55E8E" w:rsidP="00523B66">
            <w:pPr>
              <w:spacing w:line="360" w:lineRule="auto"/>
              <w:jc w:val="both"/>
              <w:rPr>
                <w:rFonts w:cs="David"/>
                <w:sz w:val="28"/>
                <w:szCs w:val="28"/>
                <w:rtl/>
              </w:rPr>
            </w:pPr>
          </w:p>
        </w:tc>
        <w:tc>
          <w:tcPr>
            <w:tcW w:w="1242" w:type="dxa"/>
          </w:tcPr>
          <w:p w:rsidR="00F55E8E" w:rsidRPr="00562E57" w:rsidRDefault="00F55E8E" w:rsidP="00523B66">
            <w:pPr>
              <w:spacing w:line="360" w:lineRule="auto"/>
              <w:jc w:val="both"/>
              <w:rPr>
                <w:rFonts w:cs="David"/>
                <w:sz w:val="28"/>
                <w:szCs w:val="28"/>
                <w:rtl/>
              </w:rPr>
            </w:pPr>
          </w:p>
        </w:tc>
      </w:tr>
      <w:tr w:rsidR="00F55E8E" w:rsidRPr="00562E57" w:rsidTr="00271DCC">
        <w:tc>
          <w:tcPr>
            <w:tcW w:w="765" w:type="dxa"/>
          </w:tcPr>
          <w:p w:rsidR="00F55E8E" w:rsidRPr="00562E57" w:rsidRDefault="00C71CDC" w:rsidP="00523B66">
            <w:pPr>
              <w:spacing w:line="360" w:lineRule="auto"/>
              <w:jc w:val="both"/>
              <w:rPr>
                <w:rFonts w:cs="David"/>
                <w:sz w:val="28"/>
                <w:szCs w:val="28"/>
                <w:rtl/>
              </w:rPr>
            </w:pPr>
            <w:r>
              <w:rPr>
                <w:rFonts w:cs="David" w:hint="cs"/>
                <w:sz w:val="28"/>
                <w:szCs w:val="28"/>
                <w:rtl/>
              </w:rPr>
              <w:t>3</w:t>
            </w:r>
          </w:p>
        </w:tc>
        <w:tc>
          <w:tcPr>
            <w:tcW w:w="6521" w:type="dxa"/>
          </w:tcPr>
          <w:p w:rsidR="00F55E8E" w:rsidRPr="004077A2" w:rsidRDefault="00F55E8E" w:rsidP="00523B66">
            <w:pPr>
              <w:spacing w:line="360" w:lineRule="auto"/>
              <w:jc w:val="both"/>
              <w:rPr>
                <w:rFonts w:cs="David"/>
                <w:sz w:val="28"/>
                <w:szCs w:val="28"/>
                <w:rtl/>
              </w:rPr>
            </w:pPr>
          </w:p>
        </w:tc>
        <w:tc>
          <w:tcPr>
            <w:tcW w:w="1242" w:type="dxa"/>
          </w:tcPr>
          <w:p w:rsidR="00F55E8E" w:rsidRPr="00562E57" w:rsidRDefault="00F55E8E" w:rsidP="00523B66">
            <w:pPr>
              <w:spacing w:line="360" w:lineRule="auto"/>
              <w:jc w:val="both"/>
              <w:rPr>
                <w:rFonts w:cs="David"/>
                <w:sz w:val="28"/>
                <w:szCs w:val="28"/>
                <w:rtl/>
              </w:rPr>
            </w:pPr>
          </w:p>
        </w:tc>
      </w:tr>
      <w:tr w:rsidR="00F55E8E" w:rsidRPr="00562E57" w:rsidTr="00271DCC">
        <w:tc>
          <w:tcPr>
            <w:tcW w:w="765" w:type="dxa"/>
          </w:tcPr>
          <w:p w:rsidR="00F55E8E" w:rsidRPr="00562E57" w:rsidRDefault="00C71CDC" w:rsidP="00523B66">
            <w:pPr>
              <w:spacing w:line="360" w:lineRule="auto"/>
              <w:jc w:val="both"/>
              <w:rPr>
                <w:rFonts w:cs="David"/>
                <w:sz w:val="28"/>
                <w:szCs w:val="28"/>
                <w:rtl/>
              </w:rPr>
            </w:pPr>
            <w:r>
              <w:rPr>
                <w:rFonts w:cs="David" w:hint="cs"/>
                <w:sz w:val="28"/>
                <w:szCs w:val="28"/>
                <w:rtl/>
              </w:rPr>
              <w:t>4</w:t>
            </w:r>
          </w:p>
        </w:tc>
        <w:tc>
          <w:tcPr>
            <w:tcW w:w="6521" w:type="dxa"/>
          </w:tcPr>
          <w:p w:rsidR="00F55E8E" w:rsidRPr="00562E57" w:rsidRDefault="00F55E8E" w:rsidP="00523B66">
            <w:pPr>
              <w:spacing w:line="360" w:lineRule="auto"/>
              <w:jc w:val="both"/>
              <w:rPr>
                <w:rFonts w:cs="David"/>
                <w:sz w:val="28"/>
                <w:szCs w:val="28"/>
                <w:rtl/>
              </w:rPr>
            </w:pPr>
          </w:p>
        </w:tc>
        <w:tc>
          <w:tcPr>
            <w:tcW w:w="1242" w:type="dxa"/>
          </w:tcPr>
          <w:p w:rsidR="00F55E8E" w:rsidRPr="00562E57" w:rsidRDefault="00F55E8E" w:rsidP="00523B66">
            <w:pPr>
              <w:spacing w:line="360" w:lineRule="auto"/>
              <w:jc w:val="both"/>
              <w:rPr>
                <w:rFonts w:cs="David"/>
                <w:sz w:val="28"/>
                <w:szCs w:val="28"/>
                <w:rtl/>
              </w:rPr>
            </w:pPr>
          </w:p>
        </w:tc>
      </w:tr>
      <w:tr w:rsidR="00F55E8E" w:rsidRPr="00562E57" w:rsidTr="00271DCC">
        <w:tc>
          <w:tcPr>
            <w:tcW w:w="765" w:type="dxa"/>
          </w:tcPr>
          <w:p w:rsidR="00F55E8E" w:rsidRPr="00562E57" w:rsidRDefault="00C71CDC" w:rsidP="00523B66">
            <w:pPr>
              <w:spacing w:line="360" w:lineRule="auto"/>
              <w:jc w:val="both"/>
              <w:rPr>
                <w:rFonts w:cs="David"/>
                <w:sz w:val="28"/>
                <w:szCs w:val="28"/>
                <w:rtl/>
              </w:rPr>
            </w:pPr>
            <w:r>
              <w:rPr>
                <w:rFonts w:cs="David" w:hint="cs"/>
                <w:sz w:val="28"/>
                <w:szCs w:val="28"/>
                <w:rtl/>
              </w:rPr>
              <w:t>5</w:t>
            </w:r>
          </w:p>
        </w:tc>
        <w:tc>
          <w:tcPr>
            <w:tcW w:w="6521" w:type="dxa"/>
          </w:tcPr>
          <w:p w:rsidR="00F55E8E" w:rsidRPr="00562E57" w:rsidRDefault="00F55E8E" w:rsidP="00523B66">
            <w:pPr>
              <w:spacing w:line="360" w:lineRule="auto"/>
              <w:jc w:val="both"/>
              <w:rPr>
                <w:rFonts w:cs="David"/>
                <w:sz w:val="28"/>
                <w:szCs w:val="28"/>
                <w:rtl/>
              </w:rPr>
            </w:pPr>
          </w:p>
        </w:tc>
        <w:tc>
          <w:tcPr>
            <w:tcW w:w="1242" w:type="dxa"/>
          </w:tcPr>
          <w:p w:rsidR="00F55E8E" w:rsidRPr="00562E57" w:rsidRDefault="00F55E8E" w:rsidP="00523B66">
            <w:pPr>
              <w:spacing w:line="360" w:lineRule="auto"/>
              <w:jc w:val="both"/>
              <w:rPr>
                <w:rFonts w:cs="David"/>
                <w:sz w:val="28"/>
                <w:szCs w:val="28"/>
                <w:rtl/>
              </w:rPr>
            </w:pPr>
          </w:p>
        </w:tc>
      </w:tr>
      <w:tr w:rsidR="00F55E8E" w:rsidRPr="00562E57" w:rsidTr="00271DCC">
        <w:tc>
          <w:tcPr>
            <w:tcW w:w="765" w:type="dxa"/>
          </w:tcPr>
          <w:p w:rsidR="00F55E8E" w:rsidRPr="00562E57" w:rsidRDefault="004A216B" w:rsidP="00523B66">
            <w:pPr>
              <w:spacing w:line="360" w:lineRule="auto"/>
              <w:jc w:val="both"/>
              <w:rPr>
                <w:rFonts w:cs="David"/>
                <w:sz w:val="28"/>
                <w:szCs w:val="28"/>
                <w:rtl/>
              </w:rPr>
            </w:pPr>
            <w:r>
              <w:rPr>
                <w:rFonts w:cs="David" w:hint="cs"/>
                <w:sz w:val="28"/>
                <w:szCs w:val="28"/>
                <w:rtl/>
              </w:rPr>
              <w:t>6</w:t>
            </w:r>
          </w:p>
        </w:tc>
        <w:tc>
          <w:tcPr>
            <w:tcW w:w="6521" w:type="dxa"/>
          </w:tcPr>
          <w:p w:rsidR="00F55E8E" w:rsidRPr="006B417F" w:rsidRDefault="00F55E8E" w:rsidP="00523B66">
            <w:pPr>
              <w:spacing w:line="360" w:lineRule="auto"/>
              <w:jc w:val="both"/>
              <w:rPr>
                <w:rFonts w:cs="David"/>
                <w:sz w:val="28"/>
                <w:szCs w:val="28"/>
                <w:rtl/>
              </w:rPr>
            </w:pPr>
          </w:p>
        </w:tc>
        <w:tc>
          <w:tcPr>
            <w:tcW w:w="1242" w:type="dxa"/>
          </w:tcPr>
          <w:p w:rsidR="00F55E8E" w:rsidRPr="00562E57" w:rsidRDefault="00F55E8E" w:rsidP="00523B66">
            <w:pPr>
              <w:spacing w:line="360" w:lineRule="auto"/>
              <w:jc w:val="both"/>
              <w:rPr>
                <w:rFonts w:cs="David"/>
                <w:sz w:val="28"/>
                <w:szCs w:val="28"/>
                <w:rtl/>
              </w:rPr>
            </w:pPr>
          </w:p>
        </w:tc>
      </w:tr>
      <w:tr w:rsidR="00F55E8E" w:rsidRPr="00562E57" w:rsidTr="00271DCC">
        <w:tc>
          <w:tcPr>
            <w:tcW w:w="765" w:type="dxa"/>
          </w:tcPr>
          <w:p w:rsidR="00F55E8E" w:rsidRPr="00562E57" w:rsidRDefault="006B417F" w:rsidP="00523B66">
            <w:pPr>
              <w:spacing w:line="360" w:lineRule="auto"/>
              <w:jc w:val="both"/>
              <w:rPr>
                <w:rFonts w:cs="David"/>
                <w:sz w:val="28"/>
                <w:szCs w:val="28"/>
                <w:rtl/>
              </w:rPr>
            </w:pPr>
            <w:r>
              <w:rPr>
                <w:rFonts w:cs="David" w:hint="cs"/>
                <w:sz w:val="28"/>
                <w:szCs w:val="28"/>
                <w:rtl/>
              </w:rPr>
              <w:t>7</w:t>
            </w:r>
          </w:p>
        </w:tc>
        <w:tc>
          <w:tcPr>
            <w:tcW w:w="6521" w:type="dxa"/>
          </w:tcPr>
          <w:p w:rsidR="00F55E8E" w:rsidRPr="00562E57" w:rsidRDefault="00F55E8E" w:rsidP="00523B66">
            <w:pPr>
              <w:spacing w:line="360" w:lineRule="auto"/>
              <w:jc w:val="both"/>
              <w:rPr>
                <w:rFonts w:cs="David"/>
                <w:sz w:val="28"/>
                <w:szCs w:val="28"/>
                <w:rtl/>
              </w:rPr>
            </w:pPr>
          </w:p>
        </w:tc>
        <w:tc>
          <w:tcPr>
            <w:tcW w:w="1242" w:type="dxa"/>
          </w:tcPr>
          <w:p w:rsidR="00F55E8E" w:rsidRPr="00562E57" w:rsidRDefault="00F55E8E" w:rsidP="00523B66">
            <w:pPr>
              <w:spacing w:line="360" w:lineRule="auto"/>
              <w:jc w:val="both"/>
              <w:rPr>
                <w:rFonts w:cs="David"/>
                <w:sz w:val="28"/>
                <w:szCs w:val="28"/>
                <w:rtl/>
              </w:rPr>
            </w:pPr>
          </w:p>
        </w:tc>
      </w:tr>
    </w:tbl>
    <w:p w:rsidR="007A0E7F" w:rsidRPr="006313EB" w:rsidRDefault="007A0E7F" w:rsidP="00523B66">
      <w:pPr>
        <w:spacing w:after="0" w:line="360" w:lineRule="auto"/>
        <w:jc w:val="both"/>
        <w:rPr>
          <w:rFonts w:cs="David"/>
          <w:b/>
          <w:bCs/>
          <w:sz w:val="44"/>
          <w:szCs w:val="44"/>
          <w:rtl/>
        </w:rPr>
      </w:pPr>
    </w:p>
    <w:p w:rsidR="00B53097" w:rsidRDefault="00B53097" w:rsidP="00523B66">
      <w:pPr>
        <w:spacing w:after="0" w:line="360" w:lineRule="auto"/>
        <w:ind w:left="90"/>
        <w:jc w:val="both"/>
        <w:rPr>
          <w:rFonts w:cs="David"/>
          <w:b/>
          <w:bCs/>
          <w:sz w:val="32"/>
          <w:szCs w:val="32"/>
          <w:rtl/>
        </w:rPr>
      </w:pPr>
    </w:p>
    <w:p w:rsidR="000D12F1" w:rsidRPr="000D12F1" w:rsidRDefault="000D12F1" w:rsidP="00523B66">
      <w:pPr>
        <w:spacing w:after="0" w:line="360" w:lineRule="auto"/>
        <w:jc w:val="both"/>
        <w:rPr>
          <w:rFonts w:cs="David"/>
          <w:b/>
          <w:bCs/>
          <w:sz w:val="44"/>
          <w:szCs w:val="44"/>
          <w:rtl/>
        </w:rPr>
      </w:pPr>
      <w:r>
        <w:rPr>
          <w:rFonts w:cs="David"/>
          <w:sz w:val="32"/>
          <w:szCs w:val="32"/>
          <w:rtl/>
        </w:rPr>
        <w:br w:type="page"/>
      </w:r>
    </w:p>
    <w:p w:rsidR="00F15719" w:rsidRDefault="00937ED7" w:rsidP="00327B1C">
      <w:pPr>
        <w:pStyle w:val="2"/>
        <w:rPr>
          <w:rtl/>
        </w:rPr>
      </w:pPr>
      <w:r>
        <w:rPr>
          <w:rFonts w:hint="cs"/>
          <w:rtl/>
        </w:rPr>
        <w:lastRenderedPageBreak/>
        <w:t>מבוא</w:t>
      </w:r>
      <w:r w:rsidR="006F3B7F">
        <w:rPr>
          <w:rFonts w:hint="cs"/>
          <w:rtl/>
        </w:rPr>
        <w:t xml:space="preserve">: </w:t>
      </w:r>
    </w:p>
    <w:p w:rsidR="00971242" w:rsidRDefault="00F15719" w:rsidP="00523B66">
      <w:pPr>
        <w:spacing w:after="0" w:line="360" w:lineRule="auto"/>
        <w:jc w:val="both"/>
        <w:rPr>
          <w:rFonts w:ascii="David" w:eastAsia="Times New Roman" w:hAnsi="David" w:cs="David"/>
          <w:sz w:val="28"/>
          <w:szCs w:val="28"/>
          <w:rtl/>
        </w:rPr>
      </w:pPr>
      <w:r w:rsidRPr="00F15719">
        <w:rPr>
          <w:rFonts w:ascii="David" w:eastAsia="Times New Roman" w:hAnsi="David" w:cs="David" w:hint="cs"/>
          <w:sz w:val="28"/>
          <w:szCs w:val="28"/>
          <w:rtl/>
        </w:rPr>
        <w:t>הטיפול</w:t>
      </w:r>
      <w:r w:rsidRPr="00F15719">
        <w:rPr>
          <w:rFonts w:ascii="David" w:eastAsia="Times New Roman" w:hAnsi="David" w:cs="David"/>
          <w:sz w:val="28"/>
          <w:szCs w:val="28"/>
          <w:rtl/>
        </w:rPr>
        <w:t xml:space="preserve"> </w:t>
      </w:r>
      <w:r w:rsidRPr="00F15719">
        <w:rPr>
          <w:rFonts w:ascii="David" w:eastAsia="Times New Roman" w:hAnsi="David" w:cs="David" w:hint="cs"/>
          <w:sz w:val="28"/>
          <w:szCs w:val="28"/>
          <w:rtl/>
        </w:rPr>
        <w:t>בסוגיית</w:t>
      </w:r>
      <w:r w:rsidRPr="00F15719">
        <w:rPr>
          <w:rFonts w:ascii="David" w:eastAsia="Times New Roman" w:hAnsi="David" w:cs="David"/>
          <w:sz w:val="28"/>
          <w:szCs w:val="28"/>
          <w:rtl/>
        </w:rPr>
        <w:t xml:space="preserve"> </w:t>
      </w:r>
      <w:r w:rsidR="009524B6" w:rsidRPr="008E6A67">
        <w:rPr>
          <w:rFonts w:ascii="David" w:eastAsia="Times New Roman" w:hAnsi="David" w:cs="David" w:hint="cs"/>
          <w:b/>
          <w:bCs/>
          <w:sz w:val="28"/>
          <w:szCs w:val="28"/>
          <w:rtl/>
        </w:rPr>
        <w:t xml:space="preserve">מזרח </w:t>
      </w:r>
      <w:r w:rsidRPr="008E6A67">
        <w:rPr>
          <w:rFonts w:ascii="David" w:eastAsia="Times New Roman" w:hAnsi="David" w:cs="David"/>
          <w:b/>
          <w:bCs/>
          <w:sz w:val="28"/>
          <w:szCs w:val="28"/>
          <w:rtl/>
        </w:rPr>
        <w:t>ירושלים</w:t>
      </w:r>
      <w:r w:rsidRPr="00F15719">
        <w:rPr>
          <w:rFonts w:ascii="David" w:eastAsia="Times New Roman" w:hAnsi="David" w:cs="David"/>
          <w:sz w:val="28"/>
          <w:szCs w:val="28"/>
          <w:rtl/>
        </w:rPr>
        <w:t xml:space="preserve"> הינו</w:t>
      </w:r>
      <w:r w:rsidRPr="00F15719">
        <w:rPr>
          <w:rFonts w:ascii="David" w:eastAsia="Times New Roman" w:hAnsi="David" w:cs="David" w:hint="cs"/>
          <w:sz w:val="28"/>
          <w:szCs w:val="28"/>
          <w:rtl/>
        </w:rPr>
        <w:t xml:space="preserve"> ככל הנראה מהאתגרים המורכבים ביותר</w:t>
      </w:r>
      <w:r w:rsidRPr="00F15719">
        <w:rPr>
          <w:rFonts w:ascii="David" w:eastAsia="Times New Roman" w:hAnsi="David" w:cs="David"/>
          <w:sz w:val="28"/>
          <w:szCs w:val="28"/>
          <w:rtl/>
        </w:rPr>
        <w:t xml:space="preserve"> העומדים בפני </w:t>
      </w:r>
      <w:r w:rsidRPr="00F15719">
        <w:rPr>
          <w:rFonts w:ascii="David" w:eastAsia="Times New Roman" w:hAnsi="David" w:cs="David" w:hint="cs"/>
          <w:sz w:val="28"/>
          <w:szCs w:val="28"/>
          <w:rtl/>
        </w:rPr>
        <w:t>מנהיגי המדינה מאז איחודה של העיר ב1967</w:t>
      </w:r>
      <w:r w:rsidRPr="00F15719">
        <w:rPr>
          <w:rFonts w:ascii="David" w:eastAsia="Times New Roman" w:hAnsi="David" w:cs="David"/>
          <w:sz w:val="28"/>
          <w:szCs w:val="28"/>
          <w:rtl/>
        </w:rPr>
        <w:t xml:space="preserve">. </w:t>
      </w:r>
      <w:r w:rsidRPr="00F15719">
        <w:rPr>
          <w:rFonts w:ascii="David" w:eastAsia="Times New Roman" w:hAnsi="David" w:cs="David" w:hint="cs"/>
          <w:sz w:val="28"/>
          <w:szCs w:val="28"/>
          <w:rtl/>
        </w:rPr>
        <w:t>בעיות אמוניות</w:t>
      </w:r>
      <w:r w:rsidR="009524B6">
        <w:rPr>
          <w:rFonts w:ascii="David" w:eastAsia="Times New Roman" w:hAnsi="David" w:cs="David" w:hint="cs"/>
          <w:sz w:val="28"/>
          <w:szCs w:val="28"/>
          <w:rtl/>
        </w:rPr>
        <w:t>,</w:t>
      </w:r>
      <w:r w:rsidRPr="00F15719">
        <w:rPr>
          <w:rFonts w:ascii="David" w:eastAsia="Times New Roman" w:hAnsi="David" w:cs="David" w:hint="cs"/>
          <w:sz w:val="28"/>
          <w:szCs w:val="28"/>
          <w:rtl/>
        </w:rPr>
        <w:t xml:space="preserve"> היסטוריות</w:t>
      </w:r>
      <w:r w:rsidR="009524B6">
        <w:rPr>
          <w:rFonts w:ascii="David" w:eastAsia="Times New Roman" w:hAnsi="David" w:cs="David" w:hint="cs"/>
          <w:sz w:val="28"/>
          <w:szCs w:val="28"/>
          <w:rtl/>
        </w:rPr>
        <w:t>,</w:t>
      </w:r>
      <w:r w:rsidRPr="00F15719">
        <w:rPr>
          <w:rFonts w:ascii="David" w:eastAsia="Times New Roman" w:hAnsi="David" w:cs="David" w:hint="cs"/>
          <w:sz w:val="28"/>
          <w:szCs w:val="28"/>
          <w:rtl/>
        </w:rPr>
        <w:t xml:space="preserve"> </w:t>
      </w:r>
      <w:r w:rsidRPr="00F15719">
        <w:rPr>
          <w:rFonts w:ascii="David" w:eastAsia="Times New Roman" w:hAnsi="David" w:cs="David"/>
          <w:sz w:val="28"/>
          <w:szCs w:val="28"/>
          <w:rtl/>
        </w:rPr>
        <w:t>גיאוגרפיות ודמוגרפיות</w:t>
      </w:r>
      <w:r w:rsidR="00971242">
        <w:rPr>
          <w:rFonts w:ascii="David" w:eastAsia="Times New Roman" w:hAnsi="David" w:cs="David" w:hint="cs"/>
          <w:sz w:val="28"/>
          <w:szCs w:val="28"/>
          <w:rtl/>
        </w:rPr>
        <w:t xml:space="preserve"> -</w:t>
      </w:r>
      <w:r w:rsidRPr="00F15719">
        <w:rPr>
          <w:rFonts w:ascii="David" w:eastAsia="Times New Roman" w:hAnsi="David" w:cs="David"/>
          <w:sz w:val="28"/>
          <w:szCs w:val="28"/>
          <w:rtl/>
        </w:rPr>
        <w:t xml:space="preserve"> </w:t>
      </w:r>
      <w:r w:rsidRPr="00F15719">
        <w:rPr>
          <w:rFonts w:ascii="David" w:eastAsia="Times New Roman" w:hAnsi="David" w:cs="David" w:hint="cs"/>
          <w:sz w:val="28"/>
          <w:szCs w:val="28"/>
          <w:rtl/>
        </w:rPr>
        <w:t>המשולבות בחברה הטרוגנית משוסעת</w:t>
      </w:r>
      <w:r w:rsidRPr="00F15719">
        <w:rPr>
          <w:rFonts w:ascii="David" w:eastAsia="Times New Roman" w:hAnsi="David" w:cs="David"/>
          <w:sz w:val="28"/>
          <w:szCs w:val="28"/>
          <w:rtl/>
        </w:rPr>
        <w:t xml:space="preserve">, והנוגעות בשאלות של זהות לאומית </w:t>
      </w:r>
      <w:r w:rsidRPr="00F15719">
        <w:rPr>
          <w:rFonts w:ascii="David" w:eastAsia="Times New Roman" w:hAnsi="David" w:cs="David" w:hint="cs"/>
          <w:sz w:val="28"/>
          <w:szCs w:val="28"/>
          <w:rtl/>
        </w:rPr>
        <w:t>בעלות היסטורית</w:t>
      </w:r>
      <w:r w:rsidRPr="00F15719">
        <w:rPr>
          <w:rFonts w:ascii="David" w:eastAsia="Times New Roman" w:hAnsi="David" w:cs="David"/>
          <w:sz w:val="28"/>
          <w:szCs w:val="28"/>
          <w:rtl/>
        </w:rPr>
        <w:t xml:space="preserve"> </w:t>
      </w:r>
      <w:r w:rsidR="00971242">
        <w:rPr>
          <w:rFonts w:ascii="David" w:eastAsia="Times New Roman" w:hAnsi="David" w:cs="David" w:hint="cs"/>
          <w:sz w:val="28"/>
          <w:szCs w:val="28"/>
          <w:rtl/>
        </w:rPr>
        <w:t xml:space="preserve">- </w:t>
      </w:r>
      <w:r w:rsidRPr="00F15719">
        <w:rPr>
          <w:rFonts w:ascii="David" w:eastAsia="Times New Roman" w:hAnsi="David" w:cs="David" w:hint="cs"/>
          <w:sz w:val="28"/>
          <w:szCs w:val="28"/>
          <w:rtl/>
        </w:rPr>
        <w:t>נקשרות ביניהן</w:t>
      </w:r>
      <w:r w:rsidRPr="00F15719">
        <w:rPr>
          <w:rFonts w:ascii="David" w:eastAsia="Times New Roman" w:hAnsi="David" w:cs="David"/>
          <w:sz w:val="28"/>
          <w:szCs w:val="28"/>
          <w:rtl/>
        </w:rPr>
        <w:t xml:space="preserve"> </w:t>
      </w:r>
      <w:r w:rsidRPr="00F15719">
        <w:rPr>
          <w:rFonts w:ascii="David" w:eastAsia="Times New Roman" w:hAnsi="David" w:cs="David" w:hint="cs"/>
          <w:sz w:val="28"/>
          <w:szCs w:val="28"/>
          <w:rtl/>
        </w:rPr>
        <w:t>ויוצרות את אחת המערכות המורכבות ביותר במדינת ישראל מאז הקמתה</w:t>
      </w:r>
      <w:r w:rsidR="00971242">
        <w:rPr>
          <w:rFonts w:ascii="David" w:eastAsia="Times New Roman" w:hAnsi="David" w:cs="David" w:hint="cs"/>
          <w:sz w:val="28"/>
          <w:szCs w:val="28"/>
          <w:rtl/>
        </w:rPr>
        <w:t>,</w:t>
      </w:r>
      <w:r w:rsidRPr="00F15719">
        <w:rPr>
          <w:rFonts w:ascii="David" w:eastAsia="Times New Roman" w:hAnsi="David" w:cs="David" w:hint="cs"/>
          <w:sz w:val="28"/>
          <w:szCs w:val="28"/>
          <w:rtl/>
        </w:rPr>
        <w:t xml:space="preserve"> אם לא המורכבת ביותר</w:t>
      </w:r>
      <w:r w:rsidR="00971242">
        <w:rPr>
          <w:rFonts w:ascii="David" w:eastAsia="Times New Roman" w:hAnsi="David" w:cs="David" w:hint="cs"/>
          <w:sz w:val="28"/>
          <w:szCs w:val="28"/>
          <w:rtl/>
        </w:rPr>
        <w:t>:</w:t>
      </w:r>
    </w:p>
    <w:p w:rsidR="00971242" w:rsidRPr="00971242" w:rsidRDefault="00971242" w:rsidP="00974630">
      <w:pPr>
        <w:pStyle w:val="a3"/>
        <w:numPr>
          <w:ilvl w:val="0"/>
          <w:numId w:val="2"/>
        </w:numPr>
        <w:spacing w:after="0" w:line="360" w:lineRule="auto"/>
        <w:ind w:left="374"/>
        <w:jc w:val="both"/>
        <w:rPr>
          <w:rFonts w:ascii="David" w:eastAsia="Times New Roman" w:hAnsi="David" w:cs="David"/>
          <w:sz w:val="28"/>
          <w:szCs w:val="28"/>
          <w:rtl/>
        </w:rPr>
      </w:pPr>
      <w:r w:rsidRPr="00971242">
        <w:rPr>
          <w:rFonts w:ascii="David" w:eastAsia="Times New Roman" w:hAnsi="David" w:cs="David" w:hint="cs"/>
          <w:sz w:val="28"/>
          <w:szCs w:val="28"/>
          <w:rtl/>
        </w:rPr>
        <w:t xml:space="preserve">האם תיתכן </w:t>
      </w:r>
      <w:r w:rsidR="00F15719" w:rsidRPr="00971242">
        <w:rPr>
          <w:rFonts w:ascii="David" w:eastAsia="Times New Roman" w:hAnsi="David" w:cs="David" w:hint="cs"/>
          <w:sz w:val="28"/>
          <w:szCs w:val="28"/>
          <w:rtl/>
        </w:rPr>
        <w:t>השלטת סדר וחיים תקינים במזרח העיר כבמערבה, או שמה נגזר עלינו לחיות במציאות</w:t>
      </w:r>
      <w:r w:rsidRPr="00971242">
        <w:rPr>
          <w:rFonts w:ascii="David" w:eastAsia="Times New Roman" w:hAnsi="David" w:cs="David" w:hint="cs"/>
          <w:sz w:val="28"/>
          <w:szCs w:val="28"/>
          <w:rtl/>
        </w:rPr>
        <w:t>,</w:t>
      </w:r>
      <w:r w:rsidR="00F15719" w:rsidRPr="00971242">
        <w:rPr>
          <w:rFonts w:ascii="David" w:eastAsia="Times New Roman" w:hAnsi="David" w:cs="David" w:hint="cs"/>
          <w:sz w:val="28"/>
          <w:szCs w:val="28"/>
          <w:rtl/>
        </w:rPr>
        <w:t xml:space="preserve"> המביאה לפתחנו ולפתח תושבי מזרח ירושלים</w:t>
      </w:r>
      <w:r w:rsidRPr="00971242">
        <w:rPr>
          <w:rFonts w:ascii="David" w:eastAsia="Times New Roman" w:hAnsi="David" w:cs="David" w:hint="cs"/>
          <w:sz w:val="28"/>
          <w:szCs w:val="28"/>
          <w:rtl/>
        </w:rPr>
        <w:t xml:space="preserve"> -</w:t>
      </w:r>
      <w:r w:rsidR="00F15719" w:rsidRPr="00971242">
        <w:rPr>
          <w:rFonts w:ascii="David" w:eastAsia="Times New Roman" w:hAnsi="David" w:cs="David" w:hint="cs"/>
          <w:sz w:val="28"/>
          <w:szCs w:val="28"/>
          <w:rtl/>
        </w:rPr>
        <w:t xml:space="preserve"> אחת לתקופה </w:t>
      </w:r>
      <w:r w:rsidRPr="00971242">
        <w:rPr>
          <w:rFonts w:ascii="David" w:eastAsia="Times New Roman" w:hAnsi="David" w:cs="David" w:hint="cs"/>
          <w:sz w:val="28"/>
          <w:szCs w:val="28"/>
          <w:rtl/>
        </w:rPr>
        <w:t>- ג</w:t>
      </w:r>
      <w:r w:rsidR="00F15719" w:rsidRPr="00971242">
        <w:rPr>
          <w:rFonts w:ascii="David" w:eastAsia="Times New Roman" w:hAnsi="David" w:cs="David" w:hint="cs"/>
          <w:sz w:val="28"/>
          <w:szCs w:val="28"/>
          <w:rtl/>
        </w:rPr>
        <w:t>לים עכורים של פחד אימה וחוסר ביטחון</w:t>
      </w:r>
      <w:r w:rsidRPr="00971242">
        <w:rPr>
          <w:rFonts w:ascii="David" w:eastAsia="Times New Roman" w:hAnsi="David" w:cs="David" w:hint="cs"/>
          <w:sz w:val="28"/>
          <w:szCs w:val="28"/>
          <w:rtl/>
        </w:rPr>
        <w:t>?</w:t>
      </w:r>
      <w:r w:rsidR="00F15719" w:rsidRPr="00971242">
        <w:rPr>
          <w:rFonts w:ascii="David" w:eastAsia="Times New Roman" w:hAnsi="David" w:cs="David" w:hint="cs"/>
          <w:sz w:val="28"/>
          <w:szCs w:val="28"/>
          <w:rtl/>
        </w:rPr>
        <w:t xml:space="preserve"> </w:t>
      </w:r>
    </w:p>
    <w:p w:rsidR="00971242" w:rsidRPr="00971242" w:rsidRDefault="00F15719" w:rsidP="00974630">
      <w:pPr>
        <w:pStyle w:val="a3"/>
        <w:numPr>
          <w:ilvl w:val="0"/>
          <w:numId w:val="2"/>
        </w:numPr>
        <w:spacing w:after="0" w:line="360" w:lineRule="auto"/>
        <w:ind w:left="374"/>
        <w:jc w:val="both"/>
        <w:rPr>
          <w:rFonts w:ascii="David" w:eastAsia="Times New Roman" w:hAnsi="David" w:cs="David"/>
          <w:sz w:val="28"/>
          <w:szCs w:val="28"/>
          <w:rtl/>
        </w:rPr>
      </w:pPr>
      <w:r w:rsidRPr="00971242">
        <w:rPr>
          <w:rFonts w:ascii="David" w:eastAsia="Times New Roman" w:hAnsi="David" w:cs="David" w:hint="cs"/>
          <w:sz w:val="28"/>
          <w:szCs w:val="28"/>
          <w:rtl/>
        </w:rPr>
        <w:t>כיצד זה בחמישים שנות איחוד העיר</w:t>
      </w:r>
      <w:r w:rsidR="00971242" w:rsidRPr="00971242">
        <w:rPr>
          <w:rFonts w:ascii="David" w:eastAsia="Times New Roman" w:hAnsi="David" w:cs="David" w:hint="cs"/>
          <w:sz w:val="28"/>
          <w:szCs w:val="28"/>
          <w:rtl/>
        </w:rPr>
        <w:t>,</w:t>
      </w:r>
      <w:r w:rsidRPr="00971242">
        <w:rPr>
          <w:rFonts w:ascii="David" w:eastAsia="Times New Roman" w:hAnsi="David" w:cs="David" w:hint="cs"/>
          <w:sz w:val="28"/>
          <w:szCs w:val="28"/>
          <w:rtl/>
        </w:rPr>
        <w:t xml:space="preserve"> אין מדיניות לאומית או מוניציפלית סדורה לעניין מזרח העיר</w:t>
      </w:r>
      <w:r w:rsidR="00971242" w:rsidRPr="00971242">
        <w:rPr>
          <w:rFonts w:ascii="David" w:eastAsia="Times New Roman" w:hAnsi="David" w:cs="David" w:hint="cs"/>
          <w:sz w:val="28"/>
          <w:szCs w:val="28"/>
          <w:rtl/>
        </w:rPr>
        <w:t>?</w:t>
      </w:r>
      <w:r w:rsidRPr="00971242">
        <w:rPr>
          <w:rFonts w:ascii="David" w:eastAsia="Times New Roman" w:hAnsi="David" w:cs="David" w:hint="cs"/>
          <w:sz w:val="28"/>
          <w:szCs w:val="28"/>
          <w:rtl/>
        </w:rPr>
        <w:t xml:space="preserve"> </w:t>
      </w:r>
    </w:p>
    <w:p w:rsidR="00971242" w:rsidRDefault="00F15719" w:rsidP="00974630">
      <w:pPr>
        <w:pStyle w:val="a3"/>
        <w:numPr>
          <w:ilvl w:val="0"/>
          <w:numId w:val="2"/>
        </w:numPr>
        <w:spacing w:after="0" w:line="360" w:lineRule="auto"/>
        <w:ind w:left="374"/>
        <w:jc w:val="both"/>
        <w:rPr>
          <w:rFonts w:ascii="David" w:eastAsia="Times New Roman" w:hAnsi="David" w:cs="David"/>
          <w:sz w:val="28"/>
          <w:szCs w:val="28"/>
        </w:rPr>
      </w:pPr>
      <w:r w:rsidRPr="00971242">
        <w:rPr>
          <w:rFonts w:ascii="David" w:eastAsia="Times New Roman" w:hAnsi="David" w:cs="David" w:hint="cs"/>
          <w:sz w:val="28"/>
          <w:szCs w:val="28"/>
          <w:rtl/>
        </w:rPr>
        <w:t>האם ויתרנו</w:t>
      </w:r>
      <w:r w:rsidR="00971242" w:rsidRPr="00971242">
        <w:rPr>
          <w:rFonts w:ascii="David" w:eastAsia="Times New Roman" w:hAnsi="David" w:cs="David" w:hint="cs"/>
          <w:sz w:val="28"/>
          <w:szCs w:val="28"/>
          <w:rtl/>
        </w:rPr>
        <w:t>,</w:t>
      </w:r>
      <w:r w:rsidRPr="00971242">
        <w:rPr>
          <w:rFonts w:ascii="David" w:eastAsia="Times New Roman" w:hAnsi="David" w:cs="David" w:hint="cs"/>
          <w:sz w:val="28"/>
          <w:szCs w:val="28"/>
          <w:rtl/>
        </w:rPr>
        <w:t xml:space="preserve"> אי פעם</w:t>
      </w:r>
      <w:r w:rsidR="00971242" w:rsidRPr="00971242">
        <w:rPr>
          <w:rFonts w:ascii="David" w:eastAsia="Times New Roman" w:hAnsi="David" w:cs="David" w:hint="cs"/>
          <w:sz w:val="28"/>
          <w:szCs w:val="28"/>
          <w:rtl/>
        </w:rPr>
        <w:t>,</w:t>
      </w:r>
      <w:r w:rsidRPr="00971242">
        <w:rPr>
          <w:rFonts w:ascii="David" w:eastAsia="Times New Roman" w:hAnsi="David" w:cs="David" w:hint="cs"/>
          <w:sz w:val="28"/>
          <w:szCs w:val="28"/>
          <w:rtl/>
        </w:rPr>
        <w:t xml:space="preserve"> על האיחוד? </w:t>
      </w:r>
    </w:p>
    <w:p w:rsidR="00971242" w:rsidRDefault="00F15719" w:rsidP="00974630">
      <w:pPr>
        <w:pStyle w:val="a3"/>
        <w:numPr>
          <w:ilvl w:val="0"/>
          <w:numId w:val="2"/>
        </w:numPr>
        <w:spacing w:after="0" w:line="360" w:lineRule="auto"/>
        <w:ind w:left="374"/>
        <w:jc w:val="both"/>
        <w:rPr>
          <w:rFonts w:ascii="David" w:eastAsia="Times New Roman" w:hAnsi="David" w:cs="David"/>
          <w:sz w:val="28"/>
          <w:szCs w:val="28"/>
        </w:rPr>
      </w:pPr>
      <w:r w:rsidRPr="00971242">
        <w:rPr>
          <w:rFonts w:ascii="David" w:eastAsia="Times New Roman" w:hAnsi="David" w:cs="David" w:hint="cs"/>
          <w:sz w:val="28"/>
          <w:szCs w:val="28"/>
          <w:rtl/>
        </w:rPr>
        <w:t>האם</w:t>
      </w:r>
      <w:r w:rsidR="00971242">
        <w:rPr>
          <w:rFonts w:ascii="David" w:eastAsia="Times New Roman" w:hAnsi="David" w:cs="David" w:hint="cs"/>
          <w:sz w:val="28"/>
          <w:szCs w:val="28"/>
          <w:rtl/>
        </w:rPr>
        <w:t xml:space="preserve"> מקבלי ההחלטות מתכוונים לעשות משהו עם חוסר הנחת הגובר, של</w:t>
      </w:r>
      <w:r w:rsidRPr="00971242">
        <w:rPr>
          <w:rFonts w:ascii="David" w:eastAsia="Times New Roman" w:hAnsi="David" w:cs="David" w:hint="cs"/>
          <w:sz w:val="28"/>
          <w:szCs w:val="28"/>
          <w:rtl/>
        </w:rPr>
        <w:t xml:space="preserve"> גורמים בחברה הישראלית</w:t>
      </w:r>
      <w:r w:rsidR="00971242">
        <w:rPr>
          <w:rFonts w:ascii="David" w:eastAsia="Times New Roman" w:hAnsi="David" w:cs="David" w:hint="cs"/>
          <w:sz w:val="28"/>
          <w:szCs w:val="28"/>
          <w:rtl/>
        </w:rPr>
        <w:t xml:space="preserve">, שטוענים בגלוי כי </w:t>
      </w:r>
      <w:r w:rsidRPr="00971242">
        <w:rPr>
          <w:rFonts w:ascii="David" w:eastAsia="Times New Roman" w:hAnsi="David" w:cs="David" w:hint="cs"/>
          <w:sz w:val="28"/>
          <w:szCs w:val="28"/>
          <w:rtl/>
        </w:rPr>
        <w:t>לא לירושלים הזו אנו מתכוונים</w:t>
      </w:r>
      <w:r w:rsidR="00971242">
        <w:rPr>
          <w:rFonts w:ascii="David" w:eastAsia="Times New Roman" w:hAnsi="David" w:cs="David" w:hint="cs"/>
          <w:sz w:val="28"/>
          <w:szCs w:val="28"/>
          <w:rtl/>
        </w:rPr>
        <w:t xml:space="preserve">? האם אינם מבינים שלמרות ההצהרות, </w:t>
      </w:r>
      <w:r w:rsidRPr="00971242">
        <w:rPr>
          <w:rFonts w:ascii="David" w:eastAsia="Times New Roman" w:hAnsi="David" w:cs="David" w:hint="cs"/>
          <w:sz w:val="28"/>
          <w:szCs w:val="28"/>
          <w:rtl/>
        </w:rPr>
        <w:t>צריך יהיה לדון בעתיד מזרח העיר על כ</w:t>
      </w:r>
      <w:r w:rsidR="00971242">
        <w:rPr>
          <w:rFonts w:ascii="David" w:eastAsia="Times New Roman" w:hAnsi="David" w:cs="David" w:hint="cs"/>
          <w:sz w:val="28"/>
          <w:szCs w:val="28"/>
          <w:rtl/>
        </w:rPr>
        <w:t>-</w:t>
      </w:r>
      <w:r w:rsidRPr="00971242">
        <w:rPr>
          <w:rFonts w:ascii="David" w:eastAsia="Times New Roman" w:hAnsi="David" w:cs="David" w:hint="cs"/>
          <w:sz w:val="28"/>
          <w:szCs w:val="28"/>
          <w:rtl/>
        </w:rPr>
        <w:t xml:space="preserve"> 350 אלף תושביה הערביים</w:t>
      </w:r>
      <w:r w:rsidR="00971242">
        <w:rPr>
          <w:rFonts w:ascii="David" w:eastAsia="Times New Roman" w:hAnsi="David" w:cs="David" w:hint="cs"/>
          <w:sz w:val="28"/>
          <w:szCs w:val="28"/>
          <w:rtl/>
        </w:rPr>
        <w:t>?</w:t>
      </w:r>
    </w:p>
    <w:p w:rsidR="00F15719" w:rsidRPr="00971242" w:rsidRDefault="00F15719" w:rsidP="00974630">
      <w:pPr>
        <w:pStyle w:val="a3"/>
        <w:numPr>
          <w:ilvl w:val="0"/>
          <w:numId w:val="2"/>
        </w:numPr>
        <w:spacing w:after="0" w:line="360" w:lineRule="auto"/>
        <w:ind w:left="374"/>
        <w:jc w:val="both"/>
        <w:rPr>
          <w:rFonts w:ascii="David" w:eastAsia="Times New Roman" w:hAnsi="David" w:cs="David"/>
          <w:sz w:val="28"/>
          <w:szCs w:val="28"/>
          <w:rtl/>
        </w:rPr>
      </w:pPr>
      <w:r w:rsidRPr="00971242">
        <w:rPr>
          <w:rFonts w:ascii="David" w:eastAsia="Times New Roman" w:hAnsi="David" w:cs="David" w:hint="cs"/>
          <w:sz w:val="28"/>
          <w:szCs w:val="28"/>
          <w:rtl/>
        </w:rPr>
        <w:t>האם משטרת ישראל</w:t>
      </w:r>
      <w:r w:rsidR="00971242">
        <w:rPr>
          <w:rFonts w:ascii="David" w:eastAsia="Times New Roman" w:hAnsi="David" w:cs="David" w:hint="cs"/>
          <w:sz w:val="28"/>
          <w:szCs w:val="28"/>
          <w:rtl/>
        </w:rPr>
        <w:t>,</w:t>
      </w:r>
      <w:r w:rsidRPr="00971242">
        <w:rPr>
          <w:rFonts w:ascii="David" w:eastAsia="Times New Roman" w:hAnsi="David" w:cs="David" w:hint="cs"/>
          <w:sz w:val="28"/>
          <w:szCs w:val="28"/>
          <w:rtl/>
        </w:rPr>
        <w:t xml:space="preserve"> באמצעיה הדלים</w:t>
      </w:r>
      <w:r w:rsidR="00971242">
        <w:rPr>
          <w:rFonts w:ascii="David" w:eastAsia="Times New Roman" w:hAnsi="David" w:cs="David" w:hint="cs"/>
          <w:sz w:val="28"/>
          <w:szCs w:val="28"/>
          <w:rtl/>
        </w:rPr>
        <w:t>,</w:t>
      </w:r>
      <w:r w:rsidRPr="00971242">
        <w:rPr>
          <w:rFonts w:ascii="David" w:eastAsia="Times New Roman" w:hAnsi="David" w:cs="David" w:hint="cs"/>
          <w:sz w:val="28"/>
          <w:szCs w:val="28"/>
          <w:rtl/>
        </w:rPr>
        <w:t xml:space="preserve"> הפכה להיות </w:t>
      </w:r>
      <w:r w:rsidR="00971242">
        <w:rPr>
          <w:rFonts w:ascii="David" w:eastAsia="Times New Roman" w:hAnsi="David" w:cs="David" w:hint="cs"/>
          <w:sz w:val="28"/>
          <w:szCs w:val="28"/>
          <w:rtl/>
        </w:rPr>
        <w:t xml:space="preserve">- </w:t>
      </w:r>
      <w:r w:rsidRPr="00971242">
        <w:rPr>
          <w:rFonts w:ascii="David" w:eastAsia="Times New Roman" w:hAnsi="David" w:cs="David" w:hint="cs"/>
          <w:sz w:val="28"/>
          <w:szCs w:val="28"/>
          <w:rtl/>
        </w:rPr>
        <w:t>או לחילופין</w:t>
      </w:r>
      <w:r w:rsidR="00971242">
        <w:rPr>
          <w:rFonts w:ascii="David" w:eastAsia="Times New Roman" w:hAnsi="David" w:cs="David" w:hint="cs"/>
          <w:sz w:val="28"/>
          <w:szCs w:val="28"/>
          <w:rtl/>
        </w:rPr>
        <w:t>,</w:t>
      </w:r>
      <w:r w:rsidRPr="00971242">
        <w:rPr>
          <w:rFonts w:ascii="David" w:eastAsia="Times New Roman" w:hAnsi="David" w:cs="David" w:hint="cs"/>
          <w:sz w:val="28"/>
          <w:szCs w:val="28"/>
          <w:rtl/>
        </w:rPr>
        <w:t xml:space="preserve"> תמיד הייתה </w:t>
      </w:r>
      <w:r w:rsidR="00971242">
        <w:rPr>
          <w:rFonts w:ascii="David" w:eastAsia="Times New Roman" w:hAnsi="David" w:cs="David" w:hint="cs"/>
          <w:sz w:val="28"/>
          <w:szCs w:val="28"/>
          <w:rtl/>
        </w:rPr>
        <w:t xml:space="preserve">- </w:t>
      </w:r>
      <w:r w:rsidRPr="00971242">
        <w:rPr>
          <w:rFonts w:ascii="David" w:eastAsia="Times New Roman" w:hAnsi="David" w:cs="David" w:hint="cs"/>
          <w:sz w:val="28"/>
          <w:szCs w:val="28"/>
          <w:rtl/>
        </w:rPr>
        <w:t>נציגת הממסד היחידית כמעט</w:t>
      </w:r>
      <w:r w:rsidR="00971242">
        <w:rPr>
          <w:rFonts w:ascii="David" w:eastAsia="Times New Roman" w:hAnsi="David" w:cs="David" w:hint="cs"/>
          <w:sz w:val="28"/>
          <w:szCs w:val="28"/>
          <w:rtl/>
        </w:rPr>
        <w:t>,</w:t>
      </w:r>
      <w:r w:rsidRPr="00971242">
        <w:rPr>
          <w:rFonts w:ascii="David" w:eastAsia="Times New Roman" w:hAnsi="David" w:cs="David" w:hint="cs"/>
          <w:sz w:val="28"/>
          <w:szCs w:val="28"/>
          <w:rtl/>
        </w:rPr>
        <w:t xml:space="preserve"> לקשר היומי עם כל אותם תושבים?</w:t>
      </w:r>
    </w:p>
    <w:p w:rsidR="00A33280" w:rsidRDefault="00A33280" w:rsidP="00523B66">
      <w:pPr>
        <w:spacing w:after="0" w:line="360" w:lineRule="auto"/>
        <w:jc w:val="both"/>
        <w:rPr>
          <w:rFonts w:ascii="David" w:eastAsia="Times New Roman" w:hAnsi="David" w:cs="David"/>
          <w:b/>
          <w:bCs/>
          <w:sz w:val="28"/>
          <w:szCs w:val="28"/>
          <w:rtl/>
        </w:rPr>
      </w:pPr>
    </w:p>
    <w:p w:rsidR="00F15719" w:rsidRDefault="00F15719" w:rsidP="00523B66">
      <w:pPr>
        <w:spacing w:after="0" w:line="360" w:lineRule="auto"/>
        <w:jc w:val="both"/>
        <w:rPr>
          <w:rFonts w:ascii="David" w:eastAsia="Times New Roman" w:hAnsi="David" w:cs="David"/>
          <w:b/>
          <w:bCs/>
          <w:sz w:val="28"/>
          <w:szCs w:val="28"/>
          <w:rtl/>
        </w:rPr>
      </w:pPr>
      <w:r w:rsidRPr="00971242">
        <w:rPr>
          <w:rFonts w:ascii="David" w:eastAsia="Times New Roman" w:hAnsi="David" w:cs="David" w:hint="cs"/>
          <w:b/>
          <w:bCs/>
          <w:sz w:val="28"/>
          <w:szCs w:val="28"/>
          <w:rtl/>
        </w:rPr>
        <w:t>עבודה זו בוחנת את אסטרטגיות השיטור במזרח ירושלים</w:t>
      </w:r>
      <w:r w:rsidR="00971242" w:rsidRPr="00971242">
        <w:rPr>
          <w:rFonts w:ascii="David" w:eastAsia="Times New Roman" w:hAnsi="David" w:cs="David" w:hint="cs"/>
          <w:b/>
          <w:bCs/>
          <w:sz w:val="28"/>
          <w:szCs w:val="28"/>
          <w:rtl/>
        </w:rPr>
        <w:t>,</w:t>
      </w:r>
      <w:r w:rsidRPr="00971242">
        <w:rPr>
          <w:rFonts w:ascii="David" w:eastAsia="Times New Roman" w:hAnsi="David" w:cs="David" w:hint="cs"/>
          <w:b/>
          <w:bCs/>
          <w:sz w:val="28"/>
          <w:szCs w:val="28"/>
          <w:rtl/>
        </w:rPr>
        <w:t xml:space="preserve"> על רקע התפתחות האירועים לאורך שנות האיחוד מאז 1967 לאור התמורות שחלו ביחסם של ערביי מזרח ירושלים כלפי מדינת ישראל, מטרותיה</w:t>
      </w:r>
      <w:r w:rsidR="00971242" w:rsidRPr="00971242">
        <w:rPr>
          <w:rFonts w:ascii="David" w:eastAsia="Times New Roman" w:hAnsi="David" w:cs="David" w:hint="cs"/>
          <w:b/>
          <w:bCs/>
          <w:sz w:val="28"/>
          <w:szCs w:val="28"/>
          <w:rtl/>
        </w:rPr>
        <w:t xml:space="preserve"> הן</w:t>
      </w:r>
      <w:r w:rsidRPr="00971242">
        <w:rPr>
          <w:rFonts w:ascii="David" w:eastAsia="Times New Roman" w:hAnsi="David" w:cs="David" w:hint="cs"/>
          <w:b/>
          <w:bCs/>
          <w:sz w:val="28"/>
          <w:szCs w:val="28"/>
          <w:rtl/>
        </w:rPr>
        <w:t>:</w:t>
      </w:r>
    </w:p>
    <w:p w:rsidR="00A33280" w:rsidRDefault="00A33280" w:rsidP="00523B66">
      <w:pPr>
        <w:spacing w:after="0" w:line="360" w:lineRule="auto"/>
        <w:jc w:val="both"/>
        <w:rPr>
          <w:rFonts w:ascii="David" w:eastAsia="Times New Roman" w:hAnsi="David" w:cs="David"/>
          <w:b/>
          <w:bCs/>
          <w:sz w:val="28"/>
          <w:szCs w:val="28"/>
          <w:rtl/>
        </w:rPr>
      </w:pPr>
    </w:p>
    <w:p w:rsidR="00D21D8F" w:rsidRDefault="00D21D8F" w:rsidP="00974630">
      <w:pPr>
        <w:pStyle w:val="a3"/>
        <w:numPr>
          <w:ilvl w:val="0"/>
          <w:numId w:val="3"/>
        </w:numPr>
        <w:spacing w:after="0" w:line="360" w:lineRule="auto"/>
        <w:ind w:left="374"/>
        <w:jc w:val="both"/>
        <w:rPr>
          <w:rFonts w:ascii="David" w:hAnsi="David" w:cs="David"/>
          <w:sz w:val="28"/>
          <w:szCs w:val="28"/>
        </w:rPr>
      </w:pPr>
      <w:r>
        <w:rPr>
          <w:rFonts w:ascii="David" w:hAnsi="David" w:cs="David" w:hint="cs"/>
          <w:sz w:val="28"/>
          <w:szCs w:val="28"/>
          <w:rtl/>
        </w:rPr>
        <w:t>לתאר ולנתח את אופי פעולות השיטור שננקטו במזרח ירושלים - בהקשר לאירועים ההיסטוריים העיקריים שבין מדינת ישראל לערביי המקום - ואת ההשלכות על יחסם למדינת ישראל.</w:t>
      </w:r>
    </w:p>
    <w:p w:rsidR="00D21D8F" w:rsidRPr="00CE0AEB" w:rsidRDefault="00D21D8F" w:rsidP="00974630">
      <w:pPr>
        <w:pStyle w:val="a3"/>
        <w:numPr>
          <w:ilvl w:val="0"/>
          <w:numId w:val="3"/>
        </w:numPr>
        <w:spacing w:after="0" w:line="360" w:lineRule="auto"/>
        <w:ind w:left="374"/>
        <w:jc w:val="both"/>
        <w:rPr>
          <w:rFonts w:ascii="David" w:hAnsi="David" w:cs="David"/>
          <w:sz w:val="28"/>
          <w:szCs w:val="28"/>
        </w:rPr>
      </w:pPr>
      <w:r>
        <w:rPr>
          <w:rFonts w:ascii="David" w:hAnsi="David" w:cs="David" w:hint="cs"/>
          <w:sz w:val="28"/>
          <w:szCs w:val="28"/>
          <w:rtl/>
        </w:rPr>
        <w:t>לנתח את המגמות העיקריות העכשוויות בקרב ערביי מזרח ירושלים שנוגעות למרקם יחסיהם עם מדינת ישראל.</w:t>
      </w:r>
    </w:p>
    <w:p w:rsidR="00D21D8F" w:rsidRDefault="00D21D8F" w:rsidP="00974630">
      <w:pPr>
        <w:pStyle w:val="a3"/>
        <w:numPr>
          <w:ilvl w:val="0"/>
          <w:numId w:val="3"/>
        </w:numPr>
        <w:spacing w:after="0" w:line="360" w:lineRule="auto"/>
        <w:ind w:left="374"/>
        <w:jc w:val="both"/>
        <w:rPr>
          <w:rFonts w:ascii="David" w:hAnsi="David" w:cs="David"/>
          <w:sz w:val="28"/>
          <w:szCs w:val="28"/>
        </w:rPr>
      </w:pPr>
      <w:r w:rsidRPr="00CE0AEB">
        <w:rPr>
          <w:rFonts w:ascii="David" w:hAnsi="David" w:cs="David" w:hint="cs"/>
          <w:sz w:val="28"/>
          <w:szCs w:val="28"/>
          <w:rtl/>
        </w:rPr>
        <w:lastRenderedPageBreak/>
        <w:t>להציע עקרונות לאסטרטגית שיטור חל</w:t>
      </w:r>
      <w:r>
        <w:rPr>
          <w:rFonts w:ascii="David" w:hAnsi="David" w:cs="David" w:hint="cs"/>
          <w:sz w:val="28"/>
          <w:szCs w:val="28"/>
          <w:rtl/>
        </w:rPr>
        <w:t>ו</w:t>
      </w:r>
      <w:r w:rsidRPr="00CE0AEB">
        <w:rPr>
          <w:rFonts w:ascii="David" w:hAnsi="David" w:cs="David" w:hint="cs"/>
          <w:sz w:val="28"/>
          <w:szCs w:val="28"/>
          <w:rtl/>
        </w:rPr>
        <w:t>פית במזרח ירושלים</w:t>
      </w:r>
      <w:r>
        <w:rPr>
          <w:rFonts w:ascii="David" w:hAnsi="David" w:cs="David" w:hint="cs"/>
          <w:sz w:val="28"/>
          <w:szCs w:val="28"/>
          <w:rtl/>
        </w:rPr>
        <w:t xml:space="preserve"> אשר תתבסס על ממצאי לקחי העבר ומגמות ההווה כאמור לעיל, לתכלית  שינוי ושיפור המצב הקיים ובניית תשתית אמון בין גורמי הממסד לתושבים</w:t>
      </w:r>
      <w:r w:rsidRPr="00CE0AEB">
        <w:rPr>
          <w:rFonts w:ascii="David" w:hAnsi="David" w:cs="David" w:hint="cs"/>
          <w:sz w:val="28"/>
          <w:szCs w:val="28"/>
          <w:rtl/>
        </w:rPr>
        <w:t>.</w:t>
      </w:r>
    </w:p>
    <w:p w:rsidR="00D21D8F" w:rsidRPr="00D21D8F" w:rsidRDefault="00D21D8F" w:rsidP="00523B66">
      <w:pPr>
        <w:spacing w:after="0" w:line="360" w:lineRule="auto"/>
        <w:jc w:val="both"/>
        <w:rPr>
          <w:rFonts w:ascii="David" w:eastAsia="Times New Roman" w:hAnsi="David" w:cs="David"/>
          <w:b/>
          <w:bCs/>
          <w:sz w:val="28"/>
          <w:szCs w:val="28"/>
          <w:rtl/>
        </w:rPr>
      </w:pPr>
    </w:p>
    <w:p w:rsidR="00EC3B4A" w:rsidRPr="00971242" w:rsidRDefault="00971242" w:rsidP="008E6A67">
      <w:pPr>
        <w:spacing w:after="0" w:line="360" w:lineRule="auto"/>
        <w:jc w:val="both"/>
        <w:rPr>
          <w:rFonts w:ascii="David" w:eastAsia="Times New Roman" w:hAnsi="David" w:cs="David"/>
          <w:b/>
          <w:bCs/>
          <w:sz w:val="28"/>
          <w:szCs w:val="28"/>
          <w:rtl/>
        </w:rPr>
      </w:pPr>
      <w:r w:rsidRPr="00971242">
        <w:rPr>
          <w:rFonts w:ascii="David" w:eastAsia="Times New Roman" w:hAnsi="David" w:cs="David" w:hint="cs"/>
          <w:b/>
          <w:bCs/>
          <w:sz w:val="28"/>
          <w:szCs w:val="28"/>
          <w:rtl/>
        </w:rPr>
        <w:t xml:space="preserve">שלוש </w:t>
      </w:r>
      <w:r w:rsidR="00F15719" w:rsidRPr="00971242">
        <w:rPr>
          <w:rFonts w:ascii="David" w:eastAsia="Times New Roman" w:hAnsi="David" w:cs="David" w:hint="cs"/>
          <w:b/>
          <w:bCs/>
          <w:sz w:val="28"/>
          <w:szCs w:val="28"/>
          <w:rtl/>
        </w:rPr>
        <w:t xml:space="preserve">שאלות </w:t>
      </w:r>
      <w:r w:rsidRPr="00971242">
        <w:rPr>
          <w:rFonts w:ascii="David" w:eastAsia="Times New Roman" w:hAnsi="David" w:cs="David" w:hint="cs"/>
          <w:b/>
          <w:bCs/>
          <w:sz w:val="28"/>
          <w:szCs w:val="28"/>
          <w:rtl/>
        </w:rPr>
        <w:t>בבסיס העבודה</w:t>
      </w:r>
      <w:r w:rsidR="00F15719" w:rsidRPr="00971242">
        <w:rPr>
          <w:rFonts w:ascii="David" w:eastAsia="Times New Roman" w:hAnsi="David" w:cs="David" w:hint="cs"/>
          <w:b/>
          <w:bCs/>
          <w:sz w:val="28"/>
          <w:szCs w:val="28"/>
          <w:rtl/>
        </w:rPr>
        <w:t>:</w:t>
      </w:r>
    </w:p>
    <w:p w:rsidR="00F15719" w:rsidRPr="00971242" w:rsidRDefault="00971242" w:rsidP="00974630">
      <w:pPr>
        <w:pStyle w:val="a3"/>
        <w:numPr>
          <w:ilvl w:val="0"/>
          <w:numId w:val="4"/>
        </w:numPr>
        <w:spacing w:after="0" w:line="360" w:lineRule="auto"/>
        <w:ind w:left="374"/>
        <w:jc w:val="both"/>
        <w:rPr>
          <w:rFonts w:ascii="David" w:eastAsia="Times New Roman" w:hAnsi="David" w:cs="David"/>
          <w:sz w:val="28"/>
          <w:szCs w:val="28"/>
          <w:rtl/>
        </w:rPr>
      </w:pPr>
      <w:r>
        <w:rPr>
          <w:rFonts w:ascii="David" w:eastAsia="Times New Roman" w:hAnsi="David" w:cs="David" w:hint="cs"/>
          <w:sz w:val="28"/>
          <w:szCs w:val="28"/>
          <w:rtl/>
        </w:rPr>
        <w:t>כיצד</w:t>
      </w:r>
      <w:r w:rsidR="00F15719" w:rsidRPr="00971242">
        <w:rPr>
          <w:rFonts w:ascii="David" w:eastAsia="Times New Roman" w:hAnsi="David" w:cs="David" w:hint="cs"/>
          <w:sz w:val="28"/>
          <w:szCs w:val="28"/>
          <w:rtl/>
        </w:rPr>
        <w:t xml:space="preserve"> השפיע המענה השיטורי במזרח ירושלים על התקרבותם או התרחקותם של ערביי מזרח ירושלים ממדינת ישראל</w:t>
      </w:r>
      <w:r>
        <w:rPr>
          <w:rFonts w:ascii="David" w:eastAsia="Times New Roman" w:hAnsi="David" w:cs="David" w:hint="cs"/>
          <w:sz w:val="28"/>
          <w:szCs w:val="28"/>
          <w:rtl/>
        </w:rPr>
        <w:t>?</w:t>
      </w:r>
    </w:p>
    <w:p w:rsidR="00956EEA" w:rsidRDefault="00956EEA" w:rsidP="00974630">
      <w:pPr>
        <w:pStyle w:val="a3"/>
        <w:numPr>
          <w:ilvl w:val="0"/>
          <w:numId w:val="4"/>
        </w:numPr>
        <w:spacing w:after="0" w:line="360" w:lineRule="auto"/>
        <w:ind w:left="374"/>
        <w:jc w:val="both"/>
        <w:rPr>
          <w:rFonts w:ascii="David" w:hAnsi="David" w:cs="David"/>
          <w:sz w:val="28"/>
          <w:szCs w:val="28"/>
        </w:rPr>
      </w:pPr>
      <w:r w:rsidRPr="00D471F2">
        <w:rPr>
          <w:rFonts w:ascii="David" w:hAnsi="David" w:cs="David" w:hint="eastAsia"/>
          <w:sz w:val="28"/>
          <w:szCs w:val="28"/>
          <w:rtl/>
        </w:rPr>
        <w:t>מה</w:t>
      </w:r>
      <w:r>
        <w:rPr>
          <w:rFonts w:ascii="David" w:hAnsi="David" w:cs="David" w:hint="cs"/>
          <w:sz w:val="28"/>
          <w:szCs w:val="28"/>
          <w:rtl/>
        </w:rPr>
        <w:t>ן המגמות העכשוויות הנוגעות למרקם היחסים של ערביי מזרח ירושלים עם מדינת ישראל?</w:t>
      </w:r>
    </w:p>
    <w:p w:rsidR="00F15719" w:rsidRPr="00971242" w:rsidRDefault="00971242" w:rsidP="00974630">
      <w:pPr>
        <w:pStyle w:val="a3"/>
        <w:numPr>
          <w:ilvl w:val="0"/>
          <w:numId w:val="4"/>
        </w:numPr>
        <w:spacing w:after="0" w:line="360" w:lineRule="auto"/>
        <w:ind w:left="374"/>
        <w:jc w:val="both"/>
        <w:rPr>
          <w:rFonts w:ascii="David" w:eastAsia="Times New Roman" w:hAnsi="David" w:cs="David"/>
          <w:sz w:val="28"/>
          <w:szCs w:val="28"/>
          <w:rtl/>
        </w:rPr>
      </w:pPr>
      <w:r>
        <w:rPr>
          <w:rFonts w:ascii="David" w:eastAsia="Times New Roman" w:hAnsi="David" w:cs="David" w:hint="cs"/>
          <w:sz w:val="28"/>
          <w:szCs w:val="28"/>
          <w:rtl/>
        </w:rPr>
        <w:t xml:space="preserve">מהן </w:t>
      </w:r>
      <w:r w:rsidR="00F15719" w:rsidRPr="00971242">
        <w:rPr>
          <w:rFonts w:ascii="David" w:eastAsia="Times New Roman" w:hAnsi="David" w:cs="David" w:hint="cs"/>
          <w:sz w:val="28"/>
          <w:szCs w:val="28"/>
          <w:rtl/>
        </w:rPr>
        <w:t>ההזדמנויות העומדות לפתחה של משטרת ישראל בהקשר זה</w:t>
      </w:r>
      <w:r>
        <w:rPr>
          <w:rFonts w:ascii="David" w:eastAsia="Times New Roman" w:hAnsi="David" w:cs="David" w:hint="cs"/>
          <w:sz w:val="28"/>
          <w:szCs w:val="28"/>
          <w:rtl/>
        </w:rPr>
        <w:t>?</w:t>
      </w:r>
    </w:p>
    <w:p w:rsidR="00956EEA" w:rsidRPr="008D5DFC" w:rsidRDefault="00956EEA" w:rsidP="00974630">
      <w:pPr>
        <w:pStyle w:val="a3"/>
        <w:numPr>
          <w:ilvl w:val="0"/>
          <w:numId w:val="4"/>
        </w:numPr>
        <w:spacing w:after="0" w:line="360" w:lineRule="auto"/>
        <w:ind w:left="374"/>
        <w:jc w:val="both"/>
        <w:rPr>
          <w:rFonts w:ascii="David" w:hAnsi="David" w:cs="David"/>
          <w:sz w:val="28"/>
          <w:szCs w:val="28"/>
          <w:rtl/>
        </w:rPr>
      </w:pPr>
      <w:r>
        <w:rPr>
          <w:rFonts w:ascii="David" w:hAnsi="David" w:cs="David" w:hint="cs"/>
          <w:sz w:val="28"/>
          <w:szCs w:val="28"/>
          <w:rtl/>
        </w:rPr>
        <w:t>מהם העקרונות ל</w:t>
      </w:r>
      <w:r w:rsidRPr="00D471F2">
        <w:rPr>
          <w:rFonts w:ascii="David" w:hAnsi="David" w:cs="David" w:hint="eastAsia"/>
          <w:sz w:val="28"/>
          <w:szCs w:val="28"/>
          <w:rtl/>
        </w:rPr>
        <w:t>אסטרטגיה</w:t>
      </w:r>
      <w:r w:rsidRPr="00D471F2">
        <w:rPr>
          <w:rFonts w:ascii="David" w:hAnsi="David" w:cs="David"/>
          <w:sz w:val="28"/>
          <w:szCs w:val="28"/>
          <w:rtl/>
        </w:rPr>
        <w:t xml:space="preserve"> </w:t>
      </w:r>
      <w:r w:rsidRPr="00D471F2">
        <w:rPr>
          <w:rFonts w:ascii="David" w:hAnsi="David" w:cs="David" w:hint="eastAsia"/>
          <w:sz w:val="28"/>
          <w:szCs w:val="28"/>
          <w:rtl/>
        </w:rPr>
        <w:t>משטרתית</w:t>
      </w:r>
      <w:r w:rsidRPr="00D471F2">
        <w:rPr>
          <w:rFonts w:ascii="David" w:hAnsi="David" w:cs="David"/>
          <w:sz w:val="28"/>
          <w:szCs w:val="28"/>
          <w:rtl/>
        </w:rPr>
        <w:t xml:space="preserve"> </w:t>
      </w:r>
      <w:r>
        <w:rPr>
          <w:rFonts w:ascii="David" w:hAnsi="David" w:cs="David" w:hint="cs"/>
          <w:sz w:val="28"/>
          <w:szCs w:val="28"/>
          <w:rtl/>
        </w:rPr>
        <w:t>במזרח ירושלים ה</w:t>
      </w:r>
      <w:r w:rsidRPr="00D471F2">
        <w:rPr>
          <w:rFonts w:ascii="David" w:hAnsi="David" w:cs="David" w:hint="eastAsia"/>
          <w:sz w:val="28"/>
          <w:szCs w:val="28"/>
          <w:rtl/>
        </w:rPr>
        <w:t>רלוונטית</w:t>
      </w:r>
      <w:r w:rsidRPr="00D471F2">
        <w:rPr>
          <w:rFonts w:ascii="David" w:hAnsi="David" w:cs="David"/>
          <w:sz w:val="28"/>
          <w:szCs w:val="28"/>
          <w:rtl/>
        </w:rPr>
        <w:t xml:space="preserve"> </w:t>
      </w:r>
      <w:r w:rsidRPr="00D471F2">
        <w:rPr>
          <w:rFonts w:ascii="David" w:hAnsi="David" w:cs="David" w:hint="eastAsia"/>
          <w:sz w:val="28"/>
          <w:szCs w:val="28"/>
          <w:rtl/>
        </w:rPr>
        <w:t>לאתגרי</w:t>
      </w:r>
      <w:r w:rsidRPr="00D471F2">
        <w:rPr>
          <w:rFonts w:ascii="David" w:hAnsi="David" w:cs="David"/>
          <w:sz w:val="28"/>
          <w:szCs w:val="28"/>
          <w:rtl/>
        </w:rPr>
        <w:t xml:space="preserve"> </w:t>
      </w:r>
      <w:r w:rsidRPr="00D471F2">
        <w:rPr>
          <w:rFonts w:ascii="David" w:hAnsi="David" w:cs="David" w:hint="eastAsia"/>
          <w:sz w:val="28"/>
          <w:szCs w:val="28"/>
          <w:rtl/>
        </w:rPr>
        <w:t>השעה</w:t>
      </w:r>
      <w:r>
        <w:rPr>
          <w:rFonts w:ascii="David" w:hAnsi="David" w:cs="David" w:hint="cs"/>
          <w:sz w:val="28"/>
          <w:szCs w:val="28"/>
          <w:rtl/>
        </w:rPr>
        <w:t>?</w:t>
      </w:r>
    </w:p>
    <w:p w:rsidR="00956EEA" w:rsidRDefault="00956EEA" w:rsidP="00956EEA">
      <w:pPr>
        <w:spacing w:after="0" w:line="360" w:lineRule="auto"/>
        <w:jc w:val="both"/>
        <w:rPr>
          <w:rFonts w:ascii="David" w:eastAsia="Times New Roman" w:hAnsi="David" w:cs="David"/>
          <w:sz w:val="28"/>
          <w:szCs w:val="28"/>
          <w:rtl/>
        </w:rPr>
      </w:pPr>
    </w:p>
    <w:p w:rsidR="00327B1C" w:rsidRDefault="00327B1C" w:rsidP="00327B1C">
      <w:pPr>
        <w:spacing w:after="0" w:line="360" w:lineRule="auto"/>
        <w:jc w:val="both"/>
        <w:rPr>
          <w:rFonts w:ascii="David" w:hAnsi="David" w:cs="David"/>
          <w:sz w:val="28"/>
          <w:szCs w:val="28"/>
          <w:rtl/>
        </w:rPr>
      </w:pPr>
      <w:r>
        <w:rPr>
          <w:rFonts w:ascii="David" w:hAnsi="David" w:cs="David" w:hint="cs"/>
          <w:sz w:val="28"/>
          <w:szCs w:val="28"/>
          <w:rtl/>
        </w:rPr>
        <w:t xml:space="preserve">העיר ירושלים רגישה יותר מכל מקום אחר להתרחשויות בזירה המדינית והאזורית של מדינת ישראל. מאז ומתמיד עמדה משטרת ישראל בחוד החנית של הטיפול באירועים הנפיצים בירושלים. </w:t>
      </w:r>
    </w:p>
    <w:p w:rsidR="00327B1C" w:rsidRPr="008D5DFC" w:rsidRDefault="00327B1C" w:rsidP="00327B1C">
      <w:pPr>
        <w:spacing w:after="0" w:line="360" w:lineRule="auto"/>
        <w:jc w:val="both"/>
        <w:rPr>
          <w:rFonts w:ascii="David" w:hAnsi="David" w:cs="David"/>
          <w:sz w:val="28"/>
          <w:szCs w:val="28"/>
          <w:rtl/>
        </w:rPr>
      </w:pPr>
      <w:r>
        <w:rPr>
          <w:rFonts w:ascii="David" w:hAnsi="David" w:cs="David" w:hint="cs"/>
          <w:sz w:val="28"/>
          <w:szCs w:val="28"/>
          <w:rtl/>
        </w:rPr>
        <w:t>במהלך השנים, נצבר במשטרת ישראל ניסיון רב בהיבטים מבצעיים וקהילתיים, בממשק עם תושבי מזרח ירושלים. זהו</w:t>
      </w:r>
      <w:r w:rsidRPr="0054716E">
        <w:rPr>
          <w:rFonts w:ascii="David" w:hAnsi="David" w:cs="David" w:hint="cs"/>
          <w:sz w:val="28"/>
          <w:szCs w:val="28"/>
          <w:rtl/>
        </w:rPr>
        <w:t xml:space="preserve"> </w:t>
      </w:r>
      <w:r>
        <w:rPr>
          <w:rFonts w:ascii="David" w:hAnsi="David" w:cs="David" w:hint="cs"/>
          <w:sz w:val="28"/>
          <w:szCs w:val="28"/>
          <w:rtl/>
        </w:rPr>
        <w:t>תהליך ה</w:t>
      </w:r>
      <w:r w:rsidRPr="0054716E">
        <w:rPr>
          <w:rFonts w:ascii="David" w:hAnsi="David" w:cs="David" w:hint="cs"/>
          <w:sz w:val="28"/>
          <w:szCs w:val="28"/>
          <w:rtl/>
        </w:rPr>
        <w:t xml:space="preserve">מאפשר </w:t>
      </w:r>
      <w:r>
        <w:rPr>
          <w:rFonts w:ascii="David" w:hAnsi="David" w:cs="David" w:hint="cs"/>
          <w:sz w:val="28"/>
          <w:szCs w:val="28"/>
          <w:rtl/>
        </w:rPr>
        <w:t>להציע אסטרטגיות שיטור חדשות</w:t>
      </w:r>
      <w:r w:rsidRPr="0054716E">
        <w:rPr>
          <w:rFonts w:ascii="David" w:hAnsi="David" w:cs="David" w:hint="cs"/>
          <w:sz w:val="28"/>
          <w:szCs w:val="28"/>
          <w:rtl/>
        </w:rPr>
        <w:t xml:space="preserve">, </w:t>
      </w:r>
      <w:r>
        <w:rPr>
          <w:rFonts w:ascii="David" w:hAnsi="David" w:cs="David" w:hint="cs"/>
          <w:sz w:val="28"/>
          <w:szCs w:val="28"/>
          <w:rtl/>
        </w:rPr>
        <w:t>המותאמות  לקידום השירות ו</w:t>
      </w:r>
      <w:r w:rsidRPr="0054716E">
        <w:rPr>
          <w:rFonts w:ascii="David" w:hAnsi="David" w:cs="David" w:hint="cs"/>
          <w:sz w:val="28"/>
          <w:szCs w:val="28"/>
          <w:rtl/>
        </w:rPr>
        <w:t>לי</w:t>
      </w:r>
      <w:r>
        <w:rPr>
          <w:rFonts w:ascii="David" w:hAnsi="David" w:cs="David" w:hint="cs"/>
          <w:sz w:val="28"/>
          <w:szCs w:val="28"/>
          <w:rtl/>
        </w:rPr>
        <w:t>י</w:t>
      </w:r>
      <w:r w:rsidRPr="0054716E">
        <w:rPr>
          <w:rFonts w:ascii="David" w:hAnsi="David" w:cs="David" w:hint="cs"/>
          <w:sz w:val="28"/>
          <w:szCs w:val="28"/>
          <w:rtl/>
        </w:rPr>
        <w:t>ש</w:t>
      </w:r>
      <w:r>
        <w:rPr>
          <w:rFonts w:ascii="David" w:hAnsi="David" w:cs="David" w:hint="cs"/>
          <w:sz w:val="28"/>
          <w:szCs w:val="28"/>
          <w:rtl/>
        </w:rPr>
        <w:t>ו</w:t>
      </w:r>
      <w:r w:rsidRPr="0054716E">
        <w:rPr>
          <w:rFonts w:ascii="David" w:hAnsi="David" w:cs="David" w:hint="cs"/>
          <w:sz w:val="28"/>
          <w:szCs w:val="28"/>
          <w:rtl/>
        </w:rPr>
        <w:t>ר קוו בין הגופים השונים ביתר שילוביות</w:t>
      </w:r>
      <w:r>
        <w:rPr>
          <w:rFonts w:ascii="David" w:hAnsi="David" w:cs="David" w:hint="cs"/>
          <w:sz w:val="28"/>
          <w:szCs w:val="28"/>
          <w:rtl/>
        </w:rPr>
        <w:t xml:space="preserve"> עבור תושביה במזרח העיר</w:t>
      </w:r>
      <w:r w:rsidRPr="0054716E">
        <w:rPr>
          <w:rFonts w:ascii="David" w:hAnsi="David" w:cs="David" w:hint="cs"/>
          <w:sz w:val="28"/>
          <w:szCs w:val="28"/>
          <w:rtl/>
        </w:rPr>
        <w:t xml:space="preserve">, ולהתכונן לשעת מבחן </w:t>
      </w:r>
      <w:r>
        <w:rPr>
          <w:rFonts w:ascii="David" w:hAnsi="David" w:cs="David" w:hint="cs"/>
          <w:sz w:val="28"/>
          <w:szCs w:val="28"/>
          <w:rtl/>
        </w:rPr>
        <w:t>ביכולות הכלה טובות יותר</w:t>
      </w:r>
      <w:r w:rsidRPr="0054716E">
        <w:rPr>
          <w:rFonts w:ascii="David" w:hAnsi="David" w:cs="David" w:hint="cs"/>
          <w:sz w:val="28"/>
          <w:szCs w:val="28"/>
          <w:rtl/>
        </w:rPr>
        <w:t xml:space="preserve">. </w:t>
      </w:r>
    </w:p>
    <w:p w:rsidR="00956EEA" w:rsidRPr="00956EEA" w:rsidRDefault="00956EEA" w:rsidP="00956EEA">
      <w:pPr>
        <w:spacing w:after="0" w:line="360" w:lineRule="auto"/>
        <w:jc w:val="both"/>
        <w:rPr>
          <w:rFonts w:ascii="David" w:eastAsia="Times New Roman" w:hAnsi="David" w:cs="David"/>
          <w:sz w:val="28"/>
          <w:szCs w:val="28"/>
          <w:rtl/>
        </w:rPr>
      </w:pPr>
    </w:p>
    <w:p w:rsidR="00F15719" w:rsidRPr="00F15719" w:rsidRDefault="00F15719" w:rsidP="00523B66">
      <w:pPr>
        <w:spacing w:after="0" w:line="360" w:lineRule="auto"/>
        <w:jc w:val="both"/>
        <w:rPr>
          <w:rFonts w:ascii="David" w:eastAsia="Times New Roman" w:hAnsi="David" w:cs="David"/>
          <w:sz w:val="28"/>
          <w:szCs w:val="28"/>
          <w:rtl/>
        </w:rPr>
      </w:pPr>
      <w:r w:rsidRPr="00F15719">
        <w:rPr>
          <w:rFonts w:ascii="David" w:eastAsia="Times New Roman" w:hAnsi="David" w:cs="David"/>
          <w:sz w:val="28"/>
          <w:szCs w:val="28"/>
          <w:rtl/>
        </w:rPr>
        <w:br w:type="page"/>
      </w:r>
    </w:p>
    <w:p w:rsidR="000D12F1" w:rsidRPr="000B5E7E" w:rsidRDefault="00937ED7" w:rsidP="00327B1C">
      <w:pPr>
        <w:pStyle w:val="2"/>
        <w:rPr>
          <w:rtl/>
        </w:rPr>
      </w:pPr>
      <w:r>
        <w:rPr>
          <w:rFonts w:hint="cs"/>
          <w:rtl/>
        </w:rPr>
        <w:lastRenderedPageBreak/>
        <w:t>רקע</w:t>
      </w:r>
      <w:r w:rsidR="00576A15">
        <w:rPr>
          <w:rFonts w:hint="cs"/>
          <w:rtl/>
        </w:rPr>
        <w:t>;</w:t>
      </w:r>
    </w:p>
    <w:p w:rsidR="00763BB1" w:rsidRDefault="00763BB1" w:rsidP="00523B66">
      <w:pPr>
        <w:spacing w:after="0" w:line="360" w:lineRule="auto"/>
        <w:jc w:val="both"/>
        <w:rPr>
          <w:rFonts w:ascii="David" w:eastAsia="Times New Roman" w:hAnsi="David" w:cs="David"/>
          <w:sz w:val="28"/>
          <w:szCs w:val="28"/>
          <w:rtl/>
        </w:rPr>
      </w:pPr>
      <w:r w:rsidRPr="00763BB1">
        <w:rPr>
          <w:rFonts w:ascii="David" w:eastAsia="Times New Roman" w:hAnsi="David" w:cs="David" w:hint="cs"/>
          <w:b/>
          <w:bCs/>
          <w:sz w:val="28"/>
          <w:szCs w:val="28"/>
          <w:rtl/>
        </w:rPr>
        <w:t>'</w:t>
      </w:r>
      <w:r w:rsidR="00447F3A" w:rsidRPr="00763BB1">
        <w:rPr>
          <w:rFonts w:ascii="David" w:eastAsia="Times New Roman" w:hAnsi="David" w:cs="David"/>
          <w:b/>
          <w:bCs/>
          <w:sz w:val="28"/>
          <w:szCs w:val="28"/>
          <w:rtl/>
        </w:rPr>
        <w:t>ירושלים המזרחית</w:t>
      </w:r>
      <w:r w:rsidRPr="00763BB1">
        <w:rPr>
          <w:rFonts w:ascii="David" w:eastAsia="Times New Roman" w:hAnsi="David" w:cs="David" w:hint="cs"/>
          <w:b/>
          <w:bCs/>
          <w:sz w:val="28"/>
          <w:szCs w:val="28"/>
          <w:rtl/>
        </w:rPr>
        <w:t>'</w:t>
      </w:r>
      <w:r w:rsidR="00447F3A" w:rsidRPr="003E41EA">
        <w:rPr>
          <w:rFonts w:ascii="David" w:eastAsia="Times New Roman" w:hAnsi="David" w:cs="David"/>
          <w:sz w:val="28"/>
          <w:szCs w:val="28"/>
          <w:rtl/>
        </w:rPr>
        <w:t> הוא כינוי פוליטי-מדיני, לשטח של 70 קמ"ר בקירוב</w:t>
      </w:r>
      <w:r>
        <w:rPr>
          <w:rFonts w:ascii="David" w:eastAsia="Times New Roman" w:hAnsi="David" w:cs="David" w:hint="cs"/>
          <w:sz w:val="28"/>
          <w:szCs w:val="28"/>
          <w:rtl/>
        </w:rPr>
        <w:t>,</w:t>
      </w:r>
      <w:r w:rsidR="00447F3A" w:rsidRPr="003E41EA">
        <w:rPr>
          <w:rFonts w:ascii="David" w:eastAsia="Times New Roman" w:hAnsi="David" w:cs="David"/>
          <w:sz w:val="28"/>
          <w:szCs w:val="28"/>
          <w:rtl/>
        </w:rPr>
        <w:t xml:space="preserve"> הנכלל בגבולותיה המוניציפ</w:t>
      </w:r>
      <w:r w:rsidR="00447F3A">
        <w:rPr>
          <w:rFonts w:ascii="David" w:eastAsia="Times New Roman" w:hAnsi="David" w:cs="David" w:hint="cs"/>
          <w:sz w:val="28"/>
          <w:szCs w:val="28"/>
          <w:rtl/>
        </w:rPr>
        <w:t>א</w:t>
      </w:r>
      <w:r w:rsidR="00447F3A" w:rsidRPr="003E41EA">
        <w:rPr>
          <w:rFonts w:ascii="David" w:eastAsia="Times New Roman" w:hAnsi="David" w:cs="David"/>
          <w:sz w:val="28"/>
          <w:szCs w:val="28"/>
          <w:rtl/>
        </w:rPr>
        <w:t>ליים של ירושלים, ונמצא מעבר ל</w:t>
      </w:r>
      <w:r w:rsidR="00447F3A">
        <w:rPr>
          <w:rFonts w:ascii="David" w:eastAsia="Times New Roman" w:hAnsi="David" w:cs="David" w:hint="cs"/>
          <w:sz w:val="28"/>
          <w:szCs w:val="28"/>
          <w:rtl/>
        </w:rPr>
        <w:t>גבולות ה</w:t>
      </w:r>
      <w:r w:rsidR="00447F3A" w:rsidRPr="003E41EA">
        <w:rPr>
          <w:rFonts w:ascii="David" w:eastAsia="Times New Roman" w:hAnsi="David" w:cs="David"/>
          <w:sz w:val="28"/>
          <w:szCs w:val="28"/>
          <w:rtl/>
        </w:rPr>
        <w:t xml:space="preserve">קו הירוק. </w:t>
      </w:r>
      <w:r w:rsidRPr="003E41EA">
        <w:rPr>
          <w:rFonts w:ascii="David" w:eastAsia="Times New Roman" w:hAnsi="David" w:cs="David"/>
          <w:sz w:val="28"/>
          <w:szCs w:val="28"/>
          <w:rtl/>
        </w:rPr>
        <w:t>השטח כולל, בנוסף לשטחה של ירושלים שנכבש על ידי הצבא הירדני והיה בשליטת ירדן בשנים 1948–1967, גם עיירות וכפרים שעד אז לא נחשבו כחלק מירושלים.</w:t>
      </w:r>
    </w:p>
    <w:p w:rsidR="00447F3A" w:rsidRDefault="00447F3A" w:rsidP="00523B66">
      <w:pPr>
        <w:spacing w:after="0" w:line="360" w:lineRule="auto"/>
        <w:jc w:val="both"/>
        <w:rPr>
          <w:rFonts w:ascii="David" w:hAnsi="David" w:cs="David"/>
          <w:b/>
          <w:bCs/>
          <w:sz w:val="28"/>
          <w:szCs w:val="28"/>
          <w:rtl/>
        </w:rPr>
      </w:pPr>
      <w:r w:rsidRPr="003E41EA">
        <w:rPr>
          <w:rFonts w:ascii="David" w:eastAsia="Times New Roman" w:hAnsi="David" w:cs="David"/>
          <w:sz w:val="28"/>
          <w:szCs w:val="28"/>
          <w:rtl/>
        </w:rPr>
        <w:t>לאחר מלחמת ששת הימים</w:t>
      </w:r>
      <w:r w:rsidR="00763BB1">
        <w:rPr>
          <w:rFonts w:ascii="David" w:eastAsia="Times New Roman" w:hAnsi="David" w:cs="David" w:hint="cs"/>
          <w:sz w:val="28"/>
          <w:szCs w:val="28"/>
          <w:rtl/>
        </w:rPr>
        <w:t>,</w:t>
      </w:r>
      <w:r w:rsidRPr="003E41EA">
        <w:rPr>
          <w:rFonts w:ascii="David" w:eastAsia="Times New Roman" w:hAnsi="David" w:cs="David"/>
          <w:sz w:val="28"/>
          <w:szCs w:val="28"/>
          <w:rtl/>
        </w:rPr>
        <w:t xml:space="preserve"> החילה ישראל על שטח זה את החוק הישראלי.  </w:t>
      </w:r>
    </w:p>
    <w:p w:rsidR="00EC3B4A" w:rsidRPr="00046E1A" w:rsidRDefault="00EC3B4A" w:rsidP="00523B66">
      <w:pPr>
        <w:spacing w:after="0" w:line="360" w:lineRule="auto"/>
        <w:jc w:val="both"/>
        <w:rPr>
          <w:rFonts w:ascii="David" w:hAnsi="David" w:cs="David"/>
          <w:b/>
          <w:bCs/>
          <w:sz w:val="28"/>
          <w:szCs w:val="28"/>
          <w:rtl/>
        </w:rPr>
      </w:pPr>
    </w:p>
    <w:p w:rsidR="00763BB1" w:rsidRDefault="00447F3A" w:rsidP="00523B66">
      <w:pPr>
        <w:spacing w:after="0" w:line="360" w:lineRule="auto"/>
        <w:jc w:val="both"/>
        <w:rPr>
          <w:rFonts w:ascii="David" w:hAnsi="David" w:cs="David"/>
          <w:sz w:val="28"/>
          <w:szCs w:val="28"/>
          <w:rtl/>
        </w:rPr>
      </w:pPr>
      <w:r w:rsidRPr="003E41EA">
        <w:rPr>
          <w:rFonts w:ascii="David" w:hAnsi="David" w:cs="David"/>
          <w:sz w:val="28"/>
          <w:szCs w:val="28"/>
          <w:rtl/>
        </w:rPr>
        <w:t>תושבי</w:t>
      </w:r>
      <w:r w:rsidRPr="003E41EA">
        <w:rPr>
          <w:rFonts w:ascii="David" w:hAnsi="David" w:cs="David"/>
          <w:sz w:val="28"/>
          <w:szCs w:val="28"/>
          <w:rtl/>
          <w:lang w:bidi="ar-SA"/>
        </w:rPr>
        <w:t xml:space="preserve"> </w:t>
      </w:r>
      <w:r w:rsidRPr="003E41EA">
        <w:rPr>
          <w:rFonts w:ascii="David" w:hAnsi="David" w:cs="David"/>
          <w:sz w:val="28"/>
          <w:szCs w:val="28"/>
          <w:rtl/>
        </w:rPr>
        <w:t xml:space="preserve">ירושלים מזרחית מונים קצת יותר משליש מתושבי העיר. </w:t>
      </w:r>
      <w:r w:rsidRPr="00F6369F">
        <w:rPr>
          <w:rFonts w:ascii="David" w:hAnsi="David" w:cs="David"/>
          <w:sz w:val="28"/>
          <w:szCs w:val="28"/>
          <w:rtl/>
        </w:rPr>
        <w:t>מעמד</w:t>
      </w:r>
      <w:r w:rsidRPr="00F6369F">
        <w:rPr>
          <w:rFonts w:ascii="David" w:hAnsi="David" w:cs="David" w:hint="cs"/>
          <w:sz w:val="28"/>
          <w:szCs w:val="28"/>
          <w:rtl/>
        </w:rPr>
        <w:t>ם</w:t>
      </w:r>
      <w:r>
        <w:rPr>
          <w:rFonts w:ascii="David" w:hAnsi="David" w:cs="David"/>
          <w:sz w:val="28"/>
          <w:szCs w:val="28"/>
          <w:rtl/>
        </w:rPr>
        <w:t xml:space="preserve"> </w:t>
      </w:r>
      <w:r>
        <w:rPr>
          <w:rFonts w:ascii="David" w:hAnsi="David" w:cs="David" w:hint="cs"/>
          <w:sz w:val="28"/>
          <w:szCs w:val="28"/>
          <w:rtl/>
        </w:rPr>
        <w:t>הוא כשל</w:t>
      </w:r>
      <w:r>
        <w:rPr>
          <w:rFonts w:ascii="David" w:hAnsi="David" w:cs="David"/>
          <w:sz w:val="28"/>
          <w:szCs w:val="28"/>
          <w:rtl/>
        </w:rPr>
        <w:t xml:space="preserve"> תושב</w:t>
      </w:r>
      <w:r>
        <w:rPr>
          <w:rFonts w:ascii="David" w:hAnsi="David" w:cs="David" w:hint="cs"/>
          <w:sz w:val="28"/>
          <w:szCs w:val="28"/>
          <w:rtl/>
        </w:rPr>
        <w:t>ים</w:t>
      </w:r>
      <w:r>
        <w:rPr>
          <w:rFonts w:ascii="David" w:hAnsi="David" w:cs="David"/>
          <w:sz w:val="28"/>
          <w:szCs w:val="28"/>
          <w:rtl/>
        </w:rPr>
        <w:t xml:space="preserve"> בלבד</w:t>
      </w:r>
      <w:r>
        <w:rPr>
          <w:rFonts w:ascii="David" w:hAnsi="David" w:cs="David" w:hint="cs"/>
          <w:sz w:val="28"/>
          <w:szCs w:val="28"/>
          <w:rtl/>
        </w:rPr>
        <w:t>, והם אינם אוחזים באזרחות ישראלית.</w:t>
      </w:r>
      <w:r w:rsidRPr="003E41EA">
        <w:rPr>
          <w:rFonts w:ascii="David" w:hAnsi="David" w:cs="David" w:hint="cs"/>
          <w:sz w:val="28"/>
          <w:szCs w:val="28"/>
          <w:rtl/>
        </w:rPr>
        <w:t xml:space="preserve"> </w:t>
      </w:r>
    </w:p>
    <w:p w:rsidR="00EC3B4A" w:rsidRDefault="00EC3B4A" w:rsidP="00EC3B4A">
      <w:pPr>
        <w:spacing w:after="0" w:line="360" w:lineRule="auto"/>
        <w:jc w:val="both"/>
        <w:rPr>
          <w:rFonts w:ascii="David" w:hAnsi="David" w:cs="David"/>
          <w:sz w:val="28"/>
          <w:szCs w:val="28"/>
          <w:rtl/>
        </w:rPr>
      </w:pPr>
      <w:r>
        <w:rPr>
          <w:rFonts w:ascii="David" w:hAnsi="David" w:cs="David" w:hint="cs"/>
          <w:sz w:val="28"/>
          <w:szCs w:val="28"/>
          <w:rtl/>
        </w:rPr>
        <w:t>משרד הפנים נוקט כלפי אוכלוסייה זו בסנקציה של שלילת תושבות, מסיבות מסוימות:</w:t>
      </w:r>
    </w:p>
    <w:p w:rsidR="00EC3B4A" w:rsidRDefault="00447F3A" w:rsidP="00974630">
      <w:pPr>
        <w:pStyle w:val="a3"/>
        <w:numPr>
          <w:ilvl w:val="0"/>
          <w:numId w:val="5"/>
        </w:numPr>
        <w:spacing w:after="0" w:line="360" w:lineRule="auto"/>
        <w:ind w:left="374"/>
        <w:jc w:val="both"/>
        <w:rPr>
          <w:rFonts w:ascii="David" w:hAnsi="David" w:cs="David"/>
          <w:sz w:val="28"/>
          <w:szCs w:val="28"/>
        </w:rPr>
      </w:pPr>
      <w:r w:rsidRPr="00EC3B4A">
        <w:rPr>
          <w:rFonts w:ascii="David" w:hAnsi="David" w:cs="David"/>
          <w:sz w:val="28"/>
          <w:szCs w:val="28"/>
          <w:rtl/>
        </w:rPr>
        <w:t>בין השנים</w:t>
      </w:r>
      <w:r w:rsidRPr="00EC3B4A">
        <w:rPr>
          <w:rFonts w:ascii="David" w:hAnsi="David" w:cs="David"/>
          <w:sz w:val="28"/>
          <w:szCs w:val="28"/>
          <w:rtl/>
          <w:lang w:bidi="ar-SA"/>
        </w:rPr>
        <w:t xml:space="preserve"> </w:t>
      </w:r>
      <w:r w:rsidRPr="00EC3B4A">
        <w:rPr>
          <w:rFonts w:ascii="David" w:hAnsi="David" w:cs="David"/>
          <w:sz w:val="28"/>
          <w:szCs w:val="28"/>
          <w:rtl/>
        </w:rPr>
        <w:t>2013-1967</w:t>
      </w:r>
      <w:r w:rsidRPr="00EC3B4A">
        <w:rPr>
          <w:rFonts w:ascii="David" w:hAnsi="David" w:cs="David"/>
          <w:sz w:val="28"/>
          <w:szCs w:val="28"/>
          <w:rtl/>
          <w:lang w:bidi="ar-SA"/>
        </w:rPr>
        <w:t xml:space="preserve"> </w:t>
      </w:r>
      <w:r w:rsidRPr="00EC3B4A">
        <w:rPr>
          <w:rFonts w:ascii="David" w:hAnsi="David" w:cs="David"/>
          <w:sz w:val="28"/>
          <w:szCs w:val="28"/>
          <w:rtl/>
        </w:rPr>
        <w:t>שללה ישראל את תושב</w:t>
      </w:r>
      <w:r w:rsidRPr="00EC3B4A">
        <w:rPr>
          <w:rFonts w:ascii="David" w:hAnsi="David" w:cs="David" w:hint="cs"/>
          <w:sz w:val="28"/>
          <w:szCs w:val="28"/>
          <w:rtl/>
        </w:rPr>
        <w:t>ו</w:t>
      </w:r>
      <w:r w:rsidRPr="00EC3B4A">
        <w:rPr>
          <w:rFonts w:ascii="David" w:hAnsi="David" w:cs="David"/>
          <w:sz w:val="28"/>
          <w:szCs w:val="28"/>
          <w:rtl/>
        </w:rPr>
        <w:t>תם של 14,309 פלסטינים מירושלים המזרחית</w:t>
      </w:r>
      <w:r w:rsidRPr="00EC3B4A">
        <w:rPr>
          <w:rFonts w:ascii="David" w:hAnsi="David" w:cs="David"/>
          <w:sz w:val="28"/>
          <w:szCs w:val="28"/>
          <w:rtl/>
          <w:lang w:bidi="ar-SA"/>
        </w:rPr>
        <w:t xml:space="preserve">; </w:t>
      </w:r>
    </w:p>
    <w:p w:rsidR="00EC3B4A" w:rsidRDefault="00447F3A" w:rsidP="00974630">
      <w:pPr>
        <w:pStyle w:val="a3"/>
        <w:numPr>
          <w:ilvl w:val="0"/>
          <w:numId w:val="5"/>
        </w:numPr>
        <w:spacing w:after="0" w:line="360" w:lineRule="auto"/>
        <w:ind w:left="374"/>
        <w:jc w:val="both"/>
        <w:rPr>
          <w:rFonts w:ascii="David" w:hAnsi="David" w:cs="David"/>
          <w:sz w:val="28"/>
          <w:szCs w:val="28"/>
        </w:rPr>
      </w:pPr>
      <w:r w:rsidRPr="00EC3B4A">
        <w:rPr>
          <w:rFonts w:ascii="David" w:hAnsi="David" w:cs="David"/>
          <w:sz w:val="28"/>
          <w:szCs w:val="28"/>
          <w:rtl/>
        </w:rPr>
        <w:t xml:space="preserve">בשנת 2013 שלל משרד הפנים את תושבותם של 106 פלסטינים מירושלים, </w:t>
      </w:r>
      <w:r w:rsidRPr="00EC3B4A">
        <w:rPr>
          <w:rFonts w:ascii="David" w:hAnsi="David" w:cs="David" w:hint="cs"/>
          <w:sz w:val="28"/>
          <w:szCs w:val="28"/>
          <w:rtl/>
        </w:rPr>
        <w:t>ו</w:t>
      </w:r>
      <w:r w:rsidRPr="00EC3B4A">
        <w:rPr>
          <w:rFonts w:ascii="David" w:hAnsi="David" w:cs="David"/>
          <w:sz w:val="28"/>
          <w:szCs w:val="28"/>
          <w:rtl/>
        </w:rPr>
        <w:t>בית המשפט העליון דחה דרישות להפסיק את מדיניות שלילת התושבות.</w:t>
      </w:r>
      <w:r w:rsidRPr="002D1501">
        <w:rPr>
          <w:rStyle w:val="ae"/>
          <w:rFonts w:ascii="David" w:hAnsi="David" w:cs="David"/>
          <w:sz w:val="28"/>
          <w:szCs w:val="28"/>
          <w:rtl/>
        </w:rPr>
        <w:footnoteReference w:id="1"/>
      </w:r>
      <w:r w:rsidRPr="00EC3B4A">
        <w:rPr>
          <w:rFonts w:ascii="David" w:hAnsi="David" w:cs="David" w:hint="cs"/>
          <w:sz w:val="28"/>
          <w:szCs w:val="28"/>
          <w:rtl/>
        </w:rPr>
        <w:t xml:space="preserve"> </w:t>
      </w:r>
    </w:p>
    <w:p w:rsidR="00447F3A" w:rsidRPr="00EC3B4A" w:rsidRDefault="00447F3A" w:rsidP="00974630">
      <w:pPr>
        <w:pStyle w:val="a3"/>
        <w:numPr>
          <w:ilvl w:val="0"/>
          <w:numId w:val="5"/>
        </w:numPr>
        <w:spacing w:after="0" w:line="360" w:lineRule="auto"/>
        <w:ind w:left="374"/>
        <w:jc w:val="both"/>
        <w:rPr>
          <w:rFonts w:ascii="David" w:hAnsi="David" w:cs="David"/>
          <w:sz w:val="28"/>
          <w:szCs w:val="28"/>
          <w:rtl/>
        </w:rPr>
      </w:pPr>
      <w:r w:rsidRPr="00EC3B4A">
        <w:rPr>
          <w:rFonts w:ascii="David" w:hAnsi="David" w:cs="David"/>
          <w:sz w:val="28"/>
          <w:szCs w:val="28"/>
          <w:rtl/>
        </w:rPr>
        <w:t xml:space="preserve">תיקון לחוק האזרחות </w:t>
      </w:r>
      <w:r w:rsidR="00EC3B4A">
        <w:rPr>
          <w:rFonts w:ascii="David" w:hAnsi="David" w:cs="David" w:hint="cs"/>
          <w:sz w:val="28"/>
          <w:szCs w:val="28"/>
          <w:rtl/>
        </w:rPr>
        <w:t xml:space="preserve">- </w:t>
      </w:r>
      <w:r w:rsidRPr="00EC3B4A">
        <w:rPr>
          <w:rFonts w:ascii="David" w:hAnsi="David" w:cs="David"/>
          <w:sz w:val="28"/>
          <w:szCs w:val="28"/>
          <w:rtl/>
        </w:rPr>
        <w:t>במסגרתו תושבי השטחים הנשואים לתושבים או אזרחים ישראלים</w:t>
      </w:r>
      <w:r w:rsidRPr="00EC3B4A">
        <w:rPr>
          <w:rFonts w:ascii="David" w:hAnsi="David" w:cs="David" w:hint="cs"/>
          <w:sz w:val="28"/>
          <w:szCs w:val="28"/>
          <w:rtl/>
        </w:rPr>
        <w:t xml:space="preserve"> </w:t>
      </w:r>
      <w:r w:rsidRPr="00EC3B4A">
        <w:rPr>
          <w:rFonts w:ascii="David" w:hAnsi="David" w:cs="David"/>
          <w:sz w:val="28"/>
          <w:szCs w:val="28"/>
          <w:rtl/>
        </w:rPr>
        <w:t>אינם זכאים לרכישת מעמד בישראל אלא לאישורי שהייה זמניים לכל היותר</w:t>
      </w:r>
      <w:r w:rsidR="00EC3B4A">
        <w:rPr>
          <w:rFonts w:ascii="David" w:hAnsi="David" w:cs="David" w:hint="cs"/>
          <w:sz w:val="28"/>
          <w:szCs w:val="28"/>
          <w:rtl/>
        </w:rPr>
        <w:t xml:space="preserve"> -</w:t>
      </w:r>
      <w:r w:rsidRPr="00EC3B4A">
        <w:rPr>
          <w:rFonts w:ascii="David" w:hAnsi="David" w:cs="David" w:hint="cs"/>
          <w:sz w:val="28"/>
          <w:szCs w:val="28"/>
          <w:rtl/>
        </w:rPr>
        <w:t xml:space="preserve"> מקשה על </w:t>
      </w:r>
      <w:r w:rsidRPr="00EC3B4A">
        <w:rPr>
          <w:rFonts w:ascii="David" w:hAnsi="David" w:cs="David"/>
          <w:sz w:val="28"/>
          <w:szCs w:val="28"/>
          <w:rtl/>
        </w:rPr>
        <w:t xml:space="preserve">אלפי משפחות </w:t>
      </w:r>
      <w:r w:rsidRPr="00EC3B4A">
        <w:rPr>
          <w:rFonts w:ascii="David" w:hAnsi="David" w:cs="David" w:hint="cs"/>
          <w:sz w:val="28"/>
          <w:szCs w:val="28"/>
          <w:rtl/>
        </w:rPr>
        <w:t xml:space="preserve">ערביות </w:t>
      </w:r>
      <w:r w:rsidRPr="00EC3B4A">
        <w:rPr>
          <w:rFonts w:ascii="David" w:hAnsi="David" w:cs="David"/>
          <w:sz w:val="28"/>
          <w:szCs w:val="28"/>
          <w:rtl/>
        </w:rPr>
        <w:t xml:space="preserve">בירושלים. </w:t>
      </w:r>
    </w:p>
    <w:p w:rsidR="00EC3B4A" w:rsidRPr="003E41EA" w:rsidRDefault="00EC3B4A" w:rsidP="00523B66">
      <w:pPr>
        <w:spacing w:after="0" w:line="360" w:lineRule="auto"/>
        <w:jc w:val="both"/>
        <w:rPr>
          <w:rFonts w:ascii="David" w:hAnsi="David" w:cs="David"/>
          <w:sz w:val="28"/>
          <w:szCs w:val="28"/>
        </w:rPr>
      </w:pPr>
    </w:p>
    <w:p w:rsidR="00960FD3" w:rsidRDefault="00447F3A" w:rsidP="00523B66">
      <w:pPr>
        <w:spacing w:after="0" w:line="360" w:lineRule="auto"/>
        <w:jc w:val="both"/>
        <w:rPr>
          <w:rFonts w:ascii="David" w:hAnsi="David" w:cs="David"/>
          <w:sz w:val="28"/>
          <w:szCs w:val="28"/>
          <w:rtl/>
        </w:rPr>
      </w:pPr>
      <w:r w:rsidRPr="003E41EA">
        <w:rPr>
          <w:rFonts w:ascii="David" w:hAnsi="David" w:cs="David"/>
          <w:sz w:val="28"/>
          <w:szCs w:val="28"/>
          <w:rtl/>
        </w:rPr>
        <w:t>למעלה מ-100,000 תושבים</w:t>
      </w:r>
      <w:r w:rsidRPr="002D1501">
        <w:rPr>
          <w:rStyle w:val="ae"/>
          <w:rFonts w:ascii="David" w:hAnsi="David" w:cs="David"/>
          <w:sz w:val="28"/>
          <w:szCs w:val="28"/>
          <w:rtl/>
        </w:rPr>
        <w:footnoteReference w:id="2"/>
      </w:r>
      <w:r w:rsidRPr="003E41EA">
        <w:rPr>
          <w:rFonts w:ascii="David" w:hAnsi="David" w:cs="David"/>
          <w:sz w:val="28"/>
          <w:szCs w:val="28"/>
          <w:rtl/>
        </w:rPr>
        <w:t xml:space="preserve"> מהשכונות</w:t>
      </w:r>
      <w:r w:rsidR="00B45189">
        <w:rPr>
          <w:rFonts w:ascii="David" w:hAnsi="David" w:cs="David" w:hint="cs"/>
          <w:sz w:val="28"/>
          <w:szCs w:val="28"/>
          <w:rtl/>
        </w:rPr>
        <w:t>:</w:t>
      </w:r>
      <w:r w:rsidRPr="003E41EA">
        <w:rPr>
          <w:rFonts w:ascii="David" w:hAnsi="David" w:cs="David"/>
          <w:sz w:val="28"/>
          <w:szCs w:val="28"/>
          <w:rtl/>
        </w:rPr>
        <w:t xml:space="preserve"> ראס ח'מיס, ראס שחאדה, דחיית א-סלאם, מחנה הפליטים שועפאט, כפר עקב וסמיר</w:t>
      </w:r>
      <w:r w:rsidRPr="003E41EA">
        <w:rPr>
          <w:rFonts w:ascii="David" w:hAnsi="David" w:cs="David" w:hint="cs"/>
          <w:sz w:val="28"/>
          <w:szCs w:val="28"/>
          <w:rtl/>
        </w:rPr>
        <w:t>א</w:t>
      </w:r>
      <w:r w:rsidRPr="003E41EA">
        <w:rPr>
          <w:rFonts w:ascii="David" w:hAnsi="David" w:cs="David"/>
          <w:sz w:val="28"/>
          <w:szCs w:val="28"/>
          <w:rtl/>
        </w:rPr>
        <w:t>מיס</w:t>
      </w:r>
      <w:r w:rsidR="00960FD3">
        <w:rPr>
          <w:rFonts w:ascii="David" w:hAnsi="David" w:cs="David" w:hint="cs"/>
          <w:sz w:val="28"/>
          <w:szCs w:val="28"/>
          <w:rtl/>
        </w:rPr>
        <w:t>,</w:t>
      </w:r>
      <w:r w:rsidRPr="003E41EA">
        <w:rPr>
          <w:rFonts w:ascii="David" w:hAnsi="David" w:cs="David"/>
          <w:sz w:val="28"/>
          <w:szCs w:val="28"/>
          <w:rtl/>
        </w:rPr>
        <w:t xml:space="preserve"> מנותקים מ</w:t>
      </w:r>
      <w:r>
        <w:rPr>
          <w:rFonts w:ascii="David" w:hAnsi="David" w:cs="David" w:hint="cs"/>
          <w:sz w:val="28"/>
          <w:szCs w:val="28"/>
          <w:rtl/>
        </w:rPr>
        <w:t xml:space="preserve">העיר ירושלים </w:t>
      </w:r>
      <w:r w:rsidRPr="003E41EA">
        <w:rPr>
          <w:rFonts w:ascii="David" w:hAnsi="David" w:cs="David"/>
          <w:sz w:val="28"/>
          <w:szCs w:val="28"/>
          <w:rtl/>
        </w:rPr>
        <w:t>על י</w:t>
      </w:r>
      <w:r>
        <w:rPr>
          <w:rFonts w:ascii="David" w:hAnsi="David" w:cs="David"/>
          <w:sz w:val="28"/>
          <w:szCs w:val="28"/>
          <w:rtl/>
        </w:rPr>
        <w:t xml:space="preserve">די </w:t>
      </w:r>
      <w:r>
        <w:rPr>
          <w:rFonts w:ascii="David" w:hAnsi="David" w:cs="David" w:hint="cs"/>
          <w:sz w:val="28"/>
          <w:szCs w:val="28"/>
          <w:rtl/>
        </w:rPr>
        <w:t>גדר הביטחון</w:t>
      </w:r>
      <w:r>
        <w:rPr>
          <w:rFonts w:ascii="David" w:hAnsi="David" w:cs="David"/>
          <w:sz w:val="28"/>
          <w:szCs w:val="28"/>
          <w:rtl/>
        </w:rPr>
        <w:t xml:space="preserve">, וסובלים </w:t>
      </w:r>
      <w:r w:rsidRPr="003E41EA">
        <w:rPr>
          <w:rFonts w:ascii="David" w:hAnsi="David" w:cs="David"/>
          <w:sz w:val="28"/>
          <w:szCs w:val="28"/>
          <w:rtl/>
        </w:rPr>
        <w:t xml:space="preserve">מהזנחה </w:t>
      </w:r>
      <w:r w:rsidRPr="003E41EA">
        <w:rPr>
          <w:rFonts w:ascii="David" w:hAnsi="David" w:cs="David" w:hint="cs"/>
          <w:sz w:val="28"/>
          <w:szCs w:val="28"/>
          <w:rtl/>
        </w:rPr>
        <w:t>מונ</w:t>
      </w:r>
      <w:r>
        <w:rPr>
          <w:rFonts w:ascii="David" w:hAnsi="David" w:cs="David" w:hint="cs"/>
          <w:sz w:val="28"/>
          <w:szCs w:val="28"/>
          <w:rtl/>
        </w:rPr>
        <w:t>י</w:t>
      </w:r>
      <w:r w:rsidRPr="003E41EA">
        <w:rPr>
          <w:rFonts w:ascii="David" w:hAnsi="David" w:cs="David" w:hint="cs"/>
          <w:sz w:val="28"/>
          <w:szCs w:val="28"/>
          <w:rtl/>
        </w:rPr>
        <w:t>ציפ</w:t>
      </w:r>
      <w:r>
        <w:rPr>
          <w:rFonts w:ascii="David" w:hAnsi="David" w:cs="David" w:hint="cs"/>
          <w:sz w:val="28"/>
          <w:szCs w:val="28"/>
          <w:rtl/>
        </w:rPr>
        <w:t>א</w:t>
      </w:r>
      <w:r w:rsidRPr="003E41EA">
        <w:rPr>
          <w:rFonts w:ascii="David" w:hAnsi="David" w:cs="David" w:hint="cs"/>
          <w:sz w:val="28"/>
          <w:szCs w:val="28"/>
          <w:rtl/>
        </w:rPr>
        <w:t xml:space="preserve">לית </w:t>
      </w:r>
      <w:r>
        <w:rPr>
          <w:rFonts w:ascii="David" w:hAnsi="David" w:cs="David" w:hint="cs"/>
          <w:sz w:val="28"/>
          <w:szCs w:val="28"/>
          <w:rtl/>
        </w:rPr>
        <w:t>קשה ואסימטריה מוניציפלית</w:t>
      </w:r>
      <w:r w:rsidR="00960FD3">
        <w:rPr>
          <w:rFonts w:ascii="David" w:hAnsi="David" w:cs="David" w:hint="cs"/>
          <w:sz w:val="28"/>
          <w:szCs w:val="28"/>
          <w:rtl/>
        </w:rPr>
        <w:t>,</w:t>
      </w:r>
      <w:r>
        <w:rPr>
          <w:rFonts w:ascii="David" w:hAnsi="David" w:cs="David" w:hint="cs"/>
          <w:sz w:val="28"/>
          <w:szCs w:val="28"/>
          <w:rtl/>
        </w:rPr>
        <w:t xml:space="preserve"> </w:t>
      </w:r>
      <w:r w:rsidRPr="003E41EA">
        <w:rPr>
          <w:rFonts w:ascii="David" w:hAnsi="David" w:cs="David" w:hint="cs"/>
          <w:sz w:val="28"/>
          <w:szCs w:val="28"/>
          <w:rtl/>
        </w:rPr>
        <w:t>בכל הקשור ל</w:t>
      </w:r>
      <w:r>
        <w:rPr>
          <w:rFonts w:ascii="David" w:hAnsi="David" w:cs="David" w:hint="cs"/>
          <w:sz w:val="28"/>
          <w:szCs w:val="28"/>
          <w:rtl/>
        </w:rPr>
        <w:t>א</w:t>
      </w:r>
      <w:r w:rsidRPr="003E41EA">
        <w:rPr>
          <w:rFonts w:ascii="David" w:hAnsi="David" w:cs="David" w:hint="cs"/>
          <w:sz w:val="28"/>
          <w:szCs w:val="28"/>
          <w:rtl/>
        </w:rPr>
        <w:t>ספקת שירותים עירוניים</w:t>
      </w:r>
      <w:r w:rsidRPr="003E41EA">
        <w:rPr>
          <w:rFonts w:ascii="David" w:hAnsi="David" w:cs="David"/>
          <w:sz w:val="28"/>
          <w:szCs w:val="28"/>
          <w:rtl/>
        </w:rPr>
        <w:t xml:space="preserve">. </w:t>
      </w:r>
    </w:p>
    <w:p w:rsidR="00447F3A" w:rsidRPr="003E41EA" w:rsidRDefault="00447F3A" w:rsidP="00960FD3">
      <w:pPr>
        <w:spacing w:after="0" w:line="360" w:lineRule="auto"/>
        <w:jc w:val="both"/>
        <w:rPr>
          <w:rFonts w:ascii="David" w:hAnsi="David" w:cs="David"/>
          <w:sz w:val="28"/>
          <w:szCs w:val="28"/>
        </w:rPr>
      </w:pPr>
      <w:r w:rsidRPr="003E41EA">
        <w:rPr>
          <w:rFonts w:ascii="David" w:hAnsi="David" w:cs="David" w:hint="cs"/>
          <w:sz w:val="28"/>
          <w:szCs w:val="28"/>
          <w:rtl/>
        </w:rPr>
        <w:t>סוגיות נוספות</w:t>
      </w:r>
      <w:r>
        <w:rPr>
          <w:rFonts w:ascii="David" w:hAnsi="David" w:cs="David" w:hint="cs"/>
          <w:sz w:val="28"/>
          <w:szCs w:val="28"/>
          <w:rtl/>
        </w:rPr>
        <w:t xml:space="preserve"> </w:t>
      </w:r>
      <w:r w:rsidRPr="003E41EA">
        <w:rPr>
          <w:rFonts w:ascii="David" w:hAnsi="David" w:cs="David" w:hint="cs"/>
          <w:sz w:val="28"/>
          <w:szCs w:val="28"/>
          <w:rtl/>
        </w:rPr>
        <w:t xml:space="preserve">שאינן </w:t>
      </w:r>
      <w:r w:rsidR="00960FD3">
        <w:rPr>
          <w:rFonts w:ascii="David" w:hAnsi="David" w:cs="David" w:hint="cs"/>
          <w:sz w:val="28"/>
          <w:szCs w:val="28"/>
          <w:rtl/>
        </w:rPr>
        <w:t>מטופלות -</w:t>
      </w:r>
      <w:r w:rsidRPr="003E41EA">
        <w:rPr>
          <w:rFonts w:ascii="David" w:hAnsi="David" w:cs="David" w:hint="cs"/>
          <w:sz w:val="28"/>
          <w:szCs w:val="28"/>
          <w:rtl/>
        </w:rPr>
        <w:t xml:space="preserve"> בהן מערכת חינוך ולימודי בגרות של הרשות הפלסטינית</w:t>
      </w:r>
      <w:r w:rsidR="00960FD3">
        <w:rPr>
          <w:rFonts w:ascii="David" w:hAnsi="David" w:cs="David" w:hint="cs"/>
          <w:sz w:val="28"/>
          <w:szCs w:val="28"/>
          <w:rtl/>
        </w:rPr>
        <w:t>;</w:t>
      </w:r>
      <w:r w:rsidRPr="003E41EA">
        <w:rPr>
          <w:rFonts w:ascii="David" w:hAnsi="David" w:cs="David" w:hint="cs"/>
          <w:sz w:val="28"/>
          <w:szCs w:val="28"/>
          <w:rtl/>
        </w:rPr>
        <w:t xml:space="preserve"> מערכת רווחה ובריאות רופפת</w:t>
      </w:r>
      <w:r w:rsidR="00960FD3">
        <w:rPr>
          <w:rFonts w:ascii="David" w:hAnsi="David" w:cs="David" w:hint="cs"/>
          <w:sz w:val="28"/>
          <w:szCs w:val="28"/>
          <w:rtl/>
        </w:rPr>
        <w:t>;</w:t>
      </w:r>
      <w:r w:rsidRPr="003E41EA">
        <w:rPr>
          <w:rFonts w:ascii="David" w:hAnsi="David" w:cs="David" w:hint="cs"/>
          <w:sz w:val="28"/>
          <w:szCs w:val="28"/>
          <w:rtl/>
        </w:rPr>
        <w:t xml:space="preserve"> </w:t>
      </w:r>
      <w:r w:rsidR="00960FD3">
        <w:rPr>
          <w:rFonts w:ascii="David" w:hAnsi="David" w:cs="David" w:hint="cs"/>
          <w:sz w:val="28"/>
          <w:szCs w:val="28"/>
          <w:rtl/>
        </w:rPr>
        <w:t>ו</w:t>
      </w:r>
      <w:r w:rsidRPr="003E41EA">
        <w:rPr>
          <w:rFonts w:ascii="David" w:hAnsi="David" w:cs="David" w:hint="cs"/>
          <w:sz w:val="28"/>
          <w:szCs w:val="28"/>
          <w:rtl/>
        </w:rPr>
        <w:t>מערכת תשתיות ביוב ומים</w:t>
      </w:r>
      <w:r>
        <w:rPr>
          <w:rFonts w:ascii="David" w:hAnsi="David" w:cs="David" w:hint="cs"/>
          <w:sz w:val="28"/>
          <w:szCs w:val="28"/>
          <w:rtl/>
        </w:rPr>
        <w:t xml:space="preserve"> לקויה,</w:t>
      </w:r>
      <w:r w:rsidRPr="003E41EA">
        <w:rPr>
          <w:rFonts w:ascii="David" w:hAnsi="David" w:cs="David" w:hint="cs"/>
          <w:sz w:val="28"/>
          <w:szCs w:val="28"/>
          <w:rtl/>
        </w:rPr>
        <w:t xml:space="preserve"> </w:t>
      </w:r>
      <w:r>
        <w:rPr>
          <w:rFonts w:ascii="David" w:hAnsi="David" w:cs="David" w:hint="cs"/>
          <w:sz w:val="28"/>
          <w:szCs w:val="28"/>
          <w:rtl/>
        </w:rPr>
        <w:t xml:space="preserve">מקשות על </w:t>
      </w:r>
      <w:r w:rsidRPr="003E41EA">
        <w:rPr>
          <w:rFonts w:ascii="David" w:hAnsi="David" w:cs="David" w:hint="cs"/>
          <w:sz w:val="28"/>
          <w:szCs w:val="28"/>
          <w:rtl/>
        </w:rPr>
        <w:t>יצירת אמון בין הציבור ה</w:t>
      </w:r>
      <w:r>
        <w:rPr>
          <w:rFonts w:ascii="David" w:hAnsi="David" w:cs="David" w:hint="cs"/>
          <w:sz w:val="28"/>
          <w:szCs w:val="28"/>
          <w:rtl/>
        </w:rPr>
        <w:t>פלסטיני הירושלמי לגורמים ממסדיים ישראליים</w:t>
      </w:r>
      <w:r w:rsidRPr="003E41EA">
        <w:rPr>
          <w:rFonts w:ascii="David" w:hAnsi="David" w:cs="David" w:hint="cs"/>
          <w:sz w:val="28"/>
          <w:szCs w:val="28"/>
          <w:rtl/>
        </w:rPr>
        <w:t>.</w:t>
      </w:r>
      <w:r>
        <w:rPr>
          <w:rFonts w:ascii="David" w:hAnsi="David" w:cs="David" w:hint="cs"/>
          <w:sz w:val="28"/>
          <w:szCs w:val="28"/>
          <w:rtl/>
        </w:rPr>
        <w:t xml:space="preserve"> </w:t>
      </w:r>
    </w:p>
    <w:p w:rsidR="00553417" w:rsidRDefault="00447F3A" w:rsidP="00553417">
      <w:pPr>
        <w:spacing w:after="0" w:line="360" w:lineRule="auto"/>
        <w:jc w:val="both"/>
        <w:rPr>
          <w:rFonts w:ascii="David" w:hAnsi="David" w:cs="David"/>
          <w:sz w:val="28"/>
          <w:szCs w:val="28"/>
          <w:rtl/>
        </w:rPr>
      </w:pPr>
      <w:r w:rsidRPr="003E41EA">
        <w:rPr>
          <w:rFonts w:ascii="David" w:hAnsi="David" w:cs="David" w:hint="cs"/>
          <w:sz w:val="28"/>
          <w:szCs w:val="28"/>
          <w:rtl/>
        </w:rPr>
        <w:lastRenderedPageBreak/>
        <w:t xml:space="preserve">מימוש הריבונות </w:t>
      </w:r>
      <w:r>
        <w:rPr>
          <w:rFonts w:ascii="David" w:hAnsi="David" w:cs="David" w:hint="cs"/>
          <w:sz w:val="28"/>
          <w:szCs w:val="28"/>
          <w:rtl/>
        </w:rPr>
        <w:t xml:space="preserve">הישראלית </w:t>
      </w:r>
      <w:r w:rsidRPr="003E41EA">
        <w:rPr>
          <w:rFonts w:ascii="David" w:hAnsi="David" w:cs="David" w:hint="cs"/>
          <w:sz w:val="28"/>
          <w:szCs w:val="28"/>
          <w:rtl/>
        </w:rPr>
        <w:t>במזרח ירושלים מהווה אתגר למערכת המדינית והפוליטית</w:t>
      </w:r>
      <w:r>
        <w:rPr>
          <w:rFonts w:ascii="David" w:hAnsi="David" w:cs="David" w:hint="cs"/>
          <w:sz w:val="28"/>
          <w:szCs w:val="28"/>
          <w:rtl/>
        </w:rPr>
        <w:t xml:space="preserve"> ול</w:t>
      </w:r>
      <w:r w:rsidRPr="003E41EA">
        <w:rPr>
          <w:rFonts w:ascii="David" w:hAnsi="David" w:cs="David" w:hint="cs"/>
          <w:sz w:val="28"/>
          <w:szCs w:val="28"/>
          <w:rtl/>
        </w:rPr>
        <w:t>דמוקרטיה</w:t>
      </w:r>
      <w:r>
        <w:rPr>
          <w:rFonts w:ascii="David" w:hAnsi="David" w:cs="David" w:hint="cs"/>
          <w:sz w:val="28"/>
          <w:szCs w:val="28"/>
          <w:rtl/>
        </w:rPr>
        <w:t xml:space="preserve"> הישראלית.</w:t>
      </w:r>
      <w:r w:rsidRPr="003E41EA">
        <w:rPr>
          <w:rFonts w:ascii="David" w:hAnsi="David" w:cs="David" w:hint="cs"/>
          <w:sz w:val="28"/>
          <w:szCs w:val="28"/>
          <w:rtl/>
        </w:rPr>
        <w:t xml:space="preserve"> </w:t>
      </w:r>
      <w:r>
        <w:rPr>
          <w:rFonts w:ascii="David" w:hAnsi="David" w:cs="David" w:hint="cs"/>
          <w:sz w:val="28"/>
          <w:szCs w:val="28"/>
          <w:rtl/>
        </w:rPr>
        <w:t xml:space="preserve">הוא אף יוצר </w:t>
      </w:r>
      <w:r w:rsidRPr="003E41EA">
        <w:rPr>
          <w:rFonts w:ascii="David" w:hAnsi="David" w:cs="David" w:hint="cs"/>
          <w:sz w:val="28"/>
          <w:szCs w:val="28"/>
          <w:rtl/>
        </w:rPr>
        <w:t>קושי עצום למערכת אכיפת החוק</w:t>
      </w:r>
      <w:r w:rsidR="00553417">
        <w:rPr>
          <w:rFonts w:ascii="David" w:hAnsi="David" w:cs="David" w:hint="cs"/>
          <w:sz w:val="28"/>
          <w:szCs w:val="28"/>
          <w:rtl/>
        </w:rPr>
        <w:t xml:space="preserve"> -</w:t>
      </w:r>
      <w:r w:rsidRPr="003E41EA">
        <w:rPr>
          <w:rFonts w:ascii="David" w:hAnsi="David" w:cs="David" w:hint="cs"/>
          <w:sz w:val="28"/>
          <w:szCs w:val="28"/>
          <w:rtl/>
        </w:rPr>
        <w:t xml:space="preserve"> ובעיקר למשטרת ישראל ולמפקד מחוז ירושלים</w:t>
      </w:r>
      <w:r w:rsidR="00553417">
        <w:rPr>
          <w:rFonts w:ascii="David" w:hAnsi="David" w:cs="David" w:hint="cs"/>
          <w:sz w:val="28"/>
          <w:szCs w:val="28"/>
          <w:rtl/>
        </w:rPr>
        <w:t xml:space="preserve">. הוא אשר </w:t>
      </w:r>
      <w:r>
        <w:rPr>
          <w:rFonts w:ascii="David" w:hAnsi="David" w:cs="David" w:hint="cs"/>
          <w:sz w:val="28"/>
          <w:szCs w:val="28"/>
          <w:rtl/>
        </w:rPr>
        <w:t>מתמודד</w:t>
      </w:r>
      <w:r w:rsidR="00553417">
        <w:rPr>
          <w:rFonts w:ascii="David" w:hAnsi="David" w:cs="David" w:hint="cs"/>
          <w:sz w:val="28"/>
          <w:szCs w:val="28"/>
          <w:rtl/>
        </w:rPr>
        <w:t>,</w:t>
      </w:r>
      <w:r>
        <w:rPr>
          <w:rFonts w:ascii="David" w:hAnsi="David" w:cs="David" w:hint="cs"/>
          <w:sz w:val="28"/>
          <w:szCs w:val="28"/>
          <w:rtl/>
        </w:rPr>
        <w:t xml:space="preserve"> באופן יומ</w:t>
      </w:r>
      <w:r w:rsidRPr="003E41EA">
        <w:rPr>
          <w:rFonts w:ascii="David" w:hAnsi="David" w:cs="David" w:hint="cs"/>
          <w:sz w:val="28"/>
          <w:szCs w:val="28"/>
          <w:rtl/>
        </w:rPr>
        <w:t>יומי</w:t>
      </w:r>
      <w:r w:rsidR="00553417">
        <w:rPr>
          <w:rFonts w:ascii="David" w:hAnsi="David" w:cs="David" w:hint="cs"/>
          <w:sz w:val="28"/>
          <w:szCs w:val="28"/>
          <w:rtl/>
        </w:rPr>
        <w:t>,</w:t>
      </w:r>
      <w:r w:rsidRPr="003E41EA">
        <w:rPr>
          <w:rFonts w:ascii="David" w:hAnsi="David" w:cs="David" w:hint="cs"/>
          <w:sz w:val="28"/>
          <w:szCs w:val="28"/>
          <w:rtl/>
        </w:rPr>
        <w:t xml:space="preserve"> עם האתגרים</w:t>
      </w:r>
      <w:r w:rsidR="00553417">
        <w:rPr>
          <w:rFonts w:ascii="David" w:hAnsi="David" w:cs="David" w:hint="cs"/>
          <w:sz w:val="28"/>
          <w:szCs w:val="28"/>
          <w:rtl/>
        </w:rPr>
        <w:t>;</w:t>
      </w:r>
      <w:r w:rsidRPr="003E41EA">
        <w:rPr>
          <w:rFonts w:ascii="David" w:hAnsi="David" w:cs="David" w:hint="cs"/>
          <w:sz w:val="28"/>
          <w:szCs w:val="28"/>
          <w:rtl/>
        </w:rPr>
        <w:t xml:space="preserve"> מגדיר ומ</w:t>
      </w:r>
      <w:r>
        <w:rPr>
          <w:rFonts w:ascii="David" w:hAnsi="David" w:cs="David" w:hint="cs"/>
          <w:sz w:val="28"/>
          <w:szCs w:val="28"/>
          <w:rtl/>
        </w:rPr>
        <w:t>ע</w:t>
      </w:r>
      <w:r w:rsidRPr="003E41EA">
        <w:rPr>
          <w:rFonts w:ascii="David" w:hAnsi="David" w:cs="David" w:hint="cs"/>
          <w:sz w:val="28"/>
          <w:szCs w:val="28"/>
          <w:rtl/>
        </w:rPr>
        <w:t>צב את המדיניות מול אוכלוסייה זו</w:t>
      </w:r>
      <w:r w:rsidR="00553417">
        <w:rPr>
          <w:rFonts w:ascii="David" w:hAnsi="David" w:cs="David" w:hint="cs"/>
          <w:sz w:val="28"/>
          <w:szCs w:val="28"/>
          <w:rtl/>
        </w:rPr>
        <w:t>;</w:t>
      </w:r>
      <w:r w:rsidRPr="003E41EA">
        <w:rPr>
          <w:rFonts w:ascii="David" w:hAnsi="David" w:cs="David" w:hint="cs"/>
          <w:sz w:val="28"/>
          <w:szCs w:val="28"/>
          <w:rtl/>
        </w:rPr>
        <w:t xml:space="preserve"> וצריך למצוא את "דרך המלך" באשר להחלטותיו</w:t>
      </w:r>
      <w:r w:rsidR="00553417">
        <w:rPr>
          <w:rFonts w:ascii="David" w:hAnsi="David" w:cs="David" w:hint="cs"/>
          <w:sz w:val="28"/>
          <w:szCs w:val="28"/>
          <w:rtl/>
        </w:rPr>
        <w:t>,</w:t>
      </w:r>
      <w:r w:rsidRPr="003E41EA">
        <w:rPr>
          <w:rFonts w:ascii="David" w:hAnsi="David" w:cs="David" w:hint="cs"/>
          <w:sz w:val="28"/>
          <w:szCs w:val="28"/>
          <w:rtl/>
        </w:rPr>
        <w:t xml:space="preserve"> על אופן השימוש </w:t>
      </w:r>
      <w:r>
        <w:rPr>
          <w:rFonts w:ascii="David" w:hAnsi="David" w:cs="David" w:hint="cs"/>
          <w:sz w:val="28"/>
          <w:szCs w:val="28"/>
          <w:rtl/>
        </w:rPr>
        <w:t>ביכולות המשטרתיות השונות</w:t>
      </w:r>
      <w:r w:rsidR="00553417">
        <w:rPr>
          <w:rFonts w:ascii="David" w:hAnsi="David" w:cs="David" w:hint="cs"/>
          <w:sz w:val="28"/>
          <w:szCs w:val="28"/>
          <w:rtl/>
        </w:rPr>
        <w:t>. זאת,</w:t>
      </w:r>
      <w:r>
        <w:rPr>
          <w:rFonts w:ascii="David" w:hAnsi="David" w:cs="David" w:hint="cs"/>
          <w:sz w:val="28"/>
          <w:szCs w:val="28"/>
          <w:rtl/>
        </w:rPr>
        <w:t xml:space="preserve"> תוך התייחסות למרכיבי העוצמה השונים אשר בידי</w:t>
      </w:r>
      <w:r w:rsidR="00553417">
        <w:rPr>
          <w:rFonts w:ascii="David" w:hAnsi="David" w:cs="David" w:hint="cs"/>
          <w:sz w:val="28"/>
          <w:szCs w:val="28"/>
          <w:rtl/>
        </w:rPr>
        <w:t xml:space="preserve"> המשטר</w:t>
      </w:r>
      <w:r>
        <w:rPr>
          <w:rFonts w:ascii="David" w:hAnsi="David" w:cs="David" w:hint="cs"/>
          <w:sz w:val="28"/>
          <w:szCs w:val="28"/>
          <w:rtl/>
        </w:rPr>
        <w:t>ה</w:t>
      </w:r>
      <w:r w:rsidRPr="003E41EA">
        <w:rPr>
          <w:rFonts w:ascii="David" w:hAnsi="David" w:cs="David" w:hint="cs"/>
          <w:sz w:val="28"/>
          <w:szCs w:val="28"/>
          <w:rtl/>
        </w:rPr>
        <w:t>.</w:t>
      </w:r>
      <w:r>
        <w:rPr>
          <w:rFonts w:ascii="David" w:hAnsi="David" w:cs="David" w:hint="cs"/>
          <w:sz w:val="28"/>
          <w:szCs w:val="28"/>
          <w:rtl/>
        </w:rPr>
        <w:t xml:space="preserve"> </w:t>
      </w:r>
    </w:p>
    <w:p w:rsidR="00447F3A" w:rsidRDefault="00447F3A" w:rsidP="00553417">
      <w:pPr>
        <w:spacing w:after="0" w:line="360" w:lineRule="auto"/>
        <w:jc w:val="both"/>
        <w:rPr>
          <w:rFonts w:ascii="David" w:hAnsi="David" w:cs="David"/>
          <w:sz w:val="28"/>
          <w:szCs w:val="28"/>
          <w:rtl/>
        </w:rPr>
      </w:pPr>
      <w:r w:rsidRPr="003E41EA">
        <w:rPr>
          <w:rFonts w:ascii="David" w:hAnsi="David" w:cs="David" w:hint="cs"/>
          <w:sz w:val="28"/>
          <w:szCs w:val="28"/>
          <w:rtl/>
        </w:rPr>
        <w:t xml:space="preserve">האתגר אם כן הינו ביכולת המענה ובחירת אסטרטגיית שיטור </w:t>
      </w:r>
      <w:r w:rsidR="00553417">
        <w:rPr>
          <w:rFonts w:ascii="David" w:hAnsi="David" w:cs="David" w:hint="cs"/>
          <w:sz w:val="28"/>
          <w:szCs w:val="28"/>
          <w:rtl/>
        </w:rPr>
        <w:t>מתאימה</w:t>
      </w:r>
      <w:r>
        <w:rPr>
          <w:rFonts w:ascii="David" w:hAnsi="David" w:cs="David" w:hint="cs"/>
          <w:sz w:val="28"/>
          <w:szCs w:val="28"/>
          <w:rtl/>
        </w:rPr>
        <w:t xml:space="preserve">. </w:t>
      </w:r>
    </w:p>
    <w:p w:rsidR="00553417" w:rsidRPr="007D3526" w:rsidRDefault="00553417" w:rsidP="00553417">
      <w:pPr>
        <w:spacing w:after="0" w:line="360" w:lineRule="auto"/>
        <w:jc w:val="both"/>
        <w:rPr>
          <w:rFonts w:ascii="David" w:hAnsi="David" w:cs="David"/>
          <w:sz w:val="28"/>
          <w:szCs w:val="28"/>
          <w:rtl/>
        </w:rPr>
      </w:pPr>
    </w:p>
    <w:p w:rsidR="00553417" w:rsidRDefault="00447F3A" w:rsidP="00523B66">
      <w:pPr>
        <w:spacing w:after="0" w:line="360" w:lineRule="auto"/>
        <w:jc w:val="both"/>
        <w:rPr>
          <w:rFonts w:ascii="David" w:hAnsi="David" w:cs="David"/>
          <w:sz w:val="28"/>
          <w:szCs w:val="28"/>
          <w:rtl/>
        </w:rPr>
      </w:pPr>
      <w:r w:rsidRPr="00553417">
        <w:rPr>
          <w:rFonts w:ascii="David" w:hAnsi="David" w:cs="David" w:hint="cs"/>
          <w:b/>
          <w:bCs/>
          <w:sz w:val="28"/>
          <w:szCs w:val="28"/>
          <w:rtl/>
        </w:rPr>
        <w:t xml:space="preserve">לאן פניה של אוכלוסייה זו? </w:t>
      </w:r>
      <w:r w:rsidRPr="005E0C94">
        <w:rPr>
          <w:rFonts w:ascii="David" w:hAnsi="David" w:cs="David" w:hint="cs"/>
          <w:sz w:val="28"/>
          <w:szCs w:val="28"/>
          <w:rtl/>
        </w:rPr>
        <w:t>האם לעבר ערביי ישראל</w:t>
      </w:r>
      <w:r w:rsidR="00553417">
        <w:rPr>
          <w:rFonts w:ascii="David" w:hAnsi="David" w:cs="David" w:hint="cs"/>
          <w:sz w:val="28"/>
          <w:szCs w:val="28"/>
          <w:rtl/>
        </w:rPr>
        <w:t>,</w:t>
      </w:r>
      <w:r w:rsidRPr="005E0C94">
        <w:rPr>
          <w:rFonts w:ascii="David" w:hAnsi="David" w:cs="David" w:hint="cs"/>
          <w:sz w:val="28"/>
          <w:szCs w:val="28"/>
          <w:rtl/>
        </w:rPr>
        <w:t xml:space="preserve"> או שמ</w:t>
      </w:r>
      <w:r>
        <w:rPr>
          <w:rFonts w:ascii="David" w:hAnsi="David" w:cs="David" w:hint="cs"/>
          <w:sz w:val="28"/>
          <w:szCs w:val="28"/>
          <w:rtl/>
        </w:rPr>
        <w:t>א</w:t>
      </w:r>
      <w:r w:rsidRPr="005E0C94">
        <w:rPr>
          <w:rFonts w:ascii="David" w:hAnsi="David" w:cs="David" w:hint="cs"/>
          <w:sz w:val="28"/>
          <w:szCs w:val="28"/>
          <w:rtl/>
        </w:rPr>
        <w:t xml:space="preserve"> לעבר "רמאללה" וערביי הגדה המערבית? </w:t>
      </w:r>
      <w:r>
        <w:rPr>
          <w:rFonts w:ascii="David" w:hAnsi="David" w:cs="David" w:hint="cs"/>
          <w:sz w:val="28"/>
          <w:szCs w:val="28"/>
          <w:rtl/>
        </w:rPr>
        <w:t xml:space="preserve">ברחוב הערבי המזרח-ירושלמי ניתן למצוא שתי גישות הופכיות לעניין זה: </w:t>
      </w:r>
    </w:p>
    <w:p w:rsidR="00553417" w:rsidRPr="00553417" w:rsidRDefault="00447F3A" w:rsidP="00974630">
      <w:pPr>
        <w:pStyle w:val="a3"/>
        <w:numPr>
          <w:ilvl w:val="0"/>
          <w:numId w:val="6"/>
        </w:numPr>
        <w:spacing w:after="0" w:line="360" w:lineRule="auto"/>
        <w:ind w:left="374"/>
        <w:jc w:val="both"/>
        <w:rPr>
          <w:rFonts w:ascii="David" w:hAnsi="David" w:cs="David"/>
          <w:b/>
          <w:bCs/>
          <w:sz w:val="28"/>
          <w:szCs w:val="28"/>
        </w:rPr>
      </w:pPr>
      <w:r w:rsidRPr="00553417">
        <w:rPr>
          <w:rFonts w:ascii="David" w:hAnsi="David" w:cs="David" w:hint="cs"/>
          <w:sz w:val="28"/>
          <w:szCs w:val="28"/>
          <w:rtl/>
        </w:rPr>
        <w:t>מחד גיסא, גישת מאבק, ב</w:t>
      </w:r>
      <w:r w:rsidR="00553417">
        <w:rPr>
          <w:rFonts w:ascii="David" w:hAnsi="David" w:cs="David" w:hint="cs"/>
          <w:sz w:val="28"/>
          <w:szCs w:val="28"/>
          <w:rtl/>
        </w:rPr>
        <w:t>היעדר</w:t>
      </w:r>
      <w:r w:rsidRPr="00553417">
        <w:rPr>
          <w:rFonts w:ascii="David" w:hAnsi="David" w:cs="David" w:hint="cs"/>
          <w:sz w:val="28"/>
          <w:szCs w:val="28"/>
          <w:rtl/>
        </w:rPr>
        <w:t xml:space="preserve"> אופק מדיני והמשך הכיבוש</w:t>
      </w:r>
      <w:r w:rsidR="00553417">
        <w:rPr>
          <w:rFonts w:ascii="David" w:hAnsi="David" w:cs="David" w:hint="cs"/>
          <w:sz w:val="28"/>
          <w:szCs w:val="28"/>
          <w:rtl/>
        </w:rPr>
        <w:t>;</w:t>
      </w:r>
      <w:r w:rsidRPr="00553417">
        <w:rPr>
          <w:rFonts w:ascii="David" w:hAnsi="David" w:cs="David" w:hint="cs"/>
          <w:sz w:val="28"/>
          <w:szCs w:val="28"/>
          <w:rtl/>
        </w:rPr>
        <w:t xml:space="preserve"> </w:t>
      </w:r>
    </w:p>
    <w:p w:rsidR="00447F3A" w:rsidRPr="00553417" w:rsidRDefault="00447F3A" w:rsidP="00974630">
      <w:pPr>
        <w:pStyle w:val="a3"/>
        <w:numPr>
          <w:ilvl w:val="0"/>
          <w:numId w:val="6"/>
        </w:numPr>
        <w:spacing w:after="0" w:line="360" w:lineRule="auto"/>
        <w:ind w:left="374"/>
        <w:jc w:val="both"/>
        <w:rPr>
          <w:rFonts w:ascii="David" w:hAnsi="David" w:cs="David"/>
          <w:b/>
          <w:bCs/>
          <w:sz w:val="28"/>
          <w:szCs w:val="28"/>
          <w:rtl/>
        </w:rPr>
      </w:pPr>
      <w:r w:rsidRPr="00553417">
        <w:rPr>
          <w:rFonts w:ascii="David" w:hAnsi="David" w:cs="David" w:hint="cs"/>
          <w:sz w:val="28"/>
          <w:szCs w:val="28"/>
          <w:rtl/>
        </w:rPr>
        <w:t>מאידך גיסא, השתלבות בישראל כמדינה מערבית מתקדמת. ה"ישראליזציה" וההשתלבות, מערכת הבריאות, התלות הכלכלית בין שני חלקי העיר</w:t>
      </w:r>
      <w:r w:rsidR="00553417">
        <w:rPr>
          <w:rFonts w:ascii="David" w:hAnsi="David" w:cs="David" w:hint="cs"/>
          <w:sz w:val="28"/>
          <w:szCs w:val="28"/>
          <w:rtl/>
        </w:rPr>
        <w:t>...</w:t>
      </w:r>
      <w:r w:rsidRPr="00553417">
        <w:rPr>
          <w:rFonts w:ascii="David" w:hAnsi="David" w:cs="David" w:hint="cs"/>
          <w:sz w:val="28"/>
          <w:szCs w:val="28"/>
          <w:rtl/>
        </w:rPr>
        <w:t xml:space="preserve"> כל אלה מייצרים הסתגלות הדדית</w:t>
      </w:r>
      <w:r w:rsidR="00553417">
        <w:rPr>
          <w:rFonts w:ascii="David" w:hAnsi="David" w:cs="David" w:hint="cs"/>
          <w:sz w:val="28"/>
          <w:szCs w:val="28"/>
          <w:rtl/>
        </w:rPr>
        <w:t>,</w:t>
      </w:r>
      <w:r w:rsidRPr="00553417">
        <w:rPr>
          <w:rFonts w:ascii="David" w:hAnsi="David" w:cs="David" w:hint="cs"/>
          <w:sz w:val="28"/>
          <w:szCs w:val="28"/>
          <w:rtl/>
        </w:rPr>
        <w:t xml:space="preserve"> </w:t>
      </w:r>
      <w:r w:rsidR="00553417">
        <w:rPr>
          <w:rFonts w:ascii="David" w:hAnsi="David" w:cs="David" w:hint="cs"/>
          <w:sz w:val="28"/>
          <w:szCs w:val="28"/>
          <w:rtl/>
        </w:rPr>
        <w:t>ש</w:t>
      </w:r>
      <w:r w:rsidRPr="00553417">
        <w:rPr>
          <w:rFonts w:ascii="David" w:hAnsi="David" w:cs="David" w:hint="cs"/>
          <w:sz w:val="28"/>
          <w:szCs w:val="28"/>
          <w:rtl/>
        </w:rPr>
        <w:t>במסגרתה יש למשטרת ישראל תפקיד חשוב ביצירת שקט ורגיעה ברחוב הערבי</w:t>
      </w:r>
      <w:r w:rsidR="00553417">
        <w:rPr>
          <w:rFonts w:ascii="David" w:hAnsi="David" w:cs="David" w:hint="cs"/>
          <w:sz w:val="28"/>
          <w:szCs w:val="28"/>
          <w:rtl/>
        </w:rPr>
        <w:t xml:space="preserve">. היא אמורה להשיג זאת בדרך של </w:t>
      </w:r>
      <w:r w:rsidRPr="00553417">
        <w:rPr>
          <w:rFonts w:ascii="David" w:hAnsi="David" w:cs="David" w:hint="cs"/>
          <w:sz w:val="28"/>
          <w:szCs w:val="28"/>
          <w:rtl/>
        </w:rPr>
        <w:t>ניהול חכם של השסע</w:t>
      </w:r>
      <w:r w:rsidR="00553417">
        <w:rPr>
          <w:rFonts w:ascii="David" w:hAnsi="David" w:cs="David" w:hint="cs"/>
          <w:sz w:val="28"/>
          <w:szCs w:val="28"/>
          <w:rtl/>
        </w:rPr>
        <w:t xml:space="preserve"> מחד גיסא;</w:t>
      </w:r>
      <w:r w:rsidRPr="00553417">
        <w:rPr>
          <w:rFonts w:ascii="David" w:hAnsi="David" w:cs="David" w:hint="cs"/>
          <w:sz w:val="28"/>
          <w:szCs w:val="28"/>
          <w:rtl/>
        </w:rPr>
        <w:t xml:space="preserve">, </w:t>
      </w:r>
      <w:r w:rsidR="00553417">
        <w:rPr>
          <w:rFonts w:ascii="David" w:hAnsi="David" w:cs="David" w:hint="cs"/>
          <w:sz w:val="28"/>
          <w:szCs w:val="28"/>
          <w:rtl/>
        </w:rPr>
        <w:t xml:space="preserve">ושל </w:t>
      </w:r>
      <w:r w:rsidRPr="00553417">
        <w:rPr>
          <w:rFonts w:ascii="David" w:hAnsi="David" w:cs="David" w:hint="cs"/>
          <w:sz w:val="28"/>
          <w:szCs w:val="28"/>
          <w:rtl/>
        </w:rPr>
        <w:t>לחימה בפשיעה ובקיצוניים</w:t>
      </w:r>
      <w:r w:rsidR="00553417">
        <w:rPr>
          <w:rFonts w:ascii="David" w:hAnsi="David" w:cs="David" w:hint="cs"/>
          <w:sz w:val="28"/>
          <w:szCs w:val="28"/>
          <w:rtl/>
        </w:rPr>
        <w:t>, מאידך גיסא</w:t>
      </w:r>
      <w:r w:rsidRPr="00553417">
        <w:rPr>
          <w:rFonts w:ascii="David" w:hAnsi="David" w:cs="David" w:hint="cs"/>
          <w:sz w:val="28"/>
          <w:szCs w:val="28"/>
          <w:rtl/>
        </w:rPr>
        <w:t xml:space="preserve">. </w:t>
      </w:r>
    </w:p>
    <w:p w:rsidR="00553417" w:rsidRDefault="00553417" w:rsidP="00523B66">
      <w:pPr>
        <w:spacing w:after="0" w:line="360" w:lineRule="auto"/>
        <w:jc w:val="both"/>
        <w:rPr>
          <w:rFonts w:ascii="David" w:hAnsi="David" w:cs="David"/>
          <w:b/>
          <w:bCs/>
          <w:sz w:val="28"/>
          <w:szCs w:val="28"/>
          <w:rtl/>
        </w:rPr>
      </w:pPr>
    </w:p>
    <w:p w:rsidR="00447F3A" w:rsidRDefault="00447F3A" w:rsidP="00523B66">
      <w:pPr>
        <w:spacing w:after="0" w:line="360" w:lineRule="auto"/>
        <w:jc w:val="both"/>
        <w:rPr>
          <w:rFonts w:ascii="David" w:hAnsi="David" w:cs="David"/>
          <w:b/>
          <w:bCs/>
          <w:sz w:val="28"/>
          <w:szCs w:val="28"/>
          <w:rtl/>
        </w:rPr>
      </w:pPr>
    </w:p>
    <w:p w:rsidR="00447F3A" w:rsidRDefault="00447F3A" w:rsidP="00523B66">
      <w:pPr>
        <w:bidi w:val="0"/>
        <w:spacing w:after="0" w:line="360" w:lineRule="auto"/>
        <w:jc w:val="both"/>
        <w:rPr>
          <w:rFonts w:ascii="David" w:hAnsi="David" w:cs="David"/>
          <w:b/>
          <w:bCs/>
          <w:sz w:val="28"/>
          <w:szCs w:val="28"/>
        </w:rPr>
      </w:pPr>
      <w:r>
        <w:rPr>
          <w:rFonts w:ascii="David" w:hAnsi="David" w:cs="David"/>
          <w:b/>
          <w:bCs/>
          <w:sz w:val="28"/>
          <w:szCs w:val="28"/>
          <w:rtl/>
        </w:rPr>
        <w:br w:type="page"/>
      </w:r>
    </w:p>
    <w:p w:rsidR="006F463A" w:rsidRDefault="00183848" w:rsidP="00327B1C">
      <w:pPr>
        <w:pStyle w:val="2"/>
        <w:rPr>
          <w:rtl/>
        </w:rPr>
      </w:pPr>
      <w:r>
        <w:rPr>
          <w:rFonts w:hint="cs"/>
          <w:rtl/>
        </w:rPr>
        <w:lastRenderedPageBreak/>
        <w:t xml:space="preserve">פרק ראשון / </w:t>
      </w:r>
      <w:r w:rsidR="006F463A">
        <w:rPr>
          <w:rFonts w:hint="cs"/>
          <w:rtl/>
        </w:rPr>
        <w:t>ההיבט ההיסטורי, 2017-1967</w:t>
      </w:r>
      <w:r>
        <w:rPr>
          <w:rFonts w:hint="cs"/>
          <w:rtl/>
        </w:rPr>
        <w:t xml:space="preserve">; </w:t>
      </w:r>
    </w:p>
    <w:p w:rsidR="00447F3A" w:rsidRDefault="006F463A" w:rsidP="006F463A">
      <w:pPr>
        <w:pStyle w:val="NormalWeb"/>
        <w:shd w:val="clear" w:color="auto" w:fill="FFFFFF"/>
        <w:bidi/>
        <w:spacing w:before="0" w:beforeAutospacing="0" w:after="0" w:afterAutospacing="0" w:line="360" w:lineRule="auto"/>
        <w:jc w:val="both"/>
        <w:rPr>
          <w:rFonts w:ascii="Arial" w:hAnsi="Arial" w:cs="Arial"/>
          <w:color w:val="000000"/>
          <w:sz w:val="21"/>
          <w:szCs w:val="21"/>
          <w:rtl/>
        </w:rPr>
      </w:pPr>
      <w:r>
        <w:rPr>
          <w:rFonts w:ascii="David" w:hAnsi="David" w:cs="David" w:hint="cs"/>
          <w:color w:val="000000"/>
          <w:sz w:val="28"/>
          <w:szCs w:val="28"/>
          <w:rtl/>
        </w:rPr>
        <w:t xml:space="preserve">פרק זה סוקר את </w:t>
      </w:r>
      <w:r w:rsidR="00447F3A">
        <w:rPr>
          <w:rFonts w:ascii="David" w:hAnsi="David" w:cs="David"/>
          <w:color w:val="000000"/>
          <w:sz w:val="28"/>
          <w:szCs w:val="28"/>
          <w:rtl/>
        </w:rPr>
        <w:t xml:space="preserve">האירועים ההיסטוריים </w:t>
      </w:r>
      <w:r w:rsidR="00524BBE">
        <w:rPr>
          <w:rFonts w:ascii="David" w:hAnsi="David" w:cs="David" w:hint="cs"/>
          <w:color w:val="000000"/>
          <w:sz w:val="28"/>
          <w:szCs w:val="28"/>
          <w:rtl/>
        </w:rPr>
        <w:t>העיקריים</w:t>
      </w:r>
      <w:r>
        <w:rPr>
          <w:rFonts w:ascii="David" w:hAnsi="David" w:cs="David" w:hint="cs"/>
          <w:color w:val="000000"/>
          <w:sz w:val="28"/>
          <w:szCs w:val="28"/>
          <w:rtl/>
        </w:rPr>
        <w:t>,</w:t>
      </w:r>
      <w:r w:rsidR="00447F3A">
        <w:rPr>
          <w:rFonts w:ascii="David" w:hAnsi="David" w:cs="David"/>
          <w:color w:val="000000"/>
          <w:sz w:val="28"/>
          <w:szCs w:val="28"/>
          <w:rtl/>
        </w:rPr>
        <w:t xml:space="preserve"> </w:t>
      </w:r>
      <w:r w:rsidR="00183848">
        <w:rPr>
          <w:rFonts w:ascii="David" w:hAnsi="David" w:cs="David"/>
          <w:color w:val="000000"/>
          <w:sz w:val="28"/>
          <w:szCs w:val="28"/>
          <w:rtl/>
        </w:rPr>
        <w:t>בשנים 2017-1967</w:t>
      </w:r>
      <w:r w:rsidR="00183848">
        <w:rPr>
          <w:rFonts w:ascii="David" w:hAnsi="David" w:cs="David" w:hint="cs"/>
          <w:color w:val="000000"/>
          <w:sz w:val="28"/>
          <w:szCs w:val="28"/>
          <w:rtl/>
        </w:rPr>
        <w:t xml:space="preserve">, בחלוף 50 שנות כיבוש </w:t>
      </w:r>
      <w:r w:rsidR="00183848">
        <w:rPr>
          <w:rFonts w:ascii="David" w:hAnsi="David" w:cs="David"/>
          <w:color w:val="000000"/>
          <w:sz w:val="28"/>
          <w:szCs w:val="28"/>
          <w:rtl/>
        </w:rPr>
        <w:t>–</w:t>
      </w:r>
      <w:r w:rsidR="00183848">
        <w:rPr>
          <w:rFonts w:ascii="David" w:hAnsi="David" w:cs="David" w:hint="cs"/>
          <w:color w:val="000000"/>
          <w:sz w:val="28"/>
          <w:szCs w:val="28"/>
          <w:rtl/>
        </w:rPr>
        <w:t xml:space="preserve"> שחרור  ירושלים המזרחית,  וחיבורה לעיר אחת גדולה, ושאינו יודע לשאול להגדירה מחדש, האם, ירושלים ? עיר מחוברת ומאוחדת ? האם ירושלים עיר מחולקת? והאם זאת עיר של גם וגם </w:t>
      </w:r>
      <w:r w:rsidR="00183848" w:rsidRPr="00183848">
        <w:rPr>
          <w:rFonts w:ascii="David" w:hAnsi="David" w:cs="David" w:hint="cs"/>
          <w:b/>
          <w:bCs/>
          <w:color w:val="000000"/>
          <w:sz w:val="28"/>
          <w:szCs w:val="28"/>
          <w:rtl/>
        </w:rPr>
        <w:t>מאוחלקת</w:t>
      </w:r>
      <w:r w:rsidR="00183848">
        <w:rPr>
          <w:rFonts w:ascii="David" w:hAnsi="David" w:cs="David" w:hint="cs"/>
          <w:color w:val="000000"/>
          <w:sz w:val="28"/>
          <w:szCs w:val="28"/>
          <w:rtl/>
        </w:rPr>
        <w:t>? , ומה דינם של התושבים, ומה המגמה והאוריינטצי</w:t>
      </w:r>
      <w:r w:rsidR="00183848">
        <w:rPr>
          <w:rFonts w:ascii="David" w:hAnsi="David" w:cs="David" w:hint="eastAsia"/>
          <w:color w:val="000000"/>
          <w:sz w:val="28"/>
          <w:szCs w:val="28"/>
          <w:rtl/>
        </w:rPr>
        <w:t>ה</w:t>
      </w:r>
      <w:r w:rsidR="00183848">
        <w:rPr>
          <w:rFonts w:ascii="David" w:hAnsi="David" w:cs="David" w:hint="cs"/>
          <w:color w:val="000000"/>
          <w:sz w:val="28"/>
          <w:szCs w:val="28"/>
          <w:rtl/>
        </w:rPr>
        <w:t xml:space="preserve"> לאומית/פוליטית שהגבשה בחלוף הזמן, </w:t>
      </w:r>
      <w:r w:rsidR="00447F3A">
        <w:rPr>
          <w:rFonts w:ascii="David" w:hAnsi="David" w:cs="David"/>
          <w:color w:val="000000"/>
          <w:sz w:val="28"/>
          <w:szCs w:val="28"/>
          <w:rtl/>
        </w:rPr>
        <w:t xml:space="preserve">בהתקרבותם </w:t>
      </w:r>
      <w:r w:rsidR="006676C7">
        <w:rPr>
          <w:rFonts w:ascii="David" w:hAnsi="David" w:cs="David"/>
          <w:color w:val="000000"/>
          <w:sz w:val="28"/>
          <w:szCs w:val="28"/>
          <w:rtl/>
        </w:rPr>
        <w:t>או בהתרחקותם</w:t>
      </w:r>
      <w:r w:rsidR="006676C7">
        <w:rPr>
          <w:rFonts w:ascii="David" w:hAnsi="David" w:cs="David" w:hint="cs"/>
          <w:color w:val="000000"/>
          <w:sz w:val="28"/>
          <w:szCs w:val="28"/>
          <w:rtl/>
        </w:rPr>
        <w:t>,</w:t>
      </w:r>
      <w:r w:rsidR="006676C7">
        <w:rPr>
          <w:rFonts w:ascii="David" w:hAnsi="David" w:cs="David"/>
          <w:color w:val="000000"/>
          <w:sz w:val="28"/>
          <w:szCs w:val="28"/>
          <w:rtl/>
        </w:rPr>
        <w:t xml:space="preserve"> </w:t>
      </w:r>
      <w:r w:rsidR="00447F3A">
        <w:rPr>
          <w:rFonts w:ascii="David" w:hAnsi="David" w:cs="David"/>
          <w:color w:val="000000"/>
          <w:sz w:val="28"/>
          <w:szCs w:val="28"/>
          <w:rtl/>
        </w:rPr>
        <w:t xml:space="preserve">של ערביי מזרח ירושלים </w:t>
      </w:r>
      <w:r w:rsidR="008E6A67">
        <w:rPr>
          <w:rFonts w:ascii="David" w:hAnsi="David" w:cs="David"/>
          <w:color w:val="000000"/>
          <w:sz w:val="28"/>
          <w:szCs w:val="28"/>
          <w:rtl/>
        </w:rPr>
        <w:t>למדינת ישראל</w:t>
      </w:r>
      <w:r w:rsidR="00447F3A">
        <w:rPr>
          <w:rFonts w:ascii="David" w:hAnsi="David" w:cs="David"/>
          <w:color w:val="000000"/>
          <w:sz w:val="28"/>
          <w:szCs w:val="28"/>
          <w:rtl/>
        </w:rPr>
        <w:t>.</w:t>
      </w:r>
    </w:p>
    <w:p w:rsidR="00A37B3B" w:rsidRDefault="00A37B3B" w:rsidP="00A37B3B">
      <w:pPr>
        <w:pStyle w:val="NormalWeb"/>
        <w:shd w:val="clear" w:color="auto" w:fill="FFFFFF"/>
        <w:bidi/>
        <w:spacing w:before="0" w:beforeAutospacing="0" w:after="0" w:afterAutospacing="0" w:line="360" w:lineRule="auto"/>
        <w:jc w:val="both"/>
        <w:rPr>
          <w:rFonts w:ascii="Arial" w:hAnsi="Arial" w:cs="Arial"/>
          <w:color w:val="000000"/>
          <w:sz w:val="21"/>
          <w:szCs w:val="21"/>
          <w:rtl/>
        </w:rPr>
      </w:pPr>
    </w:p>
    <w:p w:rsidR="00A37B3B" w:rsidRDefault="00480E02" w:rsidP="00A37B3B">
      <w:pPr>
        <w:pStyle w:val="3"/>
        <w:rPr>
          <w:rtl/>
        </w:rPr>
      </w:pPr>
      <w:r>
        <w:rPr>
          <w:rFonts w:hint="cs"/>
          <w:rtl/>
        </w:rPr>
        <w:t xml:space="preserve">1.1 עצמאות ונכבה </w:t>
      </w:r>
      <w:r w:rsidR="00762F12">
        <w:rPr>
          <w:rFonts w:hint="cs"/>
          <w:rtl/>
        </w:rPr>
        <w:t xml:space="preserve">1948,  </w:t>
      </w:r>
      <w:r>
        <w:rPr>
          <w:rFonts w:hint="cs"/>
          <w:rtl/>
        </w:rPr>
        <w:t>דרים יחד</w:t>
      </w:r>
      <w:r w:rsidR="005F0661">
        <w:rPr>
          <w:rFonts w:hint="cs"/>
          <w:rtl/>
        </w:rPr>
        <w:t xml:space="preserve">, האומנם ? </w:t>
      </w:r>
    </w:p>
    <w:p w:rsidR="00C61C7E" w:rsidRPr="00182174" w:rsidRDefault="00C308E9" w:rsidP="00C61C7E">
      <w:pPr>
        <w:spacing w:after="0" w:line="360" w:lineRule="auto"/>
        <w:jc w:val="both"/>
        <w:rPr>
          <w:rFonts w:ascii="David" w:hAnsi="David" w:cs="David"/>
          <w:sz w:val="28"/>
          <w:szCs w:val="28"/>
          <w:rtl/>
        </w:rPr>
      </w:pPr>
      <w:r w:rsidRPr="001965F1">
        <w:rPr>
          <w:rFonts w:ascii="David" w:hAnsi="David" w:cs="David"/>
          <w:sz w:val="28"/>
          <w:szCs w:val="28"/>
          <w:rtl/>
        </w:rPr>
        <w:t>בסיום</w:t>
      </w:r>
      <w:r>
        <w:rPr>
          <w:rtl/>
        </w:rPr>
        <w:t xml:space="preserve"> </w:t>
      </w:r>
      <w:r w:rsidRPr="001965F1">
        <w:rPr>
          <w:rFonts w:ascii="David" w:hAnsi="David" w:cs="David"/>
          <w:sz w:val="28"/>
          <w:szCs w:val="28"/>
          <w:rtl/>
        </w:rPr>
        <w:t>מלחמת העצמאות</w:t>
      </w:r>
      <w:r w:rsidR="00A37B3B">
        <w:rPr>
          <w:rFonts w:ascii="David" w:hAnsi="David" w:cs="David" w:hint="cs"/>
          <w:sz w:val="28"/>
          <w:szCs w:val="28"/>
          <w:rtl/>
        </w:rPr>
        <w:t xml:space="preserve"> נחצתה ירושלים.</w:t>
      </w:r>
      <w:r w:rsidRPr="001965F1">
        <w:rPr>
          <w:rFonts w:ascii="David" w:hAnsi="David" w:cs="David"/>
          <w:sz w:val="28"/>
          <w:szCs w:val="28"/>
          <w:rtl/>
        </w:rPr>
        <w:t xml:space="preserve"> מזרח העיר </w:t>
      </w:r>
      <w:r w:rsidR="00A37B3B" w:rsidRPr="001965F1">
        <w:rPr>
          <w:rFonts w:ascii="David" w:hAnsi="David" w:cs="David"/>
          <w:sz w:val="28"/>
          <w:szCs w:val="28"/>
          <w:rtl/>
        </w:rPr>
        <w:t>הי</w:t>
      </w:r>
      <w:r w:rsidR="00A37B3B">
        <w:rPr>
          <w:rFonts w:ascii="David" w:hAnsi="David" w:cs="David" w:hint="cs"/>
          <w:sz w:val="28"/>
          <w:szCs w:val="28"/>
          <w:rtl/>
        </w:rPr>
        <w:t>י</w:t>
      </w:r>
      <w:r w:rsidR="00A37B3B" w:rsidRPr="001965F1">
        <w:rPr>
          <w:rFonts w:ascii="David" w:hAnsi="David" w:cs="David"/>
          <w:sz w:val="28"/>
          <w:szCs w:val="28"/>
          <w:rtl/>
        </w:rPr>
        <w:t xml:space="preserve">תה </w:t>
      </w:r>
      <w:r w:rsidRPr="001965F1">
        <w:rPr>
          <w:rFonts w:ascii="David" w:hAnsi="David" w:cs="David"/>
          <w:sz w:val="28"/>
          <w:szCs w:val="28"/>
          <w:rtl/>
        </w:rPr>
        <w:t>בשליטת הצבא הירדני</w:t>
      </w:r>
      <w:r w:rsidR="00A37B3B">
        <w:rPr>
          <w:rFonts w:ascii="David" w:hAnsi="David" w:cs="David" w:hint="cs"/>
          <w:sz w:val="28"/>
          <w:szCs w:val="28"/>
          <w:rtl/>
        </w:rPr>
        <w:t>,</w:t>
      </w:r>
      <w:r w:rsidRPr="001965F1">
        <w:rPr>
          <w:rFonts w:ascii="David" w:hAnsi="David" w:cs="David"/>
          <w:sz w:val="28"/>
          <w:szCs w:val="28"/>
          <w:rtl/>
        </w:rPr>
        <w:t xml:space="preserve"> ואילו מערבה נשלט בידי צה״ל. בהסכם שביתת הנשק בין ישראל וירדן מאפריל 1949 </w:t>
      </w:r>
      <w:r w:rsidR="00C61C7E">
        <w:rPr>
          <w:rFonts w:ascii="David" w:hAnsi="David" w:cs="David" w:hint="cs"/>
          <w:sz w:val="28"/>
          <w:szCs w:val="28"/>
          <w:rtl/>
        </w:rPr>
        <w:t>ב</w:t>
      </w:r>
      <w:r w:rsidR="00C61C7E" w:rsidRPr="001965F1">
        <w:rPr>
          <w:rFonts w:ascii="David" w:hAnsi="David" w:cs="David"/>
          <w:sz w:val="28"/>
          <w:szCs w:val="28"/>
          <w:rtl/>
        </w:rPr>
        <w:t>סעיף</w:t>
      </w:r>
      <w:r w:rsidR="00C61C7E">
        <w:rPr>
          <w:rFonts w:ascii="David" w:hAnsi="David" w:cs="David" w:hint="cs"/>
          <w:sz w:val="28"/>
          <w:szCs w:val="28"/>
          <w:rtl/>
        </w:rPr>
        <w:t xml:space="preserve"> (8)</w:t>
      </w:r>
      <w:r w:rsidR="00C61C7E" w:rsidRPr="001965F1">
        <w:rPr>
          <w:rFonts w:ascii="David" w:hAnsi="David" w:cs="David"/>
          <w:sz w:val="28"/>
          <w:szCs w:val="28"/>
          <w:rtl/>
        </w:rPr>
        <w:t>2</w:t>
      </w:r>
      <w:r w:rsidR="00C61C7E">
        <w:rPr>
          <w:rFonts w:ascii="David" w:hAnsi="David" w:cs="David" w:hint="cs"/>
          <w:sz w:val="28"/>
          <w:szCs w:val="28"/>
          <w:rtl/>
        </w:rPr>
        <w:t xml:space="preserve">, </w:t>
      </w:r>
      <w:r w:rsidRPr="001965F1">
        <w:rPr>
          <w:rFonts w:ascii="David" w:hAnsi="David" w:cs="David"/>
          <w:sz w:val="28"/>
          <w:szCs w:val="28"/>
          <w:rtl/>
        </w:rPr>
        <w:t>התחייבו שתי</w:t>
      </w:r>
      <w:r>
        <w:rPr>
          <w:rFonts w:ascii="David" w:hAnsi="David" w:cs="David" w:hint="cs"/>
          <w:sz w:val="28"/>
          <w:szCs w:val="28"/>
          <w:rtl/>
        </w:rPr>
        <w:t xml:space="preserve"> המדינות</w:t>
      </w:r>
      <w:r w:rsidRPr="001965F1">
        <w:rPr>
          <w:rFonts w:ascii="David" w:hAnsi="David" w:cs="David"/>
          <w:sz w:val="28"/>
          <w:szCs w:val="28"/>
          <w:rtl/>
        </w:rPr>
        <w:t xml:space="preserve"> שלא לבצע כל פעולת תוקפנות האחת כנגד רעותה</w:t>
      </w:r>
      <w:r>
        <w:rPr>
          <w:rFonts w:ascii="David" w:hAnsi="David" w:cs="David" w:hint="cs"/>
          <w:sz w:val="28"/>
          <w:szCs w:val="28"/>
          <w:rtl/>
        </w:rPr>
        <w:t>,</w:t>
      </w:r>
      <w:r w:rsidRPr="001965F1">
        <w:rPr>
          <w:rFonts w:ascii="David" w:hAnsi="David" w:cs="David"/>
          <w:sz w:val="28"/>
          <w:szCs w:val="28"/>
          <w:rtl/>
        </w:rPr>
        <w:t xml:space="preserve"> </w:t>
      </w:r>
      <w:r>
        <w:rPr>
          <w:rFonts w:ascii="David" w:hAnsi="David" w:cs="David" w:hint="cs"/>
          <w:sz w:val="28"/>
          <w:szCs w:val="28"/>
          <w:rtl/>
        </w:rPr>
        <w:t>ו</w:t>
      </w:r>
      <w:r w:rsidRPr="001965F1">
        <w:rPr>
          <w:rFonts w:ascii="David" w:hAnsi="David" w:cs="David"/>
          <w:sz w:val="28"/>
          <w:szCs w:val="28"/>
          <w:rtl/>
        </w:rPr>
        <w:t xml:space="preserve">כי הצדדים יקימו ועדה משותפת שתדון בנושאים שיובאו בפניה על-ידי </w:t>
      </w:r>
      <w:r w:rsidR="00C61C7E">
        <w:rPr>
          <w:rFonts w:ascii="David" w:hAnsi="David" w:cs="David" w:hint="cs"/>
          <w:sz w:val="28"/>
          <w:szCs w:val="28"/>
          <w:rtl/>
        </w:rPr>
        <w:t xml:space="preserve">כל </w:t>
      </w:r>
      <w:r w:rsidRPr="001965F1">
        <w:rPr>
          <w:rFonts w:ascii="David" w:hAnsi="David" w:cs="David"/>
          <w:sz w:val="28"/>
          <w:szCs w:val="28"/>
          <w:rtl/>
        </w:rPr>
        <w:t>צד להסכם</w:t>
      </w:r>
      <w:r w:rsidR="00C61C7E">
        <w:rPr>
          <w:rFonts w:ascii="David" w:hAnsi="David" w:cs="David" w:hint="cs"/>
          <w:sz w:val="28"/>
          <w:szCs w:val="28"/>
          <w:rtl/>
        </w:rPr>
        <w:t>:</w:t>
      </w:r>
      <w:r w:rsidRPr="001965F1">
        <w:rPr>
          <w:rFonts w:ascii="David" w:hAnsi="David" w:cs="David"/>
          <w:sz w:val="28"/>
          <w:szCs w:val="28"/>
        </w:rPr>
        <w:t xml:space="preserve"> </w:t>
      </w:r>
    </w:p>
    <w:p w:rsidR="00C61C7E" w:rsidRDefault="00C308E9" w:rsidP="00C61C7E">
      <w:pPr>
        <w:spacing w:after="0" w:line="360" w:lineRule="auto"/>
        <w:jc w:val="both"/>
        <w:rPr>
          <w:rFonts w:ascii="David" w:hAnsi="David" w:cs="David"/>
          <w:sz w:val="28"/>
          <w:szCs w:val="28"/>
          <w:rtl/>
        </w:rPr>
      </w:pPr>
      <w:r w:rsidRPr="001965F1">
        <w:rPr>
          <w:rFonts w:ascii="David" w:hAnsi="David" w:cs="David"/>
          <w:sz w:val="28"/>
          <w:szCs w:val="28"/>
          <w:rtl/>
        </w:rPr>
        <w:t xml:space="preserve">״עניינים אלה יכללו, על כל פנים, את הסעיפים דלקמן שעליהם כבר הושגה הסכמה עקרונית: ... חידוש עבודתם הסדירה של המוסדות התרבותיים וההומניטריים שעל הר הצופים וגישה חופשית אליהם; גישה חופשית אל המקומות הקדושים ואל מוסדות התרבות, והשימוש בבית הקברות שעל הר הזיתים״'. </w:t>
      </w:r>
    </w:p>
    <w:p w:rsidR="00C61C7E" w:rsidRDefault="00C61C7E" w:rsidP="00C61C7E">
      <w:pPr>
        <w:spacing w:after="0" w:line="360" w:lineRule="auto"/>
        <w:jc w:val="both"/>
        <w:rPr>
          <w:rFonts w:ascii="David" w:hAnsi="David" w:cs="David"/>
          <w:sz w:val="28"/>
          <w:szCs w:val="28"/>
          <w:rtl/>
        </w:rPr>
      </w:pPr>
    </w:p>
    <w:p w:rsidR="00C61C7E" w:rsidRDefault="00C61C7E" w:rsidP="00C61C7E">
      <w:pPr>
        <w:spacing w:after="0" w:line="360" w:lineRule="auto"/>
        <w:jc w:val="both"/>
        <w:rPr>
          <w:rFonts w:ascii="David" w:hAnsi="David" w:cs="David"/>
          <w:sz w:val="28"/>
          <w:szCs w:val="28"/>
          <w:rtl/>
        </w:rPr>
      </w:pPr>
      <w:r>
        <w:rPr>
          <w:rFonts w:ascii="David" w:hAnsi="David" w:cs="David" w:hint="cs"/>
          <w:sz w:val="28"/>
          <w:szCs w:val="28"/>
          <w:rtl/>
        </w:rPr>
        <w:t>למרות זאת,</w:t>
      </w:r>
      <w:r w:rsidR="00C308E9" w:rsidRPr="001965F1">
        <w:rPr>
          <w:rFonts w:ascii="David" w:hAnsi="David" w:cs="David"/>
          <w:sz w:val="28"/>
          <w:szCs w:val="28"/>
          <w:rtl/>
        </w:rPr>
        <w:t xml:space="preserve"> כפרה ירדן בשנים שלאחר מכן בזכות הגישה של יהודים לכותל המערבי, לא אפשרה את חידוש הפעילות באוניברסיטה העברית ובבית החולים הדסה שעל הר הצופים</w:t>
      </w:r>
      <w:r>
        <w:rPr>
          <w:rFonts w:ascii="David" w:hAnsi="David" w:cs="David" w:hint="cs"/>
          <w:sz w:val="28"/>
          <w:szCs w:val="28"/>
          <w:rtl/>
        </w:rPr>
        <w:t>,</w:t>
      </w:r>
      <w:r w:rsidR="00C308E9" w:rsidRPr="001965F1">
        <w:rPr>
          <w:rFonts w:ascii="David" w:hAnsi="David" w:cs="David"/>
          <w:sz w:val="28"/>
          <w:szCs w:val="28"/>
          <w:rtl/>
        </w:rPr>
        <w:t xml:space="preserve"> ואף סירבה להגיע לידי הסכם עם ישראל בנושאים אלה</w:t>
      </w:r>
      <w:r>
        <w:rPr>
          <w:rFonts w:ascii="David" w:hAnsi="David" w:cs="David" w:hint="cs"/>
          <w:sz w:val="28"/>
          <w:szCs w:val="28"/>
          <w:rtl/>
        </w:rPr>
        <w:t xml:space="preserve">. </w:t>
      </w:r>
      <w:r w:rsidR="00C308E9" w:rsidRPr="001965F1">
        <w:rPr>
          <w:rFonts w:ascii="David" w:hAnsi="David" w:cs="David"/>
          <w:sz w:val="28"/>
          <w:szCs w:val="28"/>
          <w:rtl/>
        </w:rPr>
        <w:t>מדי פעם</w:t>
      </w:r>
      <w:r>
        <w:rPr>
          <w:rFonts w:ascii="David" w:hAnsi="David" w:cs="David" w:hint="cs"/>
          <w:sz w:val="28"/>
          <w:szCs w:val="28"/>
          <w:rtl/>
        </w:rPr>
        <w:t xml:space="preserve"> אף</w:t>
      </w:r>
      <w:r w:rsidR="00C308E9" w:rsidRPr="001965F1">
        <w:rPr>
          <w:rFonts w:ascii="David" w:hAnsi="David" w:cs="David"/>
          <w:sz w:val="28"/>
          <w:szCs w:val="28"/>
          <w:rtl/>
        </w:rPr>
        <w:t xml:space="preserve"> א</w:t>
      </w:r>
      <w:r w:rsidR="00C308E9">
        <w:rPr>
          <w:rFonts w:ascii="David" w:hAnsi="David" w:cs="David" w:hint="cs"/>
          <w:sz w:val="28"/>
          <w:szCs w:val="28"/>
          <w:rtl/>
        </w:rPr>
        <w:t>י</w:t>
      </w:r>
      <w:r w:rsidR="00C308E9" w:rsidRPr="001965F1">
        <w:rPr>
          <w:rFonts w:ascii="David" w:hAnsi="David" w:cs="David"/>
          <w:sz w:val="28"/>
          <w:szCs w:val="28"/>
          <w:rtl/>
        </w:rPr>
        <w:t>רעו תקריות ירי בין הצדדים</w:t>
      </w:r>
      <w:r w:rsidR="00C308E9">
        <w:rPr>
          <w:rFonts w:ascii="David" w:hAnsi="David" w:cs="David" w:hint="cs"/>
          <w:sz w:val="28"/>
          <w:szCs w:val="28"/>
          <w:rtl/>
        </w:rPr>
        <w:t xml:space="preserve">. </w:t>
      </w:r>
    </w:p>
    <w:p w:rsidR="00B23647" w:rsidRDefault="00B23647" w:rsidP="00C61C7E">
      <w:pPr>
        <w:spacing w:after="0" w:line="360" w:lineRule="auto"/>
        <w:jc w:val="both"/>
        <w:rPr>
          <w:rFonts w:ascii="David" w:hAnsi="David" w:cs="David"/>
          <w:sz w:val="28"/>
          <w:szCs w:val="28"/>
          <w:rtl/>
        </w:rPr>
      </w:pPr>
    </w:p>
    <w:p w:rsidR="00C61C7E" w:rsidRPr="00182174" w:rsidRDefault="00B23647" w:rsidP="00182174">
      <w:pPr>
        <w:spacing w:after="0" w:line="360" w:lineRule="auto"/>
        <w:jc w:val="both"/>
        <w:rPr>
          <w:rFonts w:ascii="David" w:hAnsi="David" w:cs="David"/>
          <w:b/>
          <w:bCs/>
          <w:sz w:val="28"/>
          <w:szCs w:val="28"/>
          <w:rtl/>
        </w:rPr>
      </w:pPr>
      <w:r w:rsidRPr="00B23647">
        <w:rPr>
          <w:rFonts w:ascii="David" w:hAnsi="David" w:cs="David" w:hint="cs"/>
          <w:b/>
          <w:bCs/>
          <w:sz w:val="28"/>
          <w:szCs w:val="28"/>
          <w:rtl/>
        </w:rPr>
        <w:t>בינתיים פעלה ישראל ליצוק תוכן לראייתה את ירושלים כבירת ישראל:</w:t>
      </w:r>
    </w:p>
    <w:p w:rsidR="00B23647" w:rsidRDefault="00C308E9" w:rsidP="00974630">
      <w:pPr>
        <w:pStyle w:val="a3"/>
        <w:numPr>
          <w:ilvl w:val="0"/>
          <w:numId w:val="7"/>
        </w:numPr>
        <w:spacing w:after="0" w:line="360" w:lineRule="auto"/>
        <w:ind w:left="374"/>
        <w:jc w:val="both"/>
        <w:rPr>
          <w:rFonts w:ascii="David" w:hAnsi="David" w:cs="David"/>
          <w:sz w:val="28"/>
          <w:szCs w:val="28"/>
        </w:rPr>
      </w:pPr>
      <w:r w:rsidRPr="00B23647">
        <w:rPr>
          <w:rFonts w:ascii="David" w:hAnsi="David" w:cs="David"/>
          <w:sz w:val="28"/>
          <w:szCs w:val="28"/>
          <w:rtl/>
        </w:rPr>
        <w:t>בחודש ספטמבר 1948 הוקם בית המשפט העליון של מדינת ישראל בירושלים</w:t>
      </w:r>
      <w:r w:rsidR="00B23647">
        <w:rPr>
          <w:rFonts w:ascii="David" w:hAnsi="David" w:cs="David" w:hint="cs"/>
          <w:sz w:val="28"/>
          <w:szCs w:val="28"/>
          <w:rtl/>
        </w:rPr>
        <w:t>.</w:t>
      </w:r>
    </w:p>
    <w:p w:rsidR="00B23647" w:rsidRDefault="00C308E9" w:rsidP="00974630">
      <w:pPr>
        <w:pStyle w:val="a3"/>
        <w:numPr>
          <w:ilvl w:val="0"/>
          <w:numId w:val="7"/>
        </w:numPr>
        <w:spacing w:after="0" w:line="360" w:lineRule="auto"/>
        <w:ind w:left="374"/>
        <w:jc w:val="both"/>
        <w:rPr>
          <w:rFonts w:ascii="David" w:hAnsi="David" w:cs="David"/>
          <w:sz w:val="28"/>
          <w:szCs w:val="28"/>
        </w:rPr>
      </w:pPr>
      <w:r w:rsidRPr="00B23647">
        <w:rPr>
          <w:rFonts w:ascii="David" w:hAnsi="David" w:cs="David"/>
          <w:sz w:val="28"/>
          <w:szCs w:val="28"/>
          <w:rtl/>
        </w:rPr>
        <w:t xml:space="preserve">ביום </w:t>
      </w:r>
      <w:r w:rsidRPr="00B23647">
        <w:rPr>
          <w:rFonts w:ascii="David" w:hAnsi="David" w:cs="David" w:hint="cs"/>
          <w:sz w:val="28"/>
          <w:szCs w:val="28"/>
          <w:rtl/>
        </w:rPr>
        <w:t>20/12/1948</w:t>
      </w:r>
      <w:r w:rsidRPr="00B23647">
        <w:rPr>
          <w:rFonts w:ascii="David" w:hAnsi="David" w:cs="David"/>
          <w:sz w:val="28"/>
          <w:szCs w:val="28"/>
        </w:rPr>
        <w:t xml:space="preserve"> </w:t>
      </w:r>
      <w:r w:rsidRPr="00B23647">
        <w:rPr>
          <w:rFonts w:ascii="David" w:hAnsi="David" w:cs="David"/>
          <w:sz w:val="28"/>
          <w:szCs w:val="28"/>
          <w:rtl/>
        </w:rPr>
        <w:t xml:space="preserve">החליטה הממשלה להעביר את משרדי הממשלה לעיר". </w:t>
      </w:r>
    </w:p>
    <w:p w:rsidR="00B23647" w:rsidRDefault="00C308E9" w:rsidP="00974630">
      <w:pPr>
        <w:pStyle w:val="a3"/>
        <w:numPr>
          <w:ilvl w:val="0"/>
          <w:numId w:val="7"/>
        </w:numPr>
        <w:spacing w:after="0" w:line="360" w:lineRule="auto"/>
        <w:ind w:left="374"/>
        <w:jc w:val="both"/>
        <w:rPr>
          <w:rFonts w:ascii="David" w:hAnsi="David" w:cs="David"/>
          <w:sz w:val="28"/>
          <w:szCs w:val="28"/>
        </w:rPr>
      </w:pPr>
      <w:r w:rsidRPr="00B23647">
        <w:rPr>
          <w:rFonts w:ascii="David" w:hAnsi="David" w:cs="David"/>
          <w:sz w:val="28"/>
          <w:szCs w:val="28"/>
          <w:rtl/>
        </w:rPr>
        <w:t xml:space="preserve">ביום </w:t>
      </w:r>
      <w:r w:rsidRPr="00B23647">
        <w:rPr>
          <w:rFonts w:ascii="David" w:hAnsi="David" w:cs="David" w:hint="cs"/>
          <w:sz w:val="28"/>
          <w:szCs w:val="28"/>
          <w:rtl/>
        </w:rPr>
        <w:t>05/12/1949</w:t>
      </w:r>
      <w:r w:rsidRPr="00B23647">
        <w:rPr>
          <w:rFonts w:ascii="David" w:hAnsi="David" w:cs="David"/>
          <w:sz w:val="28"/>
          <w:szCs w:val="28"/>
          <w:rtl/>
        </w:rPr>
        <w:t xml:space="preserve"> הכריז ראש ממשלת ישראל, דוד בן-גוריון, מעל בימת הכנסת, </w:t>
      </w:r>
      <w:r w:rsidR="00C61C7E" w:rsidRPr="00B23647">
        <w:rPr>
          <w:rFonts w:ascii="David" w:hAnsi="David" w:cs="David"/>
          <w:sz w:val="28"/>
          <w:szCs w:val="28"/>
          <w:rtl/>
        </w:rPr>
        <w:t>כי ירושלים היהודית היא חלק אורג</w:t>
      </w:r>
      <w:r w:rsidRPr="00B23647">
        <w:rPr>
          <w:rFonts w:ascii="David" w:hAnsi="David" w:cs="David"/>
          <w:sz w:val="28"/>
          <w:szCs w:val="28"/>
          <w:rtl/>
        </w:rPr>
        <w:t>ני ובלתי נפרד ממדינת ישראל</w:t>
      </w:r>
      <w:r w:rsidRPr="00B23647">
        <w:rPr>
          <w:rFonts w:ascii="David" w:hAnsi="David" w:cs="David" w:hint="cs"/>
          <w:sz w:val="28"/>
          <w:szCs w:val="28"/>
          <w:rtl/>
        </w:rPr>
        <w:t xml:space="preserve">. </w:t>
      </w:r>
    </w:p>
    <w:p w:rsidR="00B23647" w:rsidRDefault="00C308E9" w:rsidP="00974630">
      <w:pPr>
        <w:pStyle w:val="a3"/>
        <w:numPr>
          <w:ilvl w:val="0"/>
          <w:numId w:val="7"/>
        </w:numPr>
        <w:spacing w:after="0" w:line="360" w:lineRule="auto"/>
        <w:ind w:left="374"/>
        <w:jc w:val="both"/>
        <w:rPr>
          <w:rFonts w:ascii="David" w:hAnsi="David" w:cs="David"/>
          <w:sz w:val="28"/>
          <w:szCs w:val="28"/>
        </w:rPr>
      </w:pPr>
      <w:r w:rsidRPr="00B23647">
        <w:rPr>
          <w:rFonts w:ascii="David" w:hAnsi="David" w:cs="David" w:hint="cs"/>
          <w:sz w:val="28"/>
          <w:szCs w:val="28"/>
          <w:rtl/>
        </w:rPr>
        <w:t>ב</w:t>
      </w:r>
      <w:r w:rsidR="00C61C7E" w:rsidRPr="00B23647">
        <w:rPr>
          <w:rFonts w:ascii="David" w:hAnsi="David" w:cs="David" w:hint="cs"/>
          <w:sz w:val="28"/>
          <w:szCs w:val="28"/>
          <w:rtl/>
        </w:rPr>
        <w:t>-</w:t>
      </w:r>
      <w:r w:rsidRPr="00B23647">
        <w:rPr>
          <w:rFonts w:ascii="David" w:hAnsi="David" w:cs="David" w:hint="cs"/>
          <w:sz w:val="28"/>
          <w:szCs w:val="28"/>
          <w:rtl/>
        </w:rPr>
        <w:t xml:space="preserve"> 13/12/1949 הכריזה</w:t>
      </w:r>
      <w:r w:rsidRPr="00B23647">
        <w:rPr>
          <w:rFonts w:ascii="David" w:hAnsi="David" w:cs="David"/>
          <w:sz w:val="28"/>
          <w:szCs w:val="28"/>
          <w:rtl/>
        </w:rPr>
        <w:t xml:space="preserve"> הכנסת</w:t>
      </w:r>
      <w:r w:rsidRPr="00B23647">
        <w:rPr>
          <w:rFonts w:ascii="David" w:hAnsi="David" w:cs="David" w:hint="cs"/>
          <w:sz w:val="28"/>
          <w:szCs w:val="28"/>
          <w:rtl/>
        </w:rPr>
        <w:t xml:space="preserve"> כי ירושלים היא בירת ישראל.</w:t>
      </w:r>
      <w:r w:rsidRPr="00B23647">
        <w:rPr>
          <w:rFonts w:ascii="David" w:hAnsi="David" w:cs="David"/>
          <w:sz w:val="28"/>
          <w:szCs w:val="28"/>
          <w:rtl/>
        </w:rPr>
        <w:t xml:space="preserve"> </w:t>
      </w:r>
    </w:p>
    <w:p w:rsidR="00B23647" w:rsidRDefault="00C308E9" w:rsidP="00974630">
      <w:pPr>
        <w:pStyle w:val="a3"/>
        <w:numPr>
          <w:ilvl w:val="0"/>
          <w:numId w:val="7"/>
        </w:numPr>
        <w:spacing w:after="0" w:line="360" w:lineRule="auto"/>
        <w:ind w:left="374"/>
        <w:jc w:val="both"/>
        <w:rPr>
          <w:rFonts w:ascii="David" w:hAnsi="David" w:cs="David"/>
          <w:sz w:val="28"/>
          <w:szCs w:val="28"/>
        </w:rPr>
      </w:pPr>
      <w:r w:rsidRPr="00B23647">
        <w:rPr>
          <w:rFonts w:ascii="David" w:hAnsi="David" w:cs="David"/>
          <w:sz w:val="28"/>
          <w:szCs w:val="28"/>
          <w:rtl/>
        </w:rPr>
        <w:t>כבר למחרת הועבר משרד ראש הממשלה לעיר</w:t>
      </w:r>
      <w:r w:rsidR="00C61C7E" w:rsidRPr="00B23647">
        <w:rPr>
          <w:rFonts w:ascii="David" w:hAnsi="David" w:cs="David" w:hint="cs"/>
          <w:sz w:val="28"/>
          <w:szCs w:val="28"/>
          <w:rtl/>
        </w:rPr>
        <w:t xml:space="preserve">. </w:t>
      </w:r>
    </w:p>
    <w:p w:rsidR="00C61C7E" w:rsidRPr="00B23647" w:rsidRDefault="00C308E9" w:rsidP="00974630">
      <w:pPr>
        <w:pStyle w:val="a3"/>
        <w:numPr>
          <w:ilvl w:val="0"/>
          <w:numId w:val="7"/>
        </w:numPr>
        <w:spacing w:after="0" w:line="360" w:lineRule="auto"/>
        <w:ind w:left="374"/>
        <w:jc w:val="both"/>
        <w:rPr>
          <w:rFonts w:ascii="David" w:hAnsi="David" w:cs="David"/>
          <w:sz w:val="28"/>
          <w:szCs w:val="28"/>
          <w:rtl/>
        </w:rPr>
      </w:pPr>
      <w:r w:rsidRPr="00B23647">
        <w:rPr>
          <w:rFonts w:ascii="David" w:hAnsi="David" w:cs="David"/>
          <w:sz w:val="28"/>
          <w:szCs w:val="28"/>
          <w:rtl/>
        </w:rPr>
        <w:t>ב-</w:t>
      </w:r>
      <w:r w:rsidRPr="00B23647">
        <w:rPr>
          <w:rFonts w:ascii="David" w:hAnsi="David" w:cs="David" w:hint="cs"/>
          <w:sz w:val="28"/>
          <w:szCs w:val="28"/>
          <w:rtl/>
        </w:rPr>
        <w:t>26/12/1949</w:t>
      </w:r>
      <w:r w:rsidRPr="00B23647">
        <w:rPr>
          <w:rFonts w:ascii="David" w:hAnsi="David" w:cs="David"/>
          <w:sz w:val="28"/>
          <w:szCs w:val="28"/>
          <w:rtl/>
        </w:rPr>
        <w:t xml:space="preserve"> התכנסה</w:t>
      </w:r>
      <w:r w:rsidRPr="00B23647">
        <w:rPr>
          <w:rFonts w:ascii="David" w:hAnsi="David" w:cs="David"/>
          <w:sz w:val="28"/>
          <w:szCs w:val="28"/>
        </w:rPr>
        <w:t xml:space="preserve"> </w:t>
      </w:r>
      <w:r w:rsidRPr="00B23647">
        <w:rPr>
          <w:rFonts w:ascii="David" w:hAnsi="David" w:cs="David"/>
          <w:sz w:val="28"/>
          <w:szCs w:val="28"/>
          <w:rtl/>
        </w:rPr>
        <w:t>הכנסת לראשונה בירושלים</w:t>
      </w:r>
      <w:r w:rsidRPr="00B23647">
        <w:rPr>
          <w:rFonts w:ascii="David" w:hAnsi="David" w:cs="David" w:hint="cs"/>
          <w:sz w:val="28"/>
          <w:szCs w:val="28"/>
          <w:rtl/>
        </w:rPr>
        <w:t xml:space="preserve">. </w:t>
      </w:r>
    </w:p>
    <w:p w:rsidR="00CC6717" w:rsidRDefault="00C308E9" w:rsidP="00CC6717">
      <w:pPr>
        <w:spacing w:after="0" w:line="360" w:lineRule="auto"/>
        <w:jc w:val="both"/>
        <w:rPr>
          <w:rFonts w:ascii="David" w:hAnsi="David" w:cs="David"/>
          <w:sz w:val="28"/>
          <w:szCs w:val="28"/>
          <w:rtl/>
        </w:rPr>
      </w:pPr>
      <w:r w:rsidRPr="00D5523A">
        <w:rPr>
          <w:rFonts w:ascii="David" w:hAnsi="David" w:cs="David"/>
          <w:sz w:val="28"/>
          <w:szCs w:val="28"/>
          <w:rtl/>
        </w:rPr>
        <w:lastRenderedPageBreak/>
        <w:t>במהלך הקרבות שהתנהלו בארץ ישראל ועד 1953 דנו מוסדות האו״ם מספר פעמים בשאלת ירושלים</w:t>
      </w:r>
      <w:r w:rsidR="00CC6717">
        <w:rPr>
          <w:rFonts w:ascii="David" w:hAnsi="David" w:cs="David" w:hint="cs"/>
          <w:sz w:val="28"/>
          <w:szCs w:val="28"/>
          <w:rtl/>
        </w:rPr>
        <w:t>:</w:t>
      </w:r>
      <w:r w:rsidRPr="00D5523A">
        <w:rPr>
          <w:rFonts w:ascii="David" w:hAnsi="David" w:cs="David"/>
          <w:sz w:val="28"/>
          <w:szCs w:val="28"/>
          <w:rtl/>
        </w:rPr>
        <w:t xml:space="preserve"> </w:t>
      </w:r>
    </w:p>
    <w:p w:rsidR="00CC6717" w:rsidRDefault="00C308E9" w:rsidP="00974630">
      <w:pPr>
        <w:pStyle w:val="a3"/>
        <w:numPr>
          <w:ilvl w:val="0"/>
          <w:numId w:val="8"/>
        </w:numPr>
        <w:spacing w:after="0" w:line="360" w:lineRule="auto"/>
        <w:ind w:left="374"/>
        <w:jc w:val="both"/>
        <w:rPr>
          <w:rFonts w:ascii="David" w:hAnsi="David" w:cs="David"/>
          <w:sz w:val="28"/>
          <w:szCs w:val="28"/>
        </w:rPr>
      </w:pPr>
      <w:r w:rsidRPr="00CC6717">
        <w:rPr>
          <w:rFonts w:ascii="David" w:hAnsi="David" w:cs="David"/>
          <w:sz w:val="28"/>
          <w:szCs w:val="28"/>
          <w:rtl/>
        </w:rPr>
        <w:t>העצרת הכללית של האו״ם אימצה ביו</w:t>
      </w:r>
      <w:r w:rsidRPr="00CC6717">
        <w:rPr>
          <w:rFonts w:ascii="David" w:hAnsi="David" w:cs="David" w:hint="cs"/>
          <w:sz w:val="28"/>
          <w:szCs w:val="28"/>
          <w:rtl/>
        </w:rPr>
        <w:t>ם 26/04/1948</w:t>
      </w:r>
      <w:r w:rsidRPr="00CC6717">
        <w:rPr>
          <w:rFonts w:ascii="David" w:hAnsi="David" w:cs="David"/>
          <w:sz w:val="28"/>
          <w:szCs w:val="28"/>
          <w:rtl/>
        </w:rPr>
        <w:t xml:space="preserve"> החלטה </w:t>
      </w:r>
      <w:r w:rsidRPr="00CC6717">
        <w:rPr>
          <w:rFonts w:ascii="David" w:hAnsi="David" w:cs="David" w:hint="cs"/>
          <w:sz w:val="28"/>
          <w:szCs w:val="28"/>
          <w:rtl/>
        </w:rPr>
        <w:t xml:space="preserve">מספר </w:t>
      </w:r>
      <w:r w:rsidRPr="00CC6717">
        <w:rPr>
          <w:rFonts w:ascii="David" w:hAnsi="David" w:cs="David" w:hint="cs"/>
          <w:sz w:val="28"/>
          <w:szCs w:val="28"/>
        </w:rPr>
        <w:t>S II</w:t>
      </w:r>
      <w:r w:rsidRPr="00CC6717">
        <w:rPr>
          <w:rFonts w:ascii="David" w:hAnsi="David" w:cs="David"/>
          <w:sz w:val="28"/>
          <w:szCs w:val="28"/>
        </w:rPr>
        <w:t>)</w:t>
      </w:r>
      <w:r w:rsidRPr="00CC6717">
        <w:rPr>
          <w:rFonts w:ascii="David" w:hAnsi="David" w:cs="David" w:hint="cs"/>
          <w:sz w:val="28"/>
          <w:szCs w:val="28"/>
          <w:rtl/>
        </w:rPr>
        <w:t>) 185</w:t>
      </w:r>
      <w:r w:rsidR="00D570B7" w:rsidRPr="00CC6717">
        <w:rPr>
          <w:rFonts w:ascii="David" w:hAnsi="David" w:cs="David" w:hint="cs"/>
          <w:sz w:val="28"/>
          <w:szCs w:val="28"/>
          <w:rtl/>
        </w:rPr>
        <w:t>,</w:t>
      </w:r>
      <w:r w:rsidRPr="00CC6717">
        <w:rPr>
          <w:rFonts w:ascii="David" w:hAnsi="David" w:cs="David" w:hint="cs"/>
          <w:sz w:val="28"/>
          <w:szCs w:val="28"/>
          <w:rtl/>
        </w:rPr>
        <w:t xml:space="preserve"> </w:t>
      </w:r>
      <w:r w:rsidRPr="00CC6717">
        <w:rPr>
          <w:rFonts w:ascii="David" w:hAnsi="David" w:cs="David"/>
          <w:sz w:val="28"/>
          <w:szCs w:val="28"/>
          <w:rtl/>
        </w:rPr>
        <w:t>ובה התבקשה מועצת הנאמנות לבחון אמצעים להגנת ירושלי</w:t>
      </w:r>
      <w:r w:rsidRPr="00CC6717">
        <w:rPr>
          <w:rFonts w:ascii="David" w:hAnsi="David" w:cs="David" w:hint="cs"/>
          <w:sz w:val="28"/>
          <w:szCs w:val="28"/>
          <w:rtl/>
        </w:rPr>
        <w:t>ם</w:t>
      </w:r>
      <w:r w:rsidR="00D570B7" w:rsidRPr="00CC6717">
        <w:rPr>
          <w:rFonts w:ascii="David" w:hAnsi="David" w:cs="David" w:hint="cs"/>
          <w:sz w:val="28"/>
          <w:szCs w:val="28"/>
          <w:rtl/>
        </w:rPr>
        <w:t>.</w:t>
      </w:r>
      <w:r w:rsidRPr="00CC6717">
        <w:rPr>
          <w:rFonts w:ascii="David" w:hAnsi="David" w:cs="David" w:hint="cs"/>
          <w:sz w:val="28"/>
          <w:szCs w:val="28"/>
          <w:rtl/>
        </w:rPr>
        <w:t xml:space="preserve"> </w:t>
      </w:r>
    </w:p>
    <w:p w:rsidR="00CC6717" w:rsidRDefault="00C308E9" w:rsidP="00974630">
      <w:pPr>
        <w:pStyle w:val="a3"/>
        <w:numPr>
          <w:ilvl w:val="0"/>
          <w:numId w:val="8"/>
        </w:numPr>
        <w:spacing w:after="0" w:line="360" w:lineRule="auto"/>
        <w:ind w:left="374"/>
        <w:jc w:val="both"/>
        <w:rPr>
          <w:rFonts w:ascii="David" w:hAnsi="David" w:cs="David"/>
          <w:sz w:val="28"/>
          <w:szCs w:val="28"/>
        </w:rPr>
      </w:pPr>
      <w:r w:rsidRPr="00CC6717">
        <w:rPr>
          <w:rFonts w:ascii="David" w:hAnsi="David" w:cs="David" w:hint="cs"/>
          <w:sz w:val="28"/>
          <w:szCs w:val="28"/>
          <w:rtl/>
        </w:rPr>
        <w:t>בהחלטה</w:t>
      </w:r>
      <w:r w:rsidRPr="00CC6717">
        <w:rPr>
          <w:rFonts w:ascii="David" w:hAnsi="David" w:cs="David"/>
          <w:sz w:val="28"/>
          <w:szCs w:val="28"/>
          <w:rtl/>
        </w:rPr>
        <w:t xml:space="preserve"> מספר 187</w:t>
      </w:r>
      <w:r w:rsidRPr="00CC6717">
        <w:rPr>
          <w:rFonts w:ascii="David" w:hAnsi="David" w:cs="David"/>
          <w:sz w:val="28"/>
          <w:szCs w:val="28"/>
        </w:rPr>
        <w:t xml:space="preserve"> (II-S) </w:t>
      </w:r>
      <w:r w:rsidRPr="00CC6717">
        <w:rPr>
          <w:rFonts w:ascii="David" w:hAnsi="David" w:cs="David"/>
          <w:sz w:val="28"/>
          <w:szCs w:val="28"/>
          <w:rtl/>
        </w:rPr>
        <w:t>מיו</w:t>
      </w:r>
      <w:r w:rsidRPr="00CC6717">
        <w:rPr>
          <w:rFonts w:ascii="David" w:hAnsi="David" w:cs="David" w:hint="cs"/>
          <w:sz w:val="28"/>
          <w:szCs w:val="28"/>
          <w:rtl/>
        </w:rPr>
        <w:t>ם 06/05/1948</w:t>
      </w:r>
      <w:r w:rsidR="00D570B7" w:rsidRPr="00CC6717">
        <w:rPr>
          <w:rFonts w:ascii="David" w:hAnsi="David" w:cs="David" w:hint="cs"/>
          <w:sz w:val="28"/>
          <w:szCs w:val="28"/>
          <w:rtl/>
        </w:rPr>
        <w:t>,</w:t>
      </w:r>
      <w:r w:rsidRPr="00CC6717">
        <w:rPr>
          <w:rFonts w:ascii="David" w:hAnsi="David" w:cs="David"/>
          <w:sz w:val="28"/>
          <w:szCs w:val="28"/>
          <w:rtl/>
        </w:rPr>
        <w:t xml:space="preserve"> קראה העצרת הכללית למינוי נציב מיוחד לירושלים</w:t>
      </w:r>
      <w:r w:rsidR="00D570B7" w:rsidRPr="00CC6717">
        <w:rPr>
          <w:rFonts w:ascii="David" w:hAnsi="David" w:cs="David" w:hint="cs"/>
          <w:sz w:val="28"/>
          <w:szCs w:val="28"/>
          <w:rtl/>
        </w:rPr>
        <w:t>.</w:t>
      </w:r>
      <w:r w:rsidR="00CC6717">
        <w:rPr>
          <w:rFonts w:ascii="David" w:hAnsi="David" w:cs="David" w:hint="cs"/>
          <w:sz w:val="28"/>
          <w:szCs w:val="28"/>
          <w:rtl/>
        </w:rPr>
        <w:t xml:space="preserve"> </w:t>
      </w:r>
      <w:r w:rsidRPr="00CC6717">
        <w:rPr>
          <w:rFonts w:ascii="David" w:hAnsi="David" w:cs="David"/>
          <w:sz w:val="28"/>
          <w:szCs w:val="28"/>
          <w:rtl/>
        </w:rPr>
        <w:t>ז</w:t>
      </w:r>
      <w:r w:rsidRPr="00CC6717">
        <w:rPr>
          <w:rFonts w:ascii="David" w:hAnsi="David" w:cs="David" w:hint="cs"/>
          <w:sz w:val="28"/>
          <w:szCs w:val="28"/>
          <w:rtl/>
        </w:rPr>
        <w:t xml:space="preserve">ה </w:t>
      </w:r>
      <w:r w:rsidRPr="00CC6717">
        <w:rPr>
          <w:rFonts w:ascii="David" w:hAnsi="David" w:cs="David"/>
          <w:sz w:val="28"/>
          <w:szCs w:val="28"/>
          <w:rtl/>
        </w:rPr>
        <w:t>אכן מונה</w:t>
      </w:r>
      <w:r w:rsidR="00D570B7" w:rsidRPr="00CC6717">
        <w:rPr>
          <w:rFonts w:ascii="David" w:hAnsi="David" w:cs="David" w:hint="cs"/>
          <w:sz w:val="28"/>
          <w:szCs w:val="28"/>
          <w:rtl/>
        </w:rPr>
        <w:t>,</w:t>
      </w:r>
      <w:r w:rsidRPr="00CC6717">
        <w:rPr>
          <w:rFonts w:ascii="David" w:hAnsi="David" w:cs="David"/>
          <w:sz w:val="28"/>
          <w:szCs w:val="28"/>
          <w:rtl/>
        </w:rPr>
        <w:t xml:space="preserve"> אך למעשה</w:t>
      </w:r>
      <w:r w:rsidR="00D570B7" w:rsidRPr="00CC6717">
        <w:rPr>
          <w:rFonts w:ascii="David" w:hAnsi="David" w:cs="David" w:hint="cs"/>
          <w:sz w:val="28"/>
          <w:szCs w:val="28"/>
          <w:rtl/>
        </w:rPr>
        <w:t>,</w:t>
      </w:r>
      <w:r w:rsidRPr="00CC6717">
        <w:rPr>
          <w:rFonts w:ascii="David" w:hAnsi="David" w:cs="David"/>
          <w:sz w:val="28"/>
          <w:szCs w:val="28"/>
          <w:rtl/>
        </w:rPr>
        <w:t xml:space="preserve"> לא יכול </w:t>
      </w:r>
      <w:r w:rsidR="00D570B7" w:rsidRPr="00CC6717">
        <w:rPr>
          <w:rFonts w:ascii="David" w:hAnsi="David" w:cs="David" w:hint="cs"/>
          <w:sz w:val="28"/>
          <w:szCs w:val="28"/>
          <w:rtl/>
        </w:rPr>
        <w:t xml:space="preserve">היה </w:t>
      </w:r>
      <w:r w:rsidR="00D570B7" w:rsidRPr="00CC6717">
        <w:rPr>
          <w:rFonts w:ascii="David" w:hAnsi="David" w:cs="David"/>
          <w:sz w:val="28"/>
          <w:szCs w:val="28"/>
          <w:rtl/>
        </w:rPr>
        <w:t>למלא</w:t>
      </w:r>
      <w:r w:rsidRPr="00CC6717">
        <w:rPr>
          <w:rFonts w:ascii="David" w:hAnsi="David" w:cs="David" w:hint="cs"/>
          <w:sz w:val="28"/>
          <w:szCs w:val="28"/>
          <w:rtl/>
        </w:rPr>
        <w:t xml:space="preserve"> א</w:t>
      </w:r>
      <w:r w:rsidRPr="00CC6717">
        <w:rPr>
          <w:rFonts w:ascii="David" w:hAnsi="David" w:cs="David"/>
          <w:sz w:val="28"/>
          <w:szCs w:val="28"/>
          <w:rtl/>
        </w:rPr>
        <w:t>ת תפקידיו כנציב העיר</w:t>
      </w:r>
      <w:r w:rsidRPr="00CC6717">
        <w:rPr>
          <w:rFonts w:ascii="David" w:hAnsi="David" w:cs="David" w:hint="cs"/>
          <w:sz w:val="28"/>
          <w:szCs w:val="28"/>
          <w:rtl/>
        </w:rPr>
        <w:t xml:space="preserve">. </w:t>
      </w:r>
    </w:p>
    <w:p w:rsidR="00B23647" w:rsidRDefault="00C308E9" w:rsidP="00974630">
      <w:pPr>
        <w:pStyle w:val="a3"/>
        <w:numPr>
          <w:ilvl w:val="0"/>
          <w:numId w:val="8"/>
        </w:numPr>
        <w:spacing w:after="0" w:line="360" w:lineRule="auto"/>
        <w:ind w:left="374"/>
        <w:jc w:val="both"/>
        <w:rPr>
          <w:rFonts w:ascii="David" w:hAnsi="David" w:cs="David"/>
          <w:sz w:val="28"/>
          <w:szCs w:val="28"/>
        </w:rPr>
      </w:pPr>
      <w:r w:rsidRPr="00CC6717">
        <w:rPr>
          <w:rFonts w:ascii="David" w:hAnsi="David" w:cs="David" w:hint="cs"/>
          <w:sz w:val="28"/>
          <w:szCs w:val="28"/>
          <w:rtl/>
        </w:rPr>
        <w:t>העצרת הכללית קראה</w:t>
      </w:r>
      <w:r w:rsidRPr="00CC6717">
        <w:rPr>
          <w:rFonts w:ascii="David" w:hAnsi="David" w:cs="David"/>
          <w:sz w:val="28"/>
          <w:szCs w:val="28"/>
          <w:rtl/>
        </w:rPr>
        <w:t xml:space="preserve"> </w:t>
      </w:r>
      <w:r w:rsidR="00B23647" w:rsidRPr="00CC6717">
        <w:rPr>
          <w:rFonts w:ascii="David" w:hAnsi="David" w:cs="David" w:hint="cs"/>
          <w:sz w:val="28"/>
          <w:szCs w:val="28"/>
          <w:rtl/>
        </w:rPr>
        <w:t xml:space="preserve">- </w:t>
      </w:r>
      <w:r w:rsidR="00B23647" w:rsidRPr="00CC6717">
        <w:rPr>
          <w:rFonts w:ascii="David" w:hAnsi="David" w:cs="David"/>
          <w:sz w:val="28"/>
          <w:szCs w:val="28"/>
          <w:rtl/>
        </w:rPr>
        <w:t xml:space="preserve">בהחלטה מסי 194 </w:t>
      </w:r>
      <w:r w:rsidR="00B23647" w:rsidRPr="00CC6717">
        <w:rPr>
          <w:rFonts w:ascii="David" w:hAnsi="David" w:cs="David" w:hint="cs"/>
          <w:sz w:val="28"/>
          <w:szCs w:val="28"/>
        </w:rPr>
        <w:t>III</w:t>
      </w:r>
      <w:r w:rsidR="00B23647" w:rsidRPr="00CC6717">
        <w:rPr>
          <w:rFonts w:ascii="David" w:hAnsi="David" w:cs="David"/>
          <w:sz w:val="28"/>
          <w:szCs w:val="28"/>
        </w:rPr>
        <w:t>)</w:t>
      </w:r>
      <w:r w:rsidR="00B23647" w:rsidRPr="00CC6717">
        <w:rPr>
          <w:rFonts w:ascii="David" w:hAnsi="David" w:cs="David" w:hint="cs"/>
          <w:sz w:val="28"/>
          <w:szCs w:val="28"/>
          <w:rtl/>
        </w:rPr>
        <w:t>)</w:t>
      </w:r>
      <w:r w:rsidR="00B23647" w:rsidRPr="00CC6717">
        <w:rPr>
          <w:rFonts w:ascii="David" w:hAnsi="David" w:cs="David" w:hint="cs"/>
          <w:sz w:val="28"/>
          <w:szCs w:val="28"/>
        </w:rPr>
        <w:t xml:space="preserve"> </w:t>
      </w:r>
      <w:r w:rsidR="00B23647" w:rsidRPr="00CC6717">
        <w:rPr>
          <w:rFonts w:ascii="David" w:hAnsi="David" w:cs="David"/>
          <w:sz w:val="28"/>
          <w:szCs w:val="28"/>
          <w:rtl/>
        </w:rPr>
        <w:t>מיום</w:t>
      </w:r>
      <w:r w:rsidR="00B23647" w:rsidRPr="00CC6717">
        <w:rPr>
          <w:rFonts w:ascii="David" w:hAnsi="David" w:cs="David" w:hint="cs"/>
          <w:sz w:val="28"/>
          <w:szCs w:val="28"/>
        </w:rPr>
        <w:t xml:space="preserve"> </w:t>
      </w:r>
      <w:r w:rsidR="00B23647" w:rsidRPr="00CC6717">
        <w:rPr>
          <w:rFonts w:ascii="David" w:hAnsi="David" w:cs="David" w:hint="cs"/>
          <w:sz w:val="28"/>
          <w:szCs w:val="28"/>
          <w:rtl/>
        </w:rPr>
        <w:t xml:space="preserve">11/12/1948 - </w:t>
      </w:r>
      <w:r w:rsidRPr="00CC6717">
        <w:rPr>
          <w:rFonts w:ascii="David" w:hAnsi="David" w:cs="David"/>
          <w:sz w:val="28"/>
          <w:szCs w:val="28"/>
          <w:rtl/>
        </w:rPr>
        <w:t>להעמיד את ירושלים תחת ״פיקוח אפקטיבי של האו״ם״</w:t>
      </w:r>
      <w:r w:rsidRPr="00CC6717">
        <w:rPr>
          <w:rFonts w:ascii="David" w:hAnsi="David" w:cs="David" w:hint="cs"/>
          <w:sz w:val="28"/>
          <w:szCs w:val="28"/>
          <w:rtl/>
        </w:rPr>
        <w:t xml:space="preserve">. </w:t>
      </w:r>
    </w:p>
    <w:p w:rsidR="00CC6717" w:rsidRDefault="00CC6717" w:rsidP="00974630">
      <w:pPr>
        <w:pStyle w:val="a3"/>
        <w:numPr>
          <w:ilvl w:val="0"/>
          <w:numId w:val="8"/>
        </w:numPr>
        <w:spacing w:after="0" w:line="360" w:lineRule="auto"/>
        <w:ind w:left="374"/>
        <w:jc w:val="both"/>
        <w:rPr>
          <w:rFonts w:ascii="David" w:hAnsi="David" w:cs="David"/>
          <w:sz w:val="28"/>
          <w:szCs w:val="28"/>
        </w:rPr>
      </w:pPr>
      <w:r w:rsidRPr="00CC6717">
        <w:rPr>
          <w:rFonts w:ascii="David" w:hAnsi="David" w:cs="David" w:hint="cs"/>
          <w:sz w:val="28"/>
          <w:szCs w:val="28"/>
          <w:rtl/>
        </w:rPr>
        <w:t>א</w:t>
      </w:r>
      <w:r w:rsidR="00C308E9" w:rsidRPr="00CC6717">
        <w:rPr>
          <w:rFonts w:ascii="David" w:hAnsi="David" w:cs="David"/>
          <w:sz w:val="28"/>
          <w:szCs w:val="28"/>
          <w:rtl/>
        </w:rPr>
        <w:t>ישור נוסף לרעיון</w:t>
      </w:r>
      <w:r w:rsidR="00B23647" w:rsidRPr="00CC6717">
        <w:rPr>
          <w:rFonts w:ascii="David" w:hAnsi="David" w:cs="David" w:hint="cs"/>
          <w:sz w:val="28"/>
          <w:szCs w:val="28"/>
          <w:rtl/>
        </w:rPr>
        <w:t>,</w:t>
      </w:r>
      <w:r w:rsidR="00C308E9" w:rsidRPr="00CC6717">
        <w:rPr>
          <w:rFonts w:ascii="David" w:hAnsi="David" w:cs="David"/>
          <w:sz w:val="28"/>
          <w:szCs w:val="28"/>
          <w:rtl/>
        </w:rPr>
        <w:t xml:space="preserve"> שנכלל בהחלטת החלוקה, ניתן על-ידי העצרת</w:t>
      </w:r>
      <w:r w:rsidR="00C308E9" w:rsidRPr="00CC6717">
        <w:rPr>
          <w:rFonts w:ascii="David" w:hAnsi="David" w:cs="David" w:hint="cs"/>
          <w:sz w:val="28"/>
          <w:szCs w:val="28"/>
          <w:rtl/>
        </w:rPr>
        <w:t xml:space="preserve"> הכללית בהחלטה 303 </w:t>
      </w:r>
      <w:r w:rsidR="00C308E9" w:rsidRPr="00CC6717">
        <w:rPr>
          <w:rFonts w:ascii="David" w:hAnsi="David" w:cs="David" w:hint="cs"/>
          <w:sz w:val="28"/>
          <w:szCs w:val="28"/>
        </w:rPr>
        <w:t>IV</w:t>
      </w:r>
      <w:r w:rsidR="00C308E9" w:rsidRPr="00CC6717">
        <w:rPr>
          <w:rFonts w:ascii="David" w:hAnsi="David" w:cs="David"/>
          <w:sz w:val="28"/>
          <w:szCs w:val="28"/>
        </w:rPr>
        <w:t>)</w:t>
      </w:r>
      <w:r w:rsidR="00C308E9" w:rsidRPr="00CC6717">
        <w:rPr>
          <w:rFonts w:ascii="David" w:hAnsi="David" w:cs="David" w:hint="cs"/>
          <w:sz w:val="28"/>
          <w:szCs w:val="28"/>
          <w:rtl/>
        </w:rPr>
        <w:t>) מיום 09/12/1949</w:t>
      </w:r>
      <w:r w:rsidR="00B23647" w:rsidRPr="00CC6717">
        <w:rPr>
          <w:rFonts w:ascii="David" w:hAnsi="David" w:cs="David" w:hint="cs"/>
          <w:sz w:val="28"/>
          <w:szCs w:val="28"/>
          <w:rtl/>
        </w:rPr>
        <w:t>.</w:t>
      </w:r>
      <w:r w:rsidR="00C308E9" w:rsidRPr="00CC6717">
        <w:rPr>
          <w:rFonts w:ascii="David" w:hAnsi="David" w:cs="David" w:hint="cs"/>
          <w:sz w:val="28"/>
          <w:szCs w:val="28"/>
          <w:rtl/>
        </w:rPr>
        <w:t xml:space="preserve"> </w:t>
      </w:r>
    </w:p>
    <w:p w:rsidR="00CC6717" w:rsidRDefault="00C308E9" w:rsidP="00974630">
      <w:pPr>
        <w:pStyle w:val="a3"/>
        <w:numPr>
          <w:ilvl w:val="0"/>
          <w:numId w:val="8"/>
        </w:numPr>
        <w:spacing w:after="0" w:line="360" w:lineRule="auto"/>
        <w:ind w:left="374"/>
        <w:jc w:val="both"/>
        <w:rPr>
          <w:rFonts w:ascii="David" w:hAnsi="David" w:cs="David"/>
          <w:sz w:val="28"/>
          <w:szCs w:val="28"/>
        </w:rPr>
      </w:pPr>
      <w:r w:rsidRPr="00CC6717">
        <w:rPr>
          <w:rFonts w:ascii="David" w:hAnsi="David" w:cs="David" w:hint="cs"/>
          <w:sz w:val="28"/>
          <w:szCs w:val="28"/>
          <w:rtl/>
        </w:rPr>
        <w:t xml:space="preserve">העצרת הכללית </w:t>
      </w:r>
      <w:r w:rsidRPr="00CC6717">
        <w:rPr>
          <w:rFonts w:ascii="David" w:hAnsi="David" w:cs="David"/>
          <w:sz w:val="28"/>
          <w:szCs w:val="28"/>
          <w:rtl/>
        </w:rPr>
        <w:t>דנה בשאלת מעמדה</w:t>
      </w:r>
      <w:r w:rsidRPr="00CC6717">
        <w:rPr>
          <w:rFonts w:ascii="David" w:hAnsi="David" w:cs="David" w:hint="cs"/>
          <w:sz w:val="28"/>
          <w:szCs w:val="28"/>
          <w:rtl/>
        </w:rPr>
        <w:t xml:space="preserve"> של ירושלים</w:t>
      </w:r>
      <w:r w:rsidRPr="00CC6717">
        <w:rPr>
          <w:rFonts w:ascii="David" w:hAnsi="David" w:cs="David"/>
          <w:sz w:val="28"/>
          <w:szCs w:val="28"/>
          <w:rtl/>
        </w:rPr>
        <w:t xml:space="preserve"> גם ב</w:t>
      </w:r>
      <w:r w:rsidRPr="00CC6717">
        <w:rPr>
          <w:rFonts w:ascii="David" w:hAnsi="David" w:cs="David" w:hint="cs"/>
          <w:sz w:val="28"/>
          <w:szCs w:val="28"/>
          <w:rtl/>
        </w:rPr>
        <w:t>שנים 1950, 1952, 1953</w:t>
      </w:r>
      <w:r w:rsidR="00CC6717">
        <w:rPr>
          <w:rFonts w:ascii="David" w:hAnsi="David" w:cs="David" w:hint="cs"/>
          <w:sz w:val="28"/>
          <w:szCs w:val="28"/>
          <w:rtl/>
        </w:rPr>
        <w:t>,</w:t>
      </w:r>
      <w:r w:rsidRPr="00CC6717">
        <w:rPr>
          <w:rFonts w:ascii="David" w:hAnsi="David" w:cs="David"/>
          <w:sz w:val="28"/>
          <w:szCs w:val="28"/>
          <w:rtl/>
        </w:rPr>
        <w:t xml:space="preserve"> אך לא נתקבלה כל החלטה בנדון. </w:t>
      </w:r>
    </w:p>
    <w:p w:rsidR="00CC6717" w:rsidRDefault="00C308E9" w:rsidP="00974630">
      <w:pPr>
        <w:pStyle w:val="a3"/>
        <w:numPr>
          <w:ilvl w:val="0"/>
          <w:numId w:val="8"/>
        </w:numPr>
        <w:spacing w:after="0" w:line="360" w:lineRule="auto"/>
        <w:ind w:left="374"/>
        <w:jc w:val="both"/>
        <w:rPr>
          <w:rFonts w:ascii="David" w:hAnsi="David" w:cs="David"/>
          <w:sz w:val="28"/>
          <w:szCs w:val="28"/>
        </w:rPr>
      </w:pPr>
      <w:r w:rsidRPr="00CC6717">
        <w:rPr>
          <w:rFonts w:ascii="David" w:hAnsi="David" w:cs="David"/>
          <w:sz w:val="28"/>
          <w:szCs w:val="28"/>
          <w:rtl/>
        </w:rPr>
        <w:t>משנת 1953 ועד 1967 לא עלתה שאלת מעמדה של העיר בדיוני מוסדות האו״ם</w:t>
      </w:r>
      <w:r w:rsidR="00CC6717">
        <w:rPr>
          <w:rFonts w:ascii="David" w:hAnsi="David" w:cs="David" w:hint="cs"/>
          <w:sz w:val="28"/>
          <w:szCs w:val="28"/>
          <w:rtl/>
        </w:rPr>
        <w:t xml:space="preserve">. </w:t>
      </w:r>
    </w:p>
    <w:p w:rsidR="00CC6717" w:rsidRPr="00CC6717" w:rsidRDefault="00CC6717" w:rsidP="00CC6717">
      <w:pPr>
        <w:spacing w:after="0" w:line="360" w:lineRule="auto"/>
        <w:jc w:val="both"/>
        <w:rPr>
          <w:rFonts w:ascii="David" w:hAnsi="David" w:cs="David"/>
          <w:sz w:val="28"/>
          <w:szCs w:val="28"/>
        </w:rPr>
      </w:pPr>
    </w:p>
    <w:p w:rsidR="00CC6717" w:rsidRDefault="00C308E9" w:rsidP="00CC6717">
      <w:pPr>
        <w:spacing w:after="0" w:line="360" w:lineRule="auto"/>
        <w:jc w:val="both"/>
        <w:rPr>
          <w:rFonts w:ascii="David" w:hAnsi="David" w:cs="David"/>
          <w:sz w:val="28"/>
          <w:szCs w:val="28"/>
          <w:rtl/>
        </w:rPr>
      </w:pPr>
      <w:r w:rsidRPr="00CC6717">
        <w:rPr>
          <w:rFonts w:ascii="David" w:hAnsi="David" w:cs="David"/>
          <w:sz w:val="28"/>
          <w:szCs w:val="28"/>
          <w:rtl/>
        </w:rPr>
        <w:t>לאחר תום מלחמת העצמאות</w:t>
      </w:r>
      <w:r w:rsidR="00CC6717">
        <w:rPr>
          <w:rFonts w:ascii="David" w:hAnsi="David" w:cs="David" w:hint="cs"/>
          <w:sz w:val="28"/>
          <w:szCs w:val="28"/>
          <w:rtl/>
        </w:rPr>
        <w:t>,</w:t>
      </w:r>
      <w:r w:rsidRPr="00CC6717">
        <w:rPr>
          <w:rFonts w:ascii="David" w:hAnsi="David" w:cs="David"/>
          <w:sz w:val="28"/>
          <w:szCs w:val="28"/>
          <w:rtl/>
        </w:rPr>
        <w:t xml:space="preserve"> </w:t>
      </w:r>
      <w:r w:rsidR="00CC6717">
        <w:rPr>
          <w:rFonts w:ascii="David" w:hAnsi="David" w:cs="David"/>
          <w:sz w:val="28"/>
          <w:szCs w:val="28"/>
          <w:rtl/>
        </w:rPr>
        <w:t>ניהלה ירדן את שטחי הגדה המערבית</w:t>
      </w:r>
      <w:r w:rsidR="00CC6717">
        <w:rPr>
          <w:rFonts w:ascii="David" w:hAnsi="David" w:cs="David" w:hint="cs"/>
          <w:sz w:val="28"/>
          <w:szCs w:val="28"/>
          <w:rtl/>
        </w:rPr>
        <w:t xml:space="preserve"> -</w:t>
      </w:r>
      <w:r w:rsidR="00CC6717">
        <w:rPr>
          <w:rFonts w:ascii="David" w:hAnsi="David" w:cs="David"/>
          <w:sz w:val="28"/>
          <w:szCs w:val="28"/>
          <w:rtl/>
        </w:rPr>
        <w:t xml:space="preserve"> כולל מזרח ירושלים</w:t>
      </w:r>
      <w:r w:rsidR="00CC6717">
        <w:rPr>
          <w:rFonts w:ascii="David" w:hAnsi="David" w:cs="David" w:hint="cs"/>
          <w:sz w:val="28"/>
          <w:szCs w:val="28"/>
          <w:rtl/>
        </w:rPr>
        <w:t xml:space="preserve"> -</w:t>
      </w:r>
      <w:r w:rsidRPr="00CC6717">
        <w:rPr>
          <w:rFonts w:ascii="David" w:hAnsi="David" w:cs="David"/>
          <w:sz w:val="28"/>
          <w:szCs w:val="28"/>
          <w:rtl/>
        </w:rPr>
        <w:t xml:space="preserve"> על-ידי מערכת של מושלים צבאיים, שהחילו את דיני ארץ ישראל המנדטור</w:t>
      </w:r>
      <w:r w:rsidRPr="00CC6717">
        <w:rPr>
          <w:rFonts w:ascii="David" w:hAnsi="David" w:cs="David" w:hint="cs"/>
          <w:sz w:val="28"/>
          <w:szCs w:val="28"/>
          <w:rtl/>
        </w:rPr>
        <w:t>ית</w:t>
      </w:r>
      <w:r w:rsidR="00CC6717">
        <w:rPr>
          <w:rFonts w:ascii="David" w:hAnsi="David" w:cs="David" w:hint="cs"/>
          <w:sz w:val="28"/>
          <w:szCs w:val="28"/>
          <w:rtl/>
        </w:rPr>
        <w:t>,</w:t>
      </w:r>
      <w:r w:rsidRPr="00CC6717">
        <w:rPr>
          <w:rFonts w:ascii="David" w:hAnsi="David" w:cs="David" w:hint="cs"/>
          <w:sz w:val="28"/>
          <w:szCs w:val="28"/>
          <w:rtl/>
        </w:rPr>
        <w:t xml:space="preserve"> בכפוף לחקיקה ירדנית מת</w:t>
      </w:r>
      <w:r w:rsidR="00CC6717">
        <w:rPr>
          <w:rFonts w:ascii="David" w:hAnsi="David" w:cs="David" w:hint="cs"/>
          <w:sz w:val="28"/>
          <w:szCs w:val="28"/>
          <w:rtl/>
        </w:rPr>
        <w:t>ו</w:t>
      </w:r>
      <w:r w:rsidRPr="00CC6717">
        <w:rPr>
          <w:rFonts w:ascii="David" w:hAnsi="David" w:cs="David" w:hint="cs"/>
          <w:sz w:val="28"/>
          <w:szCs w:val="28"/>
          <w:rtl/>
        </w:rPr>
        <w:t>קנת</w:t>
      </w:r>
      <w:r w:rsidR="00CC6717">
        <w:rPr>
          <w:rFonts w:ascii="David" w:hAnsi="David" w:cs="David" w:hint="cs"/>
          <w:sz w:val="28"/>
          <w:szCs w:val="28"/>
          <w:rtl/>
        </w:rPr>
        <w:t>.</w:t>
      </w:r>
    </w:p>
    <w:p w:rsidR="00C308E9" w:rsidRDefault="00C308E9" w:rsidP="00CC6717">
      <w:pPr>
        <w:spacing w:after="0" w:line="360" w:lineRule="auto"/>
        <w:jc w:val="both"/>
        <w:rPr>
          <w:rFonts w:ascii="David" w:hAnsi="David" w:cs="David"/>
          <w:sz w:val="28"/>
          <w:szCs w:val="28"/>
          <w:rtl/>
        </w:rPr>
      </w:pPr>
      <w:r w:rsidRPr="00CC6717">
        <w:rPr>
          <w:rFonts w:ascii="David" w:hAnsi="David" w:cs="David" w:hint="cs"/>
          <w:sz w:val="28"/>
          <w:szCs w:val="28"/>
          <w:rtl/>
        </w:rPr>
        <w:t xml:space="preserve">ניסיון ירדני לאחד את הממלכה עם </w:t>
      </w:r>
      <w:r w:rsidR="00CC6717">
        <w:rPr>
          <w:rFonts w:ascii="David" w:hAnsi="David" w:cs="David" w:hint="cs"/>
          <w:sz w:val="28"/>
          <w:szCs w:val="28"/>
          <w:rtl/>
        </w:rPr>
        <w:t>'</w:t>
      </w:r>
      <w:r w:rsidRPr="00CC6717">
        <w:rPr>
          <w:rFonts w:ascii="David" w:hAnsi="David" w:cs="David" w:hint="cs"/>
          <w:sz w:val="28"/>
          <w:szCs w:val="28"/>
          <w:rtl/>
        </w:rPr>
        <w:t>פלשתינה</w:t>
      </w:r>
      <w:r w:rsidR="00CC6717">
        <w:rPr>
          <w:rFonts w:ascii="David" w:hAnsi="David" w:cs="David" w:hint="cs"/>
          <w:sz w:val="28"/>
          <w:szCs w:val="28"/>
          <w:rtl/>
        </w:rPr>
        <w:t>'</w:t>
      </w:r>
      <w:r w:rsidRPr="00CC6717">
        <w:rPr>
          <w:rFonts w:ascii="David" w:hAnsi="David" w:cs="David" w:hint="cs"/>
          <w:sz w:val="28"/>
          <w:szCs w:val="28"/>
          <w:rtl/>
        </w:rPr>
        <w:t xml:space="preserve"> לא צלח</w:t>
      </w:r>
      <w:r w:rsidR="00CC6717">
        <w:rPr>
          <w:rFonts w:ascii="David" w:hAnsi="David" w:cs="David" w:hint="cs"/>
          <w:sz w:val="28"/>
          <w:szCs w:val="28"/>
          <w:rtl/>
        </w:rPr>
        <w:t>,</w:t>
      </w:r>
      <w:r w:rsidRPr="00CC6717">
        <w:rPr>
          <w:rFonts w:ascii="David" w:hAnsi="David" w:cs="David" w:hint="cs"/>
          <w:sz w:val="28"/>
          <w:szCs w:val="28"/>
          <w:rtl/>
        </w:rPr>
        <w:t xml:space="preserve"> עקב התנגדות מדינות הליגה הערבית</w:t>
      </w:r>
      <w:r w:rsidR="00CC6717">
        <w:rPr>
          <w:rFonts w:ascii="David" w:hAnsi="David" w:cs="David" w:hint="cs"/>
          <w:sz w:val="28"/>
          <w:szCs w:val="28"/>
          <w:rtl/>
        </w:rPr>
        <w:t>,</w:t>
      </w:r>
      <w:r w:rsidRPr="00CC6717">
        <w:rPr>
          <w:rFonts w:ascii="David" w:hAnsi="David" w:cs="David" w:hint="cs"/>
          <w:sz w:val="28"/>
          <w:szCs w:val="28"/>
          <w:rtl/>
        </w:rPr>
        <w:t xml:space="preserve"> ונותר מצב</w:t>
      </w:r>
      <w:r w:rsidR="00CC6717">
        <w:rPr>
          <w:rFonts w:ascii="David" w:hAnsi="David" w:cs="David" w:hint="cs"/>
          <w:sz w:val="28"/>
          <w:szCs w:val="28"/>
          <w:rtl/>
        </w:rPr>
        <w:t>,</w:t>
      </w:r>
      <w:r w:rsidRPr="00CC6717">
        <w:rPr>
          <w:rFonts w:ascii="David" w:hAnsi="David" w:cs="David" w:hint="cs"/>
          <w:sz w:val="28"/>
          <w:szCs w:val="28"/>
          <w:rtl/>
        </w:rPr>
        <w:t xml:space="preserve"> </w:t>
      </w:r>
      <w:r w:rsidR="00CC6717">
        <w:rPr>
          <w:rFonts w:ascii="David" w:hAnsi="David" w:cs="David" w:hint="cs"/>
          <w:sz w:val="28"/>
          <w:szCs w:val="28"/>
          <w:rtl/>
        </w:rPr>
        <w:t>ש</w:t>
      </w:r>
      <w:r w:rsidRPr="00CC6717">
        <w:rPr>
          <w:rFonts w:ascii="David" w:hAnsi="David" w:cs="David" w:hint="cs"/>
          <w:sz w:val="28"/>
          <w:szCs w:val="28"/>
          <w:rtl/>
        </w:rPr>
        <w:t>בו ירדן נותרה שולטת דה פקטו במזרח ירושלים.</w:t>
      </w:r>
      <w:r w:rsidRPr="00CC6717">
        <w:rPr>
          <w:rFonts w:ascii="David" w:hAnsi="David" w:cs="David" w:hint="cs"/>
          <w:b/>
          <w:bCs/>
          <w:color w:val="FF0000"/>
          <w:sz w:val="28"/>
          <w:szCs w:val="28"/>
          <w:rtl/>
        </w:rPr>
        <w:t>(ישראל לאן? עמ' 4)</w:t>
      </w:r>
      <w:r w:rsidR="00CC6717">
        <w:rPr>
          <w:rFonts w:ascii="David" w:hAnsi="David" w:cs="David" w:hint="cs"/>
          <w:sz w:val="28"/>
          <w:szCs w:val="28"/>
          <w:rtl/>
        </w:rPr>
        <w:t>.</w:t>
      </w:r>
    </w:p>
    <w:p w:rsidR="00E84DFD" w:rsidRDefault="00E84DFD" w:rsidP="00CC6717">
      <w:pPr>
        <w:spacing w:after="0" w:line="360" w:lineRule="auto"/>
        <w:jc w:val="both"/>
        <w:rPr>
          <w:rFonts w:ascii="David" w:hAnsi="David" w:cs="David"/>
          <w:sz w:val="28"/>
          <w:szCs w:val="28"/>
          <w:rtl/>
        </w:rPr>
      </w:pPr>
    </w:p>
    <w:p w:rsidR="00E84DFD" w:rsidRDefault="00E84DFD" w:rsidP="00E84DFD">
      <w:pPr>
        <w:spacing w:after="0" w:line="360" w:lineRule="auto"/>
        <w:jc w:val="both"/>
        <w:rPr>
          <w:rFonts w:ascii="David" w:hAnsi="David" w:cs="David"/>
          <w:sz w:val="28"/>
          <w:szCs w:val="28"/>
          <w:rtl/>
        </w:rPr>
      </w:pPr>
      <w:r w:rsidRPr="00E84DFD">
        <w:rPr>
          <w:rFonts w:ascii="David" w:hAnsi="David" w:cs="David"/>
          <w:sz w:val="28"/>
          <w:szCs w:val="28"/>
          <w:rtl/>
        </w:rPr>
        <w:t xml:space="preserve">חלק מההכנות </w:t>
      </w:r>
      <w:r>
        <w:rPr>
          <w:rFonts w:ascii="David" w:hAnsi="David" w:cs="David" w:hint="cs"/>
          <w:sz w:val="28"/>
          <w:szCs w:val="28"/>
          <w:rtl/>
        </w:rPr>
        <w:t xml:space="preserve">הישראליות </w:t>
      </w:r>
      <w:r w:rsidRPr="00E84DFD">
        <w:rPr>
          <w:rFonts w:ascii="David" w:hAnsi="David" w:cs="David"/>
          <w:sz w:val="28"/>
          <w:szCs w:val="28"/>
          <w:rtl/>
        </w:rPr>
        <w:t xml:space="preserve">לבינאום העיר, </w:t>
      </w:r>
      <w:r>
        <w:rPr>
          <w:rFonts w:ascii="David" w:hAnsi="David" w:cs="David" w:hint="cs"/>
          <w:sz w:val="28"/>
          <w:szCs w:val="28"/>
          <w:rtl/>
        </w:rPr>
        <w:t xml:space="preserve">כללו מהצד הישראלי גם </w:t>
      </w:r>
      <w:r>
        <w:rPr>
          <w:rFonts w:ascii="David" w:hAnsi="David" w:cs="David"/>
          <w:sz w:val="28"/>
          <w:szCs w:val="28"/>
          <w:rtl/>
        </w:rPr>
        <w:t xml:space="preserve">הקמת משטרה </w:t>
      </w:r>
      <w:r w:rsidRPr="00E84DFD">
        <w:rPr>
          <w:rFonts w:ascii="David" w:hAnsi="David" w:cs="David"/>
          <w:sz w:val="28"/>
          <w:szCs w:val="28"/>
          <w:rtl/>
        </w:rPr>
        <w:t>עירונית</w:t>
      </w:r>
      <w:r>
        <w:rPr>
          <w:rFonts w:ascii="David" w:hAnsi="David" w:cs="David" w:hint="cs"/>
          <w:sz w:val="28"/>
          <w:szCs w:val="28"/>
          <w:rtl/>
        </w:rPr>
        <w:t xml:space="preserve"> יהודית</w:t>
      </w:r>
      <w:r w:rsidRPr="00E84DFD">
        <w:rPr>
          <w:rFonts w:ascii="David" w:hAnsi="David" w:cs="David"/>
          <w:sz w:val="28"/>
          <w:szCs w:val="28"/>
          <w:rtl/>
        </w:rPr>
        <w:t xml:space="preserve"> בירושלים</w:t>
      </w:r>
      <w:r>
        <w:rPr>
          <w:rFonts w:ascii="David" w:hAnsi="David" w:cs="David" w:hint="cs"/>
          <w:sz w:val="28"/>
          <w:szCs w:val="28"/>
          <w:rtl/>
        </w:rPr>
        <w:t xml:space="preserve">. נושא זה לא ייסקר בהרחבה מפאת חוסר הרלוונטיות שלו לעניינה של העבודה. משטרה זו פעלה בירושלים במה שכונה 'תקופת המעבר', </w:t>
      </w:r>
      <w:r w:rsidRPr="00E84DFD">
        <w:rPr>
          <w:rFonts w:ascii="David" w:hAnsi="David" w:cs="David"/>
          <w:sz w:val="28"/>
          <w:szCs w:val="28"/>
          <w:rtl/>
        </w:rPr>
        <w:t>שתחילתה ב- 15 במאי 1948, וסיומה ב- 3 באוגוסט 1948</w:t>
      </w:r>
      <w:r>
        <w:rPr>
          <w:rFonts w:ascii="David" w:hAnsi="David" w:cs="David" w:hint="cs"/>
          <w:sz w:val="28"/>
          <w:szCs w:val="28"/>
          <w:rtl/>
        </w:rPr>
        <w:t xml:space="preserve">, </w:t>
      </w:r>
      <w:r w:rsidRPr="00E84DFD">
        <w:rPr>
          <w:rFonts w:ascii="David" w:hAnsi="David" w:cs="David"/>
          <w:sz w:val="28"/>
          <w:szCs w:val="28"/>
          <w:rtl/>
        </w:rPr>
        <w:t>מסיום שלטון המנדט בארץ-ישראל והקמת מדינת ישראל ועד הכרזת ירושלים כשטח צבאי כבוש על ידי מדינת ישראל והחלת סמכותה על שטחים אלו.</w:t>
      </w:r>
      <w:r>
        <w:rPr>
          <w:rFonts w:ascii="David" w:hAnsi="David" w:cs="David" w:hint="cs"/>
          <w:sz w:val="28"/>
          <w:szCs w:val="28"/>
          <w:rtl/>
        </w:rPr>
        <w:t xml:space="preserve"> אז, נטמעה המשטרה העירונית במשטרת ישראל (להרחבה בסוגיה זו ראו: נגר, 2013).</w:t>
      </w:r>
    </w:p>
    <w:p w:rsidR="00CC6717" w:rsidRDefault="00CC6717" w:rsidP="00CC6717">
      <w:pPr>
        <w:spacing w:after="0" w:line="360" w:lineRule="auto"/>
        <w:jc w:val="both"/>
        <w:rPr>
          <w:rFonts w:ascii="David" w:hAnsi="David" w:cs="David"/>
          <w:sz w:val="28"/>
          <w:szCs w:val="28"/>
          <w:rtl/>
        </w:rPr>
      </w:pPr>
    </w:p>
    <w:p w:rsidR="009830F1" w:rsidRDefault="00C308E9" w:rsidP="009830F1">
      <w:pPr>
        <w:spacing w:after="0" w:line="360" w:lineRule="auto"/>
        <w:jc w:val="both"/>
        <w:rPr>
          <w:rFonts w:ascii="David" w:hAnsi="David" w:cs="David"/>
          <w:sz w:val="28"/>
          <w:szCs w:val="28"/>
          <w:rtl/>
        </w:rPr>
      </w:pPr>
      <w:r>
        <w:rPr>
          <w:rFonts w:ascii="David" w:hAnsi="David" w:cs="David" w:hint="cs"/>
          <w:sz w:val="28"/>
          <w:szCs w:val="28"/>
          <w:rtl/>
        </w:rPr>
        <w:t>משטרת ישראל הוקמה בשנת 1948</w:t>
      </w:r>
      <w:r w:rsidR="00E84DFD">
        <w:rPr>
          <w:rFonts w:ascii="David" w:hAnsi="David" w:cs="David" w:hint="cs"/>
          <w:sz w:val="28"/>
          <w:szCs w:val="28"/>
          <w:rtl/>
        </w:rPr>
        <w:t>,</w:t>
      </w:r>
      <w:r>
        <w:rPr>
          <w:rFonts w:ascii="David" w:hAnsi="David" w:cs="David" w:hint="cs"/>
          <w:sz w:val="28"/>
          <w:szCs w:val="28"/>
          <w:rtl/>
        </w:rPr>
        <w:t xml:space="preserve"> במהלך מלחמת העצמאות</w:t>
      </w:r>
      <w:r w:rsidR="00E84DFD">
        <w:rPr>
          <w:rFonts w:ascii="David" w:hAnsi="David" w:cs="David" w:hint="cs"/>
          <w:sz w:val="28"/>
          <w:szCs w:val="28"/>
          <w:rtl/>
        </w:rPr>
        <w:t>.</w:t>
      </w:r>
      <w:r>
        <w:rPr>
          <w:rFonts w:ascii="David" w:hAnsi="David" w:cs="David" w:hint="cs"/>
          <w:sz w:val="28"/>
          <w:szCs w:val="28"/>
          <w:rtl/>
        </w:rPr>
        <w:t xml:space="preserve"> לתפקיד שר המשטרה  הראשון מונה בכור שלום שיטרית, ולתפקיד המפקח הכללי הראשון מונה הראשון</w:t>
      </w:r>
      <w:r w:rsidR="00A656AE">
        <w:rPr>
          <w:rFonts w:ascii="David" w:hAnsi="David" w:cs="David" w:hint="cs"/>
          <w:sz w:val="28"/>
          <w:szCs w:val="28"/>
          <w:rtl/>
        </w:rPr>
        <w:t xml:space="preserve">, מונה </w:t>
      </w:r>
      <w:r>
        <w:rPr>
          <w:rFonts w:ascii="David" w:hAnsi="David" w:cs="David" w:hint="cs"/>
          <w:sz w:val="28"/>
          <w:szCs w:val="28"/>
          <w:rtl/>
        </w:rPr>
        <w:t>יחזקאל סהר</w:t>
      </w:r>
      <w:r w:rsidR="009830F1">
        <w:rPr>
          <w:rFonts w:ascii="David" w:hAnsi="David" w:cs="David" w:hint="cs"/>
          <w:sz w:val="28"/>
          <w:szCs w:val="28"/>
          <w:rtl/>
        </w:rPr>
        <w:t>.</w:t>
      </w:r>
      <w:r>
        <w:rPr>
          <w:rFonts w:ascii="David" w:hAnsi="David" w:cs="David" w:hint="cs"/>
          <w:sz w:val="28"/>
          <w:szCs w:val="28"/>
          <w:rtl/>
        </w:rPr>
        <w:t xml:space="preserve"> דוד בן  גוריון הטיל עליו לתכנן את מבנה </w:t>
      </w:r>
      <w:r>
        <w:rPr>
          <w:rFonts w:ascii="David" w:hAnsi="David" w:cs="David" w:hint="cs"/>
          <w:sz w:val="28"/>
          <w:szCs w:val="28"/>
          <w:rtl/>
        </w:rPr>
        <w:lastRenderedPageBreak/>
        <w:t>משטרת ישראל העתידי</w:t>
      </w:r>
      <w:r w:rsidR="009830F1">
        <w:rPr>
          <w:rFonts w:ascii="David" w:hAnsi="David" w:cs="David" w:hint="cs"/>
          <w:sz w:val="28"/>
          <w:szCs w:val="28"/>
          <w:rtl/>
        </w:rPr>
        <w:t>.</w:t>
      </w:r>
      <w:r>
        <w:rPr>
          <w:rFonts w:ascii="David" w:hAnsi="David" w:cs="David" w:hint="cs"/>
          <w:sz w:val="28"/>
          <w:szCs w:val="28"/>
          <w:rtl/>
        </w:rPr>
        <w:t xml:space="preserve"> לרשות המשטרה אז עמד מבנה כוח אדם שכלל </w:t>
      </w:r>
      <w:r w:rsidR="008B2C8B">
        <w:rPr>
          <w:rFonts w:ascii="David" w:hAnsi="David" w:cs="David" w:hint="cs"/>
          <w:sz w:val="28"/>
          <w:szCs w:val="28"/>
          <w:rtl/>
        </w:rPr>
        <w:t>1</w:t>
      </w:r>
      <w:r>
        <w:rPr>
          <w:rFonts w:ascii="David" w:hAnsi="David" w:cs="David" w:hint="cs"/>
          <w:sz w:val="28"/>
          <w:szCs w:val="28"/>
          <w:rtl/>
        </w:rPr>
        <w:t>700 שוטרים</w:t>
      </w:r>
      <w:r w:rsidR="009830F1">
        <w:rPr>
          <w:rFonts w:ascii="David" w:hAnsi="David" w:cs="David" w:hint="cs"/>
          <w:sz w:val="28"/>
          <w:szCs w:val="28"/>
          <w:rtl/>
        </w:rPr>
        <w:t xml:space="preserve">, </w:t>
      </w:r>
      <w:r w:rsidR="008B2C8B">
        <w:rPr>
          <w:rFonts w:ascii="David" w:hAnsi="David" w:cs="David" w:hint="cs"/>
          <w:sz w:val="28"/>
          <w:szCs w:val="28"/>
          <w:rtl/>
        </w:rPr>
        <w:t>ובירושלים בלבד, 400 שוטרים, ש</w:t>
      </w:r>
      <w:r>
        <w:rPr>
          <w:rFonts w:ascii="David" w:hAnsi="David" w:cs="David" w:hint="cs"/>
          <w:sz w:val="28"/>
          <w:szCs w:val="28"/>
          <w:rtl/>
        </w:rPr>
        <w:t>חלקם שירתו במשטרת המנדט אשר שימשה גם כהשראה העיקרית לעיצוב</w:t>
      </w:r>
      <w:r w:rsidR="009830F1">
        <w:rPr>
          <w:rFonts w:ascii="David" w:hAnsi="David" w:cs="David" w:hint="cs"/>
          <w:sz w:val="28"/>
          <w:szCs w:val="28"/>
          <w:rtl/>
        </w:rPr>
        <w:t>ם</w:t>
      </w:r>
      <w:r>
        <w:rPr>
          <w:rFonts w:ascii="David" w:hAnsi="David" w:cs="David" w:hint="cs"/>
          <w:sz w:val="28"/>
          <w:szCs w:val="28"/>
          <w:rtl/>
        </w:rPr>
        <w:t xml:space="preserve"> של </w:t>
      </w:r>
      <w:r w:rsidR="009830F1">
        <w:rPr>
          <w:rFonts w:ascii="David" w:hAnsi="David" w:cs="David" w:hint="cs"/>
          <w:sz w:val="28"/>
          <w:szCs w:val="28"/>
          <w:rtl/>
        </w:rPr>
        <w:t xml:space="preserve">מבנה </w:t>
      </w:r>
      <w:r>
        <w:rPr>
          <w:rFonts w:ascii="David" w:hAnsi="David" w:cs="David" w:hint="cs"/>
          <w:sz w:val="28"/>
          <w:szCs w:val="28"/>
          <w:rtl/>
        </w:rPr>
        <w:t>המשטרה</w:t>
      </w:r>
      <w:r w:rsidR="009830F1">
        <w:rPr>
          <w:rFonts w:ascii="David" w:hAnsi="David" w:cs="David" w:hint="cs"/>
          <w:sz w:val="28"/>
          <w:szCs w:val="28"/>
          <w:rtl/>
        </w:rPr>
        <w:t>,</w:t>
      </w:r>
      <w:r>
        <w:rPr>
          <w:rFonts w:ascii="David" w:hAnsi="David" w:cs="David" w:hint="cs"/>
          <w:sz w:val="28"/>
          <w:szCs w:val="28"/>
          <w:rtl/>
        </w:rPr>
        <w:t xml:space="preserve"> </w:t>
      </w:r>
      <w:r w:rsidR="009830F1">
        <w:rPr>
          <w:rFonts w:ascii="David" w:hAnsi="David" w:cs="David" w:hint="cs"/>
          <w:sz w:val="28"/>
          <w:szCs w:val="28"/>
          <w:rtl/>
        </w:rPr>
        <w:t>דפוסי פעילותה ו</w:t>
      </w:r>
      <w:r>
        <w:rPr>
          <w:rFonts w:ascii="David" w:hAnsi="David" w:cs="David" w:hint="cs"/>
          <w:sz w:val="28"/>
          <w:szCs w:val="28"/>
          <w:rtl/>
        </w:rPr>
        <w:t xml:space="preserve">אופן ניהולה. </w:t>
      </w:r>
    </w:p>
    <w:p w:rsidR="009830F1" w:rsidRDefault="00C308E9" w:rsidP="009830F1">
      <w:pPr>
        <w:spacing w:after="0" w:line="360" w:lineRule="auto"/>
        <w:jc w:val="both"/>
        <w:rPr>
          <w:rFonts w:ascii="David" w:hAnsi="David" w:cs="David"/>
          <w:sz w:val="28"/>
          <w:szCs w:val="28"/>
          <w:rtl/>
        </w:rPr>
      </w:pPr>
      <w:r>
        <w:rPr>
          <w:rFonts w:ascii="David" w:hAnsi="David" w:cs="David" w:hint="cs"/>
          <w:sz w:val="28"/>
          <w:szCs w:val="28"/>
          <w:rtl/>
        </w:rPr>
        <w:t xml:space="preserve">בשנת 1953 החל משמר הגבול </w:t>
      </w:r>
      <w:r w:rsidR="009830F1">
        <w:rPr>
          <w:rFonts w:ascii="David" w:hAnsi="David" w:cs="David" w:hint="cs"/>
          <w:sz w:val="28"/>
          <w:szCs w:val="28"/>
          <w:rtl/>
        </w:rPr>
        <w:t xml:space="preserve">לפעול </w:t>
      </w:r>
      <w:r>
        <w:rPr>
          <w:rFonts w:ascii="David" w:hAnsi="David" w:cs="David" w:hint="cs"/>
          <w:sz w:val="28"/>
          <w:szCs w:val="28"/>
          <w:rtl/>
        </w:rPr>
        <w:t>תחת אחריותה של המשטרה</w:t>
      </w:r>
      <w:r w:rsidR="009830F1">
        <w:rPr>
          <w:rFonts w:ascii="David" w:hAnsi="David" w:cs="David" w:hint="cs"/>
          <w:sz w:val="28"/>
          <w:szCs w:val="28"/>
          <w:rtl/>
        </w:rPr>
        <w:t>.</w:t>
      </w:r>
    </w:p>
    <w:p w:rsidR="009830F1" w:rsidRDefault="009830F1" w:rsidP="009830F1">
      <w:pPr>
        <w:spacing w:after="0" w:line="360" w:lineRule="auto"/>
        <w:jc w:val="both"/>
        <w:rPr>
          <w:rFonts w:ascii="David" w:hAnsi="David" w:cs="David"/>
          <w:sz w:val="28"/>
          <w:szCs w:val="28"/>
          <w:rtl/>
        </w:rPr>
      </w:pPr>
    </w:p>
    <w:p w:rsidR="009830F1" w:rsidRDefault="00C308E9" w:rsidP="009830F1">
      <w:pPr>
        <w:spacing w:after="0" w:line="360" w:lineRule="auto"/>
        <w:jc w:val="both"/>
        <w:rPr>
          <w:rFonts w:ascii="David" w:hAnsi="David" w:cs="David"/>
          <w:sz w:val="28"/>
          <w:szCs w:val="28"/>
          <w:rtl/>
        </w:rPr>
      </w:pPr>
      <w:r>
        <w:rPr>
          <w:rFonts w:ascii="David" w:hAnsi="David" w:cs="David" w:hint="cs"/>
          <w:sz w:val="28"/>
          <w:szCs w:val="28"/>
          <w:rtl/>
        </w:rPr>
        <w:t>בעשור הראשון לקיומה</w:t>
      </w:r>
      <w:r w:rsidR="009830F1">
        <w:rPr>
          <w:rFonts w:ascii="David" w:hAnsi="David" w:cs="David" w:hint="cs"/>
          <w:sz w:val="28"/>
          <w:szCs w:val="28"/>
          <w:rtl/>
        </w:rPr>
        <w:t>, נ</w:t>
      </w:r>
      <w:r>
        <w:rPr>
          <w:rFonts w:ascii="David" w:hAnsi="David" w:cs="David" w:hint="cs"/>
          <w:sz w:val="28"/>
          <w:szCs w:val="28"/>
          <w:rtl/>
        </w:rPr>
        <w:t>אלצה המד</w:t>
      </w:r>
      <w:r w:rsidR="009830F1">
        <w:rPr>
          <w:rFonts w:ascii="David" w:hAnsi="David" w:cs="David" w:hint="cs"/>
          <w:sz w:val="28"/>
          <w:szCs w:val="28"/>
          <w:rtl/>
        </w:rPr>
        <w:t xml:space="preserve">ינה להתמודד, מבחוץ, עם איומים ביטחוניים; ומבפנים </w:t>
      </w:r>
      <w:r>
        <w:rPr>
          <w:rFonts w:ascii="David" w:hAnsi="David" w:cs="David" w:hint="cs"/>
          <w:sz w:val="28"/>
          <w:szCs w:val="28"/>
          <w:rtl/>
        </w:rPr>
        <w:t>עם הפרות סדר פנימיות</w:t>
      </w:r>
      <w:r w:rsidR="009830F1">
        <w:rPr>
          <w:rFonts w:ascii="David" w:hAnsi="David" w:cs="David" w:hint="cs"/>
          <w:sz w:val="28"/>
          <w:szCs w:val="28"/>
          <w:rtl/>
        </w:rPr>
        <w:t>,</w:t>
      </w:r>
      <w:r>
        <w:rPr>
          <w:rFonts w:ascii="David" w:hAnsi="David" w:cs="David" w:hint="cs"/>
          <w:sz w:val="28"/>
          <w:szCs w:val="28"/>
          <w:rtl/>
        </w:rPr>
        <w:t xml:space="preserve"> שנבעו בעיקר מהמצב הכלכלי הקשה וגלי העלייה</w:t>
      </w:r>
      <w:r w:rsidR="009830F1">
        <w:rPr>
          <w:rFonts w:ascii="David" w:hAnsi="David" w:cs="David" w:hint="cs"/>
          <w:sz w:val="28"/>
          <w:szCs w:val="28"/>
          <w:rtl/>
        </w:rPr>
        <w:t xml:space="preserve">. </w:t>
      </w:r>
      <w:r>
        <w:rPr>
          <w:rFonts w:ascii="David" w:hAnsi="David" w:cs="David" w:hint="cs"/>
          <w:sz w:val="28"/>
          <w:szCs w:val="28"/>
          <w:rtl/>
        </w:rPr>
        <w:t>עומס המשימות</w:t>
      </w:r>
      <w:r w:rsidR="009830F1">
        <w:rPr>
          <w:rFonts w:ascii="David" w:hAnsi="David" w:cs="David" w:hint="cs"/>
          <w:sz w:val="28"/>
          <w:szCs w:val="28"/>
          <w:rtl/>
        </w:rPr>
        <w:t xml:space="preserve"> שהוטלו על כתפי המשטרה</w:t>
      </w:r>
      <w:r>
        <w:rPr>
          <w:rFonts w:ascii="David" w:hAnsi="David" w:cs="David" w:hint="cs"/>
          <w:sz w:val="28"/>
          <w:szCs w:val="28"/>
          <w:rtl/>
        </w:rPr>
        <w:t xml:space="preserve"> ומורכבותן</w:t>
      </w:r>
      <w:r w:rsidR="009830F1">
        <w:rPr>
          <w:rFonts w:ascii="David" w:hAnsi="David" w:cs="David" w:hint="cs"/>
          <w:sz w:val="28"/>
          <w:szCs w:val="28"/>
          <w:rtl/>
        </w:rPr>
        <w:t>,</w:t>
      </w:r>
      <w:r>
        <w:rPr>
          <w:rFonts w:ascii="David" w:hAnsi="David" w:cs="David" w:hint="cs"/>
          <w:sz w:val="28"/>
          <w:szCs w:val="28"/>
          <w:rtl/>
        </w:rPr>
        <w:t xml:space="preserve"> הביאו להתפתחות לינארית של הארגון הן בתקציבים והן בכמויות סדרי הכוח</w:t>
      </w:r>
      <w:r w:rsidR="009830F1">
        <w:rPr>
          <w:rFonts w:ascii="David" w:hAnsi="David" w:cs="David" w:hint="cs"/>
          <w:sz w:val="28"/>
          <w:szCs w:val="28"/>
          <w:rtl/>
        </w:rPr>
        <w:t xml:space="preserve">. </w:t>
      </w:r>
    </w:p>
    <w:p w:rsidR="009830F1" w:rsidRDefault="00C308E9" w:rsidP="009830F1">
      <w:pPr>
        <w:spacing w:after="0" w:line="360" w:lineRule="auto"/>
        <w:jc w:val="both"/>
        <w:rPr>
          <w:rFonts w:ascii="David" w:hAnsi="David" w:cs="David"/>
          <w:color w:val="000000"/>
          <w:sz w:val="28"/>
          <w:szCs w:val="28"/>
          <w:rtl/>
        </w:rPr>
      </w:pPr>
      <w:r>
        <w:rPr>
          <w:rFonts w:ascii="David" w:hAnsi="David" w:cs="David" w:hint="cs"/>
          <w:sz w:val="28"/>
          <w:szCs w:val="28"/>
          <w:rtl/>
        </w:rPr>
        <w:t>עד מלחמת ששת הימים ביצעה המשטרה מספר שינויים ארגוניים ומערכתיים, הקימה יחידות ייעודיות ושיכללה מערכים קיימים.</w:t>
      </w:r>
      <w:r>
        <w:rPr>
          <w:rFonts w:ascii="David" w:hAnsi="David" w:cs="David" w:hint="cs"/>
          <w:color w:val="000000"/>
          <w:sz w:val="28"/>
          <w:szCs w:val="28"/>
          <w:rtl/>
        </w:rPr>
        <w:t xml:space="preserve"> </w:t>
      </w:r>
    </w:p>
    <w:p w:rsidR="009830F1" w:rsidRDefault="00C308E9" w:rsidP="009830F1">
      <w:pPr>
        <w:spacing w:after="0" w:line="360" w:lineRule="auto"/>
        <w:jc w:val="both"/>
        <w:rPr>
          <w:rFonts w:ascii="David" w:hAnsi="David" w:cs="David"/>
          <w:color w:val="000000"/>
          <w:sz w:val="28"/>
          <w:szCs w:val="28"/>
          <w:rtl/>
        </w:rPr>
      </w:pPr>
      <w:r>
        <w:rPr>
          <w:rFonts w:ascii="David" w:hAnsi="David" w:cs="David" w:hint="cs"/>
          <w:color w:val="000000"/>
          <w:sz w:val="28"/>
          <w:szCs w:val="28"/>
          <w:rtl/>
        </w:rPr>
        <w:t>כבר בשנה הראשונה לקיומה החלה המשטרה להכניס שינויים במבנה ובפעילות שלה</w:t>
      </w:r>
      <w:r w:rsidR="009830F1">
        <w:rPr>
          <w:rFonts w:ascii="David" w:hAnsi="David" w:cs="David" w:hint="cs"/>
          <w:color w:val="000000"/>
          <w:sz w:val="28"/>
          <w:szCs w:val="28"/>
          <w:rtl/>
        </w:rPr>
        <w:t>.</w:t>
      </w:r>
      <w:r>
        <w:rPr>
          <w:rFonts w:ascii="David" w:hAnsi="David" w:cs="David" w:hint="cs"/>
          <w:color w:val="000000"/>
          <w:sz w:val="28"/>
          <w:szCs w:val="28"/>
          <w:rtl/>
        </w:rPr>
        <w:t xml:space="preserve"> השינויים הבולטים היו</w:t>
      </w:r>
      <w:r w:rsidR="009830F1">
        <w:rPr>
          <w:rFonts w:ascii="David" w:hAnsi="David" w:cs="David" w:hint="cs"/>
          <w:color w:val="000000"/>
          <w:sz w:val="28"/>
          <w:szCs w:val="28"/>
          <w:rtl/>
        </w:rPr>
        <w:t>:</w:t>
      </w:r>
    </w:p>
    <w:p w:rsidR="009830F1" w:rsidRPr="009830F1" w:rsidRDefault="00C308E9" w:rsidP="00974630">
      <w:pPr>
        <w:pStyle w:val="a3"/>
        <w:numPr>
          <w:ilvl w:val="0"/>
          <w:numId w:val="9"/>
        </w:numPr>
        <w:spacing w:after="0" w:line="360" w:lineRule="auto"/>
        <w:ind w:left="374"/>
        <w:jc w:val="both"/>
        <w:rPr>
          <w:rFonts w:ascii="David" w:hAnsi="David" w:cs="David"/>
          <w:b/>
          <w:bCs/>
          <w:sz w:val="28"/>
          <w:szCs w:val="28"/>
        </w:rPr>
      </w:pPr>
      <w:r w:rsidRPr="009830F1">
        <w:rPr>
          <w:rFonts w:ascii="David" w:hAnsi="David" w:cs="David" w:hint="cs"/>
          <w:sz w:val="28"/>
          <w:szCs w:val="28"/>
          <w:rtl/>
        </w:rPr>
        <w:t>הקמת אגף ההדרכה, שתפקידו היה ליצור מסגרות הדרכה בשפרעם</w:t>
      </w:r>
      <w:r w:rsidR="009830F1">
        <w:rPr>
          <w:rFonts w:ascii="David" w:hAnsi="David" w:cs="David" w:hint="cs"/>
          <w:sz w:val="28"/>
          <w:szCs w:val="28"/>
          <w:rtl/>
        </w:rPr>
        <w:t>;</w:t>
      </w:r>
    </w:p>
    <w:p w:rsidR="009830F1" w:rsidRPr="009830F1" w:rsidRDefault="00C308E9" w:rsidP="00974630">
      <w:pPr>
        <w:pStyle w:val="a3"/>
        <w:numPr>
          <w:ilvl w:val="0"/>
          <w:numId w:val="9"/>
        </w:numPr>
        <w:spacing w:after="0" w:line="360" w:lineRule="auto"/>
        <w:ind w:left="374"/>
        <w:jc w:val="both"/>
        <w:rPr>
          <w:rFonts w:ascii="David" w:hAnsi="David" w:cs="David"/>
          <w:b/>
          <w:bCs/>
          <w:sz w:val="28"/>
          <w:szCs w:val="28"/>
        </w:rPr>
      </w:pPr>
      <w:r w:rsidRPr="009830F1">
        <w:rPr>
          <w:rFonts w:ascii="David" w:hAnsi="David" w:cs="David" w:hint="cs"/>
          <w:sz w:val="28"/>
          <w:szCs w:val="28"/>
          <w:rtl/>
        </w:rPr>
        <w:t>גיוס שוטרות</w:t>
      </w:r>
      <w:r w:rsidR="009830F1">
        <w:rPr>
          <w:rFonts w:ascii="David" w:hAnsi="David" w:cs="David" w:hint="cs"/>
          <w:sz w:val="28"/>
          <w:szCs w:val="28"/>
          <w:rtl/>
        </w:rPr>
        <w:t>;</w:t>
      </w:r>
    </w:p>
    <w:p w:rsidR="009830F1" w:rsidRPr="009830F1" w:rsidRDefault="00C308E9" w:rsidP="00974630">
      <w:pPr>
        <w:pStyle w:val="a3"/>
        <w:numPr>
          <w:ilvl w:val="0"/>
          <w:numId w:val="9"/>
        </w:numPr>
        <w:spacing w:after="0" w:line="360" w:lineRule="auto"/>
        <w:ind w:left="374"/>
        <w:jc w:val="both"/>
        <w:rPr>
          <w:rFonts w:ascii="David" w:hAnsi="David" w:cs="David"/>
          <w:b/>
          <w:bCs/>
          <w:sz w:val="28"/>
          <w:szCs w:val="28"/>
        </w:rPr>
      </w:pPr>
      <w:r w:rsidRPr="009830F1">
        <w:rPr>
          <w:rFonts w:ascii="David" w:hAnsi="David" w:cs="David" w:hint="cs"/>
          <w:sz w:val="28"/>
          <w:szCs w:val="28"/>
          <w:rtl/>
        </w:rPr>
        <w:t>הכנת פקודות קבע</w:t>
      </w:r>
      <w:r w:rsidR="009830F1">
        <w:rPr>
          <w:rFonts w:ascii="David" w:hAnsi="David" w:cs="David" w:hint="cs"/>
          <w:sz w:val="28"/>
          <w:szCs w:val="28"/>
          <w:rtl/>
        </w:rPr>
        <w:t>;</w:t>
      </w:r>
    </w:p>
    <w:p w:rsidR="009830F1" w:rsidRPr="009830F1" w:rsidRDefault="00C308E9" w:rsidP="00974630">
      <w:pPr>
        <w:pStyle w:val="a3"/>
        <w:numPr>
          <w:ilvl w:val="0"/>
          <w:numId w:val="9"/>
        </w:numPr>
        <w:spacing w:after="0" w:line="360" w:lineRule="auto"/>
        <w:ind w:left="374"/>
        <w:jc w:val="both"/>
        <w:rPr>
          <w:rFonts w:ascii="David" w:hAnsi="David" w:cs="David"/>
          <w:b/>
          <w:bCs/>
          <w:sz w:val="28"/>
          <w:szCs w:val="28"/>
        </w:rPr>
      </w:pPr>
      <w:r w:rsidRPr="009830F1">
        <w:rPr>
          <w:rFonts w:ascii="David" w:hAnsi="David" w:cs="David" w:hint="cs"/>
          <w:sz w:val="28"/>
          <w:szCs w:val="28"/>
          <w:rtl/>
        </w:rPr>
        <w:t>קידום הטיפול בתאונות הדרכים</w:t>
      </w:r>
      <w:r w:rsidR="009830F1">
        <w:rPr>
          <w:rFonts w:ascii="David" w:hAnsi="David" w:cs="David" w:hint="cs"/>
          <w:sz w:val="28"/>
          <w:szCs w:val="28"/>
          <w:rtl/>
        </w:rPr>
        <w:t>;</w:t>
      </w:r>
    </w:p>
    <w:p w:rsidR="00FF4E7A" w:rsidRPr="00FF4E7A" w:rsidRDefault="00C308E9" w:rsidP="00974630">
      <w:pPr>
        <w:pStyle w:val="a3"/>
        <w:numPr>
          <w:ilvl w:val="0"/>
          <w:numId w:val="9"/>
        </w:numPr>
        <w:spacing w:after="0" w:line="360" w:lineRule="auto"/>
        <w:ind w:left="374"/>
        <w:jc w:val="both"/>
        <w:rPr>
          <w:rFonts w:ascii="David" w:hAnsi="David" w:cs="David"/>
          <w:b/>
          <w:bCs/>
          <w:sz w:val="28"/>
          <w:szCs w:val="28"/>
        </w:rPr>
      </w:pPr>
      <w:r w:rsidRPr="009830F1">
        <w:rPr>
          <w:rFonts w:ascii="David" w:hAnsi="David" w:cs="David" w:hint="cs"/>
          <w:sz w:val="28"/>
          <w:szCs w:val="28"/>
          <w:rtl/>
        </w:rPr>
        <w:t>שינויי תדמית השוטר</w:t>
      </w:r>
      <w:r w:rsidR="009830F1">
        <w:rPr>
          <w:rFonts w:ascii="David" w:hAnsi="David" w:cs="David" w:hint="cs"/>
          <w:sz w:val="28"/>
          <w:szCs w:val="28"/>
          <w:rtl/>
        </w:rPr>
        <w:t>.</w:t>
      </w:r>
      <w:r w:rsidRPr="009830F1">
        <w:rPr>
          <w:rFonts w:ascii="David" w:hAnsi="David" w:cs="David" w:hint="cs"/>
          <w:sz w:val="28"/>
          <w:szCs w:val="28"/>
          <w:rtl/>
        </w:rPr>
        <w:t xml:space="preserve"> סעיף אחרון זה היה חשוב</w:t>
      </w:r>
      <w:r w:rsidR="009830F1">
        <w:rPr>
          <w:rFonts w:ascii="David" w:hAnsi="David" w:cs="David" w:hint="cs"/>
          <w:sz w:val="28"/>
          <w:szCs w:val="28"/>
          <w:rtl/>
        </w:rPr>
        <w:t xml:space="preserve"> בשל </w:t>
      </w:r>
      <w:r w:rsidR="00F44E72">
        <w:rPr>
          <w:rFonts w:ascii="David" w:hAnsi="David" w:cs="David" w:hint="cs"/>
          <w:sz w:val="28"/>
          <w:szCs w:val="28"/>
          <w:rtl/>
        </w:rPr>
        <w:t>הזיכרונו</w:t>
      </w:r>
      <w:r w:rsidR="00F44E72">
        <w:rPr>
          <w:rFonts w:ascii="David" w:hAnsi="David" w:cs="David" w:hint="eastAsia"/>
          <w:sz w:val="28"/>
          <w:szCs w:val="28"/>
          <w:rtl/>
        </w:rPr>
        <w:t>ת</w:t>
      </w:r>
      <w:r w:rsidR="009830F1">
        <w:rPr>
          <w:rFonts w:ascii="David" w:hAnsi="David" w:cs="David" w:hint="cs"/>
          <w:sz w:val="28"/>
          <w:szCs w:val="28"/>
          <w:rtl/>
        </w:rPr>
        <w:t xml:space="preserve"> שהביאו עימם העולים החדשים מארצות מוצאם. הם נרדפו שם על ידי המשטרה ורחשו לה שנאה. גם ילידי ישראל התחנכו לשנוא את המשטרה הבריטית המנדטורית. </w:t>
      </w:r>
      <w:r w:rsidR="00FF4E7A">
        <w:rPr>
          <w:rFonts w:ascii="David" w:hAnsi="David" w:cs="David" w:hint="cs"/>
          <w:sz w:val="28"/>
          <w:szCs w:val="28"/>
          <w:rtl/>
        </w:rPr>
        <w:t xml:space="preserve"> </w:t>
      </w:r>
    </w:p>
    <w:p w:rsidR="00FF4E7A" w:rsidRDefault="00FF4E7A" w:rsidP="00FF4E7A">
      <w:pPr>
        <w:spacing w:after="0" w:line="360" w:lineRule="auto"/>
        <w:jc w:val="both"/>
        <w:rPr>
          <w:rFonts w:ascii="David" w:hAnsi="David" w:cs="David"/>
          <w:sz w:val="28"/>
          <w:szCs w:val="28"/>
          <w:rtl/>
        </w:rPr>
      </w:pPr>
    </w:p>
    <w:p w:rsidR="00FF4E7A" w:rsidRDefault="00C308E9" w:rsidP="00FF4E7A">
      <w:pPr>
        <w:spacing w:after="0" w:line="360" w:lineRule="auto"/>
        <w:jc w:val="both"/>
        <w:rPr>
          <w:rFonts w:ascii="David" w:hAnsi="David" w:cs="David"/>
          <w:sz w:val="28"/>
          <w:szCs w:val="28"/>
          <w:rtl/>
        </w:rPr>
      </w:pPr>
      <w:r w:rsidRPr="00FF4E7A">
        <w:rPr>
          <w:rFonts w:ascii="David" w:hAnsi="David" w:cs="David" w:hint="cs"/>
          <w:sz w:val="28"/>
          <w:szCs w:val="28"/>
          <w:rtl/>
        </w:rPr>
        <w:t>השוטרים נאלצו אז לעמוד מול ההפגנות שבאו בעקבות המצב הכלכלי הקשה והאבטלה. הדבר תרם עוד יותר לתדמיתם השלילית בציבור</w:t>
      </w:r>
      <w:r w:rsidR="00FF4E7A">
        <w:rPr>
          <w:rFonts w:ascii="David" w:hAnsi="David" w:cs="David" w:hint="cs"/>
          <w:sz w:val="28"/>
          <w:szCs w:val="28"/>
          <w:rtl/>
        </w:rPr>
        <w:t>.</w:t>
      </w:r>
    </w:p>
    <w:p w:rsidR="00C308E9" w:rsidRPr="00FF4E7A" w:rsidRDefault="00C308E9" w:rsidP="00FF4E7A">
      <w:pPr>
        <w:spacing w:after="0" w:line="360" w:lineRule="auto"/>
        <w:jc w:val="both"/>
        <w:rPr>
          <w:rFonts w:ascii="David" w:hAnsi="David" w:cs="David"/>
          <w:b/>
          <w:bCs/>
          <w:color w:val="FF0000"/>
          <w:sz w:val="28"/>
          <w:szCs w:val="28"/>
          <w:rtl/>
        </w:rPr>
      </w:pPr>
      <w:r w:rsidRPr="00FF4E7A">
        <w:rPr>
          <w:rFonts w:ascii="David" w:hAnsi="David" w:cs="David" w:hint="cs"/>
          <w:sz w:val="28"/>
          <w:szCs w:val="28"/>
          <w:rtl/>
        </w:rPr>
        <w:t xml:space="preserve">משטרת ישראל השקיעה רבות באותה עת בשיפור תדמיתה, בעיקר באמצעות החדרת ההכרה בשוטרים ובציבור, שהשוטר הוא משרת ציבור. </w:t>
      </w:r>
      <w:r w:rsidRPr="00FF4E7A">
        <w:rPr>
          <w:rFonts w:ascii="David" w:hAnsi="David" w:cs="David" w:hint="cs"/>
          <w:b/>
          <w:bCs/>
          <w:color w:val="FF0000"/>
          <w:sz w:val="28"/>
          <w:szCs w:val="28"/>
          <w:rtl/>
        </w:rPr>
        <w:t>יהושוע כספי המעבר ממשטרת המנדט למשטרת ישראל ארגון מחדש</w:t>
      </w:r>
    </w:p>
    <w:p w:rsidR="00E84DFD" w:rsidRDefault="00E84DFD" w:rsidP="00CC6717">
      <w:pPr>
        <w:spacing w:after="0" w:line="360" w:lineRule="auto"/>
        <w:jc w:val="both"/>
        <w:rPr>
          <w:rFonts w:ascii="David" w:hAnsi="David" w:cs="David"/>
          <w:b/>
          <w:bCs/>
          <w:color w:val="C00000"/>
          <w:sz w:val="28"/>
          <w:szCs w:val="28"/>
          <w:rtl/>
        </w:rPr>
      </w:pPr>
    </w:p>
    <w:p w:rsidR="008A2BA3" w:rsidRDefault="00F44E72" w:rsidP="00246BBA">
      <w:pPr>
        <w:pStyle w:val="3"/>
        <w:rPr>
          <w:rtl/>
        </w:rPr>
      </w:pPr>
      <w:r>
        <w:rPr>
          <w:rFonts w:hint="cs"/>
          <w:rtl/>
        </w:rPr>
        <w:t xml:space="preserve">1.2 העיר ובליבה חומה 1967 -שוחררה ; </w:t>
      </w:r>
    </w:p>
    <w:p w:rsidR="008A2BA3" w:rsidRDefault="008A2BA3" w:rsidP="008A2BA3">
      <w:pPr>
        <w:spacing w:after="0" w:line="360" w:lineRule="auto"/>
        <w:jc w:val="both"/>
        <w:rPr>
          <w:rFonts w:ascii="David" w:hAnsi="David" w:cs="David"/>
          <w:sz w:val="28"/>
          <w:szCs w:val="28"/>
          <w:rtl/>
        </w:rPr>
      </w:pPr>
      <w:r>
        <w:rPr>
          <w:rFonts w:ascii="David" w:hAnsi="David" w:cs="David" w:hint="cs"/>
          <w:sz w:val="28"/>
          <w:szCs w:val="28"/>
          <w:rtl/>
        </w:rPr>
        <w:t xml:space="preserve">עם כיבוש </w:t>
      </w:r>
      <w:r w:rsidR="00A052CF">
        <w:rPr>
          <w:rFonts w:ascii="David" w:hAnsi="David" w:cs="David" w:hint="cs"/>
          <w:sz w:val="28"/>
          <w:szCs w:val="28"/>
          <w:rtl/>
        </w:rPr>
        <w:t xml:space="preserve">ושחרור </w:t>
      </w:r>
      <w:r>
        <w:rPr>
          <w:rFonts w:ascii="David" w:hAnsi="David" w:cs="David" w:hint="cs"/>
          <w:sz w:val="28"/>
          <w:szCs w:val="28"/>
          <w:rtl/>
        </w:rPr>
        <w:t xml:space="preserve">ירושלים ב- 1967, שר הביטחון, משה דיין, </w:t>
      </w:r>
      <w:r w:rsidR="00A052CF">
        <w:rPr>
          <w:rFonts w:ascii="David" w:hAnsi="David" w:cs="David" w:hint="cs"/>
          <w:sz w:val="28"/>
          <w:szCs w:val="28"/>
          <w:rtl/>
        </w:rPr>
        <w:t xml:space="preserve">היה </w:t>
      </w:r>
      <w:r>
        <w:rPr>
          <w:rFonts w:ascii="David" w:hAnsi="David" w:cs="David" w:hint="cs"/>
          <w:sz w:val="28"/>
          <w:szCs w:val="28"/>
          <w:rtl/>
        </w:rPr>
        <w:t xml:space="preserve">הרוח החיה שדחפה את </w:t>
      </w:r>
      <w:r w:rsidRPr="008A2BA3">
        <w:rPr>
          <w:rFonts w:ascii="David" w:hAnsi="David" w:cs="David" w:hint="cs"/>
          <w:sz w:val="28"/>
          <w:szCs w:val="28"/>
          <w:rtl/>
        </w:rPr>
        <w:t>יצירת</w:t>
      </w:r>
      <w:r>
        <w:rPr>
          <w:rFonts w:ascii="David" w:hAnsi="David" w:cs="David" w:hint="cs"/>
          <w:sz w:val="28"/>
          <w:szCs w:val="28"/>
          <w:rtl/>
        </w:rPr>
        <w:t xml:space="preserve"> </w:t>
      </w:r>
      <w:r w:rsidR="006C66B9">
        <w:rPr>
          <w:rFonts w:ascii="David" w:hAnsi="David" w:cs="David" w:hint="cs"/>
          <w:b/>
          <w:bCs/>
          <w:sz w:val="28"/>
          <w:szCs w:val="28"/>
          <w:rtl/>
        </w:rPr>
        <w:t xml:space="preserve">הגיון </w:t>
      </w:r>
      <w:r w:rsidRPr="00A052CF">
        <w:rPr>
          <w:rFonts w:ascii="David" w:hAnsi="David" w:cs="David" w:hint="cs"/>
          <w:b/>
          <w:bCs/>
          <w:sz w:val="28"/>
          <w:szCs w:val="28"/>
          <w:rtl/>
        </w:rPr>
        <w:t>ה'סטטוס קוו'.</w:t>
      </w:r>
      <w:r>
        <w:rPr>
          <w:rFonts w:ascii="David" w:hAnsi="David" w:cs="David" w:hint="cs"/>
          <w:sz w:val="28"/>
          <w:szCs w:val="28"/>
          <w:rtl/>
        </w:rPr>
        <w:t xml:space="preserve"> הוא </w:t>
      </w:r>
      <w:r w:rsidRPr="008A2BA3">
        <w:rPr>
          <w:rFonts w:ascii="David" w:hAnsi="David" w:cs="David" w:hint="cs"/>
          <w:sz w:val="28"/>
          <w:szCs w:val="28"/>
          <w:rtl/>
        </w:rPr>
        <w:t>דבק בעמדתו מאז כיבוש העיר: המעשה שנעשה</w:t>
      </w:r>
      <w:r>
        <w:rPr>
          <w:rFonts w:ascii="David" w:hAnsi="David" w:cs="David" w:hint="cs"/>
          <w:sz w:val="28"/>
          <w:szCs w:val="28"/>
          <w:rtl/>
        </w:rPr>
        <w:t xml:space="preserve"> (איחוד ירושלים)</w:t>
      </w:r>
      <w:r w:rsidRPr="008A2BA3">
        <w:rPr>
          <w:rFonts w:ascii="David" w:hAnsi="David" w:cs="David" w:hint="cs"/>
          <w:sz w:val="28"/>
          <w:szCs w:val="28"/>
          <w:rtl/>
        </w:rPr>
        <w:t xml:space="preserve"> צריך להתמצות במלואו. פקודתו הראשונה ביום הכיבוש הייתה גם האחרונה עם סיומו הפורמלי</w:t>
      </w:r>
      <w:r>
        <w:rPr>
          <w:rFonts w:ascii="David" w:hAnsi="David" w:cs="David" w:hint="cs"/>
          <w:sz w:val="28"/>
          <w:szCs w:val="28"/>
          <w:rtl/>
        </w:rPr>
        <w:t xml:space="preserve">: </w:t>
      </w:r>
      <w:r w:rsidRPr="008A2BA3">
        <w:rPr>
          <w:rFonts w:ascii="David" w:hAnsi="David" w:cs="David" w:hint="cs"/>
          <w:sz w:val="28"/>
          <w:szCs w:val="28"/>
          <w:rtl/>
        </w:rPr>
        <w:t>"</w:t>
      </w:r>
      <w:r w:rsidRPr="006C66B9">
        <w:rPr>
          <w:rFonts w:ascii="David" w:hAnsi="David" w:cs="David" w:hint="cs"/>
          <w:b/>
          <w:bCs/>
          <w:sz w:val="28"/>
          <w:szCs w:val="28"/>
          <w:rtl/>
        </w:rPr>
        <w:t xml:space="preserve">לפתוח את העיר, להסיר </w:t>
      </w:r>
      <w:r w:rsidRPr="006C66B9">
        <w:rPr>
          <w:rFonts w:ascii="David" w:hAnsi="David" w:cs="David" w:hint="cs"/>
          <w:b/>
          <w:bCs/>
          <w:sz w:val="28"/>
          <w:szCs w:val="28"/>
          <w:rtl/>
        </w:rPr>
        <w:lastRenderedPageBreak/>
        <w:t>מחסומים"</w:t>
      </w:r>
      <w:r>
        <w:rPr>
          <w:rFonts w:ascii="David" w:hAnsi="David" w:cs="David" w:hint="cs"/>
          <w:sz w:val="28"/>
          <w:szCs w:val="28"/>
          <w:rtl/>
        </w:rPr>
        <w:t>.</w:t>
      </w:r>
      <w:r w:rsidRPr="008A2BA3">
        <w:rPr>
          <w:rFonts w:ascii="David" w:hAnsi="David" w:cs="David" w:hint="cs"/>
          <w:sz w:val="28"/>
          <w:szCs w:val="28"/>
          <w:rtl/>
        </w:rPr>
        <w:t xml:space="preserve"> הוא לא שעה לפניות של אנשי הצבא והמשטרה</w:t>
      </w:r>
      <w:r>
        <w:rPr>
          <w:rFonts w:ascii="David" w:hAnsi="David" w:cs="David" w:hint="cs"/>
          <w:sz w:val="28"/>
          <w:szCs w:val="28"/>
          <w:rtl/>
        </w:rPr>
        <w:t xml:space="preserve"> להמשיך את השליטה הצבאית על מזרח העיר. </w:t>
      </w:r>
      <w:r w:rsidRPr="008A2BA3">
        <w:rPr>
          <w:rFonts w:ascii="David" w:hAnsi="David" w:cs="David" w:hint="cs"/>
          <w:sz w:val="28"/>
          <w:szCs w:val="28"/>
          <w:rtl/>
        </w:rPr>
        <w:t xml:space="preserve"> בתשובתו נאחז בנימוק פורמלי:</w:t>
      </w:r>
      <w:r>
        <w:rPr>
          <w:rFonts w:ascii="David" w:hAnsi="David" w:cs="David" w:hint="cs"/>
          <w:sz w:val="28"/>
          <w:szCs w:val="28"/>
          <w:rtl/>
        </w:rPr>
        <w:t xml:space="preserve"> </w:t>
      </w:r>
      <w:r w:rsidRPr="008A2BA3">
        <w:rPr>
          <w:rFonts w:ascii="David" w:hAnsi="David" w:cs="David" w:hint="cs"/>
          <w:sz w:val="28"/>
          <w:szCs w:val="28"/>
          <w:rtl/>
        </w:rPr>
        <w:t>"אם טדי</w:t>
      </w:r>
      <w:r>
        <w:rPr>
          <w:rFonts w:ascii="David" w:hAnsi="David" w:cs="David" w:hint="cs"/>
          <w:sz w:val="28"/>
          <w:szCs w:val="28"/>
          <w:rtl/>
        </w:rPr>
        <w:t xml:space="preserve"> (ראש העיריה דאז, טדי קולק)</w:t>
      </w:r>
      <w:r w:rsidRPr="008A2BA3">
        <w:rPr>
          <w:rFonts w:ascii="David" w:hAnsi="David" w:cs="David" w:hint="cs"/>
          <w:sz w:val="28"/>
          <w:szCs w:val="28"/>
          <w:rtl/>
        </w:rPr>
        <w:t xml:space="preserve"> רוצה</w:t>
      </w:r>
      <w:r>
        <w:rPr>
          <w:rFonts w:ascii="David" w:hAnsi="David" w:cs="David" w:hint="cs"/>
          <w:sz w:val="28"/>
          <w:szCs w:val="28"/>
          <w:rtl/>
        </w:rPr>
        <w:t>,</w:t>
      </w:r>
      <w:r w:rsidRPr="008A2BA3">
        <w:rPr>
          <w:rFonts w:ascii="David" w:hAnsi="David" w:cs="David" w:hint="cs"/>
          <w:sz w:val="28"/>
          <w:szCs w:val="28"/>
          <w:rtl/>
        </w:rPr>
        <w:t xml:space="preserve"> שהצבא יישאר בעיר שיפנה לשר הפנים. ירושלים המזרחית כבר ישראלית ופנייתו צריכה להיות לממשלה"... אם נתקבלה החלטה בכנסת, זה חייב לכלול את כל המשמעויות הנובעות ממנה</w:t>
      </w:r>
      <w:r>
        <w:rPr>
          <w:rFonts w:ascii="David" w:hAnsi="David" w:cs="David" w:hint="cs"/>
          <w:sz w:val="28"/>
          <w:szCs w:val="28"/>
          <w:rtl/>
        </w:rPr>
        <w:t>.</w:t>
      </w:r>
      <w:r w:rsidRPr="008A2BA3">
        <w:rPr>
          <w:rFonts w:ascii="David" w:hAnsi="David" w:cs="David" w:hint="cs"/>
          <w:sz w:val="28"/>
          <w:szCs w:val="28"/>
          <w:rtl/>
        </w:rPr>
        <w:t xml:space="preserve"> אם עושים את ירושלים לחלק ממדינת ישראל להלכה, עלינו ל</w:t>
      </w:r>
      <w:r>
        <w:rPr>
          <w:rFonts w:ascii="David" w:hAnsi="David" w:cs="David" w:hint="cs"/>
          <w:sz w:val="28"/>
          <w:szCs w:val="28"/>
          <w:rtl/>
        </w:rPr>
        <w:t>היות מסוגלים לבצע זאת גם למעשה!</w:t>
      </w:r>
    </w:p>
    <w:p w:rsidR="008A2BA3" w:rsidRPr="008A2BA3" w:rsidRDefault="008A2BA3" w:rsidP="008A2BA3">
      <w:pPr>
        <w:spacing w:after="0" w:line="360" w:lineRule="auto"/>
        <w:jc w:val="both"/>
        <w:rPr>
          <w:rFonts w:ascii="David" w:hAnsi="David" w:cs="David"/>
          <w:sz w:val="28"/>
          <w:szCs w:val="28"/>
          <w:rtl/>
        </w:rPr>
      </w:pPr>
    </w:p>
    <w:p w:rsidR="008A2BA3" w:rsidRPr="008A2BA3" w:rsidRDefault="008A2BA3" w:rsidP="006758B9">
      <w:pPr>
        <w:spacing w:after="0" w:line="360" w:lineRule="auto"/>
        <w:jc w:val="both"/>
        <w:rPr>
          <w:rFonts w:ascii="David" w:hAnsi="David" w:cs="David"/>
          <w:sz w:val="28"/>
          <w:szCs w:val="28"/>
          <w:rtl/>
        </w:rPr>
      </w:pPr>
      <w:r w:rsidRPr="008A2BA3">
        <w:rPr>
          <w:rFonts w:ascii="David" w:hAnsi="David" w:cs="David" w:hint="cs"/>
          <w:sz w:val="28"/>
          <w:szCs w:val="28"/>
          <w:rtl/>
        </w:rPr>
        <w:t>הוראתו של שר הביטחון נשארה בת</w:t>
      </w:r>
      <w:r>
        <w:rPr>
          <w:rFonts w:ascii="David" w:hAnsi="David" w:cs="David" w:hint="cs"/>
          <w:sz w:val="28"/>
          <w:szCs w:val="28"/>
          <w:rtl/>
        </w:rPr>
        <w:t>ו</w:t>
      </w:r>
      <w:r w:rsidRPr="008A2BA3">
        <w:rPr>
          <w:rFonts w:ascii="David" w:hAnsi="David" w:cs="David" w:hint="cs"/>
          <w:sz w:val="28"/>
          <w:szCs w:val="28"/>
          <w:rtl/>
        </w:rPr>
        <w:t>קפה. תנועה חופשית</w:t>
      </w:r>
      <w:r>
        <w:rPr>
          <w:rFonts w:ascii="David" w:hAnsi="David" w:cs="David" w:hint="cs"/>
          <w:sz w:val="28"/>
          <w:szCs w:val="28"/>
          <w:rtl/>
        </w:rPr>
        <w:t>,</w:t>
      </w:r>
      <w:r w:rsidRPr="008A2BA3">
        <w:rPr>
          <w:rFonts w:ascii="David" w:hAnsi="David" w:cs="David" w:hint="cs"/>
          <w:sz w:val="28"/>
          <w:szCs w:val="28"/>
          <w:rtl/>
        </w:rPr>
        <w:t xml:space="preserve"> דו סטרית</w:t>
      </w:r>
      <w:r>
        <w:rPr>
          <w:rFonts w:ascii="David" w:hAnsi="David" w:cs="David" w:hint="cs"/>
          <w:sz w:val="28"/>
          <w:szCs w:val="28"/>
          <w:rtl/>
        </w:rPr>
        <w:t>,</w:t>
      </w:r>
      <w:r w:rsidRPr="008A2BA3">
        <w:rPr>
          <w:rFonts w:ascii="David" w:hAnsi="David" w:cs="David" w:hint="cs"/>
          <w:sz w:val="28"/>
          <w:szCs w:val="28"/>
          <w:rtl/>
        </w:rPr>
        <w:t xml:space="preserve"> </w:t>
      </w:r>
      <w:r>
        <w:rPr>
          <w:rFonts w:ascii="David" w:hAnsi="David" w:cs="David" w:hint="cs"/>
          <w:sz w:val="28"/>
          <w:szCs w:val="28"/>
          <w:rtl/>
        </w:rPr>
        <w:t xml:space="preserve">הורשתה </w:t>
      </w:r>
      <w:r w:rsidRPr="008A2BA3">
        <w:rPr>
          <w:rFonts w:ascii="David" w:hAnsi="David" w:cs="David" w:hint="cs"/>
          <w:sz w:val="28"/>
          <w:szCs w:val="28"/>
          <w:rtl/>
        </w:rPr>
        <w:t xml:space="preserve"> מיום ה</w:t>
      </w:r>
      <w:r>
        <w:rPr>
          <w:rFonts w:ascii="David" w:hAnsi="David" w:cs="David" w:hint="cs"/>
          <w:sz w:val="28"/>
          <w:szCs w:val="28"/>
          <w:rtl/>
        </w:rPr>
        <w:t>-</w:t>
      </w:r>
      <w:r w:rsidRPr="008A2BA3">
        <w:rPr>
          <w:rFonts w:ascii="David" w:hAnsi="David" w:cs="David" w:hint="cs"/>
          <w:sz w:val="28"/>
          <w:szCs w:val="28"/>
          <w:rtl/>
        </w:rPr>
        <w:t xml:space="preserve"> 29 ביוני בשעה 12:00 בצהריים. המחסומים בין שתי חלקי העיר נפתחו</w:t>
      </w:r>
      <w:r>
        <w:rPr>
          <w:rFonts w:ascii="David" w:hAnsi="David" w:cs="David" w:hint="cs"/>
          <w:sz w:val="28"/>
          <w:szCs w:val="28"/>
          <w:rtl/>
        </w:rPr>
        <w:t>.</w:t>
      </w:r>
      <w:r w:rsidRPr="008A2BA3">
        <w:rPr>
          <w:rFonts w:ascii="David" w:hAnsi="David" w:cs="David" w:hint="cs"/>
          <w:sz w:val="28"/>
          <w:szCs w:val="28"/>
          <w:rtl/>
        </w:rPr>
        <w:t xml:space="preserve"> המחזה </w:t>
      </w:r>
      <w:r w:rsidR="006758B9">
        <w:rPr>
          <w:rFonts w:ascii="David" w:hAnsi="David" w:cs="David" w:hint="cs"/>
          <w:sz w:val="28"/>
          <w:szCs w:val="28"/>
          <w:rtl/>
        </w:rPr>
        <w:t xml:space="preserve">- </w:t>
      </w:r>
      <w:r w:rsidRPr="008A2BA3">
        <w:rPr>
          <w:rFonts w:ascii="David" w:hAnsi="David" w:cs="David" w:hint="cs"/>
          <w:sz w:val="28"/>
          <w:szCs w:val="28"/>
          <w:rtl/>
        </w:rPr>
        <w:t xml:space="preserve">שהתרחש תוך דקות ספורות </w:t>
      </w:r>
      <w:r w:rsidR="006758B9">
        <w:rPr>
          <w:rFonts w:ascii="David" w:hAnsi="David" w:cs="David" w:hint="cs"/>
          <w:sz w:val="28"/>
          <w:szCs w:val="28"/>
          <w:rtl/>
        </w:rPr>
        <w:t xml:space="preserve">- </w:t>
      </w:r>
      <w:r w:rsidRPr="008A2BA3">
        <w:rPr>
          <w:rFonts w:ascii="David" w:hAnsi="David" w:cs="David" w:hint="cs"/>
          <w:sz w:val="28"/>
          <w:szCs w:val="28"/>
          <w:rtl/>
        </w:rPr>
        <w:t xml:space="preserve">תואר </w:t>
      </w:r>
      <w:r w:rsidRPr="006C66B9">
        <w:rPr>
          <w:rFonts w:ascii="David" w:hAnsi="David" w:cs="David" w:hint="cs"/>
          <w:b/>
          <w:bCs/>
          <w:sz w:val="28"/>
          <w:szCs w:val="28"/>
          <w:rtl/>
        </w:rPr>
        <w:t>כ"פסטיבל השלום"</w:t>
      </w:r>
      <w:r w:rsidR="006758B9" w:rsidRPr="006C66B9">
        <w:rPr>
          <w:rFonts w:ascii="David" w:hAnsi="David" w:cs="David" w:hint="cs"/>
          <w:b/>
          <w:bCs/>
          <w:sz w:val="28"/>
          <w:szCs w:val="28"/>
          <w:rtl/>
        </w:rPr>
        <w:t>,</w:t>
      </w:r>
      <w:r w:rsidRPr="006C66B9">
        <w:rPr>
          <w:rFonts w:ascii="David" w:hAnsi="David" w:cs="David" w:hint="cs"/>
          <w:b/>
          <w:bCs/>
          <w:sz w:val="28"/>
          <w:szCs w:val="28"/>
          <w:rtl/>
        </w:rPr>
        <w:t xml:space="preserve"> </w:t>
      </w:r>
      <w:r w:rsidR="006758B9" w:rsidRPr="006C66B9">
        <w:rPr>
          <w:rFonts w:ascii="David" w:hAnsi="David" w:cs="David" w:hint="cs"/>
          <w:b/>
          <w:bCs/>
          <w:sz w:val="28"/>
          <w:szCs w:val="28"/>
          <w:rtl/>
        </w:rPr>
        <w:t>כ</w:t>
      </w:r>
      <w:r w:rsidRPr="006C66B9">
        <w:rPr>
          <w:rFonts w:ascii="David" w:hAnsi="David" w:cs="David" w:hint="cs"/>
          <w:b/>
          <w:bCs/>
          <w:sz w:val="28"/>
          <w:szCs w:val="28"/>
          <w:rtl/>
        </w:rPr>
        <w:t xml:space="preserve">"נדידת העמים" </w:t>
      </w:r>
      <w:r w:rsidR="006758B9" w:rsidRPr="006C66B9">
        <w:rPr>
          <w:rFonts w:ascii="David" w:hAnsi="David" w:cs="David" w:hint="cs"/>
          <w:b/>
          <w:bCs/>
          <w:sz w:val="28"/>
          <w:szCs w:val="28"/>
          <w:rtl/>
        </w:rPr>
        <w:t>וגם כ</w:t>
      </w:r>
      <w:r w:rsidRPr="006C66B9">
        <w:rPr>
          <w:rFonts w:ascii="David" w:hAnsi="David" w:cs="David" w:hint="cs"/>
          <w:b/>
          <w:bCs/>
          <w:sz w:val="28"/>
          <w:szCs w:val="28"/>
          <w:rtl/>
        </w:rPr>
        <w:t>"כפלישה הדדית"</w:t>
      </w:r>
      <w:r w:rsidR="006758B9" w:rsidRPr="006C66B9">
        <w:rPr>
          <w:rFonts w:ascii="David" w:hAnsi="David" w:cs="David" w:hint="cs"/>
          <w:b/>
          <w:bCs/>
          <w:sz w:val="28"/>
          <w:szCs w:val="28"/>
          <w:rtl/>
        </w:rPr>
        <w:t>:</w:t>
      </w:r>
      <w:r w:rsidRPr="006C66B9">
        <w:rPr>
          <w:rFonts w:ascii="David" w:hAnsi="David" w:cs="David" w:hint="cs"/>
          <w:b/>
          <w:bCs/>
          <w:sz w:val="28"/>
          <w:szCs w:val="28"/>
          <w:rtl/>
        </w:rPr>
        <w:t xml:space="preserve"> אלפי תושבים יהודים מילאו את סמטאות העיר העתיקה</w:t>
      </w:r>
      <w:r w:rsidR="006758B9" w:rsidRPr="006C66B9">
        <w:rPr>
          <w:rFonts w:ascii="David" w:hAnsi="David" w:cs="David" w:hint="cs"/>
          <w:b/>
          <w:bCs/>
          <w:sz w:val="28"/>
          <w:szCs w:val="28"/>
          <w:rtl/>
        </w:rPr>
        <w:t>,</w:t>
      </w:r>
      <w:r w:rsidRPr="006C66B9">
        <w:rPr>
          <w:rFonts w:ascii="David" w:hAnsi="David" w:cs="David" w:hint="cs"/>
          <w:b/>
          <w:bCs/>
          <w:sz w:val="28"/>
          <w:szCs w:val="28"/>
          <w:rtl/>
        </w:rPr>
        <w:t xml:space="preserve"> עד שחסמון כליל</w:t>
      </w:r>
      <w:r w:rsidR="006758B9" w:rsidRPr="006C66B9">
        <w:rPr>
          <w:rFonts w:ascii="David" w:hAnsi="David" w:cs="David" w:hint="cs"/>
          <w:b/>
          <w:bCs/>
          <w:sz w:val="28"/>
          <w:szCs w:val="28"/>
          <w:rtl/>
        </w:rPr>
        <w:t xml:space="preserve">. </w:t>
      </w:r>
      <w:r w:rsidRPr="006C66B9">
        <w:rPr>
          <w:rFonts w:ascii="David" w:hAnsi="David" w:cs="David" w:hint="cs"/>
          <w:b/>
          <w:bCs/>
          <w:sz w:val="28"/>
          <w:szCs w:val="28"/>
          <w:rtl/>
        </w:rPr>
        <w:t>מאות ערבים</w:t>
      </w:r>
      <w:r w:rsidR="006758B9" w:rsidRPr="006C66B9">
        <w:rPr>
          <w:rFonts w:ascii="David" w:hAnsi="David" w:cs="David" w:hint="cs"/>
          <w:b/>
          <w:bCs/>
          <w:sz w:val="28"/>
          <w:szCs w:val="28"/>
          <w:rtl/>
        </w:rPr>
        <w:t xml:space="preserve"> -</w:t>
      </w:r>
      <w:r w:rsidRPr="006C66B9">
        <w:rPr>
          <w:rFonts w:ascii="David" w:hAnsi="David" w:cs="David" w:hint="cs"/>
          <w:b/>
          <w:bCs/>
          <w:sz w:val="28"/>
          <w:szCs w:val="28"/>
          <w:rtl/>
        </w:rPr>
        <w:t xml:space="preserve"> בקבוצות קטנות וגדולות </w:t>
      </w:r>
      <w:r w:rsidR="006758B9" w:rsidRPr="006C66B9">
        <w:rPr>
          <w:rFonts w:ascii="David" w:hAnsi="David" w:cs="David" w:hint="cs"/>
          <w:b/>
          <w:bCs/>
          <w:sz w:val="28"/>
          <w:szCs w:val="28"/>
          <w:rtl/>
        </w:rPr>
        <w:t xml:space="preserve">- </w:t>
      </w:r>
      <w:r w:rsidRPr="006C66B9">
        <w:rPr>
          <w:rFonts w:ascii="David" w:hAnsi="David" w:cs="David" w:hint="cs"/>
          <w:b/>
          <w:bCs/>
          <w:sz w:val="28"/>
          <w:szCs w:val="28"/>
          <w:rtl/>
        </w:rPr>
        <w:t>עשו דרכם לאיטם ברחובות מרכז העיר</w:t>
      </w:r>
      <w:r w:rsidR="006758B9">
        <w:rPr>
          <w:rFonts w:ascii="David" w:hAnsi="David" w:cs="David" w:hint="cs"/>
          <w:sz w:val="28"/>
          <w:szCs w:val="28"/>
          <w:rtl/>
        </w:rPr>
        <w:t>.</w:t>
      </w:r>
      <w:r w:rsidRPr="008A2BA3">
        <w:rPr>
          <w:rFonts w:ascii="David" w:hAnsi="David" w:cs="David" w:hint="cs"/>
          <w:sz w:val="28"/>
          <w:szCs w:val="28"/>
          <w:rtl/>
        </w:rPr>
        <w:t xml:space="preserve"> יהודים עטו על חנויות העיר העתיקה ודלפקי השווקים וקנו מכל הבא ליד...</w:t>
      </w:r>
      <w:r w:rsidR="006758B9">
        <w:rPr>
          <w:rFonts w:ascii="David" w:hAnsi="David" w:cs="David" w:hint="cs"/>
          <w:sz w:val="28"/>
          <w:szCs w:val="28"/>
          <w:rtl/>
        </w:rPr>
        <w:t xml:space="preserve"> </w:t>
      </w:r>
      <w:r w:rsidRPr="008A2BA3">
        <w:rPr>
          <w:rFonts w:ascii="David" w:hAnsi="David" w:cs="David" w:hint="cs"/>
          <w:sz w:val="28"/>
          <w:szCs w:val="28"/>
          <w:rtl/>
        </w:rPr>
        <w:t>(</w:t>
      </w:r>
      <w:r w:rsidRPr="008A2BA3">
        <w:rPr>
          <w:rFonts w:ascii="David" w:hAnsi="David" w:cs="David" w:hint="cs"/>
          <w:color w:val="C00000"/>
          <w:sz w:val="28"/>
          <w:szCs w:val="28"/>
          <w:rtl/>
        </w:rPr>
        <w:t>מירון בנבנישתי- מול החומה הסגורה ירושלים החצויה והמאוחדת, כיבוש ואיחוד עמ' 147-148</w:t>
      </w:r>
      <w:r w:rsidRPr="008A2BA3">
        <w:rPr>
          <w:rFonts w:ascii="David" w:hAnsi="David" w:cs="David" w:hint="cs"/>
          <w:sz w:val="28"/>
          <w:szCs w:val="28"/>
          <w:rtl/>
        </w:rPr>
        <w:t>)</w:t>
      </w:r>
    </w:p>
    <w:p w:rsidR="008A2BA3" w:rsidRPr="00CF0234" w:rsidRDefault="008A2BA3" w:rsidP="008A2BA3">
      <w:pPr>
        <w:spacing w:after="0" w:line="360" w:lineRule="auto"/>
        <w:jc w:val="both"/>
        <w:rPr>
          <w:rFonts w:ascii="David" w:hAnsi="David" w:cs="David"/>
          <w:b/>
          <w:bCs/>
          <w:sz w:val="28"/>
          <w:szCs w:val="28"/>
          <w:rtl/>
        </w:rPr>
      </w:pPr>
    </w:p>
    <w:p w:rsidR="0008648B" w:rsidRDefault="008A2BA3" w:rsidP="008A2BA3">
      <w:pPr>
        <w:spacing w:after="0" w:line="360" w:lineRule="auto"/>
        <w:jc w:val="both"/>
        <w:rPr>
          <w:rFonts w:ascii="David" w:hAnsi="David" w:cs="David"/>
          <w:sz w:val="28"/>
          <w:szCs w:val="28"/>
          <w:rtl/>
        </w:rPr>
      </w:pPr>
      <w:r w:rsidRPr="0008648B">
        <w:rPr>
          <w:rFonts w:ascii="David" w:hAnsi="David" w:cs="David" w:hint="cs"/>
          <w:sz w:val="28"/>
          <w:szCs w:val="28"/>
          <w:rtl/>
        </w:rPr>
        <w:t>עם שחרור העיר בחמישי ליוני 67 החל דיון בדבר סיפוח חלקה המזרחי</w:t>
      </w:r>
      <w:r w:rsidR="0008648B">
        <w:rPr>
          <w:rFonts w:ascii="David" w:hAnsi="David" w:cs="David" w:hint="cs"/>
          <w:sz w:val="28"/>
          <w:szCs w:val="28"/>
          <w:rtl/>
        </w:rPr>
        <w:t>. שלושה נושאים העסיקו את ראשי הממשל הישראלי, בסוגיה זו של איחוד העיר:</w:t>
      </w:r>
    </w:p>
    <w:p w:rsidR="0008648B" w:rsidRDefault="0008648B" w:rsidP="008A2BA3">
      <w:pPr>
        <w:spacing w:after="0" w:line="360" w:lineRule="auto"/>
        <w:jc w:val="both"/>
        <w:rPr>
          <w:rFonts w:ascii="David" w:hAnsi="David" w:cs="David"/>
          <w:sz w:val="28"/>
          <w:szCs w:val="28"/>
          <w:rtl/>
        </w:rPr>
      </w:pPr>
    </w:p>
    <w:p w:rsidR="0008648B" w:rsidRDefault="008A2BA3" w:rsidP="00974630">
      <w:pPr>
        <w:pStyle w:val="a3"/>
        <w:numPr>
          <w:ilvl w:val="0"/>
          <w:numId w:val="10"/>
        </w:numPr>
        <w:spacing w:after="0" w:line="360" w:lineRule="auto"/>
        <w:ind w:left="374"/>
        <w:jc w:val="both"/>
        <w:rPr>
          <w:rFonts w:ascii="David" w:hAnsi="David" w:cs="David"/>
          <w:sz w:val="28"/>
          <w:szCs w:val="28"/>
        </w:rPr>
      </w:pPr>
      <w:r w:rsidRPr="0008648B">
        <w:rPr>
          <w:rFonts w:ascii="David" w:hAnsi="David" w:cs="David" w:hint="cs"/>
          <w:sz w:val="28"/>
          <w:szCs w:val="28"/>
          <w:rtl/>
        </w:rPr>
        <w:t>קבלת ההחלטה על האיחוד</w:t>
      </w:r>
      <w:r w:rsidR="0008648B">
        <w:rPr>
          <w:rFonts w:ascii="David" w:hAnsi="David" w:cs="David" w:hint="cs"/>
          <w:sz w:val="28"/>
          <w:szCs w:val="28"/>
          <w:rtl/>
        </w:rPr>
        <w:t>;</w:t>
      </w:r>
    </w:p>
    <w:p w:rsidR="0008648B" w:rsidRDefault="0008648B" w:rsidP="00974630">
      <w:pPr>
        <w:pStyle w:val="a3"/>
        <w:numPr>
          <w:ilvl w:val="0"/>
          <w:numId w:val="10"/>
        </w:numPr>
        <w:spacing w:after="0" w:line="360" w:lineRule="auto"/>
        <w:ind w:left="374"/>
        <w:jc w:val="both"/>
        <w:rPr>
          <w:rFonts w:ascii="David" w:hAnsi="David" w:cs="David"/>
          <w:sz w:val="28"/>
          <w:szCs w:val="28"/>
        </w:rPr>
      </w:pPr>
      <w:r>
        <w:rPr>
          <w:rFonts w:ascii="David" w:hAnsi="David" w:cs="David" w:hint="cs"/>
          <w:sz w:val="28"/>
          <w:szCs w:val="28"/>
          <w:rtl/>
        </w:rPr>
        <w:t>ההתיישבות היהודית במזרח-</w:t>
      </w:r>
      <w:r w:rsidR="008A2BA3" w:rsidRPr="0008648B">
        <w:rPr>
          <w:rFonts w:ascii="David" w:hAnsi="David" w:cs="David" w:hint="cs"/>
          <w:sz w:val="28"/>
          <w:szCs w:val="28"/>
          <w:rtl/>
        </w:rPr>
        <w:t>ירושלים</w:t>
      </w:r>
      <w:r>
        <w:rPr>
          <w:rFonts w:ascii="David" w:hAnsi="David" w:cs="David" w:hint="cs"/>
          <w:sz w:val="28"/>
          <w:szCs w:val="28"/>
          <w:rtl/>
        </w:rPr>
        <w:t>;</w:t>
      </w:r>
    </w:p>
    <w:p w:rsidR="0008648B" w:rsidRDefault="008A2BA3" w:rsidP="00974630">
      <w:pPr>
        <w:pStyle w:val="a3"/>
        <w:numPr>
          <w:ilvl w:val="0"/>
          <w:numId w:val="10"/>
        </w:numPr>
        <w:spacing w:after="0" w:line="360" w:lineRule="auto"/>
        <w:ind w:left="374"/>
        <w:jc w:val="both"/>
        <w:rPr>
          <w:rFonts w:ascii="David" w:hAnsi="David" w:cs="David"/>
          <w:sz w:val="28"/>
          <w:szCs w:val="28"/>
        </w:rPr>
      </w:pPr>
      <w:r w:rsidRPr="0008648B">
        <w:rPr>
          <w:rFonts w:ascii="David" w:hAnsi="David" w:cs="David" w:hint="cs"/>
          <w:sz w:val="28"/>
          <w:szCs w:val="28"/>
          <w:rtl/>
        </w:rPr>
        <w:t>תגובת העולם להחלט</w:t>
      </w:r>
      <w:r w:rsidR="0008648B">
        <w:rPr>
          <w:rFonts w:ascii="David" w:hAnsi="David" w:cs="David" w:hint="cs"/>
          <w:sz w:val="28"/>
          <w:szCs w:val="28"/>
          <w:rtl/>
        </w:rPr>
        <w:t>ה.</w:t>
      </w:r>
    </w:p>
    <w:p w:rsidR="0008648B" w:rsidRDefault="0008648B" w:rsidP="0008648B">
      <w:pPr>
        <w:spacing w:after="0" w:line="360" w:lineRule="auto"/>
        <w:jc w:val="both"/>
        <w:rPr>
          <w:rFonts w:ascii="David" w:hAnsi="David" w:cs="David"/>
          <w:sz w:val="28"/>
          <w:szCs w:val="28"/>
          <w:rtl/>
        </w:rPr>
      </w:pPr>
    </w:p>
    <w:p w:rsidR="0008648B" w:rsidRDefault="008A2BA3" w:rsidP="0008648B">
      <w:pPr>
        <w:spacing w:after="0" w:line="360" w:lineRule="auto"/>
        <w:jc w:val="both"/>
        <w:rPr>
          <w:rFonts w:ascii="David" w:hAnsi="David" w:cs="David"/>
          <w:sz w:val="28"/>
          <w:szCs w:val="28"/>
          <w:rtl/>
        </w:rPr>
      </w:pPr>
      <w:r w:rsidRPr="0008648B">
        <w:rPr>
          <w:rFonts w:ascii="David" w:hAnsi="David" w:cs="David" w:hint="cs"/>
          <w:sz w:val="28"/>
          <w:szCs w:val="28"/>
          <w:rtl/>
        </w:rPr>
        <w:t>הראשונים מבין שרי הממשלה</w:t>
      </w:r>
      <w:r w:rsidR="0008648B">
        <w:rPr>
          <w:rFonts w:ascii="David" w:hAnsi="David" w:cs="David" w:hint="cs"/>
          <w:sz w:val="28"/>
          <w:szCs w:val="28"/>
          <w:rtl/>
        </w:rPr>
        <w:t>,</w:t>
      </w:r>
      <w:r w:rsidRPr="0008648B">
        <w:rPr>
          <w:rFonts w:ascii="David" w:hAnsi="David" w:cs="David" w:hint="cs"/>
          <w:sz w:val="28"/>
          <w:szCs w:val="28"/>
          <w:rtl/>
        </w:rPr>
        <w:t xml:space="preserve"> שהעלו תהיות באשר לכדאיות הסיפוח הצפוי, היו שר החינוך זלמן ארן ושר הפנים משה חיים שפירא</w:t>
      </w:r>
      <w:r w:rsidR="0008648B">
        <w:rPr>
          <w:rFonts w:ascii="David" w:hAnsi="David" w:cs="David" w:hint="cs"/>
          <w:sz w:val="28"/>
          <w:szCs w:val="28"/>
          <w:rtl/>
        </w:rPr>
        <w:t xml:space="preserve">. </w:t>
      </w:r>
      <w:r w:rsidRPr="0008648B">
        <w:rPr>
          <w:rFonts w:ascii="David" w:hAnsi="David" w:cs="David" w:hint="cs"/>
          <w:sz w:val="28"/>
          <w:szCs w:val="28"/>
          <w:rtl/>
        </w:rPr>
        <w:t>ארן</w:t>
      </w:r>
      <w:r w:rsidR="0008648B">
        <w:rPr>
          <w:rFonts w:ascii="David" w:hAnsi="David" w:cs="David" w:hint="cs"/>
          <w:sz w:val="28"/>
          <w:szCs w:val="28"/>
          <w:rtl/>
        </w:rPr>
        <w:t>,</w:t>
      </w:r>
      <w:r w:rsidRPr="0008648B">
        <w:rPr>
          <w:rFonts w:ascii="David" w:hAnsi="David" w:cs="David" w:hint="cs"/>
          <w:sz w:val="28"/>
          <w:szCs w:val="28"/>
          <w:rtl/>
        </w:rPr>
        <w:t xml:space="preserve"> למשל</w:t>
      </w:r>
      <w:r w:rsidR="0008648B">
        <w:rPr>
          <w:rFonts w:ascii="David" w:hAnsi="David" w:cs="David" w:hint="cs"/>
          <w:sz w:val="28"/>
          <w:szCs w:val="28"/>
          <w:rtl/>
        </w:rPr>
        <w:t xml:space="preserve">, </w:t>
      </w:r>
      <w:r w:rsidRPr="0008648B">
        <w:rPr>
          <w:rFonts w:ascii="David" w:hAnsi="David" w:cs="David" w:hint="cs"/>
          <w:sz w:val="28"/>
          <w:szCs w:val="28"/>
          <w:rtl/>
        </w:rPr>
        <w:t>שאל עוד בעת הקרבות:</w:t>
      </w:r>
      <w:r w:rsidR="0008648B">
        <w:rPr>
          <w:rFonts w:ascii="David" w:hAnsi="David" w:cs="David" w:hint="cs"/>
          <w:sz w:val="28"/>
          <w:szCs w:val="28"/>
          <w:rtl/>
        </w:rPr>
        <w:t xml:space="preserve"> "</w:t>
      </w:r>
      <w:r w:rsidRPr="0008648B">
        <w:rPr>
          <w:rFonts w:ascii="David" w:hAnsi="David" w:cs="David" w:hint="cs"/>
          <w:sz w:val="28"/>
          <w:szCs w:val="28"/>
          <w:rtl/>
        </w:rPr>
        <w:t>אם כובשים את העיר העתיקה,</w:t>
      </w:r>
      <w:r w:rsidR="0008648B">
        <w:rPr>
          <w:rFonts w:ascii="David" w:hAnsi="David" w:cs="David" w:hint="cs"/>
          <w:sz w:val="28"/>
          <w:szCs w:val="28"/>
          <w:rtl/>
        </w:rPr>
        <w:t xml:space="preserve"> </w:t>
      </w:r>
      <w:r w:rsidRPr="0008648B">
        <w:rPr>
          <w:rFonts w:ascii="David" w:hAnsi="David" w:cs="David" w:hint="cs"/>
          <w:sz w:val="28"/>
          <w:szCs w:val="28"/>
          <w:rtl/>
        </w:rPr>
        <w:t>מתי מחזירים אותה ולמי?", שר הפנים משה חיים שפירא כעמיתו ארן, הביע חשש מההשלכות המדיניות שיהיו לכניסת צה"ל לעיר העתיקה. השניים סברו שמוטב לישראל</w:t>
      </w:r>
      <w:r w:rsidR="0008648B">
        <w:rPr>
          <w:rFonts w:ascii="David" w:hAnsi="David" w:cs="David" w:hint="cs"/>
          <w:sz w:val="28"/>
          <w:szCs w:val="28"/>
          <w:rtl/>
        </w:rPr>
        <w:t>, שלא להחזיק במזרח-</w:t>
      </w:r>
      <w:r w:rsidRPr="0008648B">
        <w:rPr>
          <w:rFonts w:ascii="David" w:hAnsi="David" w:cs="David" w:hint="cs"/>
          <w:sz w:val="28"/>
          <w:szCs w:val="28"/>
          <w:rtl/>
        </w:rPr>
        <w:t>העיר, ובמקום זאת</w:t>
      </w:r>
      <w:r w:rsidR="0008648B">
        <w:rPr>
          <w:rFonts w:ascii="David" w:hAnsi="David" w:cs="David" w:hint="cs"/>
          <w:sz w:val="28"/>
          <w:szCs w:val="28"/>
          <w:rtl/>
        </w:rPr>
        <w:t>,</w:t>
      </w:r>
      <w:r w:rsidRPr="0008648B">
        <w:rPr>
          <w:rFonts w:ascii="David" w:hAnsi="David" w:cs="David" w:hint="cs"/>
          <w:sz w:val="28"/>
          <w:szCs w:val="28"/>
          <w:rtl/>
        </w:rPr>
        <w:t xml:space="preserve"> להציע להעניק לחלק זה של העיר מעמד בינלאומי. </w:t>
      </w:r>
    </w:p>
    <w:p w:rsidR="0008648B" w:rsidRDefault="008A2BA3" w:rsidP="0008648B">
      <w:pPr>
        <w:spacing w:after="0" w:line="360" w:lineRule="auto"/>
        <w:jc w:val="both"/>
        <w:rPr>
          <w:rFonts w:ascii="David" w:hAnsi="David" w:cs="David"/>
          <w:sz w:val="28"/>
          <w:szCs w:val="28"/>
          <w:rtl/>
        </w:rPr>
      </w:pPr>
      <w:r w:rsidRPr="0008648B">
        <w:rPr>
          <w:rFonts w:ascii="David" w:hAnsi="David" w:cs="David" w:hint="cs"/>
          <w:sz w:val="28"/>
          <w:szCs w:val="28"/>
          <w:rtl/>
        </w:rPr>
        <w:t>בשלב המתואר, היו שניהם בודדים בדעתם. חברי הממשלה קיימו אז דיון קצר בלבד</w:t>
      </w:r>
      <w:r w:rsidR="0008648B">
        <w:rPr>
          <w:rFonts w:ascii="David" w:hAnsi="David" w:cs="David" w:hint="cs"/>
          <w:sz w:val="28"/>
          <w:szCs w:val="28"/>
          <w:rtl/>
        </w:rPr>
        <w:t>,</w:t>
      </w:r>
      <w:r w:rsidRPr="0008648B">
        <w:rPr>
          <w:rFonts w:ascii="David" w:hAnsi="David" w:cs="David" w:hint="cs"/>
          <w:sz w:val="28"/>
          <w:szCs w:val="28"/>
          <w:rtl/>
        </w:rPr>
        <w:t xml:space="preserve"> והתלכדו מאחורי דברי הסיכום של ראש הממשלה, לוי אשכול</w:t>
      </w:r>
      <w:r w:rsidR="0008648B">
        <w:rPr>
          <w:rFonts w:ascii="David" w:hAnsi="David" w:cs="David" w:hint="cs"/>
          <w:sz w:val="28"/>
          <w:szCs w:val="28"/>
          <w:rtl/>
        </w:rPr>
        <w:t>,</w:t>
      </w:r>
      <w:r w:rsidRPr="0008648B">
        <w:rPr>
          <w:rFonts w:ascii="David" w:hAnsi="David" w:cs="David" w:hint="cs"/>
          <w:sz w:val="28"/>
          <w:szCs w:val="28"/>
          <w:rtl/>
        </w:rPr>
        <w:t xml:space="preserve"> שמצא גם נימוק בטחוני למהלך המדיני הצפוי: "הממשלה תעביר לצה"ל את רצונה שיש לשחרר את העיר העתיקה, בתגובה על הפגזות הלגיון הירדני על מערב ירושלים". </w:t>
      </w:r>
      <w:r w:rsidRPr="0008648B">
        <w:rPr>
          <w:rFonts w:ascii="David" w:hAnsi="David" w:cs="David" w:hint="cs"/>
          <w:sz w:val="28"/>
          <w:szCs w:val="28"/>
          <w:rtl/>
        </w:rPr>
        <w:lastRenderedPageBreak/>
        <w:t>התחושה</w:t>
      </w:r>
      <w:r w:rsidR="0008648B">
        <w:rPr>
          <w:rFonts w:ascii="David" w:hAnsi="David" w:cs="David" w:hint="cs"/>
          <w:sz w:val="28"/>
          <w:szCs w:val="28"/>
          <w:rtl/>
        </w:rPr>
        <w:t>,</w:t>
      </w:r>
      <w:r w:rsidRPr="0008648B">
        <w:rPr>
          <w:rFonts w:ascii="David" w:hAnsi="David" w:cs="David" w:hint="cs"/>
          <w:sz w:val="28"/>
          <w:szCs w:val="28"/>
          <w:rtl/>
        </w:rPr>
        <w:t xml:space="preserve"> שיש ללמד את המלך חוסיין לקח על מעלליו</w:t>
      </w:r>
      <w:r w:rsidR="0008648B">
        <w:rPr>
          <w:rFonts w:ascii="David" w:hAnsi="David" w:cs="David" w:hint="cs"/>
          <w:sz w:val="28"/>
          <w:szCs w:val="28"/>
          <w:rtl/>
        </w:rPr>
        <w:t>,</w:t>
      </w:r>
      <w:r w:rsidRPr="0008648B">
        <w:rPr>
          <w:rFonts w:ascii="David" w:hAnsi="David" w:cs="David" w:hint="cs"/>
          <w:sz w:val="28"/>
          <w:szCs w:val="28"/>
          <w:rtl/>
        </w:rPr>
        <w:t xml:space="preserve"> התאחדה עם השאיפה </w:t>
      </w:r>
      <w:r w:rsidR="0008648B">
        <w:rPr>
          <w:rFonts w:ascii="David" w:hAnsi="David" w:cs="David" w:hint="cs"/>
          <w:sz w:val="28"/>
          <w:szCs w:val="28"/>
          <w:rtl/>
        </w:rPr>
        <w:t>לספח את מזרח העיר למערבה. בהמשך</w:t>
      </w:r>
      <w:r w:rsidRPr="0008648B">
        <w:rPr>
          <w:rFonts w:ascii="David" w:hAnsi="David" w:cs="David" w:hint="cs"/>
          <w:sz w:val="28"/>
          <w:szCs w:val="28"/>
          <w:rtl/>
        </w:rPr>
        <w:t xml:space="preserve"> קבעה הממשלה כי ההחלטה</w:t>
      </w:r>
      <w:r w:rsidR="0008648B">
        <w:rPr>
          <w:rFonts w:ascii="David" w:hAnsi="David" w:cs="David" w:hint="cs"/>
          <w:sz w:val="28"/>
          <w:szCs w:val="28"/>
          <w:rtl/>
        </w:rPr>
        <w:t>,</w:t>
      </w:r>
      <w:r w:rsidRPr="0008648B">
        <w:rPr>
          <w:rFonts w:ascii="David" w:hAnsi="David" w:cs="David" w:hint="cs"/>
          <w:sz w:val="28"/>
          <w:szCs w:val="28"/>
          <w:rtl/>
        </w:rPr>
        <w:t xml:space="preserve"> מה ייעשה בשטח המשוחרר, תישאר לעתיד. </w:t>
      </w:r>
    </w:p>
    <w:p w:rsidR="0008648B" w:rsidRDefault="0008648B" w:rsidP="0008648B">
      <w:pPr>
        <w:spacing w:after="0" w:line="360" w:lineRule="auto"/>
        <w:jc w:val="both"/>
        <w:rPr>
          <w:rFonts w:ascii="David" w:hAnsi="David" w:cs="David"/>
          <w:sz w:val="28"/>
          <w:szCs w:val="28"/>
          <w:rtl/>
        </w:rPr>
      </w:pPr>
    </w:p>
    <w:p w:rsidR="0008648B" w:rsidRDefault="008A2BA3" w:rsidP="0008648B">
      <w:pPr>
        <w:spacing w:after="0" w:line="360" w:lineRule="auto"/>
        <w:jc w:val="both"/>
        <w:rPr>
          <w:rFonts w:ascii="David" w:hAnsi="David" w:cs="David"/>
          <w:sz w:val="28"/>
          <w:szCs w:val="28"/>
          <w:rtl/>
        </w:rPr>
      </w:pPr>
      <w:r w:rsidRPr="0008648B">
        <w:rPr>
          <w:rFonts w:ascii="David" w:hAnsi="David" w:cs="David" w:hint="cs"/>
          <w:sz w:val="28"/>
          <w:szCs w:val="28"/>
          <w:rtl/>
        </w:rPr>
        <w:t>שבועיים של דיונים בעד ונגד הסיפוח באו לקיצם בישיבה אחת. ביום שני ה-26 ליוני 67 כונסה "ישיבה מיוחדת" של הממשלה כדי לדון בנושא</w:t>
      </w:r>
      <w:r w:rsidR="0008648B">
        <w:rPr>
          <w:rFonts w:ascii="David" w:hAnsi="David" w:cs="David" w:hint="cs"/>
          <w:sz w:val="28"/>
          <w:szCs w:val="28"/>
          <w:rtl/>
        </w:rPr>
        <w:t xml:space="preserve"> איחוד ירושלים. ישיבה זו התכנסה,</w:t>
      </w:r>
      <w:r w:rsidRPr="0008648B">
        <w:rPr>
          <w:rFonts w:ascii="David" w:hAnsi="David" w:cs="David" w:hint="cs"/>
          <w:sz w:val="28"/>
          <w:szCs w:val="28"/>
          <w:rtl/>
        </w:rPr>
        <w:t xml:space="preserve"> בתום שורה של מפגשים</w:t>
      </w:r>
      <w:r w:rsidR="0008648B">
        <w:rPr>
          <w:rFonts w:ascii="David" w:hAnsi="David" w:cs="David" w:hint="cs"/>
          <w:sz w:val="28"/>
          <w:szCs w:val="28"/>
          <w:rtl/>
        </w:rPr>
        <w:t>,</w:t>
      </w:r>
      <w:r w:rsidRPr="0008648B">
        <w:rPr>
          <w:rFonts w:ascii="David" w:hAnsi="David" w:cs="David" w:hint="cs"/>
          <w:sz w:val="28"/>
          <w:szCs w:val="28"/>
          <w:rtl/>
        </w:rPr>
        <w:t xml:space="preserve"> </w:t>
      </w:r>
      <w:r w:rsidR="0008648B">
        <w:rPr>
          <w:rFonts w:ascii="David" w:hAnsi="David" w:cs="David" w:hint="cs"/>
          <w:sz w:val="28"/>
          <w:szCs w:val="28"/>
          <w:rtl/>
        </w:rPr>
        <w:t>ש</w:t>
      </w:r>
      <w:r w:rsidRPr="0008648B">
        <w:rPr>
          <w:rFonts w:ascii="David" w:hAnsi="David" w:cs="David" w:hint="cs"/>
          <w:sz w:val="28"/>
          <w:szCs w:val="28"/>
          <w:rtl/>
        </w:rPr>
        <w:t>בהם נטלו חלק פקידים בכירים, אנשי מקצוע ובראשם קבוצת שרים</w:t>
      </w:r>
      <w:r w:rsidR="0008648B">
        <w:rPr>
          <w:rFonts w:ascii="David" w:hAnsi="David" w:cs="David" w:hint="cs"/>
          <w:sz w:val="28"/>
          <w:szCs w:val="28"/>
          <w:rtl/>
        </w:rPr>
        <w:t>,</w:t>
      </w:r>
      <w:r w:rsidRPr="0008648B">
        <w:rPr>
          <w:rFonts w:ascii="David" w:hAnsi="David" w:cs="David" w:hint="cs"/>
          <w:sz w:val="28"/>
          <w:szCs w:val="28"/>
          <w:rtl/>
        </w:rPr>
        <w:t xml:space="preserve"> אשר פעלה, במסגרת "ועדת שרים מיוחדת", ואשר מליאת הממשלה נדרשה למלא אחר המלצותיה</w:t>
      </w:r>
      <w:r w:rsidR="0008648B">
        <w:rPr>
          <w:rFonts w:ascii="David" w:hAnsi="David" w:cs="David" w:hint="cs"/>
          <w:sz w:val="28"/>
          <w:szCs w:val="28"/>
          <w:rtl/>
        </w:rPr>
        <w:t>.</w:t>
      </w:r>
      <w:r w:rsidRPr="0008648B">
        <w:rPr>
          <w:rFonts w:ascii="David" w:hAnsi="David" w:cs="David" w:hint="cs"/>
          <w:sz w:val="28"/>
          <w:szCs w:val="28"/>
          <w:rtl/>
        </w:rPr>
        <w:t xml:space="preserve"> היה זה דיון אחרון של אותה ועדה</w:t>
      </w:r>
      <w:r w:rsidR="0008648B">
        <w:rPr>
          <w:rFonts w:ascii="David" w:hAnsi="David" w:cs="David" w:hint="cs"/>
          <w:sz w:val="28"/>
          <w:szCs w:val="28"/>
          <w:rtl/>
        </w:rPr>
        <w:t>.</w:t>
      </w:r>
      <w:r w:rsidRPr="0008648B">
        <w:rPr>
          <w:rFonts w:ascii="David" w:hAnsi="David" w:cs="David" w:hint="cs"/>
          <w:sz w:val="28"/>
          <w:szCs w:val="28"/>
          <w:rtl/>
        </w:rPr>
        <w:t xml:space="preserve"> במסגרתו, תמכו </w:t>
      </w:r>
      <w:r w:rsidR="0008648B">
        <w:rPr>
          <w:rFonts w:ascii="David" w:hAnsi="David" w:cs="David" w:hint="cs"/>
          <w:sz w:val="28"/>
          <w:szCs w:val="28"/>
          <w:rtl/>
        </w:rPr>
        <w:t xml:space="preserve">באיחוד </w:t>
      </w:r>
      <w:r w:rsidRPr="0008648B">
        <w:rPr>
          <w:rFonts w:ascii="David" w:hAnsi="David" w:cs="David" w:hint="cs"/>
          <w:sz w:val="28"/>
          <w:szCs w:val="28"/>
          <w:rtl/>
        </w:rPr>
        <w:t>כמעט כל השרים</w:t>
      </w:r>
      <w:r w:rsidR="0008648B">
        <w:rPr>
          <w:rFonts w:ascii="David" w:hAnsi="David" w:cs="David" w:hint="cs"/>
          <w:sz w:val="28"/>
          <w:szCs w:val="28"/>
          <w:rtl/>
        </w:rPr>
        <w:t>,</w:t>
      </w:r>
      <w:r w:rsidRPr="0008648B">
        <w:rPr>
          <w:rFonts w:ascii="David" w:hAnsi="David" w:cs="David" w:hint="cs"/>
          <w:sz w:val="28"/>
          <w:szCs w:val="28"/>
          <w:rtl/>
        </w:rPr>
        <w:t xml:space="preserve"> לרבות לוי אשכול ראש הממשלה</w:t>
      </w:r>
      <w:r w:rsidR="0008648B">
        <w:rPr>
          <w:rFonts w:ascii="David" w:hAnsi="David" w:cs="David" w:hint="cs"/>
          <w:sz w:val="28"/>
          <w:szCs w:val="28"/>
          <w:rtl/>
        </w:rPr>
        <w:t>.</w:t>
      </w:r>
      <w:r w:rsidRPr="0008648B">
        <w:rPr>
          <w:rFonts w:ascii="David" w:hAnsi="David" w:cs="David" w:hint="cs"/>
          <w:sz w:val="28"/>
          <w:szCs w:val="28"/>
          <w:rtl/>
        </w:rPr>
        <w:t xml:space="preserve"> השרים המעטים שהתנגדו </w:t>
      </w:r>
      <w:r w:rsidR="0008648B" w:rsidRPr="0008648B">
        <w:rPr>
          <w:rFonts w:ascii="David" w:hAnsi="David" w:cs="David" w:hint="cs"/>
          <w:sz w:val="28"/>
          <w:szCs w:val="28"/>
          <w:rtl/>
        </w:rPr>
        <w:t>(</w:t>
      </w:r>
      <w:r w:rsidR="0008648B">
        <w:rPr>
          <w:rFonts w:ascii="David" w:hAnsi="David" w:cs="David" w:hint="cs"/>
          <w:sz w:val="28"/>
          <w:szCs w:val="28"/>
          <w:rtl/>
        </w:rPr>
        <w:t xml:space="preserve">למשל, </w:t>
      </w:r>
      <w:r w:rsidR="0008648B" w:rsidRPr="0008648B">
        <w:rPr>
          <w:rFonts w:ascii="David" w:hAnsi="David" w:cs="David" w:hint="cs"/>
          <w:sz w:val="28"/>
          <w:szCs w:val="28"/>
          <w:rtl/>
        </w:rPr>
        <w:t xml:space="preserve">שר המשטרה דאז ששון) </w:t>
      </w:r>
      <w:r w:rsidRPr="0008648B">
        <w:rPr>
          <w:rFonts w:ascii="David" w:hAnsi="David" w:cs="David" w:hint="cs"/>
          <w:sz w:val="28"/>
          <w:szCs w:val="28"/>
          <w:rtl/>
        </w:rPr>
        <w:t>טענו לחששות מתגובתם הצפויה של מיליוני נוצרים בעולם,</w:t>
      </w:r>
      <w:r w:rsidR="0008648B">
        <w:rPr>
          <w:rFonts w:ascii="David" w:hAnsi="David" w:cs="David" w:hint="cs"/>
          <w:sz w:val="28"/>
          <w:szCs w:val="28"/>
          <w:rtl/>
        </w:rPr>
        <w:t xml:space="preserve"> </w:t>
      </w:r>
      <w:r w:rsidRPr="0008648B">
        <w:rPr>
          <w:rFonts w:ascii="David" w:hAnsi="David" w:cs="David" w:hint="cs"/>
          <w:sz w:val="28"/>
          <w:szCs w:val="28"/>
          <w:rtl/>
        </w:rPr>
        <w:t xml:space="preserve">ממשמעות עתידית של נסיגה ואשר פירושה יהיה חורבן, וכן מסוגיית המקומות </w:t>
      </w:r>
      <w:r w:rsidRPr="006E0010">
        <w:rPr>
          <w:rFonts w:ascii="David" w:hAnsi="David" w:cs="David" w:hint="cs"/>
          <w:sz w:val="28"/>
          <w:szCs w:val="28"/>
          <w:rtl/>
        </w:rPr>
        <w:t>הקדושים ושליטה בקודשי האסלאם</w:t>
      </w:r>
      <w:r w:rsidR="0008648B" w:rsidRPr="006E0010">
        <w:rPr>
          <w:rFonts w:ascii="David" w:hAnsi="David" w:cs="David" w:hint="cs"/>
          <w:sz w:val="28"/>
          <w:szCs w:val="28"/>
          <w:rtl/>
        </w:rPr>
        <w:t>, שעלולים לזרוע את</w:t>
      </w:r>
      <w:r w:rsidRPr="006E0010">
        <w:rPr>
          <w:rFonts w:ascii="David" w:hAnsi="David" w:cs="David" w:hint="cs"/>
          <w:sz w:val="28"/>
          <w:szCs w:val="28"/>
          <w:rtl/>
        </w:rPr>
        <w:t xml:space="preserve"> זרע פורענות הג'יהאד בעתיד</w:t>
      </w:r>
      <w:r w:rsidR="0008648B" w:rsidRPr="006E0010">
        <w:rPr>
          <w:rFonts w:ascii="David" w:hAnsi="David" w:cs="David" w:hint="cs"/>
          <w:sz w:val="28"/>
          <w:szCs w:val="28"/>
          <w:rtl/>
        </w:rPr>
        <w:t xml:space="preserve"> </w:t>
      </w:r>
      <w:r w:rsidRPr="0008648B">
        <w:rPr>
          <w:rFonts w:ascii="David" w:hAnsi="David" w:cs="David" w:hint="cs"/>
          <w:color w:val="FF0000"/>
          <w:sz w:val="28"/>
          <w:szCs w:val="28"/>
          <w:rtl/>
        </w:rPr>
        <w:t>(הממשל הישראלי בגדה המערבית ובמזרח י"ם 1967-1976 משה אלעד)</w:t>
      </w:r>
      <w:r w:rsidRPr="0008648B">
        <w:rPr>
          <w:rFonts w:ascii="David" w:hAnsi="David" w:cs="David" w:hint="cs"/>
          <w:sz w:val="28"/>
          <w:szCs w:val="28"/>
          <w:rtl/>
        </w:rPr>
        <w:t xml:space="preserve">. </w:t>
      </w:r>
    </w:p>
    <w:p w:rsidR="0008648B" w:rsidRDefault="0008648B" w:rsidP="0008648B">
      <w:pPr>
        <w:spacing w:after="0" w:line="360" w:lineRule="auto"/>
        <w:jc w:val="both"/>
        <w:rPr>
          <w:rFonts w:ascii="David" w:hAnsi="David" w:cs="David"/>
          <w:sz w:val="28"/>
          <w:szCs w:val="28"/>
          <w:rtl/>
        </w:rPr>
      </w:pPr>
    </w:p>
    <w:p w:rsidR="008A2BA3" w:rsidRDefault="008A2BA3" w:rsidP="0008648B">
      <w:pPr>
        <w:spacing w:after="0" w:line="360" w:lineRule="auto"/>
        <w:jc w:val="both"/>
        <w:rPr>
          <w:rFonts w:ascii="David" w:hAnsi="David" w:cs="David"/>
          <w:sz w:val="28"/>
          <w:szCs w:val="28"/>
          <w:rtl/>
        </w:rPr>
      </w:pPr>
      <w:r w:rsidRPr="0008648B">
        <w:rPr>
          <w:rFonts w:ascii="David" w:hAnsi="David" w:cs="David" w:hint="cs"/>
          <w:sz w:val="28"/>
          <w:szCs w:val="28"/>
          <w:rtl/>
        </w:rPr>
        <w:t>משמעות החלת האיחוד הייתה בעיקרה החלת המשפט, השיפוט והמנהל הישראלים על מזרח ירושלים. ניתן לראות כי באותם שנים יכולת ההבנה והניבוי באשר לתרחישי הייחוס האפשריים בעתיד הרחוק לא היו רחוקים מהמציאות</w:t>
      </w:r>
      <w:r w:rsidR="0008648B">
        <w:rPr>
          <w:rFonts w:ascii="David" w:hAnsi="David" w:cs="David" w:hint="cs"/>
          <w:sz w:val="28"/>
          <w:szCs w:val="28"/>
          <w:rtl/>
        </w:rPr>
        <w:t>,</w:t>
      </w:r>
      <w:r w:rsidRPr="0008648B">
        <w:rPr>
          <w:rFonts w:ascii="David" w:hAnsi="David" w:cs="David" w:hint="cs"/>
          <w:sz w:val="28"/>
          <w:szCs w:val="28"/>
          <w:rtl/>
        </w:rPr>
        <w:t xml:space="preserve"> כפי שהיא מוכרת לנו וכפי שעוד נראה בהמשך העבודה. </w:t>
      </w:r>
    </w:p>
    <w:p w:rsidR="0008648B" w:rsidRPr="0008648B" w:rsidRDefault="0008648B" w:rsidP="0008648B">
      <w:pPr>
        <w:spacing w:after="0" w:line="360" w:lineRule="auto"/>
        <w:jc w:val="both"/>
        <w:rPr>
          <w:rFonts w:ascii="David" w:hAnsi="David" w:cs="David"/>
          <w:sz w:val="28"/>
          <w:szCs w:val="28"/>
          <w:rtl/>
        </w:rPr>
      </w:pPr>
    </w:p>
    <w:p w:rsidR="0008648B" w:rsidRPr="009F70F6" w:rsidRDefault="006E0010" w:rsidP="0008648B">
      <w:pPr>
        <w:pStyle w:val="3"/>
        <w:rPr>
          <w:sz w:val="28"/>
          <w:szCs w:val="28"/>
          <w:rtl/>
        </w:rPr>
      </w:pPr>
      <w:r>
        <w:rPr>
          <w:rFonts w:hint="cs"/>
          <w:sz w:val="28"/>
          <w:szCs w:val="28"/>
          <w:rtl/>
        </w:rPr>
        <w:t xml:space="preserve">1.3  </w:t>
      </w:r>
      <w:r w:rsidR="008A2BA3" w:rsidRPr="009F70F6">
        <w:rPr>
          <w:rFonts w:hint="cs"/>
          <w:sz w:val="28"/>
          <w:szCs w:val="28"/>
          <w:rtl/>
        </w:rPr>
        <w:t>הטיפול בחתרנות מדינית ו</w:t>
      </w:r>
      <w:r w:rsidR="0008648B" w:rsidRPr="009F70F6">
        <w:rPr>
          <w:rFonts w:hint="cs"/>
          <w:sz w:val="28"/>
          <w:szCs w:val="28"/>
          <w:rtl/>
        </w:rPr>
        <w:t>ב</w:t>
      </w:r>
      <w:r w:rsidR="008A2BA3" w:rsidRPr="009F70F6">
        <w:rPr>
          <w:rFonts w:hint="cs"/>
          <w:sz w:val="28"/>
          <w:szCs w:val="28"/>
          <w:rtl/>
        </w:rPr>
        <w:t>הפרות סדר</w:t>
      </w:r>
      <w:r w:rsidR="009F70F6" w:rsidRPr="009F70F6">
        <w:rPr>
          <w:rFonts w:hint="cs"/>
          <w:sz w:val="28"/>
          <w:szCs w:val="28"/>
          <w:rtl/>
        </w:rPr>
        <w:t xml:space="preserve">: </w:t>
      </w:r>
    </w:p>
    <w:p w:rsidR="0008648B" w:rsidRDefault="0008648B" w:rsidP="0008648B">
      <w:pPr>
        <w:spacing w:after="0" w:line="360" w:lineRule="auto"/>
        <w:jc w:val="both"/>
        <w:rPr>
          <w:rFonts w:ascii="David" w:hAnsi="David" w:cs="David"/>
          <w:sz w:val="28"/>
          <w:szCs w:val="28"/>
          <w:rtl/>
        </w:rPr>
      </w:pPr>
      <w:r w:rsidRPr="0008648B">
        <w:rPr>
          <w:rFonts w:ascii="David" w:hAnsi="David" w:cs="David" w:hint="cs"/>
          <w:sz w:val="28"/>
          <w:szCs w:val="28"/>
          <w:rtl/>
        </w:rPr>
        <w:t xml:space="preserve">אחרי תקופה קצרה של </w:t>
      </w:r>
      <w:r>
        <w:rPr>
          <w:rFonts w:ascii="David" w:hAnsi="David" w:cs="David" w:hint="cs"/>
          <w:sz w:val="28"/>
          <w:szCs w:val="28"/>
          <w:rtl/>
        </w:rPr>
        <w:t>'</w:t>
      </w:r>
      <w:r w:rsidRPr="0008648B">
        <w:rPr>
          <w:rFonts w:ascii="David" w:hAnsi="David" w:cs="David" w:hint="cs"/>
          <w:sz w:val="28"/>
          <w:szCs w:val="28"/>
          <w:rtl/>
        </w:rPr>
        <w:t>ירח דבש</w:t>
      </w:r>
      <w:r>
        <w:rPr>
          <w:rFonts w:ascii="David" w:hAnsi="David" w:cs="David" w:hint="cs"/>
          <w:sz w:val="28"/>
          <w:szCs w:val="28"/>
          <w:rtl/>
        </w:rPr>
        <w:t>'</w:t>
      </w:r>
      <w:r w:rsidRPr="0008648B">
        <w:rPr>
          <w:rFonts w:ascii="David" w:hAnsi="David" w:cs="David" w:hint="cs"/>
          <w:sz w:val="28"/>
          <w:szCs w:val="28"/>
          <w:rtl/>
        </w:rPr>
        <w:t xml:space="preserve"> בין ישראל להנהגה המקומית, החלה להסתמן מגמה של עימות בין הצדדים. </w:t>
      </w:r>
      <w:r>
        <w:rPr>
          <w:rFonts w:ascii="David" w:hAnsi="David" w:cs="David" w:hint="cs"/>
          <w:sz w:val="28"/>
          <w:szCs w:val="28"/>
          <w:rtl/>
        </w:rPr>
        <w:t>החלו</w:t>
      </w:r>
      <w:r w:rsidRPr="0008648B">
        <w:rPr>
          <w:rFonts w:ascii="David" w:hAnsi="David" w:cs="David" w:hint="cs"/>
          <w:sz w:val="28"/>
          <w:szCs w:val="28"/>
          <w:rtl/>
        </w:rPr>
        <w:t xml:space="preserve"> נ</w:t>
      </w:r>
      <w:r>
        <w:rPr>
          <w:rFonts w:ascii="David" w:hAnsi="David" w:cs="David" w:hint="cs"/>
          <w:sz w:val="28"/>
          <w:szCs w:val="28"/>
          <w:rtl/>
        </w:rPr>
        <w:t>י</w:t>
      </w:r>
      <w:r w:rsidRPr="0008648B">
        <w:rPr>
          <w:rFonts w:ascii="David" w:hAnsi="David" w:cs="David" w:hint="cs"/>
          <w:sz w:val="28"/>
          <w:szCs w:val="28"/>
          <w:rtl/>
        </w:rPr>
        <w:t>סיונות ראשונים של המנהיגות</w:t>
      </w:r>
      <w:r>
        <w:rPr>
          <w:rFonts w:ascii="David" w:hAnsi="David" w:cs="David" w:hint="cs"/>
          <w:sz w:val="28"/>
          <w:szCs w:val="28"/>
          <w:rtl/>
        </w:rPr>
        <w:t xml:space="preserve"> המזרח ירושלמית לנקוט צעדי מחאה</w:t>
      </w:r>
      <w:r w:rsidRPr="0008648B">
        <w:rPr>
          <w:rFonts w:ascii="David" w:hAnsi="David" w:cs="David" w:hint="cs"/>
          <w:sz w:val="28"/>
          <w:szCs w:val="28"/>
          <w:rtl/>
        </w:rPr>
        <w:t xml:space="preserve"> כנגד פעולות הממשל הישראלי בירושלים ובגדה המערבית</w:t>
      </w:r>
      <w:r>
        <w:rPr>
          <w:rFonts w:ascii="David" w:hAnsi="David" w:cs="David" w:hint="cs"/>
          <w:sz w:val="28"/>
          <w:szCs w:val="28"/>
          <w:rtl/>
        </w:rPr>
        <w:t>.</w:t>
      </w:r>
    </w:p>
    <w:p w:rsidR="0008648B" w:rsidRDefault="0008648B" w:rsidP="0008648B">
      <w:pPr>
        <w:spacing w:after="0" w:line="360" w:lineRule="auto"/>
        <w:jc w:val="both"/>
        <w:rPr>
          <w:rFonts w:ascii="David" w:hAnsi="David" w:cs="David"/>
          <w:sz w:val="28"/>
          <w:szCs w:val="28"/>
          <w:rtl/>
        </w:rPr>
      </w:pPr>
    </w:p>
    <w:p w:rsidR="0008648B" w:rsidRPr="0008648B" w:rsidRDefault="0008648B" w:rsidP="00B17F70">
      <w:pPr>
        <w:spacing w:after="0" w:line="360" w:lineRule="auto"/>
        <w:jc w:val="both"/>
        <w:rPr>
          <w:rFonts w:ascii="David" w:hAnsi="David" w:cs="David"/>
          <w:sz w:val="28"/>
          <w:szCs w:val="28"/>
          <w:rtl/>
        </w:rPr>
      </w:pPr>
      <w:r>
        <w:rPr>
          <w:rFonts w:ascii="David" w:hAnsi="David" w:cs="David" w:hint="cs"/>
          <w:sz w:val="28"/>
          <w:szCs w:val="28"/>
          <w:rtl/>
        </w:rPr>
        <w:t>סוגיית הטיפול בחתרנות מדינית ובהפרות סדר היו חלק מתחומי אחריותה של ועדה מיוחדת</w:t>
      </w:r>
      <w:r w:rsidR="00E23D87">
        <w:rPr>
          <w:rFonts w:ascii="David" w:hAnsi="David" w:cs="David" w:hint="cs"/>
          <w:sz w:val="28"/>
          <w:szCs w:val="28"/>
          <w:rtl/>
        </w:rPr>
        <w:t>,</w:t>
      </w:r>
      <w:r>
        <w:rPr>
          <w:rFonts w:ascii="David" w:hAnsi="David" w:cs="David" w:hint="cs"/>
          <w:sz w:val="28"/>
          <w:szCs w:val="28"/>
          <w:rtl/>
        </w:rPr>
        <w:t xml:space="preserve"> אשר הוקמה ביוזמת ראש הממשלה</w:t>
      </w:r>
      <w:r w:rsidR="00E23D87">
        <w:rPr>
          <w:rFonts w:ascii="David" w:hAnsi="David" w:cs="David" w:hint="cs"/>
          <w:sz w:val="28"/>
          <w:szCs w:val="28"/>
          <w:rtl/>
        </w:rPr>
        <w:t xml:space="preserve">, ב-12/06/67, וזכתה לכינוי </w:t>
      </w:r>
      <w:r w:rsidR="00E23D87" w:rsidRPr="00E23D87">
        <w:rPr>
          <w:rFonts w:ascii="David" w:hAnsi="David" w:cs="David" w:hint="cs"/>
          <w:b/>
          <w:bCs/>
          <w:sz w:val="28"/>
          <w:szCs w:val="28"/>
          <w:rtl/>
        </w:rPr>
        <w:t>ועדת הגדה המערבית</w:t>
      </w:r>
      <w:r w:rsidR="00E23D87">
        <w:rPr>
          <w:rFonts w:ascii="David" w:hAnsi="David" w:cs="David" w:hint="cs"/>
          <w:sz w:val="28"/>
          <w:szCs w:val="28"/>
          <w:rtl/>
        </w:rPr>
        <w:t xml:space="preserve"> (חבריה היו ראשי השב"כ והמוסד, אלופי צה"ל ובכירים נוספים ממשרדי ממשלה שונים). ועדה זו עסקה, במסגרת תפקידיה, גם בטיפול בחתרנות מדינית, ולא רק בגדה המערבית אלא גם באזור מזרח ירושלים.</w:t>
      </w:r>
      <w:r w:rsidR="00B17F70">
        <w:rPr>
          <w:rFonts w:ascii="David" w:hAnsi="David" w:cs="David" w:hint="cs"/>
          <w:sz w:val="28"/>
          <w:szCs w:val="28"/>
          <w:rtl/>
        </w:rPr>
        <w:t xml:space="preserve"> עיסוקיה אלה נעשו תחת הכותרת: "דיון בתופעות השליליות בקרב נכבדים ערבים". לימים, 'זכה' הנושא  לשם חדש: "טיפול בחתרנות ובהפרות סדר".</w:t>
      </w:r>
    </w:p>
    <w:p w:rsidR="0008648B" w:rsidRDefault="0008648B" w:rsidP="0008648B">
      <w:pPr>
        <w:spacing w:after="0" w:line="360" w:lineRule="auto"/>
        <w:jc w:val="both"/>
        <w:rPr>
          <w:rFonts w:ascii="David" w:hAnsi="David" w:cs="David"/>
          <w:sz w:val="28"/>
          <w:szCs w:val="28"/>
          <w:rtl/>
        </w:rPr>
      </w:pPr>
    </w:p>
    <w:p w:rsidR="00B17F70" w:rsidRDefault="008A2BA3" w:rsidP="00B17F70">
      <w:pPr>
        <w:spacing w:after="0" w:line="360" w:lineRule="auto"/>
        <w:jc w:val="both"/>
        <w:rPr>
          <w:rFonts w:ascii="David" w:hAnsi="David" w:cs="David"/>
          <w:sz w:val="28"/>
          <w:szCs w:val="28"/>
          <w:rtl/>
        </w:rPr>
      </w:pPr>
      <w:r>
        <w:rPr>
          <w:rFonts w:ascii="David" w:hAnsi="David" w:cs="David" w:hint="cs"/>
          <w:sz w:val="28"/>
          <w:szCs w:val="28"/>
          <w:rtl/>
        </w:rPr>
        <w:t xml:space="preserve">ב-25  ביולי </w:t>
      </w:r>
      <w:r w:rsidR="00B17F70">
        <w:rPr>
          <w:rFonts w:ascii="David" w:hAnsi="David" w:cs="David" w:hint="cs"/>
          <w:sz w:val="28"/>
          <w:szCs w:val="28"/>
          <w:rtl/>
        </w:rPr>
        <w:t xml:space="preserve">1967, התכנס </w:t>
      </w:r>
      <w:r>
        <w:rPr>
          <w:rFonts w:ascii="David" w:hAnsi="David" w:cs="David" w:hint="cs"/>
          <w:sz w:val="28"/>
          <w:szCs w:val="28"/>
          <w:rtl/>
        </w:rPr>
        <w:t>דיון דחוף של הועדה</w:t>
      </w:r>
      <w:r w:rsidR="00B17F70">
        <w:rPr>
          <w:rFonts w:ascii="David" w:hAnsi="David" w:cs="David" w:hint="cs"/>
          <w:sz w:val="28"/>
          <w:szCs w:val="28"/>
          <w:rtl/>
        </w:rPr>
        <w:t>,</w:t>
      </w:r>
      <w:r>
        <w:rPr>
          <w:rFonts w:ascii="David" w:hAnsi="David" w:cs="David" w:hint="cs"/>
          <w:sz w:val="28"/>
          <w:szCs w:val="28"/>
          <w:rtl/>
        </w:rPr>
        <w:t xml:space="preserve"> </w:t>
      </w:r>
      <w:r w:rsidR="00B17F70">
        <w:rPr>
          <w:rFonts w:ascii="David" w:hAnsi="David" w:cs="David" w:hint="cs"/>
          <w:sz w:val="28"/>
          <w:szCs w:val="28"/>
          <w:rtl/>
        </w:rPr>
        <w:t>ש</w:t>
      </w:r>
      <w:r>
        <w:rPr>
          <w:rFonts w:ascii="David" w:hAnsi="David" w:cs="David" w:hint="cs"/>
          <w:sz w:val="28"/>
          <w:szCs w:val="28"/>
          <w:rtl/>
        </w:rPr>
        <w:t>בו נכח גם ראש עיריית ירושלים, טדי קולק. הועדה החליטה בישיבה זו על שורת צעדים שיש לנקוט כנגד ההנהגה המזרח ירושלמית</w:t>
      </w:r>
      <w:r w:rsidR="00B17F70">
        <w:rPr>
          <w:rFonts w:ascii="David" w:hAnsi="David" w:cs="David" w:hint="cs"/>
          <w:sz w:val="28"/>
          <w:szCs w:val="28"/>
          <w:rtl/>
        </w:rPr>
        <w:t>,</w:t>
      </w:r>
      <w:r>
        <w:rPr>
          <w:rFonts w:ascii="David" w:hAnsi="David" w:cs="David" w:hint="cs"/>
          <w:sz w:val="28"/>
          <w:szCs w:val="28"/>
          <w:rtl/>
        </w:rPr>
        <w:t xml:space="preserve"> ופנתה אל ראש הממשלה אשכול כדי שזה ירחיב את סמכויותיה. בין השאר</w:t>
      </w:r>
      <w:r w:rsidR="00B17F70">
        <w:rPr>
          <w:rFonts w:ascii="David" w:hAnsi="David" w:cs="David" w:hint="cs"/>
          <w:sz w:val="28"/>
          <w:szCs w:val="28"/>
          <w:rtl/>
        </w:rPr>
        <w:t xml:space="preserve">, </w:t>
      </w:r>
      <w:r>
        <w:rPr>
          <w:rFonts w:ascii="David" w:hAnsi="David" w:cs="David" w:hint="cs"/>
          <w:sz w:val="28"/>
          <w:szCs w:val="28"/>
          <w:rtl/>
        </w:rPr>
        <w:t>נקבע שראש עירית ירושלים, ראש השב"כ והיועץ לענייני ערבים במשרד ראש הממשלה</w:t>
      </w:r>
      <w:r w:rsidR="00B17F70">
        <w:rPr>
          <w:rFonts w:ascii="David" w:hAnsi="David" w:cs="David" w:hint="cs"/>
          <w:sz w:val="28"/>
          <w:szCs w:val="28"/>
          <w:rtl/>
        </w:rPr>
        <w:t>,</w:t>
      </w:r>
      <w:r>
        <w:rPr>
          <w:rFonts w:ascii="David" w:hAnsi="David" w:cs="David" w:hint="cs"/>
          <w:sz w:val="28"/>
          <w:szCs w:val="28"/>
          <w:rtl/>
        </w:rPr>
        <w:t xml:space="preserve"> יקיימו דיון נוסף ביניהם לפני הטלת סנקציה כלשהי על התושבים</w:t>
      </w:r>
      <w:r w:rsidR="00B17F70">
        <w:rPr>
          <w:rFonts w:ascii="David" w:hAnsi="David" w:cs="David" w:hint="cs"/>
          <w:sz w:val="28"/>
          <w:szCs w:val="28"/>
          <w:rtl/>
        </w:rPr>
        <w:t xml:space="preserve">. </w:t>
      </w:r>
      <w:r>
        <w:rPr>
          <w:rFonts w:ascii="David" w:hAnsi="David" w:cs="David" w:hint="cs"/>
          <w:sz w:val="28"/>
          <w:szCs w:val="28"/>
          <w:rtl/>
        </w:rPr>
        <w:t>משלב זה ואילך כל הסנקציות שהוטלו על ראשי ההנהגה במזרח ירושלים ובגדה המערבית יצאו רק מתוך ועדה זו</w:t>
      </w:r>
      <w:r w:rsidRPr="00C5148B">
        <w:rPr>
          <w:rFonts w:ascii="David" w:hAnsi="David" w:cs="David" w:hint="cs"/>
          <w:b/>
          <w:bCs/>
          <w:color w:val="FF0000"/>
          <w:sz w:val="28"/>
          <w:szCs w:val="28"/>
          <w:rtl/>
        </w:rPr>
        <w:t>.</w:t>
      </w:r>
      <w:r w:rsidRPr="00B17F70">
        <w:rPr>
          <w:rFonts w:ascii="David" w:hAnsi="David" w:cs="David" w:hint="cs"/>
          <w:b/>
          <w:bCs/>
          <w:color w:val="FF0000"/>
          <w:sz w:val="28"/>
          <w:szCs w:val="28"/>
          <w:rtl/>
        </w:rPr>
        <w:t>( אלעד עמ'</w:t>
      </w:r>
      <w:r w:rsidRPr="00B17F70">
        <w:rPr>
          <w:rFonts w:ascii="David" w:hAnsi="David" w:cs="David" w:hint="cs"/>
          <w:color w:val="FF0000"/>
          <w:sz w:val="28"/>
          <w:szCs w:val="28"/>
          <w:rtl/>
        </w:rPr>
        <w:t xml:space="preserve"> 92 הורוביץ וורדי) </w:t>
      </w:r>
    </w:p>
    <w:p w:rsidR="00B17F70" w:rsidRDefault="00B17F70" w:rsidP="00B17F70">
      <w:pPr>
        <w:spacing w:after="0" w:line="360" w:lineRule="auto"/>
        <w:jc w:val="both"/>
        <w:rPr>
          <w:rFonts w:ascii="David" w:hAnsi="David" w:cs="David"/>
          <w:sz w:val="28"/>
          <w:szCs w:val="28"/>
          <w:rtl/>
        </w:rPr>
      </w:pPr>
    </w:p>
    <w:p w:rsidR="00FD6188" w:rsidRDefault="008A2BA3" w:rsidP="00FD6188">
      <w:pPr>
        <w:spacing w:after="0" w:line="360" w:lineRule="auto"/>
        <w:jc w:val="both"/>
        <w:rPr>
          <w:rFonts w:ascii="David" w:hAnsi="David" w:cs="David"/>
          <w:sz w:val="28"/>
          <w:szCs w:val="28"/>
          <w:rtl/>
        </w:rPr>
      </w:pPr>
      <w:r>
        <w:rPr>
          <w:rFonts w:ascii="David" w:hAnsi="David" w:cs="David" w:hint="cs"/>
          <w:sz w:val="28"/>
          <w:szCs w:val="28"/>
          <w:rtl/>
        </w:rPr>
        <w:t>במקביל</w:t>
      </w:r>
      <w:r w:rsidR="00B17F70">
        <w:rPr>
          <w:rFonts w:ascii="David" w:hAnsi="David" w:cs="David" w:hint="cs"/>
          <w:sz w:val="28"/>
          <w:szCs w:val="28"/>
          <w:rtl/>
        </w:rPr>
        <w:t>,</w:t>
      </w:r>
      <w:r>
        <w:rPr>
          <w:rFonts w:ascii="David" w:hAnsi="David" w:cs="David" w:hint="cs"/>
          <w:sz w:val="28"/>
          <w:szCs w:val="28"/>
          <w:rtl/>
        </w:rPr>
        <w:t xml:space="preserve"> ועדה זו עסקה בתחומים אזרחיים נוספים</w:t>
      </w:r>
      <w:r w:rsidR="00FD6188">
        <w:rPr>
          <w:rFonts w:ascii="David" w:hAnsi="David" w:cs="David" w:hint="cs"/>
          <w:sz w:val="28"/>
          <w:szCs w:val="28"/>
          <w:rtl/>
        </w:rPr>
        <w:t>,</w:t>
      </w:r>
      <w:r>
        <w:rPr>
          <w:rFonts w:ascii="David" w:hAnsi="David" w:cs="David" w:hint="cs"/>
          <w:sz w:val="28"/>
          <w:szCs w:val="28"/>
          <w:rtl/>
        </w:rPr>
        <w:t xml:space="preserve"> </w:t>
      </w:r>
      <w:r w:rsidR="00FD6188">
        <w:rPr>
          <w:rFonts w:ascii="David" w:hAnsi="David" w:cs="David" w:hint="cs"/>
          <w:sz w:val="28"/>
          <w:szCs w:val="28"/>
          <w:rtl/>
        </w:rPr>
        <w:t>ש</w:t>
      </w:r>
      <w:r>
        <w:rPr>
          <w:rFonts w:ascii="David" w:hAnsi="David" w:cs="David" w:hint="cs"/>
          <w:sz w:val="28"/>
          <w:szCs w:val="28"/>
          <w:rtl/>
        </w:rPr>
        <w:t>לה</w:t>
      </w:r>
      <w:r w:rsidR="00FD6188">
        <w:rPr>
          <w:rFonts w:ascii="David" w:hAnsi="David" w:cs="David" w:hint="cs"/>
          <w:sz w:val="28"/>
          <w:szCs w:val="28"/>
          <w:rtl/>
        </w:rPr>
        <w:t>ם</w:t>
      </w:r>
      <w:r>
        <w:rPr>
          <w:rFonts w:ascii="David" w:hAnsi="David" w:cs="David" w:hint="cs"/>
          <w:sz w:val="28"/>
          <w:szCs w:val="28"/>
          <w:rtl/>
        </w:rPr>
        <w:t xml:space="preserve"> השפעה על תושבי ירושלים המזרחית, כמו למשל</w:t>
      </w:r>
      <w:r w:rsidR="00FD6188">
        <w:rPr>
          <w:rFonts w:ascii="David" w:hAnsi="David" w:cs="David" w:hint="cs"/>
          <w:sz w:val="28"/>
          <w:szCs w:val="28"/>
          <w:rtl/>
        </w:rPr>
        <w:t>:</w:t>
      </w:r>
      <w:r>
        <w:rPr>
          <w:rFonts w:ascii="David" w:hAnsi="David" w:cs="David" w:hint="cs"/>
          <w:sz w:val="28"/>
          <w:szCs w:val="28"/>
          <w:rtl/>
        </w:rPr>
        <w:t xml:space="preserve"> </w:t>
      </w:r>
    </w:p>
    <w:p w:rsidR="00FD6188" w:rsidRDefault="008A2BA3" w:rsidP="00974630">
      <w:pPr>
        <w:pStyle w:val="a3"/>
        <w:numPr>
          <w:ilvl w:val="0"/>
          <w:numId w:val="11"/>
        </w:numPr>
        <w:spacing w:after="0" w:line="360" w:lineRule="auto"/>
        <w:ind w:left="374"/>
        <w:jc w:val="both"/>
        <w:rPr>
          <w:rFonts w:ascii="David" w:hAnsi="David" w:cs="David"/>
          <w:sz w:val="28"/>
          <w:szCs w:val="28"/>
        </w:rPr>
      </w:pPr>
      <w:r w:rsidRPr="00FD6188">
        <w:rPr>
          <w:rFonts w:ascii="David" w:hAnsi="David" w:cs="David" w:hint="cs"/>
          <w:sz w:val="28"/>
          <w:szCs w:val="28"/>
          <w:rtl/>
        </w:rPr>
        <w:t>הסדרת תפילות המוסלמים בהר הבית והסדרת זמניהן</w:t>
      </w:r>
      <w:r w:rsidR="00FD6188">
        <w:rPr>
          <w:rFonts w:ascii="David" w:hAnsi="David" w:cs="David" w:hint="cs"/>
          <w:sz w:val="28"/>
          <w:szCs w:val="28"/>
          <w:rtl/>
        </w:rPr>
        <w:t>;</w:t>
      </w:r>
    </w:p>
    <w:p w:rsidR="00FD6188" w:rsidRDefault="008A2BA3" w:rsidP="00974630">
      <w:pPr>
        <w:pStyle w:val="a3"/>
        <w:numPr>
          <w:ilvl w:val="0"/>
          <w:numId w:val="11"/>
        </w:numPr>
        <w:spacing w:after="0" w:line="360" w:lineRule="auto"/>
        <w:ind w:left="374"/>
        <w:jc w:val="both"/>
        <w:rPr>
          <w:rFonts w:ascii="David" w:hAnsi="David" w:cs="David"/>
          <w:sz w:val="28"/>
          <w:szCs w:val="28"/>
        </w:rPr>
      </w:pPr>
      <w:r w:rsidRPr="00FD6188">
        <w:rPr>
          <w:rFonts w:ascii="David" w:hAnsi="David" w:cs="David" w:hint="cs"/>
          <w:sz w:val="28"/>
          <w:szCs w:val="28"/>
          <w:rtl/>
        </w:rPr>
        <w:t>הקמת משמר מוסלמי במסגד אל אקצא</w:t>
      </w:r>
      <w:r w:rsidR="00FD6188">
        <w:rPr>
          <w:rFonts w:ascii="David" w:hAnsi="David" w:cs="David" w:hint="cs"/>
          <w:sz w:val="28"/>
          <w:szCs w:val="28"/>
          <w:rtl/>
        </w:rPr>
        <w:t>,</w:t>
      </w:r>
      <w:r w:rsidRPr="00FD6188">
        <w:rPr>
          <w:rFonts w:ascii="David" w:hAnsi="David" w:cs="David" w:hint="cs"/>
          <w:sz w:val="28"/>
          <w:szCs w:val="28"/>
          <w:rtl/>
        </w:rPr>
        <w:t xml:space="preserve"> שישמור על הסדר במקום</w:t>
      </w:r>
      <w:r w:rsidR="00FD6188">
        <w:rPr>
          <w:rFonts w:ascii="David" w:hAnsi="David" w:cs="David" w:hint="cs"/>
          <w:sz w:val="28"/>
          <w:szCs w:val="28"/>
          <w:rtl/>
        </w:rPr>
        <w:t>;</w:t>
      </w:r>
    </w:p>
    <w:p w:rsidR="00FD6188" w:rsidRDefault="008A2BA3" w:rsidP="00974630">
      <w:pPr>
        <w:pStyle w:val="a3"/>
        <w:numPr>
          <w:ilvl w:val="0"/>
          <w:numId w:val="11"/>
        </w:numPr>
        <w:spacing w:after="0" w:line="360" w:lineRule="auto"/>
        <w:ind w:left="374"/>
        <w:jc w:val="both"/>
        <w:rPr>
          <w:rFonts w:ascii="David" w:hAnsi="David" w:cs="David"/>
          <w:sz w:val="28"/>
          <w:szCs w:val="28"/>
        </w:rPr>
      </w:pPr>
      <w:r w:rsidRPr="00FD6188">
        <w:rPr>
          <w:rFonts w:ascii="David" w:hAnsi="David" w:cs="David" w:hint="cs"/>
          <w:sz w:val="28"/>
          <w:szCs w:val="28"/>
          <w:rtl/>
        </w:rPr>
        <w:t>בהמשך</w:t>
      </w:r>
      <w:r w:rsidR="00FD6188">
        <w:rPr>
          <w:rFonts w:ascii="David" w:hAnsi="David" w:cs="David" w:hint="cs"/>
          <w:sz w:val="28"/>
          <w:szCs w:val="28"/>
          <w:rtl/>
        </w:rPr>
        <w:t>,</w:t>
      </w:r>
      <w:r w:rsidRPr="00FD6188">
        <w:rPr>
          <w:rFonts w:ascii="David" w:hAnsi="David" w:cs="David" w:hint="cs"/>
          <w:sz w:val="28"/>
          <w:szCs w:val="28"/>
          <w:rtl/>
        </w:rPr>
        <w:t xml:space="preserve"> עסקה וועדה זו גם בסידורים הראשוניים לגבי הכותל המערבי</w:t>
      </w:r>
      <w:r w:rsidR="00FD6188">
        <w:rPr>
          <w:rFonts w:ascii="David" w:hAnsi="David" w:cs="David" w:hint="cs"/>
          <w:sz w:val="28"/>
          <w:szCs w:val="28"/>
          <w:rtl/>
        </w:rPr>
        <w:t>;</w:t>
      </w:r>
      <w:r w:rsidRPr="00FD6188">
        <w:rPr>
          <w:rFonts w:ascii="David" w:hAnsi="David" w:cs="David" w:hint="cs"/>
          <w:sz w:val="28"/>
          <w:szCs w:val="28"/>
          <w:rtl/>
        </w:rPr>
        <w:t xml:space="preserve"> ומאוחר יותר</w:t>
      </w:r>
      <w:r w:rsidR="00FD6188">
        <w:rPr>
          <w:rFonts w:ascii="David" w:hAnsi="David" w:cs="David" w:hint="cs"/>
          <w:sz w:val="28"/>
          <w:szCs w:val="28"/>
          <w:rtl/>
        </w:rPr>
        <w:t>,</w:t>
      </w:r>
      <w:r w:rsidRPr="00FD6188">
        <w:rPr>
          <w:rFonts w:ascii="David" w:hAnsi="David" w:cs="David" w:hint="cs"/>
          <w:sz w:val="28"/>
          <w:szCs w:val="28"/>
          <w:rtl/>
        </w:rPr>
        <w:t xml:space="preserve"> בהעברתו מידי צה"ל למשרד הדתות ביחד עם קבר שמעון הצדיק והר הזיתים. </w:t>
      </w:r>
    </w:p>
    <w:p w:rsidR="00FD6188" w:rsidRDefault="00FD6188" w:rsidP="00FD6188">
      <w:pPr>
        <w:spacing w:after="0" w:line="360" w:lineRule="auto"/>
        <w:jc w:val="both"/>
        <w:rPr>
          <w:rFonts w:ascii="David" w:hAnsi="David" w:cs="David"/>
          <w:sz w:val="28"/>
          <w:szCs w:val="28"/>
          <w:rtl/>
        </w:rPr>
      </w:pPr>
    </w:p>
    <w:p w:rsidR="008A2BA3" w:rsidRPr="00FD6188" w:rsidRDefault="008A2BA3" w:rsidP="00FD6188">
      <w:pPr>
        <w:spacing w:after="0" w:line="360" w:lineRule="auto"/>
        <w:jc w:val="both"/>
        <w:rPr>
          <w:rFonts w:ascii="David" w:hAnsi="David" w:cs="David"/>
          <w:sz w:val="28"/>
          <w:szCs w:val="28"/>
          <w:rtl/>
        </w:rPr>
      </w:pPr>
      <w:r w:rsidRPr="00FD6188">
        <w:rPr>
          <w:rFonts w:ascii="David" w:hAnsi="David" w:cs="David" w:hint="cs"/>
          <w:sz w:val="28"/>
          <w:szCs w:val="28"/>
          <w:rtl/>
        </w:rPr>
        <w:t>עם קבלת ההחלטה ההיסטורית על הסיפוח למערב העיר</w:t>
      </w:r>
      <w:r w:rsidR="00FD6188">
        <w:rPr>
          <w:rFonts w:ascii="David" w:hAnsi="David" w:cs="David" w:hint="cs"/>
          <w:sz w:val="28"/>
          <w:szCs w:val="28"/>
          <w:rtl/>
        </w:rPr>
        <w:t xml:space="preserve"> </w:t>
      </w:r>
      <w:r w:rsidRPr="00FD6188">
        <w:rPr>
          <w:rFonts w:ascii="David" w:hAnsi="David" w:cs="David" w:hint="cs"/>
          <w:sz w:val="28"/>
          <w:szCs w:val="28"/>
          <w:rtl/>
        </w:rPr>
        <w:t xml:space="preserve">(לקראת סוף יוני </w:t>
      </w:r>
      <w:r w:rsidR="00FD6188">
        <w:rPr>
          <w:rFonts w:ascii="David" w:hAnsi="David" w:cs="David" w:hint="cs"/>
          <w:sz w:val="28"/>
          <w:szCs w:val="28"/>
          <w:rtl/>
        </w:rPr>
        <w:t>1967</w:t>
      </w:r>
      <w:r w:rsidRPr="00FD6188">
        <w:rPr>
          <w:rFonts w:ascii="David" w:hAnsi="David" w:cs="David" w:hint="cs"/>
          <w:sz w:val="28"/>
          <w:szCs w:val="28"/>
          <w:rtl/>
        </w:rPr>
        <w:t>)</w:t>
      </w:r>
      <w:r w:rsidR="00FD6188">
        <w:rPr>
          <w:rFonts w:ascii="David" w:hAnsi="David" w:cs="David" w:hint="cs"/>
          <w:sz w:val="28"/>
          <w:szCs w:val="28"/>
          <w:rtl/>
        </w:rPr>
        <w:t>,</w:t>
      </w:r>
      <w:r w:rsidRPr="00FD6188">
        <w:rPr>
          <w:rFonts w:ascii="David" w:hAnsi="David" w:cs="David" w:hint="cs"/>
          <w:sz w:val="28"/>
          <w:szCs w:val="28"/>
          <w:rtl/>
        </w:rPr>
        <w:t xml:space="preserve"> בוטל ממשל ירושלים</w:t>
      </w:r>
      <w:r w:rsidR="00FD6188">
        <w:rPr>
          <w:rFonts w:ascii="David" w:hAnsi="David" w:cs="David" w:hint="cs"/>
          <w:sz w:val="28"/>
          <w:szCs w:val="28"/>
          <w:rtl/>
        </w:rPr>
        <w:t xml:space="preserve"> -</w:t>
      </w:r>
      <w:r w:rsidRPr="00FD6188">
        <w:rPr>
          <w:rFonts w:ascii="David" w:hAnsi="David" w:cs="David" w:hint="cs"/>
          <w:sz w:val="28"/>
          <w:szCs w:val="28"/>
          <w:rtl/>
        </w:rPr>
        <w:t xml:space="preserve"> אותו ממשל צבאי</w:t>
      </w:r>
      <w:r w:rsidR="00FD6188">
        <w:rPr>
          <w:rFonts w:ascii="David" w:hAnsi="David" w:cs="David" w:hint="cs"/>
          <w:sz w:val="28"/>
          <w:szCs w:val="28"/>
          <w:rtl/>
        </w:rPr>
        <w:t>,</w:t>
      </w:r>
      <w:r w:rsidRPr="00FD6188">
        <w:rPr>
          <w:rFonts w:ascii="David" w:hAnsi="David" w:cs="David" w:hint="cs"/>
          <w:sz w:val="28"/>
          <w:szCs w:val="28"/>
          <w:rtl/>
        </w:rPr>
        <w:t xml:space="preserve"> שהיה חלק ממפקדת כוחות צה"ל של הגדה המערבית.</w:t>
      </w:r>
      <w:r w:rsidR="00FD6188">
        <w:rPr>
          <w:rFonts w:ascii="David" w:hAnsi="David" w:cs="David" w:hint="cs"/>
          <w:sz w:val="28"/>
          <w:szCs w:val="28"/>
          <w:rtl/>
        </w:rPr>
        <w:t xml:space="preserve"> </w:t>
      </w:r>
      <w:r w:rsidRPr="00FD6188">
        <w:rPr>
          <w:rFonts w:ascii="David" w:hAnsi="David" w:cs="David" w:hint="cs"/>
          <w:sz w:val="28"/>
          <w:szCs w:val="28"/>
          <w:rtl/>
        </w:rPr>
        <w:t>ענייני העיר הועברו לטיפול משרדי הממשלה השונים וברמה המוניציפלית</w:t>
      </w:r>
      <w:r w:rsidR="00FD6188">
        <w:rPr>
          <w:rFonts w:ascii="David" w:hAnsi="David" w:cs="David" w:hint="cs"/>
          <w:sz w:val="28"/>
          <w:szCs w:val="28"/>
          <w:rtl/>
        </w:rPr>
        <w:t>.</w:t>
      </w:r>
      <w:r w:rsidRPr="00FD6188">
        <w:rPr>
          <w:rFonts w:ascii="David" w:hAnsi="David" w:cs="David" w:hint="cs"/>
          <w:sz w:val="28"/>
          <w:szCs w:val="28"/>
          <w:rtl/>
        </w:rPr>
        <w:t xml:space="preserve"> לטיפולה של עיריית ירושלים.</w:t>
      </w:r>
      <w:r w:rsidR="00FD6188">
        <w:rPr>
          <w:rFonts w:ascii="David" w:hAnsi="David" w:cs="David" w:hint="cs"/>
          <w:sz w:val="28"/>
          <w:szCs w:val="28"/>
          <w:rtl/>
        </w:rPr>
        <w:t xml:space="preserve"> </w:t>
      </w:r>
      <w:r w:rsidRPr="00FD6188">
        <w:rPr>
          <w:rFonts w:ascii="David" w:hAnsi="David" w:cs="David" w:hint="cs"/>
          <w:color w:val="FF0000"/>
          <w:sz w:val="28"/>
          <w:szCs w:val="28"/>
          <w:rtl/>
        </w:rPr>
        <w:t>(</w:t>
      </w:r>
      <w:r w:rsidRPr="00FD6188">
        <w:rPr>
          <w:rFonts w:ascii="David" w:hAnsi="David" w:cs="David" w:hint="cs"/>
          <w:b/>
          <w:bCs/>
          <w:color w:val="FF0000"/>
          <w:sz w:val="28"/>
          <w:szCs w:val="28"/>
          <w:rtl/>
        </w:rPr>
        <w:t>אלעד)</w:t>
      </w:r>
      <w:r w:rsidRPr="00FD6188">
        <w:rPr>
          <w:rFonts w:ascii="David" w:hAnsi="David" w:cs="David" w:hint="cs"/>
          <w:sz w:val="28"/>
          <w:szCs w:val="28"/>
          <w:rtl/>
        </w:rPr>
        <w:t xml:space="preserve"> </w:t>
      </w:r>
    </w:p>
    <w:p w:rsidR="008A2BA3" w:rsidRPr="008A2BA3" w:rsidRDefault="008A2BA3" w:rsidP="008A2BA3">
      <w:pPr>
        <w:rPr>
          <w:rtl/>
        </w:rPr>
      </w:pPr>
    </w:p>
    <w:p w:rsidR="00C308E9" w:rsidRPr="006E0010" w:rsidRDefault="006E0010" w:rsidP="00246BBA">
      <w:pPr>
        <w:pStyle w:val="3"/>
        <w:rPr>
          <w:sz w:val="28"/>
          <w:szCs w:val="28"/>
          <w:rtl/>
        </w:rPr>
      </w:pPr>
      <w:r>
        <w:rPr>
          <w:rFonts w:hint="cs"/>
          <w:sz w:val="28"/>
          <w:szCs w:val="28"/>
          <w:rtl/>
        </w:rPr>
        <w:t xml:space="preserve">1.4 : </w:t>
      </w:r>
      <w:r w:rsidR="00C308E9" w:rsidRPr="006E0010">
        <w:rPr>
          <w:rFonts w:hint="cs"/>
          <w:sz w:val="28"/>
          <w:szCs w:val="28"/>
          <w:rtl/>
        </w:rPr>
        <w:t>החלת החוק</w:t>
      </w:r>
      <w:r w:rsidR="00246BBA" w:rsidRPr="006E0010">
        <w:rPr>
          <w:rFonts w:hint="cs"/>
          <w:sz w:val="28"/>
          <w:szCs w:val="28"/>
          <w:rtl/>
        </w:rPr>
        <w:t xml:space="preserve"> הישראלי על ירושלים המזרחית</w:t>
      </w:r>
      <w:r w:rsidR="00AA6F79">
        <w:rPr>
          <w:rFonts w:hint="cs"/>
          <w:sz w:val="28"/>
          <w:szCs w:val="28"/>
          <w:rtl/>
        </w:rPr>
        <w:t xml:space="preserve">: </w:t>
      </w:r>
    </w:p>
    <w:p w:rsidR="006E0010" w:rsidRDefault="006E0010" w:rsidP="008424FF">
      <w:pPr>
        <w:spacing w:after="0" w:line="360" w:lineRule="auto"/>
        <w:jc w:val="both"/>
        <w:rPr>
          <w:rFonts w:ascii="David" w:hAnsi="David" w:cs="David"/>
          <w:b/>
          <w:bCs/>
          <w:sz w:val="28"/>
          <w:szCs w:val="28"/>
          <w:rtl/>
        </w:rPr>
      </w:pPr>
    </w:p>
    <w:p w:rsidR="008424FF" w:rsidRDefault="008424FF" w:rsidP="008424FF">
      <w:pPr>
        <w:spacing w:after="0" w:line="360" w:lineRule="auto"/>
        <w:jc w:val="both"/>
        <w:rPr>
          <w:rFonts w:ascii="David" w:hAnsi="David" w:cs="David"/>
          <w:sz w:val="28"/>
          <w:szCs w:val="28"/>
          <w:rtl/>
        </w:rPr>
      </w:pPr>
      <w:r>
        <w:rPr>
          <w:rFonts w:ascii="David" w:hAnsi="David" w:cs="David" w:hint="cs"/>
          <w:sz w:val="28"/>
          <w:szCs w:val="28"/>
          <w:rtl/>
        </w:rPr>
        <w:t>סיפוח מזרח-</w:t>
      </w:r>
      <w:r w:rsidR="00C308E9">
        <w:rPr>
          <w:rFonts w:ascii="David" w:hAnsi="David" w:cs="David" w:hint="cs"/>
          <w:sz w:val="28"/>
          <w:szCs w:val="28"/>
          <w:rtl/>
        </w:rPr>
        <w:t>ירושלים לבירתה של מדינת ישראל</w:t>
      </w:r>
      <w:r>
        <w:rPr>
          <w:rFonts w:ascii="David" w:hAnsi="David" w:cs="David" w:hint="cs"/>
          <w:sz w:val="28"/>
          <w:szCs w:val="28"/>
          <w:rtl/>
        </w:rPr>
        <w:t>,</w:t>
      </w:r>
      <w:r w:rsidR="00C308E9">
        <w:rPr>
          <w:rFonts w:ascii="David" w:hAnsi="David" w:cs="David" w:hint="cs"/>
          <w:sz w:val="28"/>
          <w:szCs w:val="28"/>
          <w:rtl/>
        </w:rPr>
        <w:t xml:space="preserve"> קיבל ביטוי נרחב בחקיקה ישראלית</w:t>
      </w:r>
      <w:r>
        <w:rPr>
          <w:rFonts w:ascii="David" w:hAnsi="David" w:cs="David" w:hint="cs"/>
          <w:sz w:val="28"/>
          <w:szCs w:val="28"/>
          <w:rtl/>
        </w:rPr>
        <w:t>,</w:t>
      </w:r>
      <w:r w:rsidR="00C308E9">
        <w:rPr>
          <w:rFonts w:ascii="David" w:hAnsi="David" w:cs="David" w:hint="cs"/>
          <w:sz w:val="28"/>
          <w:szCs w:val="28"/>
          <w:rtl/>
        </w:rPr>
        <w:t xml:space="preserve"> </w:t>
      </w:r>
      <w:r>
        <w:rPr>
          <w:rFonts w:ascii="David" w:hAnsi="David" w:cs="David" w:hint="cs"/>
          <w:sz w:val="28"/>
          <w:szCs w:val="28"/>
          <w:rtl/>
        </w:rPr>
        <w:t xml:space="preserve">והוא </w:t>
      </w:r>
      <w:r w:rsidR="00C308E9">
        <w:rPr>
          <w:rFonts w:ascii="David" w:hAnsi="David" w:cs="David" w:hint="cs"/>
          <w:sz w:val="28"/>
          <w:szCs w:val="28"/>
          <w:rtl/>
        </w:rPr>
        <w:t xml:space="preserve">עומד בסתירה מוחלטת להחלטות מועצת הביטחון של האו"ם, אשר הרבתה לעסוק בנושא זה מיד אחרי פעולות הסיפוח. </w:t>
      </w:r>
    </w:p>
    <w:p w:rsidR="008424FF" w:rsidRDefault="008424FF" w:rsidP="008424FF">
      <w:pPr>
        <w:spacing w:after="0" w:line="360" w:lineRule="auto"/>
        <w:jc w:val="both"/>
        <w:rPr>
          <w:rFonts w:ascii="David" w:hAnsi="David" w:cs="David"/>
          <w:sz w:val="28"/>
          <w:szCs w:val="28"/>
          <w:rtl/>
        </w:rPr>
      </w:pPr>
    </w:p>
    <w:p w:rsidR="00C308E9" w:rsidRDefault="00C308E9" w:rsidP="00B5430E">
      <w:pPr>
        <w:spacing w:after="0" w:line="360" w:lineRule="auto"/>
        <w:jc w:val="both"/>
        <w:rPr>
          <w:rFonts w:ascii="David" w:hAnsi="David" w:cs="David"/>
          <w:sz w:val="28"/>
          <w:szCs w:val="28"/>
          <w:rtl/>
        </w:rPr>
      </w:pPr>
      <w:r w:rsidRPr="008424FF">
        <w:rPr>
          <w:rFonts w:ascii="David" w:hAnsi="David" w:cs="David" w:hint="cs"/>
          <w:b/>
          <w:bCs/>
          <w:sz w:val="28"/>
          <w:szCs w:val="28"/>
          <w:rtl/>
        </w:rPr>
        <w:t>חוק יסוד</w:t>
      </w:r>
      <w:r w:rsidR="008424FF" w:rsidRPr="008424FF">
        <w:rPr>
          <w:rFonts w:ascii="David" w:hAnsi="David" w:cs="David" w:hint="cs"/>
          <w:b/>
          <w:bCs/>
          <w:sz w:val="28"/>
          <w:szCs w:val="28"/>
          <w:rtl/>
        </w:rPr>
        <w:t>:</w:t>
      </w:r>
      <w:r w:rsidRPr="008424FF">
        <w:rPr>
          <w:rFonts w:ascii="David" w:hAnsi="David" w:cs="David" w:hint="cs"/>
          <w:b/>
          <w:bCs/>
          <w:sz w:val="28"/>
          <w:szCs w:val="28"/>
          <w:rtl/>
        </w:rPr>
        <w:t xml:space="preserve"> ירושלים בירת ישראל</w:t>
      </w:r>
      <w:r>
        <w:rPr>
          <w:rFonts w:ascii="David" w:hAnsi="David" w:cs="David" w:hint="cs"/>
          <w:sz w:val="28"/>
          <w:szCs w:val="28"/>
          <w:rtl/>
        </w:rPr>
        <w:t xml:space="preserve"> קובע כי "</w:t>
      </w:r>
      <w:r w:rsidRPr="006E0010">
        <w:rPr>
          <w:rFonts w:ascii="David" w:hAnsi="David" w:cs="David" w:hint="cs"/>
          <w:b/>
          <w:bCs/>
          <w:sz w:val="28"/>
          <w:szCs w:val="28"/>
          <w:rtl/>
        </w:rPr>
        <w:t>ירושלים השלמה והמאוחדת היא בירת ישראל".</w:t>
      </w:r>
      <w:r>
        <w:rPr>
          <w:rFonts w:ascii="David" w:hAnsi="David" w:cs="David" w:hint="cs"/>
          <w:sz w:val="28"/>
          <w:szCs w:val="28"/>
          <w:rtl/>
        </w:rPr>
        <w:t xml:space="preserve"> בסעיף 5 לחוק היסוד קיימת הוראה: ירושלים בירת ישראל (תיקון) תשס"א- 2002</w:t>
      </w:r>
      <w:r w:rsidR="00B5430E">
        <w:rPr>
          <w:rFonts w:ascii="David" w:hAnsi="David" w:cs="David" w:hint="cs"/>
          <w:sz w:val="28"/>
          <w:szCs w:val="28"/>
          <w:rtl/>
        </w:rPr>
        <w:t xml:space="preserve"> </w:t>
      </w:r>
      <w:r>
        <w:rPr>
          <w:rFonts w:ascii="David" w:hAnsi="David" w:cs="David" w:hint="cs"/>
          <w:sz w:val="28"/>
          <w:szCs w:val="28"/>
          <w:rtl/>
        </w:rPr>
        <w:t xml:space="preserve">"תחום ירושלים כולל, לעניין חוק יסוד זה, בין השאר את כל השטח המתואר בתוספת להכרזה של הרחבת תחום עיריית ירושלים מיום כ' בסיון (28 יוני 1967) שניתנה לפי פקודת העיריות". כן נקבע בחוק היסוד איסור על העברת </w:t>
      </w:r>
      <w:r>
        <w:rPr>
          <w:rFonts w:ascii="David" w:hAnsi="David" w:cs="David" w:hint="cs"/>
          <w:sz w:val="28"/>
          <w:szCs w:val="28"/>
          <w:rtl/>
        </w:rPr>
        <w:lastRenderedPageBreak/>
        <w:t>סמכויות המדינה או עיריית ירושלים לגורם זר (סעיף 6)</w:t>
      </w:r>
      <w:r w:rsidR="00B5430E">
        <w:rPr>
          <w:rFonts w:ascii="David" w:hAnsi="David" w:cs="David" w:hint="cs"/>
          <w:sz w:val="28"/>
          <w:szCs w:val="28"/>
          <w:rtl/>
        </w:rPr>
        <w:t>.</w:t>
      </w:r>
      <w:r>
        <w:rPr>
          <w:rFonts w:ascii="David" w:hAnsi="David" w:cs="David" w:hint="cs"/>
          <w:sz w:val="28"/>
          <w:szCs w:val="28"/>
          <w:rtl/>
        </w:rPr>
        <w:t xml:space="preserve"> ועוד נקבע כי "אין לשנות את הוראות סעיפים 5 ו-6 אלא בחוק יסוד שנתקבל  ברוב של חברי הכנסת" סעיף 7. (</w:t>
      </w:r>
      <w:r w:rsidRPr="00C5148B">
        <w:rPr>
          <w:rFonts w:ascii="David" w:hAnsi="David" w:cs="David" w:hint="cs"/>
          <w:b/>
          <w:bCs/>
          <w:color w:val="FF0000"/>
          <w:sz w:val="28"/>
          <w:szCs w:val="28"/>
          <w:rtl/>
        </w:rPr>
        <w:t>רות לפידות חוק יסוד:</w:t>
      </w:r>
      <w:r w:rsidR="009F70F6">
        <w:rPr>
          <w:rFonts w:ascii="David" w:hAnsi="David" w:cs="David" w:hint="cs"/>
          <w:b/>
          <w:bCs/>
          <w:color w:val="FF0000"/>
          <w:sz w:val="28"/>
          <w:szCs w:val="28"/>
          <w:rtl/>
        </w:rPr>
        <w:t xml:space="preserve"> </w:t>
      </w:r>
      <w:r w:rsidRPr="00C5148B">
        <w:rPr>
          <w:rFonts w:ascii="David" w:hAnsi="David" w:cs="David" w:hint="cs"/>
          <w:b/>
          <w:bCs/>
          <w:color w:val="FF0000"/>
          <w:sz w:val="28"/>
          <w:szCs w:val="28"/>
          <w:rtl/>
        </w:rPr>
        <w:t>ירושלים בירת ישראל 64 1999)</w:t>
      </w:r>
      <w:r>
        <w:rPr>
          <w:rFonts w:ascii="David" w:hAnsi="David" w:cs="David" w:hint="cs"/>
          <w:sz w:val="28"/>
          <w:szCs w:val="28"/>
          <w:rtl/>
        </w:rPr>
        <w:t>.</w:t>
      </w:r>
    </w:p>
    <w:p w:rsidR="001936F5" w:rsidRDefault="001936F5" w:rsidP="00B5430E">
      <w:pPr>
        <w:spacing w:after="0" w:line="360" w:lineRule="auto"/>
        <w:jc w:val="both"/>
        <w:rPr>
          <w:rFonts w:ascii="David" w:hAnsi="David" w:cs="David"/>
          <w:sz w:val="28"/>
          <w:szCs w:val="28"/>
          <w:rtl/>
        </w:rPr>
      </w:pPr>
    </w:p>
    <w:p w:rsidR="001936F5" w:rsidRDefault="001936F5" w:rsidP="001936F5">
      <w:pPr>
        <w:spacing w:after="0" w:line="360" w:lineRule="auto"/>
        <w:jc w:val="both"/>
        <w:rPr>
          <w:rFonts w:ascii="David" w:hAnsi="David" w:cs="David"/>
          <w:sz w:val="28"/>
          <w:szCs w:val="28"/>
          <w:rtl/>
        </w:rPr>
      </w:pPr>
      <w:r>
        <w:rPr>
          <w:rFonts w:ascii="David" w:hAnsi="David" w:cs="David" w:hint="cs"/>
          <w:sz w:val="28"/>
          <w:szCs w:val="28"/>
          <w:rtl/>
        </w:rPr>
        <w:t>כך נוצר מצב, לפיו בעוד שהוחל ממשל הצבאי באזורי יהודה שומרון ועזה, הייתה ירושלים כולה תחת החוק הישראלי.</w:t>
      </w:r>
      <w:r w:rsidRPr="001936F5">
        <w:rPr>
          <w:rFonts w:ascii="David" w:hAnsi="David" w:cs="David" w:hint="cs"/>
          <w:b/>
          <w:bCs/>
          <w:color w:val="FF0000"/>
          <w:sz w:val="28"/>
          <w:szCs w:val="28"/>
          <w:rtl/>
        </w:rPr>
        <w:t xml:space="preserve"> </w:t>
      </w:r>
      <w:r>
        <w:rPr>
          <w:rFonts w:ascii="David" w:hAnsi="David" w:cs="David" w:hint="cs"/>
          <w:b/>
          <w:bCs/>
          <w:color w:val="FF0000"/>
          <w:sz w:val="28"/>
          <w:szCs w:val="28"/>
          <w:rtl/>
        </w:rPr>
        <w:t>(</w:t>
      </w:r>
      <w:r w:rsidRPr="00C5148B">
        <w:rPr>
          <w:rFonts w:ascii="David" w:hAnsi="David" w:cs="David" w:hint="cs"/>
          <w:b/>
          <w:bCs/>
          <w:color w:val="FF0000"/>
          <w:sz w:val="28"/>
          <w:szCs w:val="28"/>
          <w:rtl/>
        </w:rPr>
        <w:t>על חומותייך הפקדתי שומרים בגין סאדאת</w:t>
      </w:r>
      <w:r w:rsidRPr="001936F5">
        <w:rPr>
          <w:rFonts w:ascii="David" w:hAnsi="David" w:cs="David" w:hint="cs"/>
          <w:color w:val="FF0000"/>
          <w:sz w:val="28"/>
          <w:szCs w:val="28"/>
          <w:rtl/>
        </w:rPr>
        <w:t>).</w:t>
      </w:r>
    </w:p>
    <w:p w:rsidR="001936F5" w:rsidRDefault="001936F5" w:rsidP="001936F5">
      <w:pPr>
        <w:spacing w:after="0" w:line="360" w:lineRule="auto"/>
        <w:jc w:val="both"/>
        <w:rPr>
          <w:rFonts w:ascii="David" w:hAnsi="David" w:cs="David"/>
          <w:sz w:val="28"/>
          <w:szCs w:val="28"/>
          <w:rtl/>
        </w:rPr>
      </w:pPr>
    </w:p>
    <w:p w:rsidR="00C308E9" w:rsidRPr="00E92E62" w:rsidRDefault="006E0010" w:rsidP="00102EEE">
      <w:pPr>
        <w:pStyle w:val="3"/>
        <w:rPr>
          <w:sz w:val="28"/>
          <w:szCs w:val="28"/>
          <w:rtl/>
        </w:rPr>
      </w:pPr>
      <w:r w:rsidRPr="00E92E62">
        <w:rPr>
          <w:rFonts w:hint="cs"/>
          <w:sz w:val="28"/>
          <w:szCs w:val="28"/>
          <w:rtl/>
        </w:rPr>
        <w:t xml:space="preserve">1.5  </w:t>
      </w:r>
      <w:r w:rsidR="00B71084">
        <w:rPr>
          <w:rFonts w:hint="cs"/>
          <w:sz w:val="28"/>
          <w:szCs w:val="28"/>
          <w:rtl/>
        </w:rPr>
        <w:t xml:space="preserve">העשור </w:t>
      </w:r>
      <w:r w:rsidR="00382686" w:rsidRPr="00E92E62">
        <w:rPr>
          <w:rFonts w:hint="cs"/>
          <w:sz w:val="28"/>
          <w:szCs w:val="28"/>
          <w:rtl/>
        </w:rPr>
        <w:t>1967 ל- 1977</w:t>
      </w:r>
      <w:r w:rsidR="00382686">
        <w:rPr>
          <w:rFonts w:hint="cs"/>
          <w:sz w:val="28"/>
          <w:szCs w:val="28"/>
          <w:rtl/>
        </w:rPr>
        <w:t xml:space="preserve">, שמעצב הנצחה: </w:t>
      </w:r>
      <w:r w:rsidR="00102EEE" w:rsidRPr="00E92E62">
        <w:rPr>
          <w:rFonts w:hint="cs"/>
          <w:sz w:val="28"/>
          <w:szCs w:val="28"/>
          <w:rtl/>
        </w:rPr>
        <w:t xml:space="preserve"> </w:t>
      </w:r>
    </w:p>
    <w:p w:rsidR="006E0010" w:rsidRDefault="006E0010" w:rsidP="000837A5">
      <w:pPr>
        <w:spacing w:after="0" w:line="360" w:lineRule="auto"/>
        <w:jc w:val="both"/>
        <w:rPr>
          <w:rFonts w:ascii="David" w:hAnsi="David" w:cs="David"/>
          <w:sz w:val="28"/>
          <w:szCs w:val="28"/>
          <w:rtl/>
        </w:rPr>
      </w:pPr>
    </w:p>
    <w:p w:rsidR="000837A5" w:rsidRDefault="00C308E9" w:rsidP="000837A5">
      <w:pPr>
        <w:spacing w:after="0" w:line="360" w:lineRule="auto"/>
        <w:jc w:val="both"/>
        <w:rPr>
          <w:rFonts w:ascii="David" w:hAnsi="David" w:cs="David"/>
          <w:sz w:val="28"/>
          <w:szCs w:val="28"/>
          <w:rtl/>
        </w:rPr>
      </w:pPr>
      <w:r>
        <w:rPr>
          <w:rFonts w:ascii="David" w:hAnsi="David" w:cs="David" w:hint="cs"/>
          <w:sz w:val="28"/>
          <w:szCs w:val="28"/>
          <w:rtl/>
        </w:rPr>
        <w:t xml:space="preserve">צירוף מזרח ירושלים </w:t>
      </w:r>
      <w:r w:rsidR="000837A5">
        <w:rPr>
          <w:rFonts w:ascii="David" w:hAnsi="David" w:cs="David" w:hint="cs"/>
          <w:sz w:val="28"/>
          <w:szCs w:val="28"/>
          <w:rtl/>
        </w:rPr>
        <w:t>ל</w:t>
      </w:r>
      <w:r>
        <w:rPr>
          <w:rFonts w:ascii="David" w:hAnsi="David" w:cs="David" w:hint="cs"/>
          <w:sz w:val="28"/>
          <w:szCs w:val="28"/>
          <w:rtl/>
        </w:rPr>
        <w:t>שטחה של מדינת ישראל</w:t>
      </w:r>
      <w:r w:rsidR="000837A5">
        <w:rPr>
          <w:rFonts w:ascii="David" w:hAnsi="David" w:cs="David" w:hint="cs"/>
          <w:sz w:val="28"/>
          <w:szCs w:val="28"/>
          <w:rtl/>
        </w:rPr>
        <w:t>, הגדיל את</w:t>
      </w:r>
      <w:r>
        <w:rPr>
          <w:rFonts w:ascii="David" w:hAnsi="David" w:cs="David" w:hint="cs"/>
          <w:sz w:val="28"/>
          <w:szCs w:val="28"/>
          <w:rtl/>
        </w:rPr>
        <w:t xml:space="preserve"> גבולות העיר ב-70 קמ"ר</w:t>
      </w:r>
      <w:r w:rsidR="000837A5">
        <w:rPr>
          <w:rFonts w:ascii="David" w:hAnsi="David" w:cs="David" w:hint="cs"/>
          <w:sz w:val="28"/>
          <w:szCs w:val="28"/>
          <w:rtl/>
        </w:rPr>
        <w:t xml:space="preserve">, וסיפח אליה </w:t>
      </w:r>
      <w:r>
        <w:rPr>
          <w:rFonts w:ascii="David" w:hAnsi="David" w:cs="David" w:hint="cs"/>
          <w:sz w:val="28"/>
          <w:szCs w:val="28"/>
          <w:rtl/>
        </w:rPr>
        <w:t>כ-70 אלף תושבים</w:t>
      </w:r>
      <w:r w:rsidR="000837A5">
        <w:rPr>
          <w:rFonts w:ascii="David" w:hAnsi="David" w:cs="David" w:hint="cs"/>
          <w:sz w:val="28"/>
          <w:szCs w:val="28"/>
          <w:rtl/>
        </w:rPr>
        <w:t xml:space="preserve">. </w:t>
      </w:r>
      <w:r w:rsidR="000837A5" w:rsidRPr="00393ADC">
        <w:rPr>
          <w:rFonts w:ascii="David" w:hAnsi="David" w:cs="David" w:hint="cs"/>
          <w:b/>
          <w:bCs/>
          <w:sz w:val="28"/>
          <w:szCs w:val="28"/>
          <w:rtl/>
        </w:rPr>
        <w:t xml:space="preserve">כבר </w:t>
      </w:r>
      <w:r w:rsidRPr="00393ADC">
        <w:rPr>
          <w:rFonts w:ascii="David" w:hAnsi="David" w:cs="David" w:hint="cs"/>
          <w:b/>
          <w:bCs/>
          <w:sz w:val="28"/>
          <w:szCs w:val="28"/>
          <w:rtl/>
        </w:rPr>
        <w:t>בימים הראשונים לאחר המלחמה נקבע</w:t>
      </w:r>
      <w:r w:rsidR="000837A5" w:rsidRPr="00393ADC">
        <w:rPr>
          <w:rFonts w:ascii="David" w:hAnsi="David" w:cs="David" w:hint="cs"/>
          <w:b/>
          <w:bCs/>
          <w:sz w:val="28"/>
          <w:szCs w:val="28"/>
          <w:rtl/>
        </w:rPr>
        <w:t xml:space="preserve">, כי </w:t>
      </w:r>
      <w:r w:rsidRPr="00393ADC">
        <w:rPr>
          <w:rFonts w:ascii="David" w:hAnsi="David" w:cs="David" w:hint="cs"/>
          <w:b/>
          <w:bCs/>
          <w:sz w:val="28"/>
          <w:szCs w:val="28"/>
          <w:rtl/>
        </w:rPr>
        <w:t>לא יקבלו אזרחות</w:t>
      </w:r>
      <w:r w:rsidR="000837A5" w:rsidRPr="00393ADC">
        <w:rPr>
          <w:rFonts w:ascii="David" w:hAnsi="David" w:cs="David" w:hint="cs"/>
          <w:b/>
          <w:bCs/>
          <w:sz w:val="28"/>
          <w:szCs w:val="28"/>
          <w:rtl/>
        </w:rPr>
        <w:t>,</w:t>
      </w:r>
      <w:r w:rsidRPr="00393ADC">
        <w:rPr>
          <w:rFonts w:ascii="David" w:hAnsi="David" w:cs="David" w:hint="cs"/>
          <w:b/>
          <w:bCs/>
          <w:sz w:val="28"/>
          <w:szCs w:val="28"/>
          <w:rtl/>
        </w:rPr>
        <w:t xml:space="preserve"> אלא מעמד של תושב בלבד</w:t>
      </w:r>
      <w:r w:rsidR="000837A5">
        <w:rPr>
          <w:rFonts w:ascii="David" w:hAnsi="David" w:cs="David" w:hint="cs"/>
          <w:sz w:val="28"/>
          <w:szCs w:val="28"/>
          <w:rtl/>
        </w:rPr>
        <w:t>.</w:t>
      </w:r>
      <w:r>
        <w:rPr>
          <w:rFonts w:ascii="David" w:hAnsi="David" w:cs="David" w:hint="cs"/>
          <w:sz w:val="28"/>
          <w:szCs w:val="28"/>
          <w:rtl/>
        </w:rPr>
        <w:t xml:space="preserve"> זאת</w:t>
      </w:r>
      <w:r w:rsidR="000837A5">
        <w:rPr>
          <w:rFonts w:ascii="David" w:hAnsi="David" w:cs="David" w:hint="cs"/>
          <w:sz w:val="28"/>
          <w:szCs w:val="28"/>
          <w:rtl/>
        </w:rPr>
        <w:t>,</w:t>
      </w:r>
      <w:r>
        <w:rPr>
          <w:rFonts w:ascii="David" w:hAnsi="David" w:cs="David" w:hint="cs"/>
          <w:sz w:val="28"/>
          <w:szCs w:val="28"/>
          <w:rtl/>
        </w:rPr>
        <w:t xml:space="preserve"> במקביל להמשכת החזקתם באזרחות ירדנית</w:t>
      </w:r>
      <w:r w:rsidR="000837A5">
        <w:rPr>
          <w:rFonts w:ascii="David" w:hAnsi="David" w:cs="David" w:hint="cs"/>
          <w:sz w:val="28"/>
          <w:szCs w:val="28"/>
          <w:rtl/>
        </w:rPr>
        <w:t>,</w:t>
      </w:r>
      <w:r>
        <w:rPr>
          <w:rFonts w:ascii="David" w:hAnsi="David" w:cs="David" w:hint="cs"/>
          <w:sz w:val="28"/>
          <w:szCs w:val="28"/>
          <w:rtl/>
        </w:rPr>
        <w:t xml:space="preserve"> בעידודה של ממשלת ישראל. להחלטה זו היו וישנן החלטות מרחיקות לכת עד היום</w:t>
      </w:r>
      <w:r w:rsidR="000837A5">
        <w:rPr>
          <w:rFonts w:ascii="David" w:hAnsi="David" w:cs="David" w:hint="cs"/>
          <w:sz w:val="28"/>
          <w:szCs w:val="28"/>
          <w:rtl/>
        </w:rPr>
        <w:t>,</w:t>
      </w:r>
      <w:r>
        <w:rPr>
          <w:rFonts w:ascii="David" w:hAnsi="David" w:cs="David" w:hint="cs"/>
          <w:sz w:val="28"/>
          <w:szCs w:val="28"/>
          <w:rtl/>
        </w:rPr>
        <w:t xml:space="preserve"> על כל תחומי החיים במזרח העיר. </w:t>
      </w:r>
    </w:p>
    <w:p w:rsidR="000837A5" w:rsidRDefault="00C308E9" w:rsidP="000837A5">
      <w:pPr>
        <w:spacing w:after="0" w:line="360" w:lineRule="auto"/>
        <w:jc w:val="both"/>
        <w:rPr>
          <w:rFonts w:ascii="David" w:hAnsi="David" w:cs="David"/>
          <w:sz w:val="28"/>
          <w:szCs w:val="28"/>
          <w:rtl/>
        </w:rPr>
      </w:pPr>
      <w:r>
        <w:rPr>
          <w:rFonts w:ascii="David" w:hAnsi="David" w:cs="David" w:hint="cs"/>
          <w:sz w:val="28"/>
          <w:szCs w:val="28"/>
          <w:rtl/>
        </w:rPr>
        <w:t xml:space="preserve">בעניין זה כתב פרופ' משה עמירב בספרו סינדרום ירושלים "איחוד העיר והרחבת גבולותיה הוסיפו לשסעים הדתיים, </w:t>
      </w:r>
      <w:r w:rsidR="000837A5">
        <w:rPr>
          <w:rFonts w:ascii="David" w:hAnsi="David" w:cs="David" w:hint="cs"/>
          <w:sz w:val="28"/>
          <w:szCs w:val="28"/>
          <w:rtl/>
        </w:rPr>
        <w:t>ה</w:t>
      </w:r>
      <w:r>
        <w:rPr>
          <w:rFonts w:ascii="David" w:hAnsi="David" w:cs="David" w:hint="cs"/>
          <w:sz w:val="28"/>
          <w:szCs w:val="28"/>
          <w:rtl/>
        </w:rPr>
        <w:t>עדתיים</w:t>
      </w:r>
      <w:r w:rsidR="000837A5">
        <w:rPr>
          <w:rFonts w:ascii="David" w:hAnsi="David" w:cs="David" w:hint="cs"/>
          <w:sz w:val="28"/>
          <w:szCs w:val="28"/>
          <w:rtl/>
        </w:rPr>
        <w:t>, ה</w:t>
      </w:r>
      <w:r>
        <w:rPr>
          <w:rFonts w:ascii="David" w:hAnsi="David" w:cs="David" w:hint="cs"/>
          <w:sz w:val="28"/>
          <w:szCs w:val="28"/>
          <w:rtl/>
        </w:rPr>
        <w:t>כלכליים ו</w:t>
      </w:r>
      <w:r w:rsidR="000837A5">
        <w:rPr>
          <w:rFonts w:ascii="David" w:hAnsi="David" w:cs="David" w:hint="cs"/>
          <w:sz w:val="28"/>
          <w:szCs w:val="28"/>
          <w:rtl/>
        </w:rPr>
        <w:t>ה</w:t>
      </w:r>
      <w:r>
        <w:rPr>
          <w:rFonts w:ascii="David" w:hAnsi="David" w:cs="David" w:hint="cs"/>
          <w:sz w:val="28"/>
          <w:szCs w:val="28"/>
          <w:rtl/>
        </w:rPr>
        <w:t>חברתיים, גם את השסע הלאומי בין יהודים לערבים</w:t>
      </w:r>
      <w:r w:rsidR="000837A5">
        <w:rPr>
          <w:rFonts w:ascii="David" w:hAnsi="David" w:cs="David" w:hint="cs"/>
          <w:sz w:val="28"/>
          <w:szCs w:val="28"/>
          <w:rtl/>
        </w:rPr>
        <w:t xml:space="preserve">. </w:t>
      </w:r>
      <w:r>
        <w:rPr>
          <w:rFonts w:ascii="David" w:hAnsi="David" w:cs="David" w:hint="cs"/>
          <w:sz w:val="28"/>
          <w:szCs w:val="28"/>
          <w:rtl/>
        </w:rPr>
        <w:t>כל זאת</w:t>
      </w:r>
      <w:r w:rsidR="000837A5">
        <w:rPr>
          <w:rFonts w:ascii="David" w:hAnsi="David" w:cs="David" w:hint="cs"/>
          <w:sz w:val="28"/>
          <w:szCs w:val="28"/>
          <w:rtl/>
        </w:rPr>
        <w:t>,</w:t>
      </w:r>
      <w:r>
        <w:rPr>
          <w:rFonts w:ascii="David" w:hAnsi="David" w:cs="David" w:hint="cs"/>
          <w:sz w:val="28"/>
          <w:szCs w:val="28"/>
          <w:rtl/>
        </w:rPr>
        <w:t xml:space="preserve"> במסגרת עיר אחת קטנה</w:t>
      </w:r>
      <w:r w:rsidR="000837A5">
        <w:rPr>
          <w:rFonts w:ascii="David" w:hAnsi="David" w:cs="David" w:hint="cs"/>
          <w:sz w:val="28"/>
          <w:szCs w:val="28"/>
          <w:rtl/>
        </w:rPr>
        <w:t>.</w:t>
      </w:r>
      <w:r>
        <w:rPr>
          <w:rFonts w:ascii="David" w:hAnsi="David" w:cs="David" w:hint="cs"/>
          <w:sz w:val="28"/>
          <w:szCs w:val="28"/>
          <w:rtl/>
        </w:rPr>
        <w:t xml:space="preserve"> באופן יחסי</w:t>
      </w:r>
      <w:r w:rsidR="000837A5">
        <w:rPr>
          <w:rFonts w:ascii="David" w:hAnsi="David" w:cs="David" w:hint="cs"/>
          <w:sz w:val="28"/>
          <w:szCs w:val="28"/>
          <w:rtl/>
        </w:rPr>
        <w:t xml:space="preserve">, הפכה </w:t>
      </w:r>
      <w:r>
        <w:rPr>
          <w:rFonts w:ascii="David" w:hAnsi="David" w:cs="David" w:hint="cs"/>
          <w:sz w:val="28"/>
          <w:szCs w:val="28"/>
          <w:rtl/>
        </w:rPr>
        <w:t>ירושלים למעין ראי של ההוויה הישראלית כולה</w:t>
      </w:r>
      <w:r w:rsidR="000837A5">
        <w:rPr>
          <w:rFonts w:ascii="David" w:hAnsi="David" w:cs="David" w:hint="cs"/>
          <w:b/>
          <w:bCs/>
          <w:color w:val="C00000"/>
          <w:sz w:val="28"/>
          <w:szCs w:val="28"/>
          <w:rtl/>
        </w:rPr>
        <w:t xml:space="preserve"> </w:t>
      </w:r>
      <w:r w:rsidRPr="00FC32D3">
        <w:rPr>
          <w:rFonts w:ascii="David" w:hAnsi="David" w:cs="David" w:hint="cs"/>
          <w:b/>
          <w:bCs/>
          <w:color w:val="C00000"/>
          <w:sz w:val="28"/>
          <w:szCs w:val="28"/>
          <w:rtl/>
        </w:rPr>
        <w:t xml:space="preserve">(סינדרום ירושלים </w:t>
      </w:r>
      <w:r w:rsidRPr="00FC32D3">
        <w:rPr>
          <w:rFonts w:ascii="David" w:hAnsi="David" w:cs="David"/>
          <w:b/>
          <w:bCs/>
          <w:color w:val="C00000"/>
          <w:sz w:val="28"/>
          <w:szCs w:val="28"/>
          <w:rtl/>
        </w:rPr>
        <w:t>–</w:t>
      </w:r>
      <w:r w:rsidRPr="00FC32D3">
        <w:rPr>
          <w:rFonts w:ascii="David" w:hAnsi="David" w:cs="David" w:hint="cs"/>
          <w:b/>
          <w:bCs/>
          <w:color w:val="C00000"/>
          <w:sz w:val="28"/>
          <w:szCs w:val="28"/>
          <w:rtl/>
        </w:rPr>
        <w:t>משה עמירב עמ' 41 שם 45</w:t>
      </w:r>
      <w:r>
        <w:rPr>
          <w:rFonts w:ascii="David" w:hAnsi="David" w:cs="David" w:hint="cs"/>
          <w:sz w:val="28"/>
          <w:szCs w:val="28"/>
          <w:rtl/>
        </w:rPr>
        <w:t xml:space="preserve">) </w:t>
      </w:r>
    </w:p>
    <w:p w:rsidR="000837A5" w:rsidRDefault="000837A5" w:rsidP="000837A5">
      <w:pPr>
        <w:spacing w:after="0" w:line="360" w:lineRule="auto"/>
        <w:jc w:val="both"/>
        <w:rPr>
          <w:rFonts w:ascii="David" w:hAnsi="David" w:cs="David"/>
          <w:sz w:val="28"/>
          <w:szCs w:val="28"/>
          <w:rtl/>
        </w:rPr>
      </w:pPr>
    </w:p>
    <w:p w:rsidR="000837A5" w:rsidRDefault="000837A5" w:rsidP="000837A5">
      <w:pPr>
        <w:spacing w:after="0" w:line="360" w:lineRule="auto"/>
        <w:jc w:val="both"/>
        <w:rPr>
          <w:rFonts w:ascii="David" w:hAnsi="David" w:cs="David"/>
          <w:sz w:val="28"/>
          <w:szCs w:val="28"/>
          <w:rtl/>
        </w:rPr>
      </w:pPr>
      <w:r>
        <w:rPr>
          <w:rFonts w:ascii="David" w:hAnsi="David" w:cs="David" w:hint="cs"/>
          <w:sz w:val="28"/>
          <w:szCs w:val="28"/>
          <w:rtl/>
        </w:rPr>
        <w:t>ה</w:t>
      </w:r>
      <w:r w:rsidR="00C308E9">
        <w:rPr>
          <w:rFonts w:ascii="David" w:hAnsi="David" w:cs="David" w:hint="cs"/>
          <w:sz w:val="28"/>
          <w:szCs w:val="28"/>
          <w:rtl/>
        </w:rPr>
        <w:t>פתרון של ת</w:t>
      </w:r>
      <w:r>
        <w:rPr>
          <w:rFonts w:ascii="David" w:hAnsi="David" w:cs="David" w:hint="cs"/>
          <w:sz w:val="28"/>
          <w:szCs w:val="28"/>
          <w:rtl/>
        </w:rPr>
        <w:t>ושבות ישראלית לצד אזרחות ירדנית</w:t>
      </w:r>
      <w:r w:rsidR="00C308E9">
        <w:rPr>
          <w:rFonts w:ascii="David" w:hAnsi="David" w:cs="David" w:hint="cs"/>
          <w:sz w:val="28"/>
          <w:szCs w:val="28"/>
          <w:rtl/>
        </w:rPr>
        <w:t xml:space="preserve"> היה נוח לכל הצדדים</w:t>
      </w:r>
      <w:r>
        <w:rPr>
          <w:rFonts w:ascii="David" w:hAnsi="David" w:cs="David" w:hint="cs"/>
          <w:sz w:val="28"/>
          <w:szCs w:val="28"/>
          <w:rtl/>
        </w:rPr>
        <w:t xml:space="preserve">. </w:t>
      </w:r>
      <w:r w:rsidR="00C308E9">
        <w:rPr>
          <w:rFonts w:ascii="David" w:hAnsi="David" w:cs="David" w:hint="cs"/>
          <w:sz w:val="28"/>
          <w:szCs w:val="28"/>
          <w:rtl/>
        </w:rPr>
        <w:t>הק</w:t>
      </w:r>
      <w:r>
        <w:rPr>
          <w:rFonts w:ascii="David" w:hAnsi="David" w:cs="David" w:hint="cs"/>
          <w:sz w:val="28"/>
          <w:szCs w:val="28"/>
          <w:rtl/>
        </w:rPr>
        <w:t>הילה הבינלאומית לא הכירה בסיפוח</w:t>
      </w:r>
      <w:r w:rsidR="00C308E9">
        <w:rPr>
          <w:rFonts w:ascii="David" w:hAnsi="David" w:cs="David" w:hint="cs"/>
          <w:sz w:val="28"/>
          <w:szCs w:val="28"/>
          <w:rtl/>
        </w:rPr>
        <w:t xml:space="preserve"> הישראלי</w:t>
      </w:r>
      <w:r>
        <w:rPr>
          <w:rFonts w:ascii="David" w:hAnsi="David" w:cs="David" w:hint="cs"/>
          <w:sz w:val="28"/>
          <w:szCs w:val="28"/>
          <w:rtl/>
        </w:rPr>
        <w:t>, ו</w:t>
      </w:r>
      <w:r w:rsidR="00C308E9">
        <w:rPr>
          <w:rFonts w:ascii="David" w:hAnsi="David" w:cs="David" w:hint="cs"/>
          <w:sz w:val="28"/>
          <w:szCs w:val="28"/>
          <w:rtl/>
        </w:rPr>
        <w:t xml:space="preserve">ראתה במזרח ירושלים שטח כבוש. </w:t>
      </w:r>
      <w:r>
        <w:rPr>
          <w:rFonts w:ascii="David" w:hAnsi="David" w:cs="David" w:hint="cs"/>
          <w:sz w:val="28"/>
          <w:szCs w:val="28"/>
          <w:rtl/>
        </w:rPr>
        <w:t xml:space="preserve">אבל, הדברים השתנו </w:t>
      </w:r>
      <w:r w:rsidR="00C308E9">
        <w:rPr>
          <w:rFonts w:ascii="David" w:hAnsi="David" w:cs="David" w:hint="cs"/>
          <w:sz w:val="28"/>
          <w:szCs w:val="28"/>
          <w:rtl/>
        </w:rPr>
        <w:t>ב</w:t>
      </w:r>
      <w:r>
        <w:rPr>
          <w:rFonts w:ascii="David" w:hAnsi="David" w:cs="David" w:hint="cs"/>
          <w:sz w:val="28"/>
          <w:szCs w:val="28"/>
          <w:rtl/>
        </w:rPr>
        <w:t>-</w:t>
      </w:r>
      <w:r w:rsidR="00C308E9">
        <w:rPr>
          <w:rFonts w:ascii="David" w:hAnsi="David" w:cs="David" w:hint="cs"/>
          <w:sz w:val="28"/>
          <w:szCs w:val="28"/>
          <w:rtl/>
        </w:rPr>
        <w:t xml:space="preserve"> 1988 לאחר החלטת ירדן להתנתק מהגדה המערבית</w:t>
      </w:r>
      <w:r>
        <w:rPr>
          <w:rFonts w:ascii="David" w:hAnsi="David" w:cs="David" w:hint="cs"/>
          <w:sz w:val="28"/>
          <w:szCs w:val="28"/>
          <w:rtl/>
        </w:rPr>
        <w:t xml:space="preserve">, ושלילת אזרחותם הירדנית של התושבים. </w:t>
      </w:r>
    </w:p>
    <w:p w:rsidR="000837A5" w:rsidRDefault="00C308E9" w:rsidP="000837A5">
      <w:pPr>
        <w:spacing w:after="0" w:line="360" w:lineRule="auto"/>
        <w:jc w:val="both"/>
        <w:rPr>
          <w:rFonts w:ascii="David" w:hAnsi="David" w:cs="David"/>
          <w:sz w:val="28"/>
          <w:szCs w:val="28"/>
          <w:rtl/>
        </w:rPr>
      </w:pPr>
      <w:r>
        <w:rPr>
          <w:rFonts w:ascii="David" w:hAnsi="David" w:cs="David" w:hint="cs"/>
          <w:sz w:val="28"/>
          <w:szCs w:val="28"/>
          <w:rtl/>
        </w:rPr>
        <w:t>נוצרה מציאות חדשה</w:t>
      </w:r>
      <w:r w:rsidR="000837A5">
        <w:rPr>
          <w:rFonts w:ascii="David" w:hAnsi="David" w:cs="David" w:hint="cs"/>
          <w:sz w:val="28"/>
          <w:szCs w:val="28"/>
          <w:rtl/>
        </w:rPr>
        <w:t>,</w:t>
      </w:r>
      <w:r>
        <w:rPr>
          <w:rFonts w:ascii="David" w:hAnsi="David" w:cs="David" w:hint="cs"/>
          <w:sz w:val="28"/>
          <w:szCs w:val="28"/>
          <w:rtl/>
        </w:rPr>
        <w:t xml:space="preserve"> </w:t>
      </w:r>
      <w:r w:rsidR="000837A5">
        <w:rPr>
          <w:rFonts w:ascii="David" w:hAnsi="David" w:cs="David" w:hint="cs"/>
          <w:sz w:val="28"/>
          <w:szCs w:val="28"/>
          <w:rtl/>
        </w:rPr>
        <w:t>ל-</w:t>
      </w:r>
      <w:r>
        <w:rPr>
          <w:rFonts w:ascii="David" w:hAnsi="David" w:cs="David" w:hint="cs"/>
          <w:sz w:val="28"/>
          <w:szCs w:val="28"/>
          <w:rtl/>
        </w:rPr>
        <w:t xml:space="preserve"> 40% מתושביה של ירושלים אין אזרחות כלשהי</w:t>
      </w:r>
      <w:r w:rsidR="000837A5">
        <w:rPr>
          <w:rFonts w:ascii="David" w:hAnsi="David" w:cs="David" w:hint="cs"/>
          <w:sz w:val="28"/>
          <w:szCs w:val="28"/>
          <w:rtl/>
        </w:rPr>
        <w:t>. אי קיומה של אזרחות אינו מאפשרת תנועה חופשית בעולם, ואינו מאפשרת ולהיבחר. כל זה בדמוקרטיה הישראלית, שבה קיימת הסכמה רחבה באשר לכך שירושלים השלמה תישאר בריבונות ישראל בכל הסדר מדיני עתידי, ושהיא אינה נושא למשא ומתן!</w:t>
      </w:r>
    </w:p>
    <w:p w:rsidR="000837A5" w:rsidRDefault="000837A5" w:rsidP="000837A5">
      <w:pPr>
        <w:spacing w:after="0" w:line="360" w:lineRule="auto"/>
        <w:jc w:val="both"/>
        <w:rPr>
          <w:rFonts w:ascii="David" w:hAnsi="David" w:cs="David"/>
          <w:sz w:val="28"/>
          <w:szCs w:val="28"/>
          <w:rtl/>
        </w:rPr>
      </w:pPr>
      <w:r>
        <w:rPr>
          <w:rFonts w:ascii="David" w:hAnsi="David" w:cs="David" w:hint="cs"/>
          <w:sz w:val="28"/>
          <w:szCs w:val="28"/>
          <w:rtl/>
        </w:rPr>
        <w:t>הסכם השלום עם מצרים ב-1977 חידד את הבעיה, כאשר עורר את השאלה, בדבר השתתפותם של ערביי מזרח ירושלים בבחירות למוסדות השלטון העצמי הפלסטיני, במסגרת ה'אוטונומיה' (מירון בנבינשתי בספרו מול החומה הסגורה 323).</w:t>
      </w:r>
    </w:p>
    <w:p w:rsidR="000837A5" w:rsidRDefault="000837A5" w:rsidP="000837A5">
      <w:pPr>
        <w:spacing w:after="0" w:line="360" w:lineRule="auto"/>
        <w:jc w:val="both"/>
        <w:rPr>
          <w:rFonts w:ascii="David" w:hAnsi="David" w:cs="David"/>
          <w:sz w:val="28"/>
          <w:szCs w:val="28"/>
        </w:rPr>
      </w:pPr>
      <w:r>
        <w:rPr>
          <w:rFonts w:ascii="David" w:hAnsi="David" w:cs="David" w:hint="cs"/>
          <w:sz w:val="28"/>
          <w:szCs w:val="28"/>
          <w:rtl/>
        </w:rPr>
        <w:t xml:space="preserve">הבעיה העמיקה עוד יותר ב- 1994, </w:t>
      </w:r>
    </w:p>
    <w:p w:rsidR="000837A5" w:rsidRDefault="000837A5" w:rsidP="000837A5">
      <w:pPr>
        <w:spacing w:after="0" w:line="360" w:lineRule="auto"/>
        <w:jc w:val="both"/>
        <w:rPr>
          <w:rFonts w:ascii="David" w:hAnsi="David" w:cs="David"/>
          <w:sz w:val="28"/>
          <w:szCs w:val="28"/>
          <w:rtl/>
        </w:rPr>
      </w:pPr>
      <w:r>
        <w:rPr>
          <w:rFonts w:ascii="David" w:hAnsi="David" w:cs="David" w:hint="cs"/>
          <w:sz w:val="28"/>
          <w:szCs w:val="28"/>
          <w:rtl/>
        </w:rPr>
        <w:lastRenderedPageBreak/>
        <w:t xml:space="preserve">בעקבות תהליך אוסלו והקמת הרשות הפלסטינית, </w:t>
      </w:r>
      <w:r w:rsidR="00393ADC">
        <w:rPr>
          <w:rFonts w:ascii="David" w:hAnsi="David" w:cs="David" w:hint="cs"/>
          <w:sz w:val="28"/>
          <w:szCs w:val="28"/>
          <w:rtl/>
        </w:rPr>
        <w:t xml:space="preserve">אלה, </w:t>
      </w:r>
      <w:r>
        <w:rPr>
          <w:rFonts w:ascii="David" w:hAnsi="David" w:cs="David" w:hint="cs"/>
          <w:sz w:val="28"/>
          <w:szCs w:val="28"/>
          <w:rtl/>
        </w:rPr>
        <w:t>חזקו את הזהות הפלסטינית בקרב התושבים</w:t>
      </w:r>
      <w:r w:rsidR="00393ADC">
        <w:rPr>
          <w:rFonts w:ascii="David" w:hAnsi="David" w:cs="David" w:hint="cs"/>
          <w:sz w:val="28"/>
          <w:szCs w:val="28"/>
          <w:rtl/>
        </w:rPr>
        <w:t xml:space="preserve">, ביהודה והשומרון ובכלל זה גם במזרח ירושלים, (אפשר לציין שגם ערביי ישראל חיזקו את הזהות הפלשתינית ). </w:t>
      </w:r>
    </w:p>
    <w:p w:rsidR="000837A5" w:rsidRDefault="000837A5" w:rsidP="000837A5">
      <w:pPr>
        <w:spacing w:after="0" w:line="360" w:lineRule="auto"/>
        <w:jc w:val="both"/>
        <w:rPr>
          <w:rFonts w:ascii="David" w:hAnsi="David" w:cs="David"/>
          <w:sz w:val="28"/>
          <w:szCs w:val="28"/>
          <w:rtl/>
        </w:rPr>
      </w:pPr>
    </w:p>
    <w:p w:rsidR="00923F80" w:rsidRDefault="00C308E9" w:rsidP="00923F80">
      <w:pPr>
        <w:spacing w:after="0" w:line="360" w:lineRule="auto"/>
        <w:jc w:val="both"/>
        <w:rPr>
          <w:rFonts w:ascii="David" w:hAnsi="David" w:cs="David"/>
          <w:sz w:val="28"/>
          <w:szCs w:val="28"/>
          <w:rtl/>
        </w:rPr>
      </w:pPr>
      <w:r>
        <w:rPr>
          <w:rFonts w:ascii="David" w:hAnsi="David" w:cs="David" w:hint="cs"/>
          <w:sz w:val="28"/>
          <w:szCs w:val="28"/>
          <w:rtl/>
        </w:rPr>
        <w:t xml:space="preserve">המציאות בירושלים </w:t>
      </w:r>
      <w:r w:rsidR="00923F80">
        <w:rPr>
          <w:rFonts w:ascii="David" w:hAnsi="David" w:cs="David" w:hint="cs"/>
          <w:sz w:val="28"/>
          <w:szCs w:val="28"/>
          <w:rtl/>
        </w:rPr>
        <w:t>רחוקה מלהיות</w:t>
      </w:r>
      <w:r>
        <w:rPr>
          <w:rFonts w:ascii="David" w:hAnsi="David" w:cs="David" w:hint="cs"/>
          <w:sz w:val="28"/>
          <w:szCs w:val="28"/>
          <w:rtl/>
        </w:rPr>
        <w:t xml:space="preserve"> סיפור של הצלחה</w:t>
      </w:r>
      <w:r w:rsidR="00923F80">
        <w:rPr>
          <w:rFonts w:ascii="David" w:hAnsi="David" w:cs="David" w:hint="cs"/>
          <w:sz w:val="28"/>
          <w:szCs w:val="28"/>
          <w:rtl/>
        </w:rPr>
        <w:t xml:space="preserve">. היא בבחינת </w:t>
      </w:r>
      <w:r>
        <w:rPr>
          <w:rFonts w:ascii="David" w:hAnsi="David" w:cs="David" w:hint="cs"/>
          <w:sz w:val="28"/>
          <w:szCs w:val="28"/>
          <w:rtl/>
        </w:rPr>
        <w:t>ניסיון</w:t>
      </w:r>
      <w:r w:rsidR="00923F80">
        <w:rPr>
          <w:rFonts w:ascii="David" w:hAnsi="David" w:cs="David" w:hint="cs"/>
          <w:sz w:val="28"/>
          <w:szCs w:val="28"/>
          <w:rtl/>
        </w:rPr>
        <w:t>,</w:t>
      </w:r>
      <w:r>
        <w:rPr>
          <w:rFonts w:ascii="David" w:hAnsi="David" w:cs="David" w:hint="cs"/>
          <w:sz w:val="28"/>
          <w:szCs w:val="28"/>
          <w:rtl/>
        </w:rPr>
        <w:t xml:space="preserve"> שעדיין לא נכשל</w:t>
      </w:r>
      <w:r w:rsidR="00923F80">
        <w:rPr>
          <w:rFonts w:ascii="David" w:hAnsi="David" w:cs="David" w:hint="cs"/>
          <w:sz w:val="28"/>
          <w:szCs w:val="28"/>
          <w:rtl/>
        </w:rPr>
        <w:t xml:space="preserve"> לחלוטין, כאשר כל שלוש האפשרויות הקיימות פתוחות ועומדות:</w:t>
      </w:r>
    </w:p>
    <w:p w:rsidR="00923F80" w:rsidRDefault="00923F80" w:rsidP="00923F80">
      <w:pPr>
        <w:spacing w:after="0" w:line="360" w:lineRule="auto"/>
        <w:jc w:val="both"/>
        <w:rPr>
          <w:rFonts w:ascii="David" w:hAnsi="David" w:cs="David"/>
          <w:sz w:val="28"/>
          <w:szCs w:val="28"/>
          <w:rtl/>
        </w:rPr>
      </w:pPr>
    </w:p>
    <w:p w:rsidR="00923F80" w:rsidRDefault="00923F80" w:rsidP="00974630">
      <w:pPr>
        <w:pStyle w:val="a3"/>
        <w:numPr>
          <w:ilvl w:val="0"/>
          <w:numId w:val="13"/>
        </w:numPr>
        <w:spacing w:after="0" w:line="360" w:lineRule="auto"/>
        <w:ind w:left="374"/>
        <w:jc w:val="both"/>
        <w:rPr>
          <w:rFonts w:ascii="David" w:hAnsi="David" w:cs="David"/>
          <w:sz w:val="28"/>
          <w:szCs w:val="28"/>
        </w:rPr>
      </w:pPr>
      <w:r>
        <w:rPr>
          <w:rFonts w:ascii="David" w:hAnsi="David" w:cs="David" w:hint="cs"/>
          <w:sz w:val="28"/>
          <w:szCs w:val="28"/>
          <w:rtl/>
        </w:rPr>
        <w:t>להפוך את ערביי מזרח ירושלים לאזרחים שווים לכל דבר, ולהשתית את החיים בעיר על שוויון מלא;</w:t>
      </w:r>
    </w:p>
    <w:p w:rsidR="00923F80" w:rsidRDefault="00923F80" w:rsidP="00974630">
      <w:pPr>
        <w:pStyle w:val="a3"/>
        <w:numPr>
          <w:ilvl w:val="0"/>
          <w:numId w:val="13"/>
        </w:numPr>
        <w:spacing w:after="0" w:line="360" w:lineRule="auto"/>
        <w:ind w:left="374"/>
        <w:jc w:val="both"/>
        <w:rPr>
          <w:rFonts w:ascii="David" w:hAnsi="David" w:cs="David"/>
          <w:sz w:val="28"/>
          <w:szCs w:val="28"/>
        </w:rPr>
      </w:pPr>
      <w:r>
        <w:rPr>
          <w:rFonts w:ascii="David" w:hAnsi="David" w:cs="David" w:hint="cs"/>
          <w:sz w:val="28"/>
          <w:szCs w:val="28"/>
          <w:rtl/>
        </w:rPr>
        <w:t>להעביר את מזרח ירושלים על תושביה לריבונות פלסטינית בהסכם כולל, על פי דרישת הרשות הפלסטינית.</w:t>
      </w:r>
    </w:p>
    <w:p w:rsidR="00923F80" w:rsidRPr="00923F80" w:rsidRDefault="00923F80" w:rsidP="00974630">
      <w:pPr>
        <w:pStyle w:val="a3"/>
        <w:numPr>
          <w:ilvl w:val="0"/>
          <w:numId w:val="13"/>
        </w:numPr>
        <w:spacing w:after="0" w:line="360" w:lineRule="auto"/>
        <w:ind w:left="374"/>
        <w:jc w:val="both"/>
        <w:rPr>
          <w:rFonts w:ascii="David" w:hAnsi="David" w:cs="David"/>
          <w:sz w:val="28"/>
          <w:szCs w:val="28"/>
          <w:rtl/>
        </w:rPr>
      </w:pPr>
      <w:r>
        <w:rPr>
          <w:rFonts w:ascii="David" w:hAnsi="David" w:cs="David" w:hint="cs"/>
          <w:sz w:val="28"/>
          <w:szCs w:val="28"/>
          <w:rtl/>
        </w:rPr>
        <w:t>להנציח מצב שבו תושבי מזרח ירושלים ממשיכים להיות אזרחים מדרגה שנייה, ולהשתית את חייהם על אי שוויון.</w:t>
      </w:r>
    </w:p>
    <w:p w:rsidR="00923F80" w:rsidRDefault="00923F80" w:rsidP="00923F80">
      <w:pPr>
        <w:spacing w:after="0" w:line="360" w:lineRule="auto"/>
        <w:jc w:val="both"/>
        <w:rPr>
          <w:rFonts w:ascii="David" w:hAnsi="David" w:cs="David"/>
          <w:sz w:val="28"/>
          <w:szCs w:val="28"/>
          <w:rtl/>
        </w:rPr>
      </w:pPr>
    </w:p>
    <w:p w:rsidR="00923F80" w:rsidRDefault="00923F80" w:rsidP="00923F80">
      <w:pPr>
        <w:spacing w:after="0" w:line="360" w:lineRule="auto"/>
        <w:jc w:val="both"/>
        <w:rPr>
          <w:rFonts w:ascii="David" w:hAnsi="David" w:cs="David"/>
          <w:sz w:val="28"/>
          <w:szCs w:val="28"/>
          <w:rtl/>
        </w:rPr>
      </w:pPr>
      <w:r>
        <w:rPr>
          <w:rFonts w:ascii="David" w:hAnsi="David" w:cs="David" w:hint="cs"/>
          <w:sz w:val="28"/>
          <w:szCs w:val="28"/>
          <w:rtl/>
        </w:rPr>
        <w:t>כל האפשרויות הללו בעייתיות מסיבות שונות, בלשון המעטה...</w:t>
      </w:r>
    </w:p>
    <w:p w:rsidR="005B6206" w:rsidRDefault="005B6206" w:rsidP="00923F80">
      <w:pPr>
        <w:spacing w:after="0" w:line="360" w:lineRule="auto"/>
        <w:jc w:val="both"/>
        <w:rPr>
          <w:rFonts w:ascii="David" w:hAnsi="David" w:cs="David"/>
          <w:sz w:val="28"/>
          <w:szCs w:val="28"/>
          <w:rtl/>
        </w:rPr>
      </w:pPr>
    </w:p>
    <w:p w:rsidR="005B6206" w:rsidRDefault="005B6206" w:rsidP="005B6206">
      <w:pPr>
        <w:spacing w:after="0" w:line="360" w:lineRule="auto"/>
        <w:jc w:val="both"/>
        <w:rPr>
          <w:rFonts w:ascii="David" w:hAnsi="David" w:cs="David"/>
          <w:sz w:val="28"/>
          <w:szCs w:val="28"/>
        </w:rPr>
      </w:pPr>
      <w:r>
        <w:rPr>
          <w:rFonts w:ascii="David" w:hAnsi="David" w:cs="David" w:hint="cs"/>
          <w:sz w:val="28"/>
          <w:szCs w:val="28"/>
          <w:rtl/>
        </w:rPr>
        <w:t>אבל בינתיים, "הפריחה הכלכלית' ללא תקדים' ששררה בירושלים המאוחדת' הייתה אחד הגורמים העיקריים שתרמו לשקט היחסי, ממנו נהנו רוב מרכיבי האוכלוסייה. היתרונות - שהביא איחודה של ירושלים לערבים - שכנעו אותם כי עיר בלתי מחולקת היא גם האינטרס שלהם.</w:t>
      </w:r>
      <w:r>
        <w:rPr>
          <w:rFonts w:ascii="David" w:hAnsi="David" w:cs="David" w:hint="cs"/>
          <w:color w:val="C00000"/>
          <w:sz w:val="28"/>
          <w:szCs w:val="28"/>
          <w:rtl/>
        </w:rPr>
        <w:t xml:space="preserve"> </w:t>
      </w:r>
      <w:r w:rsidRPr="004352C6">
        <w:rPr>
          <w:rFonts w:ascii="David" w:hAnsi="David" w:cs="David" w:hint="cs"/>
          <w:color w:val="C00000"/>
          <w:sz w:val="28"/>
          <w:szCs w:val="28"/>
          <w:rtl/>
        </w:rPr>
        <w:t>בנבנישתי 73 עיר ובליבה חומה</w:t>
      </w:r>
      <w:r>
        <w:rPr>
          <w:rFonts w:ascii="David" w:hAnsi="David" w:cs="David" w:hint="cs"/>
          <w:sz w:val="28"/>
          <w:szCs w:val="28"/>
          <w:rtl/>
        </w:rPr>
        <w:t xml:space="preserve"> אבל, השקט הזה עתיד להיות בר חלוף...</w:t>
      </w:r>
    </w:p>
    <w:p w:rsidR="005B6206" w:rsidRPr="005B6206" w:rsidRDefault="005B6206" w:rsidP="00923F80">
      <w:pPr>
        <w:spacing w:after="0" w:line="360" w:lineRule="auto"/>
        <w:jc w:val="both"/>
        <w:rPr>
          <w:rFonts w:ascii="David" w:hAnsi="David" w:cs="David"/>
          <w:sz w:val="28"/>
          <w:szCs w:val="28"/>
          <w:rtl/>
        </w:rPr>
      </w:pPr>
    </w:p>
    <w:p w:rsidR="00F01B22" w:rsidRDefault="00F01B22" w:rsidP="00F01B22">
      <w:pPr>
        <w:spacing w:after="0" w:line="360" w:lineRule="auto"/>
        <w:jc w:val="both"/>
        <w:rPr>
          <w:rFonts w:ascii="David" w:hAnsi="David" w:cs="David"/>
          <w:sz w:val="28"/>
          <w:szCs w:val="28"/>
          <w:rtl/>
        </w:rPr>
      </w:pPr>
      <w:r>
        <w:rPr>
          <w:rFonts w:ascii="David" w:hAnsi="David" w:cs="David" w:hint="cs"/>
          <w:sz w:val="28"/>
          <w:szCs w:val="28"/>
          <w:rtl/>
        </w:rPr>
        <w:t xml:space="preserve">כך התהוותה מציאות עירונית חדשה במזרח ירושלים, העוברת בתהליך הדרגתי, ממצב של שטח הנתון תחת כיבוש, לשטח אזרחי בעל תודעה וצרכים אזרחיים, אשר חיסרון הטיפול בהן נתן את אותותיו. היטיב לתאר זאת המזרחן אורי שטנדל, שהיה סגן יועץ ראש הממשלה לענייני ערבים, ועסק שנים בענייני מזרח- ירושלים: </w:t>
      </w:r>
    </w:p>
    <w:p w:rsidR="00F01B22" w:rsidRDefault="00F01B22" w:rsidP="00F01B22">
      <w:pPr>
        <w:spacing w:after="0" w:line="360" w:lineRule="auto"/>
        <w:jc w:val="both"/>
        <w:rPr>
          <w:rFonts w:ascii="David" w:hAnsi="David" w:cs="David"/>
          <w:sz w:val="28"/>
          <w:szCs w:val="28"/>
          <w:rtl/>
        </w:rPr>
      </w:pPr>
      <w:r>
        <w:rPr>
          <w:rFonts w:ascii="David" w:hAnsi="David" w:cs="David" w:hint="cs"/>
          <w:sz w:val="28"/>
          <w:szCs w:val="28"/>
          <w:rtl/>
        </w:rPr>
        <w:t>"בתחומים רבים לא נפתרו בעיות יסוד של תושבי ירושלים הישראלית, שנשארו ברובם המכריע נתיני ממלכת ירדן. אך השלטון הישראלי מגלה גמישות, תכופות הוא עוצם עיניים, אם כי מידי פעם נוצרת התנגשות על רקע זה, בעיקר בתחומי מיסוי ובנייה. כך התעוררו גלי זעם, כאשר נעשה ניסיון לגבות מס ערך מוסף גם במזרח-ירושלים. נשלף נשק השביתה, נערכו הפגנות סוחרים, אולם בהדרגה השלימו התושבים הערבים עם הגזירה, לא מעט בגלל גמישות השלטון והאכיפה ההדרגתית של החוק".</w:t>
      </w:r>
    </w:p>
    <w:p w:rsidR="00F01B22" w:rsidRDefault="00F01B22" w:rsidP="00F01B22">
      <w:pPr>
        <w:spacing w:after="0" w:line="360" w:lineRule="auto"/>
        <w:jc w:val="both"/>
        <w:rPr>
          <w:rFonts w:ascii="David" w:hAnsi="David" w:cs="David"/>
          <w:sz w:val="28"/>
          <w:szCs w:val="28"/>
          <w:rtl/>
        </w:rPr>
      </w:pPr>
    </w:p>
    <w:p w:rsidR="00F01B22" w:rsidRDefault="00F01B22" w:rsidP="00F01B22">
      <w:pPr>
        <w:spacing w:after="0" w:line="360" w:lineRule="auto"/>
        <w:jc w:val="both"/>
        <w:rPr>
          <w:rFonts w:ascii="David" w:hAnsi="David" w:cs="David"/>
          <w:sz w:val="28"/>
          <w:szCs w:val="28"/>
          <w:rtl/>
        </w:rPr>
      </w:pPr>
      <w:r>
        <w:rPr>
          <w:rFonts w:ascii="David" w:hAnsi="David" w:cs="David" w:hint="cs"/>
          <w:sz w:val="28"/>
          <w:szCs w:val="28"/>
          <w:rtl/>
        </w:rPr>
        <w:t>לאחר מלחמת יום כיפור ירד הטיפול בירושלים ובתושביה הערבים למקום נמוך יותר בסדר העדיפויות הממשלתי. המדיניות הפכה להיות מגיבה יותר ויוזמת פחות, והתנהלה ללא תכנון מסודר ושיקול דעת מעמיק,(</w:t>
      </w:r>
      <w:r w:rsidRPr="00885C36">
        <w:rPr>
          <w:rFonts w:ascii="David" w:hAnsi="David" w:cs="David" w:hint="cs"/>
          <w:b/>
          <w:bCs/>
          <w:color w:val="FF0000"/>
          <w:sz w:val="28"/>
          <w:szCs w:val="28"/>
          <w:rtl/>
        </w:rPr>
        <w:t>אמנון רמון עמ' 97 מעמד התושבים ובעיות האיחוד)</w:t>
      </w:r>
      <w:r>
        <w:rPr>
          <w:rFonts w:ascii="David" w:hAnsi="David" w:cs="David" w:hint="cs"/>
          <w:sz w:val="28"/>
          <w:szCs w:val="28"/>
          <w:rtl/>
        </w:rPr>
        <w:t>.</w:t>
      </w:r>
    </w:p>
    <w:p w:rsidR="009A276D" w:rsidRDefault="009A276D" w:rsidP="006D69BD">
      <w:pPr>
        <w:pStyle w:val="3"/>
        <w:rPr>
          <w:rFonts w:ascii="David" w:hAnsi="David"/>
          <w:b w:val="0"/>
          <w:bCs w:val="0"/>
          <w:sz w:val="28"/>
          <w:szCs w:val="28"/>
          <w:rtl/>
        </w:rPr>
      </w:pPr>
    </w:p>
    <w:p w:rsidR="00923F80" w:rsidRDefault="009A276D" w:rsidP="006D69BD">
      <w:pPr>
        <w:pStyle w:val="3"/>
        <w:rPr>
          <w:rtl/>
        </w:rPr>
      </w:pPr>
      <w:r>
        <w:rPr>
          <w:rFonts w:hint="cs"/>
          <w:rtl/>
        </w:rPr>
        <w:t>1.6  עשור ה'מהפך' שבין 1977-1987</w:t>
      </w:r>
      <w:r w:rsidR="00923F80">
        <w:rPr>
          <w:rFonts w:hint="cs"/>
          <w:rtl/>
        </w:rPr>
        <w:t xml:space="preserve"> והשלכותיו</w:t>
      </w:r>
      <w:r w:rsidR="00B23E5D">
        <w:rPr>
          <w:rFonts w:hint="cs"/>
          <w:rtl/>
        </w:rPr>
        <w:t xml:space="preserve">: </w:t>
      </w:r>
    </w:p>
    <w:p w:rsidR="00102EEE" w:rsidRDefault="006D69BD" w:rsidP="0028246A">
      <w:pPr>
        <w:spacing w:after="0" w:line="360" w:lineRule="auto"/>
        <w:jc w:val="both"/>
        <w:rPr>
          <w:rFonts w:ascii="David" w:hAnsi="David" w:cs="David"/>
          <w:sz w:val="28"/>
          <w:szCs w:val="28"/>
          <w:rtl/>
        </w:rPr>
      </w:pPr>
      <w:r w:rsidRPr="002F6B47">
        <w:rPr>
          <w:rFonts w:ascii="David" w:hAnsi="David" w:cs="David" w:hint="cs"/>
          <w:sz w:val="28"/>
          <w:szCs w:val="28"/>
          <w:rtl/>
        </w:rPr>
        <w:t>ש</w:t>
      </w:r>
      <w:r w:rsidR="00AA3287">
        <w:rPr>
          <w:rFonts w:ascii="David" w:hAnsi="David" w:cs="David" w:hint="cs"/>
          <w:sz w:val="28"/>
          <w:szCs w:val="28"/>
          <w:rtl/>
        </w:rPr>
        <w:t>ת</w:t>
      </w:r>
      <w:r w:rsidR="0028246A" w:rsidRPr="002F6B47">
        <w:rPr>
          <w:rFonts w:ascii="David" w:hAnsi="David" w:cs="David" w:hint="cs"/>
          <w:sz w:val="28"/>
          <w:szCs w:val="28"/>
          <w:rtl/>
        </w:rPr>
        <w:t>י</w:t>
      </w:r>
      <w:r w:rsidRPr="002F6B47">
        <w:rPr>
          <w:rFonts w:ascii="David" w:hAnsi="David" w:cs="David" w:hint="cs"/>
          <w:sz w:val="28"/>
          <w:szCs w:val="28"/>
          <w:rtl/>
        </w:rPr>
        <w:t xml:space="preserve"> התרחשויות בעשור הזה העיבו </w:t>
      </w:r>
      <w:r w:rsidR="0028246A" w:rsidRPr="002F6B47">
        <w:rPr>
          <w:rFonts w:ascii="David" w:hAnsi="David" w:cs="David" w:hint="cs"/>
          <w:sz w:val="28"/>
          <w:szCs w:val="28"/>
          <w:rtl/>
        </w:rPr>
        <w:t xml:space="preserve">על </w:t>
      </w:r>
      <w:r w:rsidRPr="002F6B47">
        <w:rPr>
          <w:rFonts w:ascii="David" w:hAnsi="David" w:cs="David" w:hint="cs"/>
          <w:sz w:val="28"/>
          <w:szCs w:val="28"/>
          <w:rtl/>
        </w:rPr>
        <w:t>הקונצנזוס שנוצר ב-</w:t>
      </w:r>
      <w:r w:rsidR="0028246A" w:rsidRPr="002F6B47">
        <w:rPr>
          <w:rFonts w:ascii="David" w:hAnsi="David" w:cs="David" w:hint="cs"/>
          <w:sz w:val="28"/>
          <w:szCs w:val="28"/>
          <w:rtl/>
        </w:rPr>
        <w:t>1967</w:t>
      </w:r>
      <w:r w:rsidRPr="002F6B47">
        <w:rPr>
          <w:rFonts w:ascii="David" w:hAnsi="David" w:cs="David" w:hint="cs"/>
          <w:sz w:val="28"/>
          <w:szCs w:val="28"/>
          <w:rtl/>
        </w:rPr>
        <w:t xml:space="preserve"> סביב ירושלים</w:t>
      </w:r>
      <w:r>
        <w:rPr>
          <w:rFonts w:ascii="David" w:hAnsi="David" w:cs="David" w:hint="cs"/>
          <w:sz w:val="28"/>
          <w:szCs w:val="28"/>
          <w:rtl/>
        </w:rPr>
        <w:t xml:space="preserve"> המאוחדת בריבונות ישראל</w:t>
      </w:r>
      <w:r w:rsidR="0028246A">
        <w:rPr>
          <w:rFonts w:ascii="David" w:hAnsi="David" w:cs="David" w:hint="cs"/>
          <w:sz w:val="28"/>
          <w:szCs w:val="28"/>
          <w:rtl/>
        </w:rPr>
        <w:t>:</w:t>
      </w:r>
    </w:p>
    <w:p w:rsidR="0028246A" w:rsidRPr="00AA3287" w:rsidRDefault="00AA3287" w:rsidP="00AA3287">
      <w:pPr>
        <w:spacing w:after="0" w:line="360" w:lineRule="auto"/>
        <w:jc w:val="both"/>
        <w:rPr>
          <w:rFonts w:ascii="David" w:hAnsi="David" w:cs="David"/>
          <w:b/>
          <w:bCs/>
          <w:sz w:val="28"/>
          <w:szCs w:val="28"/>
        </w:rPr>
      </w:pPr>
      <w:r>
        <w:rPr>
          <w:rFonts w:ascii="David" w:hAnsi="David" w:cs="David" w:hint="cs"/>
          <w:b/>
          <w:bCs/>
          <w:sz w:val="28"/>
          <w:szCs w:val="28"/>
          <w:rtl/>
        </w:rPr>
        <w:t xml:space="preserve">הראשון, </w:t>
      </w:r>
      <w:r w:rsidR="0028246A" w:rsidRPr="00AA3287">
        <w:rPr>
          <w:rFonts w:ascii="David" w:hAnsi="David" w:cs="David" w:hint="cs"/>
          <w:b/>
          <w:bCs/>
          <w:sz w:val="28"/>
          <w:szCs w:val="28"/>
          <w:rtl/>
        </w:rPr>
        <w:t>המהפך הפוליטי במדינת ישראל, ועלייתו של הליכוד לשלטון, בראשותו של מנחם בגין ז"ל.</w:t>
      </w:r>
      <w:r w:rsidRPr="00AA3287">
        <w:rPr>
          <w:rFonts w:ascii="David" w:hAnsi="David" w:cs="David" w:hint="cs"/>
          <w:b/>
          <w:bCs/>
          <w:sz w:val="28"/>
          <w:szCs w:val="28"/>
          <w:rtl/>
        </w:rPr>
        <w:t xml:space="preserve"> ו</w:t>
      </w:r>
      <w:r>
        <w:rPr>
          <w:rFonts w:ascii="David" w:hAnsi="David" w:cs="David" w:hint="cs"/>
          <w:b/>
          <w:bCs/>
          <w:sz w:val="28"/>
          <w:szCs w:val="28"/>
          <w:rtl/>
        </w:rPr>
        <w:t xml:space="preserve">השני, </w:t>
      </w:r>
      <w:r w:rsidR="0028246A" w:rsidRPr="00AA3287">
        <w:rPr>
          <w:rFonts w:ascii="David" w:hAnsi="David" w:cs="David" w:hint="cs"/>
          <w:b/>
          <w:bCs/>
          <w:sz w:val="28"/>
          <w:szCs w:val="28"/>
          <w:rtl/>
        </w:rPr>
        <w:t xml:space="preserve">ביקורו של נשיא מצרים אנואר סאדאת בישראל </w:t>
      </w:r>
      <w:r w:rsidR="0028246A" w:rsidRPr="00AA3287">
        <w:rPr>
          <w:rFonts w:ascii="David" w:hAnsi="David" w:cs="David" w:hint="cs"/>
          <w:sz w:val="28"/>
          <w:szCs w:val="28"/>
          <w:rtl/>
        </w:rPr>
        <w:t xml:space="preserve">(שהחל </w:t>
      </w:r>
      <w:r w:rsidR="0028246A" w:rsidRPr="00AA3287">
        <w:rPr>
          <w:rFonts w:ascii="David" w:hAnsi="David" w:cs="David"/>
          <w:sz w:val="28"/>
          <w:szCs w:val="28"/>
          <w:rtl/>
        </w:rPr>
        <w:t>ב-19 בנובמבר 1977</w:t>
      </w:r>
      <w:r w:rsidR="0028246A" w:rsidRPr="00AA3287">
        <w:rPr>
          <w:rFonts w:ascii="David" w:hAnsi="David" w:cs="David" w:hint="cs"/>
          <w:sz w:val="28"/>
          <w:szCs w:val="28"/>
          <w:rtl/>
        </w:rPr>
        <w:t>,</w:t>
      </w:r>
      <w:r w:rsidR="0028246A" w:rsidRPr="00AA3287">
        <w:rPr>
          <w:rFonts w:ascii="David" w:hAnsi="David" w:cs="David"/>
          <w:sz w:val="28"/>
          <w:szCs w:val="28"/>
          <w:rtl/>
        </w:rPr>
        <w:t xml:space="preserve"> ונמשך שלושה ימים</w:t>
      </w:r>
      <w:r w:rsidR="0028246A" w:rsidRPr="00AA3287">
        <w:rPr>
          <w:rFonts w:ascii="David" w:hAnsi="David" w:cs="David" w:hint="cs"/>
          <w:sz w:val="28"/>
          <w:szCs w:val="28"/>
          <w:rtl/>
        </w:rPr>
        <w:t>) והמשא ומתן הישראלי-מצרי, על אוטונומיה לערביי יהודה והשומרון.</w:t>
      </w:r>
    </w:p>
    <w:p w:rsidR="0028246A" w:rsidRDefault="0028246A" w:rsidP="0028246A">
      <w:pPr>
        <w:spacing w:after="0" w:line="360" w:lineRule="auto"/>
        <w:jc w:val="both"/>
        <w:rPr>
          <w:rFonts w:ascii="David" w:hAnsi="David" w:cs="David"/>
          <w:sz w:val="28"/>
          <w:szCs w:val="28"/>
          <w:rtl/>
        </w:rPr>
      </w:pPr>
      <w:r>
        <w:rPr>
          <w:rFonts w:ascii="David" w:hAnsi="David" w:cs="David" w:hint="cs"/>
          <w:sz w:val="28"/>
          <w:szCs w:val="28"/>
          <w:rtl/>
        </w:rPr>
        <w:t xml:space="preserve"> </w:t>
      </w:r>
    </w:p>
    <w:p w:rsidR="0028246A" w:rsidRDefault="00C308E9" w:rsidP="00C570C0">
      <w:pPr>
        <w:spacing w:after="0" w:line="360" w:lineRule="auto"/>
        <w:jc w:val="both"/>
        <w:rPr>
          <w:rFonts w:ascii="David" w:hAnsi="David" w:cs="David"/>
          <w:sz w:val="28"/>
          <w:szCs w:val="28"/>
          <w:rtl/>
        </w:rPr>
      </w:pPr>
      <w:r>
        <w:rPr>
          <w:rFonts w:ascii="David" w:hAnsi="David" w:cs="David" w:hint="cs"/>
          <w:sz w:val="28"/>
          <w:szCs w:val="28"/>
          <w:rtl/>
        </w:rPr>
        <w:t>לראשונה עלתה סוגיית ירושלים לדיון</w:t>
      </w:r>
      <w:r w:rsidR="0028246A">
        <w:rPr>
          <w:rFonts w:ascii="David" w:hAnsi="David" w:cs="David" w:hint="cs"/>
          <w:sz w:val="28"/>
          <w:szCs w:val="28"/>
          <w:rtl/>
        </w:rPr>
        <w:t xml:space="preserve">. </w:t>
      </w:r>
      <w:r>
        <w:rPr>
          <w:rFonts w:ascii="David" w:hAnsi="David" w:cs="David" w:hint="cs"/>
          <w:sz w:val="28"/>
          <w:szCs w:val="28"/>
          <w:rtl/>
        </w:rPr>
        <w:t xml:space="preserve">חילוקי </w:t>
      </w:r>
      <w:r w:rsidR="0028246A">
        <w:rPr>
          <w:rFonts w:ascii="David" w:hAnsi="David" w:cs="David" w:hint="cs"/>
          <w:sz w:val="28"/>
          <w:szCs w:val="28"/>
          <w:rtl/>
        </w:rPr>
        <w:t>ה</w:t>
      </w:r>
      <w:r>
        <w:rPr>
          <w:rFonts w:ascii="David" w:hAnsi="David" w:cs="David" w:hint="cs"/>
          <w:sz w:val="28"/>
          <w:szCs w:val="28"/>
          <w:rtl/>
        </w:rPr>
        <w:t xml:space="preserve">דעות </w:t>
      </w:r>
      <w:r w:rsidR="0028246A">
        <w:rPr>
          <w:rFonts w:ascii="David" w:hAnsi="David" w:cs="David" w:hint="cs"/>
          <w:sz w:val="28"/>
          <w:szCs w:val="28"/>
          <w:rtl/>
        </w:rPr>
        <w:t>ה</w:t>
      </w:r>
      <w:r>
        <w:rPr>
          <w:rFonts w:ascii="David" w:hAnsi="David" w:cs="David" w:hint="cs"/>
          <w:sz w:val="28"/>
          <w:szCs w:val="28"/>
          <w:rtl/>
        </w:rPr>
        <w:t xml:space="preserve">עמוקים </w:t>
      </w:r>
      <w:r w:rsidR="0028246A">
        <w:rPr>
          <w:rFonts w:ascii="David" w:hAnsi="David" w:cs="David" w:hint="cs"/>
          <w:sz w:val="28"/>
          <w:szCs w:val="28"/>
          <w:rtl/>
        </w:rPr>
        <w:t xml:space="preserve">בסוגיה זו, </w:t>
      </w:r>
      <w:r>
        <w:rPr>
          <w:rFonts w:ascii="David" w:hAnsi="David" w:cs="David" w:hint="cs"/>
          <w:sz w:val="28"/>
          <w:szCs w:val="28"/>
          <w:rtl/>
        </w:rPr>
        <w:t>הביאו להקפאת השיחות בין מצרים לישראל</w:t>
      </w:r>
      <w:r w:rsidR="00C570C0">
        <w:rPr>
          <w:rFonts w:ascii="David" w:hAnsi="David" w:cs="David" w:hint="cs"/>
          <w:sz w:val="28"/>
          <w:szCs w:val="28"/>
          <w:rtl/>
        </w:rPr>
        <w:t xml:space="preserve"> </w:t>
      </w:r>
      <w:r w:rsidR="00AE460C">
        <w:rPr>
          <w:rFonts w:ascii="David" w:hAnsi="David" w:cs="David" w:hint="cs"/>
          <w:sz w:val="28"/>
          <w:szCs w:val="28"/>
          <w:rtl/>
        </w:rPr>
        <w:t xml:space="preserve">, </w:t>
      </w:r>
      <w:r w:rsidR="00C570C0">
        <w:rPr>
          <w:rFonts w:ascii="David" w:hAnsi="David" w:cs="David" w:hint="cs"/>
          <w:sz w:val="28"/>
          <w:szCs w:val="28"/>
          <w:rtl/>
        </w:rPr>
        <w:t xml:space="preserve">בעקבות </w:t>
      </w:r>
      <w:r w:rsidR="00C570C0" w:rsidRPr="00AE460C">
        <w:rPr>
          <w:rFonts w:ascii="David" w:hAnsi="David" w:cs="David" w:hint="cs"/>
          <w:b/>
          <w:bCs/>
          <w:sz w:val="28"/>
          <w:szCs w:val="28"/>
          <w:rtl/>
        </w:rPr>
        <w:t>חקיקת "חוק יסוד: ירושלים בירת ישראל"</w:t>
      </w:r>
      <w:r w:rsidR="00C570C0">
        <w:rPr>
          <w:rFonts w:ascii="David" w:hAnsi="David" w:cs="David" w:hint="cs"/>
          <w:sz w:val="28"/>
          <w:szCs w:val="28"/>
          <w:rtl/>
        </w:rPr>
        <w:t>,</w:t>
      </w:r>
      <w:r w:rsidR="00C570C0" w:rsidRPr="00475594">
        <w:rPr>
          <w:rFonts w:ascii="David" w:hAnsi="David" w:cs="David" w:hint="cs"/>
          <w:sz w:val="28"/>
          <w:szCs w:val="28"/>
          <w:rtl/>
        </w:rPr>
        <w:t xml:space="preserve"> </w:t>
      </w:r>
      <w:r w:rsidR="00AE460C">
        <w:rPr>
          <w:rFonts w:ascii="David" w:hAnsi="David" w:cs="David" w:hint="cs"/>
          <w:sz w:val="28"/>
          <w:szCs w:val="28"/>
          <w:rtl/>
        </w:rPr>
        <w:t>(</w:t>
      </w:r>
      <w:r w:rsidR="00C570C0">
        <w:rPr>
          <w:rFonts w:ascii="David" w:hAnsi="David" w:cs="David" w:hint="cs"/>
          <w:sz w:val="28"/>
          <w:szCs w:val="28"/>
          <w:rtl/>
        </w:rPr>
        <w:t>שאושר בכנסת ב-30 ליולי 1980; ראו בהמשך)</w:t>
      </w:r>
      <w:r w:rsidR="0028246A">
        <w:rPr>
          <w:rFonts w:ascii="David" w:hAnsi="David" w:cs="David" w:hint="cs"/>
          <w:sz w:val="28"/>
          <w:szCs w:val="28"/>
          <w:rtl/>
        </w:rPr>
        <w:t>.</w:t>
      </w:r>
      <w:r>
        <w:rPr>
          <w:rFonts w:ascii="David" w:hAnsi="David" w:cs="David" w:hint="cs"/>
          <w:sz w:val="28"/>
          <w:szCs w:val="28"/>
          <w:rtl/>
        </w:rPr>
        <w:t xml:space="preserve"> במכתבו לבגין </w:t>
      </w:r>
      <w:r w:rsidR="0028246A">
        <w:rPr>
          <w:rFonts w:ascii="David" w:hAnsi="David" w:cs="David" w:hint="cs"/>
          <w:sz w:val="28"/>
          <w:szCs w:val="28"/>
          <w:rtl/>
        </w:rPr>
        <w:t>מ</w:t>
      </w:r>
      <w:r>
        <w:rPr>
          <w:rFonts w:ascii="David" w:hAnsi="David" w:cs="David" w:hint="cs"/>
          <w:sz w:val="28"/>
          <w:szCs w:val="28"/>
          <w:rtl/>
        </w:rPr>
        <w:t>ה-14 לאוגוסט 1980</w:t>
      </w:r>
      <w:r w:rsidR="0028246A">
        <w:rPr>
          <w:rFonts w:ascii="David" w:hAnsi="David" w:cs="David" w:hint="cs"/>
          <w:sz w:val="28"/>
          <w:szCs w:val="28"/>
          <w:rtl/>
        </w:rPr>
        <w:t>,</w:t>
      </w:r>
      <w:r>
        <w:rPr>
          <w:rFonts w:ascii="David" w:hAnsi="David" w:cs="David" w:hint="cs"/>
          <w:sz w:val="28"/>
          <w:szCs w:val="28"/>
          <w:rtl/>
        </w:rPr>
        <w:t xml:space="preserve"> הדגיש סאדאת</w:t>
      </w:r>
      <w:r w:rsidR="0028246A">
        <w:rPr>
          <w:rFonts w:ascii="David" w:hAnsi="David" w:cs="David" w:hint="cs"/>
          <w:sz w:val="28"/>
          <w:szCs w:val="28"/>
          <w:rtl/>
        </w:rPr>
        <w:t>,</w:t>
      </w:r>
      <w:r>
        <w:rPr>
          <w:rFonts w:ascii="David" w:hAnsi="David" w:cs="David" w:hint="cs"/>
          <w:sz w:val="28"/>
          <w:szCs w:val="28"/>
          <w:rtl/>
        </w:rPr>
        <w:t xml:space="preserve"> כי הו</w:t>
      </w:r>
      <w:r w:rsidR="0028246A">
        <w:rPr>
          <w:rFonts w:ascii="David" w:hAnsi="David" w:cs="David" w:hint="cs"/>
          <w:sz w:val="28"/>
          <w:szCs w:val="28"/>
          <w:rtl/>
        </w:rPr>
        <w:t>א אינו רואה "כל סתירה בין קיומן</w:t>
      </w:r>
      <w:r>
        <w:rPr>
          <w:rFonts w:ascii="David" w:hAnsi="David" w:cs="David" w:hint="cs"/>
          <w:sz w:val="28"/>
          <w:szCs w:val="28"/>
          <w:rtl/>
        </w:rPr>
        <w:t xml:space="preserve"> של שתי ישויות ריבוניות בירושלים</w:t>
      </w:r>
      <w:r w:rsidR="0028246A">
        <w:rPr>
          <w:rFonts w:ascii="David" w:hAnsi="David" w:cs="David" w:hint="cs"/>
          <w:sz w:val="28"/>
          <w:szCs w:val="28"/>
          <w:rtl/>
        </w:rPr>
        <w:t>,</w:t>
      </w:r>
      <w:r>
        <w:rPr>
          <w:rFonts w:ascii="David" w:hAnsi="David" w:cs="David" w:hint="cs"/>
          <w:sz w:val="28"/>
          <w:szCs w:val="28"/>
          <w:rtl/>
        </w:rPr>
        <w:t xml:space="preserve"> ובין אחדותה המנהלית והמוניציפלית של העיר</w:t>
      </w:r>
      <w:r w:rsidR="0028246A">
        <w:rPr>
          <w:rFonts w:ascii="David" w:hAnsi="David" w:cs="David" w:hint="cs"/>
          <w:sz w:val="28"/>
          <w:szCs w:val="28"/>
          <w:rtl/>
        </w:rPr>
        <w:t xml:space="preserve">: </w:t>
      </w:r>
    </w:p>
    <w:p w:rsidR="00C308E9" w:rsidRDefault="00C308E9" w:rsidP="0028246A">
      <w:pPr>
        <w:spacing w:after="0" w:line="360" w:lineRule="auto"/>
        <w:jc w:val="both"/>
        <w:rPr>
          <w:rFonts w:ascii="David" w:hAnsi="David" w:cs="David"/>
          <w:sz w:val="28"/>
          <w:szCs w:val="28"/>
          <w:rtl/>
        </w:rPr>
      </w:pPr>
      <w:r>
        <w:rPr>
          <w:rFonts w:ascii="David" w:hAnsi="David" w:cs="David" w:hint="cs"/>
          <w:sz w:val="28"/>
          <w:szCs w:val="28"/>
          <w:rtl/>
        </w:rPr>
        <w:t>"תהיה זאת טעות היסטורית להתעקש על פתרון קשוח</w:t>
      </w:r>
      <w:r w:rsidR="0028246A">
        <w:rPr>
          <w:rFonts w:ascii="David" w:hAnsi="David" w:cs="David" w:hint="cs"/>
          <w:sz w:val="28"/>
          <w:szCs w:val="28"/>
          <w:rtl/>
        </w:rPr>
        <w:t xml:space="preserve">, </w:t>
      </w:r>
      <w:r>
        <w:rPr>
          <w:rFonts w:ascii="David" w:hAnsi="David" w:cs="David" w:hint="cs"/>
          <w:sz w:val="28"/>
          <w:szCs w:val="28"/>
          <w:rtl/>
        </w:rPr>
        <w:t>המבוס</w:t>
      </w:r>
      <w:r w:rsidR="0028246A">
        <w:rPr>
          <w:rFonts w:ascii="David" w:hAnsi="David" w:cs="David" w:hint="cs"/>
          <w:sz w:val="28"/>
          <w:szCs w:val="28"/>
          <w:rtl/>
        </w:rPr>
        <w:t>ס על ההיגיון</w:t>
      </w:r>
      <w:r>
        <w:rPr>
          <w:rFonts w:ascii="David" w:hAnsi="David" w:cs="David" w:hint="cs"/>
          <w:sz w:val="28"/>
          <w:szCs w:val="28"/>
          <w:rtl/>
        </w:rPr>
        <w:t xml:space="preserve"> של </w:t>
      </w:r>
      <w:r w:rsidR="0028246A">
        <w:rPr>
          <w:rFonts w:ascii="David" w:hAnsi="David" w:cs="David" w:hint="cs"/>
          <w:sz w:val="28"/>
          <w:szCs w:val="28"/>
          <w:rtl/>
        </w:rPr>
        <w:t>'</w:t>
      </w:r>
      <w:r>
        <w:rPr>
          <w:rFonts w:ascii="David" w:hAnsi="David" w:cs="David" w:hint="cs"/>
          <w:sz w:val="28"/>
          <w:szCs w:val="28"/>
          <w:rtl/>
        </w:rPr>
        <w:t>הכול או לא כלום</w:t>
      </w:r>
      <w:r w:rsidR="0028246A">
        <w:rPr>
          <w:rFonts w:ascii="David" w:hAnsi="David" w:cs="David" w:hint="cs"/>
          <w:sz w:val="28"/>
          <w:szCs w:val="28"/>
          <w:rtl/>
        </w:rPr>
        <w:t>'</w:t>
      </w:r>
      <w:r>
        <w:rPr>
          <w:rFonts w:ascii="David" w:hAnsi="David" w:cs="David" w:hint="cs"/>
          <w:sz w:val="28"/>
          <w:szCs w:val="28"/>
          <w:rtl/>
        </w:rPr>
        <w:t xml:space="preserve">". בהמשך למכתבו לנשיא </w:t>
      </w:r>
      <w:r w:rsidR="0028246A">
        <w:rPr>
          <w:rFonts w:ascii="David" w:hAnsi="David" w:cs="David" w:hint="cs"/>
          <w:sz w:val="28"/>
          <w:szCs w:val="28"/>
          <w:rtl/>
        </w:rPr>
        <w:t xml:space="preserve">ארצות הברית דאז, ג'ימי </w:t>
      </w:r>
      <w:r>
        <w:rPr>
          <w:rFonts w:ascii="David" w:hAnsi="David" w:cs="David" w:hint="cs"/>
          <w:sz w:val="28"/>
          <w:szCs w:val="28"/>
          <w:rtl/>
        </w:rPr>
        <w:t>קרטר</w:t>
      </w:r>
      <w:r w:rsidR="0028246A">
        <w:rPr>
          <w:rFonts w:ascii="David" w:hAnsi="David" w:cs="David" w:hint="cs"/>
          <w:sz w:val="28"/>
          <w:szCs w:val="28"/>
          <w:rtl/>
        </w:rPr>
        <w:t>,</w:t>
      </w:r>
      <w:r>
        <w:rPr>
          <w:rFonts w:ascii="David" w:hAnsi="David" w:cs="David" w:hint="cs"/>
          <w:sz w:val="28"/>
          <w:szCs w:val="28"/>
          <w:rtl/>
        </w:rPr>
        <w:t xml:space="preserve"> סבר נשיא מצרים כי ניתן לחלק את הריבונות בעיר</w:t>
      </w:r>
      <w:r w:rsidR="0028246A">
        <w:rPr>
          <w:rFonts w:ascii="David" w:hAnsi="David" w:cs="David" w:hint="cs"/>
          <w:sz w:val="28"/>
          <w:szCs w:val="28"/>
          <w:rtl/>
        </w:rPr>
        <w:t>,</w:t>
      </w:r>
      <w:r>
        <w:rPr>
          <w:rFonts w:ascii="David" w:hAnsi="David" w:cs="David" w:hint="cs"/>
          <w:sz w:val="28"/>
          <w:szCs w:val="28"/>
          <w:rtl/>
        </w:rPr>
        <w:t xml:space="preserve"> תוך שמירת אחדותה המנהלית והמוניציפלית</w:t>
      </w:r>
      <w:r w:rsidR="0028246A">
        <w:rPr>
          <w:rFonts w:ascii="David" w:hAnsi="David" w:cs="David" w:hint="cs"/>
          <w:sz w:val="28"/>
          <w:szCs w:val="28"/>
          <w:rtl/>
        </w:rPr>
        <w:t>;</w:t>
      </w:r>
      <w:r>
        <w:rPr>
          <w:rFonts w:ascii="David" w:hAnsi="David" w:cs="David" w:hint="cs"/>
          <w:sz w:val="28"/>
          <w:szCs w:val="28"/>
          <w:rtl/>
        </w:rPr>
        <w:t xml:space="preserve"> ואף לקיים בה מנגנון ניהול עירוני משותף. אולם</w:t>
      </w:r>
      <w:r w:rsidR="0028246A">
        <w:rPr>
          <w:rFonts w:ascii="David" w:hAnsi="David" w:cs="David" w:hint="cs"/>
          <w:sz w:val="28"/>
          <w:szCs w:val="28"/>
          <w:rtl/>
        </w:rPr>
        <w:t>, רעיונות אלה נדחו בתוקף</w:t>
      </w:r>
      <w:r>
        <w:rPr>
          <w:rFonts w:ascii="David" w:hAnsi="David" w:cs="David" w:hint="cs"/>
          <w:sz w:val="28"/>
          <w:szCs w:val="28"/>
          <w:rtl/>
        </w:rPr>
        <w:t xml:space="preserve"> על ידי ישראל</w:t>
      </w:r>
      <w:r w:rsidR="0028246A">
        <w:rPr>
          <w:rFonts w:ascii="David" w:hAnsi="David" w:cs="David" w:hint="cs"/>
          <w:sz w:val="28"/>
          <w:szCs w:val="28"/>
          <w:rtl/>
        </w:rPr>
        <w:t>.</w:t>
      </w:r>
      <w:r>
        <w:rPr>
          <w:rFonts w:ascii="David" w:hAnsi="David" w:cs="David" w:hint="cs"/>
          <w:sz w:val="28"/>
          <w:szCs w:val="28"/>
          <w:rtl/>
        </w:rPr>
        <w:t xml:space="preserve"> בתשובתו לסאדאת טען בגין</w:t>
      </w:r>
      <w:r w:rsidR="0028246A">
        <w:rPr>
          <w:rFonts w:ascii="David" w:hAnsi="David" w:cs="David" w:hint="cs"/>
          <w:sz w:val="28"/>
          <w:szCs w:val="28"/>
          <w:rtl/>
        </w:rPr>
        <w:t>,</w:t>
      </w:r>
      <w:r>
        <w:rPr>
          <w:rFonts w:ascii="David" w:hAnsi="David" w:cs="David" w:hint="cs"/>
          <w:sz w:val="28"/>
          <w:szCs w:val="28"/>
          <w:rtl/>
        </w:rPr>
        <w:t xml:space="preserve"> כי אינו מבין את התוכנית של עיר אחת תחת שתי ריבוניות</w:t>
      </w:r>
      <w:r w:rsidR="0028246A">
        <w:rPr>
          <w:rFonts w:ascii="David" w:hAnsi="David" w:cs="David" w:hint="cs"/>
          <w:sz w:val="28"/>
          <w:szCs w:val="28"/>
          <w:rtl/>
        </w:rPr>
        <w:t>,</w:t>
      </w:r>
      <w:r>
        <w:rPr>
          <w:rFonts w:ascii="David" w:hAnsi="David" w:cs="David" w:hint="cs"/>
          <w:sz w:val="28"/>
          <w:szCs w:val="28"/>
          <w:rtl/>
        </w:rPr>
        <w:t xml:space="preserve"> או שתי ריבוניות בעיר אחת</w:t>
      </w:r>
      <w:r w:rsidR="0028246A">
        <w:rPr>
          <w:rFonts w:ascii="David" w:hAnsi="David" w:cs="David" w:hint="cs"/>
          <w:sz w:val="28"/>
          <w:szCs w:val="28"/>
          <w:rtl/>
        </w:rPr>
        <w:t xml:space="preserve">. הוא </w:t>
      </w:r>
      <w:r>
        <w:rPr>
          <w:rFonts w:ascii="David" w:hAnsi="David" w:cs="David" w:hint="cs"/>
          <w:sz w:val="28"/>
          <w:szCs w:val="28"/>
          <w:rtl/>
        </w:rPr>
        <w:t>דבק בקביעה</w:t>
      </w:r>
      <w:r w:rsidR="0028246A">
        <w:rPr>
          <w:rFonts w:ascii="David" w:hAnsi="David" w:cs="David" w:hint="cs"/>
          <w:sz w:val="28"/>
          <w:szCs w:val="28"/>
          <w:rtl/>
        </w:rPr>
        <w:t>,</w:t>
      </w:r>
      <w:r>
        <w:rPr>
          <w:rFonts w:ascii="David" w:hAnsi="David" w:cs="David" w:hint="cs"/>
          <w:sz w:val="28"/>
          <w:szCs w:val="28"/>
          <w:rtl/>
        </w:rPr>
        <w:t xml:space="preserve"> שכל העיר צריכה להישאר תחת ריבונות ישראלית.</w:t>
      </w:r>
      <w:r w:rsidR="0028246A">
        <w:rPr>
          <w:rFonts w:ascii="David" w:hAnsi="David" w:cs="David" w:hint="cs"/>
          <w:sz w:val="28"/>
          <w:szCs w:val="28"/>
          <w:rtl/>
        </w:rPr>
        <w:t xml:space="preserve"> </w:t>
      </w:r>
      <w:r w:rsidRPr="005D4780">
        <w:rPr>
          <w:rFonts w:ascii="David" w:hAnsi="David" w:cs="David" w:hint="cs"/>
          <w:b/>
          <w:bCs/>
          <w:color w:val="FF0000"/>
          <w:sz w:val="28"/>
          <w:szCs w:val="28"/>
          <w:rtl/>
        </w:rPr>
        <w:t>תושבים לא אזרחים רמון 176-182</w:t>
      </w:r>
    </w:p>
    <w:p w:rsidR="00475594" w:rsidRDefault="00475594" w:rsidP="0028246A">
      <w:pPr>
        <w:spacing w:after="0" w:line="360" w:lineRule="auto"/>
        <w:jc w:val="both"/>
        <w:rPr>
          <w:rFonts w:ascii="David" w:hAnsi="David" w:cs="David"/>
          <w:sz w:val="28"/>
          <w:szCs w:val="28"/>
          <w:rtl/>
        </w:rPr>
      </w:pPr>
    </w:p>
    <w:p w:rsidR="00475594" w:rsidRDefault="00475594" w:rsidP="0028246A">
      <w:pPr>
        <w:spacing w:after="0" w:line="360" w:lineRule="auto"/>
        <w:jc w:val="both"/>
        <w:rPr>
          <w:rFonts w:ascii="David" w:hAnsi="David" w:cs="David"/>
          <w:sz w:val="28"/>
          <w:szCs w:val="28"/>
          <w:rtl/>
        </w:rPr>
      </w:pPr>
      <w:r>
        <w:rPr>
          <w:rFonts w:ascii="David" w:hAnsi="David" w:cs="David" w:hint="cs"/>
          <w:sz w:val="28"/>
          <w:szCs w:val="28"/>
          <w:rtl/>
        </w:rPr>
        <w:t xml:space="preserve">עמדתה של ישראל בסוגיית ירושלים, באה לידי ביטוי בהמשך בחקיקת "חוק יסוד: </w:t>
      </w:r>
      <w:r w:rsidRPr="00BB4629">
        <w:rPr>
          <w:rFonts w:ascii="David" w:hAnsi="David" w:cs="David" w:hint="cs"/>
          <w:b/>
          <w:bCs/>
          <w:sz w:val="28"/>
          <w:szCs w:val="28"/>
          <w:rtl/>
        </w:rPr>
        <w:t>ירושלים</w:t>
      </w:r>
      <w:r w:rsidR="00BB4629">
        <w:rPr>
          <w:rFonts w:ascii="David" w:hAnsi="David" w:cs="David" w:hint="cs"/>
          <w:b/>
          <w:bCs/>
          <w:sz w:val="28"/>
          <w:szCs w:val="28"/>
          <w:rtl/>
        </w:rPr>
        <w:t xml:space="preserve"> (המורחבת והמאוחדת)</w:t>
      </w:r>
      <w:r w:rsidRPr="00BB4629">
        <w:rPr>
          <w:rFonts w:ascii="David" w:hAnsi="David" w:cs="David" w:hint="cs"/>
          <w:b/>
          <w:bCs/>
          <w:sz w:val="28"/>
          <w:szCs w:val="28"/>
          <w:rtl/>
        </w:rPr>
        <w:t xml:space="preserve"> בירת ישראל",</w:t>
      </w:r>
      <w:r w:rsidRPr="00475594">
        <w:rPr>
          <w:rFonts w:ascii="David" w:hAnsi="David" w:cs="David" w:hint="cs"/>
          <w:sz w:val="28"/>
          <w:szCs w:val="28"/>
          <w:rtl/>
        </w:rPr>
        <w:t xml:space="preserve"> </w:t>
      </w:r>
      <w:r>
        <w:rPr>
          <w:rFonts w:ascii="David" w:hAnsi="David" w:cs="David" w:hint="cs"/>
          <w:sz w:val="28"/>
          <w:szCs w:val="28"/>
          <w:rtl/>
        </w:rPr>
        <w:t>שאושר בכנסת ב-30 ליולי 1980, ברוב של 69 קולות מול 15.</w:t>
      </w:r>
    </w:p>
    <w:p w:rsidR="00C308E9" w:rsidRDefault="00C570C0" w:rsidP="00C570C0">
      <w:pPr>
        <w:spacing w:after="0" w:line="360" w:lineRule="auto"/>
        <w:jc w:val="both"/>
        <w:rPr>
          <w:rFonts w:ascii="David" w:hAnsi="David" w:cs="David"/>
          <w:sz w:val="28"/>
          <w:szCs w:val="28"/>
          <w:rtl/>
        </w:rPr>
      </w:pPr>
      <w:r>
        <w:rPr>
          <w:rFonts w:ascii="David" w:hAnsi="David" w:cs="David" w:hint="cs"/>
          <w:sz w:val="28"/>
          <w:szCs w:val="28"/>
          <w:rtl/>
        </w:rPr>
        <w:t xml:space="preserve">הצעת החוק הוגשה </w:t>
      </w:r>
      <w:r w:rsidR="00C308E9">
        <w:rPr>
          <w:rFonts w:ascii="David" w:hAnsi="David" w:cs="David" w:hint="cs"/>
          <w:sz w:val="28"/>
          <w:szCs w:val="28"/>
          <w:rtl/>
        </w:rPr>
        <w:t>כהצעת חוק פרטית של חברת הכנסת גאולה כהן (שהתנגדה להסכם השלום</w:t>
      </w:r>
      <w:r>
        <w:rPr>
          <w:rFonts w:ascii="David" w:hAnsi="David" w:cs="David" w:hint="cs"/>
          <w:sz w:val="28"/>
          <w:szCs w:val="28"/>
          <w:rtl/>
        </w:rPr>
        <w:t>, ל</w:t>
      </w:r>
      <w:r w:rsidR="00C308E9">
        <w:rPr>
          <w:rFonts w:ascii="David" w:hAnsi="David" w:cs="David" w:hint="cs"/>
          <w:sz w:val="28"/>
          <w:szCs w:val="28"/>
          <w:rtl/>
        </w:rPr>
        <w:t>נסיגה ו</w:t>
      </w:r>
      <w:r>
        <w:rPr>
          <w:rFonts w:ascii="David" w:hAnsi="David" w:cs="David" w:hint="cs"/>
          <w:sz w:val="28"/>
          <w:szCs w:val="28"/>
          <w:rtl/>
        </w:rPr>
        <w:t>ל</w:t>
      </w:r>
      <w:r w:rsidR="00C308E9">
        <w:rPr>
          <w:rFonts w:ascii="David" w:hAnsi="David" w:cs="David" w:hint="cs"/>
          <w:sz w:val="28"/>
          <w:szCs w:val="28"/>
          <w:rtl/>
        </w:rPr>
        <w:t>תכנית האוטונומיה</w:t>
      </w:r>
      <w:r>
        <w:rPr>
          <w:rFonts w:ascii="David" w:hAnsi="David" w:cs="David" w:hint="cs"/>
          <w:sz w:val="28"/>
          <w:szCs w:val="28"/>
          <w:rtl/>
        </w:rPr>
        <w:t>,</w:t>
      </w:r>
      <w:r w:rsidR="00C308E9">
        <w:rPr>
          <w:rFonts w:ascii="David" w:hAnsi="David" w:cs="David" w:hint="cs"/>
          <w:sz w:val="28"/>
          <w:szCs w:val="28"/>
          <w:rtl/>
        </w:rPr>
        <w:t xml:space="preserve"> ורצתה להביך את ראש הממשלה)</w:t>
      </w:r>
      <w:r>
        <w:rPr>
          <w:rFonts w:ascii="David" w:hAnsi="David" w:cs="David" w:hint="cs"/>
          <w:sz w:val="28"/>
          <w:szCs w:val="28"/>
          <w:rtl/>
        </w:rPr>
        <w:t>:</w:t>
      </w:r>
    </w:p>
    <w:p w:rsidR="00C308E9" w:rsidRPr="00C570C0" w:rsidRDefault="00C308E9" w:rsidP="00974630">
      <w:pPr>
        <w:pStyle w:val="a3"/>
        <w:numPr>
          <w:ilvl w:val="0"/>
          <w:numId w:val="15"/>
        </w:numPr>
        <w:spacing w:after="0" w:line="360" w:lineRule="auto"/>
        <w:ind w:left="374"/>
        <w:jc w:val="both"/>
        <w:rPr>
          <w:rFonts w:ascii="David" w:hAnsi="David" w:cs="David"/>
          <w:sz w:val="28"/>
          <w:szCs w:val="28"/>
          <w:rtl/>
        </w:rPr>
      </w:pPr>
      <w:r w:rsidRPr="00C570C0">
        <w:rPr>
          <w:rFonts w:ascii="David" w:hAnsi="David" w:cs="David" w:hint="cs"/>
          <w:sz w:val="28"/>
          <w:szCs w:val="28"/>
          <w:rtl/>
        </w:rPr>
        <w:t>סעיף 1 של החוק קבע</w:t>
      </w:r>
      <w:r w:rsidR="00C570C0">
        <w:rPr>
          <w:rFonts w:ascii="David" w:hAnsi="David" w:cs="David" w:hint="cs"/>
          <w:sz w:val="28"/>
          <w:szCs w:val="28"/>
          <w:rtl/>
        </w:rPr>
        <w:t>:</w:t>
      </w:r>
      <w:r w:rsidRPr="00C570C0">
        <w:rPr>
          <w:rFonts w:ascii="David" w:hAnsi="David" w:cs="David" w:hint="cs"/>
          <w:sz w:val="28"/>
          <w:szCs w:val="28"/>
          <w:rtl/>
        </w:rPr>
        <w:t xml:space="preserve"> "ירושלים היא בירת ישראל "</w:t>
      </w:r>
    </w:p>
    <w:p w:rsidR="00C308E9" w:rsidRPr="00C570C0" w:rsidRDefault="00C308E9" w:rsidP="00974630">
      <w:pPr>
        <w:pStyle w:val="a3"/>
        <w:numPr>
          <w:ilvl w:val="0"/>
          <w:numId w:val="15"/>
        </w:numPr>
        <w:spacing w:after="0" w:line="360" w:lineRule="auto"/>
        <w:ind w:left="374"/>
        <w:jc w:val="both"/>
        <w:rPr>
          <w:rFonts w:ascii="David" w:hAnsi="David" w:cs="David"/>
          <w:sz w:val="28"/>
          <w:szCs w:val="28"/>
          <w:rtl/>
        </w:rPr>
      </w:pPr>
      <w:r w:rsidRPr="00C570C0">
        <w:rPr>
          <w:rFonts w:ascii="David" w:hAnsi="David" w:cs="David" w:hint="cs"/>
          <w:sz w:val="28"/>
          <w:szCs w:val="28"/>
          <w:rtl/>
        </w:rPr>
        <w:lastRenderedPageBreak/>
        <w:t>סעיף 2 קבע</w:t>
      </w:r>
      <w:r w:rsidR="00C570C0">
        <w:rPr>
          <w:rFonts w:ascii="David" w:hAnsi="David" w:cs="David" w:hint="cs"/>
          <w:sz w:val="28"/>
          <w:szCs w:val="28"/>
          <w:rtl/>
        </w:rPr>
        <w:t>:</w:t>
      </w:r>
      <w:r w:rsidRPr="00C570C0">
        <w:rPr>
          <w:rFonts w:ascii="David" w:hAnsi="David" w:cs="David" w:hint="cs"/>
          <w:sz w:val="28"/>
          <w:szCs w:val="28"/>
          <w:rtl/>
        </w:rPr>
        <w:t xml:space="preserve"> "שלמותה ואחדותה של ירושלים רבתי</w:t>
      </w:r>
      <w:r w:rsidR="00C570C0">
        <w:rPr>
          <w:rFonts w:ascii="David" w:hAnsi="David" w:cs="David" w:hint="cs"/>
          <w:sz w:val="28"/>
          <w:szCs w:val="28"/>
          <w:rtl/>
        </w:rPr>
        <w:t xml:space="preserve">, </w:t>
      </w:r>
      <w:r w:rsidRPr="00C570C0">
        <w:rPr>
          <w:rFonts w:ascii="David" w:hAnsi="David" w:cs="David" w:hint="cs"/>
          <w:sz w:val="28"/>
          <w:szCs w:val="28"/>
          <w:rtl/>
        </w:rPr>
        <w:t>בגבולותיה שלאחר מלחמת ששת הימים לא יפגעו"</w:t>
      </w:r>
    </w:p>
    <w:p w:rsidR="00C308E9" w:rsidRPr="00C570C0" w:rsidRDefault="00C570C0" w:rsidP="00974630">
      <w:pPr>
        <w:pStyle w:val="a3"/>
        <w:numPr>
          <w:ilvl w:val="0"/>
          <w:numId w:val="15"/>
        </w:numPr>
        <w:spacing w:after="0" w:line="360" w:lineRule="auto"/>
        <w:ind w:left="374"/>
        <w:jc w:val="both"/>
        <w:rPr>
          <w:rFonts w:ascii="David" w:hAnsi="David" w:cs="David"/>
          <w:sz w:val="28"/>
          <w:szCs w:val="28"/>
          <w:rtl/>
        </w:rPr>
      </w:pPr>
      <w:r>
        <w:rPr>
          <w:rFonts w:ascii="David" w:hAnsi="David" w:cs="David" w:hint="cs"/>
          <w:sz w:val="28"/>
          <w:szCs w:val="28"/>
          <w:rtl/>
        </w:rPr>
        <w:t xml:space="preserve">סעיף 3 </w:t>
      </w:r>
      <w:r w:rsidR="00C308E9" w:rsidRPr="00C570C0">
        <w:rPr>
          <w:rFonts w:ascii="David" w:hAnsi="David" w:cs="David" w:hint="cs"/>
          <w:sz w:val="28"/>
          <w:szCs w:val="28"/>
          <w:rtl/>
        </w:rPr>
        <w:t>קבע</w:t>
      </w:r>
      <w:r>
        <w:rPr>
          <w:rFonts w:ascii="David" w:hAnsi="David" w:cs="David" w:hint="cs"/>
          <w:sz w:val="28"/>
          <w:szCs w:val="28"/>
          <w:rtl/>
        </w:rPr>
        <w:t>:</w:t>
      </w:r>
      <w:r w:rsidR="00C308E9" w:rsidRPr="00C570C0">
        <w:rPr>
          <w:rFonts w:ascii="David" w:hAnsi="David" w:cs="David" w:hint="cs"/>
          <w:sz w:val="28"/>
          <w:szCs w:val="28"/>
          <w:rtl/>
        </w:rPr>
        <w:t xml:space="preserve"> "מקום מושבם הקבוע של הנשיא, הכנסת, הממשלה ובית המשפט העליון הוא ירושלים"</w:t>
      </w:r>
    </w:p>
    <w:p w:rsidR="00C570C0" w:rsidRDefault="00C570C0" w:rsidP="00C308E9">
      <w:pPr>
        <w:spacing w:after="0" w:line="360" w:lineRule="auto"/>
        <w:jc w:val="both"/>
        <w:rPr>
          <w:rFonts w:ascii="David" w:hAnsi="David" w:cs="David"/>
          <w:sz w:val="28"/>
          <w:szCs w:val="28"/>
          <w:rtl/>
        </w:rPr>
      </w:pPr>
    </w:p>
    <w:p w:rsidR="00C570C0" w:rsidRDefault="00C308E9" w:rsidP="00C570C0">
      <w:pPr>
        <w:spacing w:after="0" w:line="360" w:lineRule="auto"/>
        <w:jc w:val="both"/>
        <w:rPr>
          <w:rFonts w:ascii="David" w:hAnsi="David" w:cs="David"/>
          <w:sz w:val="28"/>
          <w:szCs w:val="28"/>
          <w:rtl/>
        </w:rPr>
      </w:pPr>
      <w:r>
        <w:rPr>
          <w:rFonts w:ascii="David" w:hAnsi="David" w:cs="David" w:hint="cs"/>
          <w:sz w:val="28"/>
          <w:szCs w:val="28"/>
          <w:rtl/>
        </w:rPr>
        <w:t xml:space="preserve">בהמשך </w:t>
      </w:r>
      <w:r w:rsidR="00C570C0">
        <w:rPr>
          <w:rFonts w:ascii="David" w:hAnsi="David" w:cs="David" w:hint="cs"/>
          <w:sz w:val="28"/>
          <w:szCs w:val="28"/>
          <w:rtl/>
        </w:rPr>
        <w:t xml:space="preserve">הכניסה </w:t>
      </w:r>
      <w:r>
        <w:rPr>
          <w:rFonts w:ascii="David" w:hAnsi="David" w:cs="David" w:hint="cs"/>
          <w:sz w:val="28"/>
          <w:szCs w:val="28"/>
          <w:rtl/>
        </w:rPr>
        <w:t xml:space="preserve">ועדת החוקה חוק ומשפט של הכנסת </w:t>
      </w:r>
      <w:r w:rsidR="00C570C0">
        <w:rPr>
          <w:rFonts w:ascii="David" w:hAnsi="David" w:cs="David" w:hint="cs"/>
          <w:sz w:val="28"/>
          <w:szCs w:val="28"/>
          <w:rtl/>
        </w:rPr>
        <w:t xml:space="preserve">כמה תיקונים </w:t>
      </w:r>
      <w:r>
        <w:rPr>
          <w:rFonts w:ascii="David" w:hAnsi="David" w:cs="David" w:hint="cs"/>
          <w:sz w:val="28"/>
          <w:szCs w:val="28"/>
          <w:rtl/>
        </w:rPr>
        <w:t>בהצעה</w:t>
      </w:r>
      <w:r w:rsidR="00C570C0">
        <w:rPr>
          <w:rFonts w:ascii="David" w:hAnsi="David" w:cs="David" w:hint="cs"/>
          <w:sz w:val="28"/>
          <w:szCs w:val="28"/>
          <w:rtl/>
        </w:rPr>
        <w:t xml:space="preserve">, כדלהלן: </w:t>
      </w:r>
    </w:p>
    <w:p w:rsidR="00C570C0" w:rsidRDefault="00C570C0" w:rsidP="00974630">
      <w:pPr>
        <w:pStyle w:val="a3"/>
        <w:numPr>
          <w:ilvl w:val="0"/>
          <w:numId w:val="16"/>
        </w:numPr>
        <w:spacing w:after="0" w:line="360" w:lineRule="auto"/>
        <w:ind w:left="374"/>
        <w:jc w:val="both"/>
        <w:rPr>
          <w:rFonts w:ascii="David" w:hAnsi="David" w:cs="David"/>
          <w:sz w:val="28"/>
          <w:szCs w:val="28"/>
        </w:rPr>
      </w:pPr>
      <w:r w:rsidRPr="00C570C0">
        <w:rPr>
          <w:rFonts w:ascii="David" w:hAnsi="David" w:cs="David" w:hint="cs"/>
          <w:sz w:val="28"/>
          <w:szCs w:val="28"/>
          <w:rtl/>
        </w:rPr>
        <w:t xml:space="preserve">היא </w:t>
      </w:r>
      <w:r w:rsidR="00C308E9" w:rsidRPr="00C570C0">
        <w:rPr>
          <w:rFonts w:ascii="David" w:hAnsi="David" w:cs="David" w:hint="cs"/>
          <w:sz w:val="28"/>
          <w:szCs w:val="28"/>
          <w:rtl/>
        </w:rPr>
        <w:t>איחדה את שני הסעיפים הראשונים</w:t>
      </w:r>
      <w:r>
        <w:rPr>
          <w:rFonts w:ascii="David" w:hAnsi="David" w:cs="David" w:hint="cs"/>
          <w:sz w:val="28"/>
          <w:szCs w:val="28"/>
          <w:rtl/>
        </w:rPr>
        <w:t>;</w:t>
      </w:r>
    </w:p>
    <w:p w:rsidR="00C570C0" w:rsidRDefault="00C308E9" w:rsidP="00974630">
      <w:pPr>
        <w:pStyle w:val="a3"/>
        <w:numPr>
          <w:ilvl w:val="0"/>
          <w:numId w:val="16"/>
        </w:numPr>
        <w:spacing w:after="0" w:line="360" w:lineRule="auto"/>
        <w:ind w:left="374"/>
        <w:jc w:val="both"/>
        <w:rPr>
          <w:rFonts w:ascii="David" w:hAnsi="David" w:cs="David"/>
          <w:sz w:val="28"/>
          <w:szCs w:val="28"/>
        </w:rPr>
      </w:pPr>
      <w:r w:rsidRPr="00C570C0">
        <w:rPr>
          <w:rFonts w:ascii="David" w:hAnsi="David" w:cs="David" w:hint="cs"/>
          <w:sz w:val="28"/>
          <w:szCs w:val="28"/>
          <w:rtl/>
        </w:rPr>
        <w:t>ביטלה את ההתייחסות לגבולות העיר</w:t>
      </w:r>
      <w:r w:rsidR="00C570C0">
        <w:rPr>
          <w:rFonts w:ascii="David" w:hAnsi="David" w:cs="David" w:hint="cs"/>
          <w:sz w:val="28"/>
          <w:szCs w:val="28"/>
          <w:rtl/>
        </w:rPr>
        <w:t>;</w:t>
      </w:r>
    </w:p>
    <w:p w:rsidR="00C570C0" w:rsidRDefault="00C308E9" w:rsidP="00974630">
      <w:pPr>
        <w:pStyle w:val="a3"/>
        <w:numPr>
          <w:ilvl w:val="0"/>
          <w:numId w:val="16"/>
        </w:numPr>
        <w:spacing w:after="0" w:line="360" w:lineRule="auto"/>
        <w:ind w:left="374"/>
        <w:jc w:val="both"/>
        <w:rPr>
          <w:rFonts w:ascii="David" w:hAnsi="David" w:cs="David"/>
          <w:sz w:val="28"/>
          <w:szCs w:val="28"/>
        </w:rPr>
      </w:pPr>
      <w:r w:rsidRPr="00C570C0">
        <w:rPr>
          <w:rFonts w:ascii="David" w:hAnsi="David" w:cs="David" w:hint="cs"/>
          <w:sz w:val="28"/>
          <w:szCs w:val="28"/>
          <w:rtl/>
        </w:rPr>
        <w:t>הוסיפה הוראה בדבר שמירה על המקומות הקדושים</w:t>
      </w:r>
      <w:r w:rsidR="00C570C0">
        <w:rPr>
          <w:rFonts w:ascii="David" w:hAnsi="David" w:cs="David" w:hint="cs"/>
          <w:sz w:val="28"/>
          <w:szCs w:val="28"/>
          <w:rtl/>
        </w:rPr>
        <w:t>;</w:t>
      </w:r>
    </w:p>
    <w:p w:rsidR="00C570C0" w:rsidRDefault="00C308E9" w:rsidP="00974630">
      <w:pPr>
        <w:pStyle w:val="a3"/>
        <w:numPr>
          <w:ilvl w:val="0"/>
          <w:numId w:val="16"/>
        </w:numPr>
        <w:spacing w:after="0" w:line="360" w:lineRule="auto"/>
        <w:ind w:left="374"/>
        <w:jc w:val="both"/>
        <w:rPr>
          <w:rFonts w:ascii="David" w:hAnsi="David" w:cs="David"/>
          <w:sz w:val="28"/>
          <w:szCs w:val="28"/>
        </w:rPr>
      </w:pPr>
      <w:r w:rsidRPr="00C570C0">
        <w:rPr>
          <w:rFonts w:ascii="David" w:hAnsi="David" w:cs="David" w:hint="cs"/>
          <w:sz w:val="28"/>
          <w:szCs w:val="28"/>
          <w:rtl/>
        </w:rPr>
        <w:t>והוסיפה סעיף</w:t>
      </w:r>
      <w:r w:rsidR="00C570C0">
        <w:rPr>
          <w:rFonts w:ascii="David" w:hAnsi="David" w:cs="David" w:hint="cs"/>
          <w:sz w:val="28"/>
          <w:szCs w:val="28"/>
          <w:rtl/>
        </w:rPr>
        <w:t>,</w:t>
      </w:r>
      <w:r w:rsidRPr="00C570C0">
        <w:rPr>
          <w:rFonts w:ascii="David" w:hAnsi="David" w:cs="David" w:hint="cs"/>
          <w:sz w:val="28"/>
          <w:szCs w:val="28"/>
          <w:rtl/>
        </w:rPr>
        <w:t xml:space="preserve"> המטיל על הממשלה חובה לשקוד על פיתוחה רווחתה ושגשוגה של ירושלים. </w:t>
      </w:r>
    </w:p>
    <w:p w:rsidR="00C570C0" w:rsidRDefault="00C570C0" w:rsidP="00C570C0">
      <w:pPr>
        <w:spacing w:after="0" w:line="360" w:lineRule="auto"/>
        <w:jc w:val="both"/>
        <w:rPr>
          <w:rFonts w:ascii="David" w:hAnsi="David" w:cs="David"/>
          <w:sz w:val="28"/>
          <w:szCs w:val="28"/>
          <w:rtl/>
        </w:rPr>
      </w:pPr>
    </w:p>
    <w:p w:rsidR="00C308E9" w:rsidRDefault="00C308E9" w:rsidP="005B6206">
      <w:pPr>
        <w:spacing w:after="0" w:line="360" w:lineRule="auto"/>
        <w:jc w:val="both"/>
        <w:rPr>
          <w:rFonts w:ascii="David" w:hAnsi="David" w:cs="David"/>
          <w:sz w:val="28"/>
          <w:szCs w:val="28"/>
          <w:rtl/>
        </w:rPr>
      </w:pPr>
      <w:r w:rsidRPr="00C570C0">
        <w:rPr>
          <w:rFonts w:ascii="David" w:hAnsi="David" w:cs="David" w:hint="cs"/>
          <w:sz w:val="28"/>
          <w:szCs w:val="28"/>
          <w:rtl/>
        </w:rPr>
        <w:t xml:space="preserve">החוק </w:t>
      </w:r>
      <w:r w:rsidRPr="00C570C0">
        <w:rPr>
          <w:rFonts w:ascii="David" w:hAnsi="David" w:cs="David" w:hint="cs"/>
          <w:sz w:val="28"/>
          <w:szCs w:val="28"/>
          <w:u w:val="single"/>
          <w:rtl/>
        </w:rPr>
        <w:t>לא</w:t>
      </w:r>
      <w:r w:rsidR="00C570C0">
        <w:rPr>
          <w:rFonts w:ascii="David" w:hAnsi="David" w:cs="David" w:hint="cs"/>
          <w:sz w:val="28"/>
          <w:szCs w:val="28"/>
          <w:rtl/>
        </w:rPr>
        <w:t xml:space="preserve"> התייחס כלל לסוגיית מעמדם</w:t>
      </w:r>
      <w:r w:rsidRPr="00C570C0">
        <w:rPr>
          <w:rFonts w:ascii="David" w:hAnsi="David" w:cs="David" w:hint="cs"/>
          <w:sz w:val="28"/>
          <w:szCs w:val="28"/>
          <w:rtl/>
        </w:rPr>
        <w:t xml:space="preserve"> של ערביי מזרח ירושלים</w:t>
      </w:r>
      <w:r w:rsidR="00C570C0">
        <w:rPr>
          <w:rFonts w:ascii="David" w:hAnsi="David" w:cs="David" w:hint="cs"/>
          <w:sz w:val="28"/>
          <w:szCs w:val="28"/>
          <w:rtl/>
        </w:rPr>
        <w:t xml:space="preserve">. </w:t>
      </w:r>
      <w:r w:rsidRPr="00C570C0">
        <w:rPr>
          <w:rFonts w:ascii="David" w:hAnsi="David" w:cs="David" w:hint="cs"/>
          <w:sz w:val="28"/>
          <w:szCs w:val="28"/>
          <w:rtl/>
        </w:rPr>
        <w:t>חשיבות החוק בעיקרה הצהרתית</w:t>
      </w:r>
      <w:r w:rsidR="00C570C0">
        <w:rPr>
          <w:rFonts w:ascii="David" w:hAnsi="David" w:cs="David" w:hint="cs"/>
          <w:sz w:val="28"/>
          <w:szCs w:val="28"/>
          <w:rtl/>
        </w:rPr>
        <w:t xml:space="preserve">. </w:t>
      </w:r>
      <w:r w:rsidRPr="00C570C0">
        <w:rPr>
          <w:rFonts w:ascii="David" w:hAnsi="David" w:cs="David" w:hint="cs"/>
          <w:sz w:val="28"/>
          <w:szCs w:val="28"/>
          <w:rtl/>
        </w:rPr>
        <w:t>הוא לא שינה מהותית את מעמדה של ירושלים במשפט הישראלי. כאמור</w:t>
      </w:r>
      <w:r w:rsidR="00C570C0">
        <w:rPr>
          <w:rFonts w:ascii="David" w:hAnsi="David" w:cs="David" w:hint="cs"/>
          <w:sz w:val="28"/>
          <w:szCs w:val="28"/>
          <w:rtl/>
        </w:rPr>
        <w:t>,</w:t>
      </w:r>
      <w:r w:rsidRPr="00C570C0">
        <w:rPr>
          <w:rFonts w:ascii="David" w:hAnsi="David" w:cs="David" w:hint="cs"/>
          <w:sz w:val="28"/>
          <w:szCs w:val="28"/>
          <w:rtl/>
        </w:rPr>
        <w:t xml:space="preserve"> הביא החוק להשעיית שיחות השלום עם מצרים</w:t>
      </w:r>
      <w:r w:rsidR="005B6206">
        <w:rPr>
          <w:rFonts w:ascii="David" w:hAnsi="David" w:cs="David" w:hint="cs"/>
          <w:sz w:val="28"/>
          <w:szCs w:val="28"/>
          <w:rtl/>
        </w:rPr>
        <w:t>;</w:t>
      </w:r>
      <w:r w:rsidRPr="00C570C0">
        <w:rPr>
          <w:rFonts w:ascii="David" w:hAnsi="David" w:cs="David" w:hint="cs"/>
          <w:sz w:val="28"/>
          <w:szCs w:val="28"/>
          <w:rtl/>
        </w:rPr>
        <w:t xml:space="preserve"> לתגובה חריפה בזירה הבינלאומית ובאו"ם</w:t>
      </w:r>
      <w:r w:rsidR="005B6206">
        <w:rPr>
          <w:rFonts w:ascii="David" w:hAnsi="David" w:cs="David" w:hint="cs"/>
          <w:sz w:val="28"/>
          <w:szCs w:val="28"/>
          <w:rtl/>
        </w:rPr>
        <w:t>;</w:t>
      </w:r>
      <w:r w:rsidRPr="00C570C0">
        <w:rPr>
          <w:rFonts w:ascii="David" w:hAnsi="David" w:cs="David" w:hint="cs"/>
          <w:sz w:val="28"/>
          <w:szCs w:val="28"/>
          <w:rtl/>
        </w:rPr>
        <w:t xml:space="preserve"> וכן</w:t>
      </w:r>
      <w:r w:rsidR="005B6206">
        <w:rPr>
          <w:rFonts w:ascii="David" w:hAnsi="David" w:cs="David" w:hint="cs"/>
          <w:sz w:val="28"/>
          <w:szCs w:val="28"/>
          <w:rtl/>
        </w:rPr>
        <w:t>,</w:t>
      </w:r>
      <w:r w:rsidRPr="00C570C0">
        <w:rPr>
          <w:rFonts w:ascii="David" w:hAnsi="David" w:cs="David" w:hint="cs"/>
          <w:sz w:val="28"/>
          <w:szCs w:val="28"/>
          <w:rtl/>
        </w:rPr>
        <w:t xml:space="preserve"> </w:t>
      </w:r>
      <w:r w:rsidR="005B6206">
        <w:rPr>
          <w:rFonts w:ascii="David" w:hAnsi="David" w:cs="David" w:hint="cs"/>
          <w:sz w:val="28"/>
          <w:szCs w:val="28"/>
          <w:rtl/>
        </w:rPr>
        <w:t>ל</w:t>
      </w:r>
      <w:r w:rsidRPr="00C570C0">
        <w:rPr>
          <w:rFonts w:ascii="David" w:hAnsi="David" w:cs="David" w:hint="cs"/>
          <w:sz w:val="28"/>
          <w:szCs w:val="28"/>
          <w:rtl/>
        </w:rPr>
        <w:t>העתקת נציגויות דיפלומטיות של 19 מדינות לתל אביב.</w:t>
      </w:r>
    </w:p>
    <w:p w:rsidR="005B6206" w:rsidRPr="00C570C0" w:rsidRDefault="005B6206" w:rsidP="005B6206">
      <w:pPr>
        <w:spacing w:after="0" w:line="360" w:lineRule="auto"/>
        <w:jc w:val="both"/>
        <w:rPr>
          <w:rFonts w:ascii="David" w:hAnsi="David" w:cs="David"/>
          <w:sz w:val="28"/>
          <w:szCs w:val="28"/>
          <w:rtl/>
        </w:rPr>
      </w:pPr>
    </w:p>
    <w:p w:rsidR="005B6206" w:rsidRDefault="00C308E9" w:rsidP="005B6206">
      <w:pPr>
        <w:spacing w:after="0" w:line="360" w:lineRule="auto"/>
        <w:jc w:val="both"/>
        <w:rPr>
          <w:rFonts w:ascii="David" w:hAnsi="David" w:cs="David"/>
          <w:sz w:val="28"/>
          <w:szCs w:val="28"/>
          <w:rtl/>
        </w:rPr>
      </w:pPr>
      <w:r>
        <w:rPr>
          <w:rFonts w:ascii="David" w:hAnsi="David" w:cs="David" w:hint="cs"/>
          <w:sz w:val="28"/>
          <w:szCs w:val="28"/>
          <w:rtl/>
        </w:rPr>
        <w:t>במקביל להתפתחויות אלה בציר המדיני, נקבעו על ידי הממשלה גם עובדות בשטח</w:t>
      </w:r>
      <w:r w:rsidR="005B6206">
        <w:rPr>
          <w:rFonts w:ascii="David" w:hAnsi="David" w:cs="David" w:hint="cs"/>
          <w:sz w:val="28"/>
          <w:szCs w:val="28"/>
          <w:rtl/>
        </w:rPr>
        <w:t>,</w:t>
      </w:r>
      <w:r>
        <w:rPr>
          <w:rFonts w:ascii="David" w:hAnsi="David" w:cs="David" w:hint="cs"/>
          <w:sz w:val="28"/>
          <w:szCs w:val="28"/>
          <w:rtl/>
        </w:rPr>
        <w:t xml:space="preserve"> בכללן</w:t>
      </w:r>
      <w:r w:rsidR="005B6206">
        <w:rPr>
          <w:rFonts w:ascii="David" w:hAnsi="David" w:cs="David" w:hint="cs"/>
          <w:sz w:val="28"/>
          <w:szCs w:val="28"/>
          <w:rtl/>
        </w:rPr>
        <w:t>:</w:t>
      </w:r>
    </w:p>
    <w:p w:rsidR="005B6206" w:rsidRDefault="00C308E9" w:rsidP="00974630">
      <w:pPr>
        <w:pStyle w:val="a3"/>
        <w:numPr>
          <w:ilvl w:val="0"/>
          <w:numId w:val="17"/>
        </w:numPr>
        <w:spacing w:after="0" w:line="360" w:lineRule="auto"/>
        <w:ind w:left="374"/>
        <w:jc w:val="both"/>
        <w:rPr>
          <w:rFonts w:ascii="David" w:hAnsi="David" w:cs="David"/>
          <w:sz w:val="28"/>
          <w:szCs w:val="28"/>
        </w:rPr>
      </w:pPr>
      <w:r w:rsidRPr="005B6206">
        <w:rPr>
          <w:rFonts w:ascii="David" w:hAnsi="David" w:cs="David" w:hint="cs"/>
          <w:sz w:val="28"/>
          <w:szCs w:val="28"/>
          <w:rtl/>
        </w:rPr>
        <w:t>הפקעת קרקעות והקמת שכונות (פסגת זאב)</w:t>
      </w:r>
      <w:r w:rsidR="005B6206">
        <w:rPr>
          <w:rFonts w:ascii="David" w:hAnsi="David" w:cs="David" w:hint="cs"/>
          <w:sz w:val="28"/>
          <w:szCs w:val="28"/>
          <w:rtl/>
        </w:rPr>
        <w:t>;</w:t>
      </w:r>
    </w:p>
    <w:p w:rsidR="005B6206" w:rsidRDefault="00C308E9" w:rsidP="00974630">
      <w:pPr>
        <w:pStyle w:val="a3"/>
        <w:numPr>
          <w:ilvl w:val="0"/>
          <w:numId w:val="17"/>
        </w:numPr>
        <w:spacing w:after="0" w:line="360" w:lineRule="auto"/>
        <w:ind w:left="374"/>
        <w:jc w:val="both"/>
        <w:rPr>
          <w:rFonts w:ascii="David" w:hAnsi="David" w:cs="David"/>
          <w:sz w:val="28"/>
          <w:szCs w:val="28"/>
        </w:rPr>
      </w:pPr>
      <w:r w:rsidRPr="005B6206">
        <w:rPr>
          <w:rFonts w:ascii="David" w:hAnsi="David" w:cs="David" w:hint="cs"/>
          <w:sz w:val="28"/>
          <w:szCs w:val="28"/>
          <w:rtl/>
        </w:rPr>
        <w:t>הוחל בבניית קריית הממשלה בשי'ח ג'ראח</w:t>
      </w:r>
      <w:r w:rsidR="005B6206">
        <w:rPr>
          <w:rFonts w:ascii="David" w:hAnsi="David" w:cs="David" w:hint="cs"/>
          <w:sz w:val="28"/>
          <w:szCs w:val="28"/>
          <w:rtl/>
        </w:rPr>
        <w:t xml:space="preserve">, </w:t>
      </w:r>
      <w:r w:rsidRPr="005B6206">
        <w:rPr>
          <w:rFonts w:ascii="David" w:hAnsi="David" w:cs="David" w:hint="cs"/>
          <w:sz w:val="28"/>
          <w:szCs w:val="28"/>
          <w:rtl/>
        </w:rPr>
        <w:t>סמוך לבניין המטה הארצי של המשטרה</w:t>
      </w:r>
      <w:r w:rsidR="005B6206">
        <w:rPr>
          <w:rFonts w:ascii="David" w:hAnsi="David" w:cs="David" w:hint="cs"/>
          <w:sz w:val="28"/>
          <w:szCs w:val="28"/>
          <w:rtl/>
        </w:rPr>
        <w:t>,</w:t>
      </w:r>
      <w:r w:rsidRPr="005B6206">
        <w:rPr>
          <w:rFonts w:ascii="David" w:hAnsi="David" w:cs="David" w:hint="cs"/>
          <w:sz w:val="28"/>
          <w:szCs w:val="28"/>
          <w:rtl/>
        </w:rPr>
        <w:t xml:space="preserve"> שבנייתו הסתיימה כבר ב</w:t>
      </w:r>
      <w:r w:rsidR="005B6206">
        <w:rPr>
          <w:rFonts w:ascii="David" w:hAnsi="David" w:cs="David" w:hint="cs"/>
          <w:sz w:val="28"/>
          <w:szCs w:val="28"/>
          <w:rtl/>
        </w:rPr>
        <w:t xml:space="preserve">- </w:t>
      </w:r>
      <w:r w:rsidRPr="005B6206">
        <w:rPr>
          <w:rFonts w:ascii="David" w:hAnsi="David" w:cs="David" w:hint="cs"/>
          <w:sz w:val="28"/>
          <w:szCs w:val="28"/>
          <w:rtl/>
        </w:rPr>
        <w:t>1973</w:t>
      </w:r>
      <w:r w:rsidR="005B6206">
        <w:rPr>
          <w:rFonts w:ascii="David" w:hAnsi="David" w:cs="David" w:hint="cs"/>
          <w:sz w:val="28"/>
          <w:szCs w:val="28"/>
          <w:rtl/>
        </w:rPr>
        <w:t>;</w:t>
      </w:r>
    </w:p>
    <w:p w:rsidR="005B6206" w:rsidRDefault="00C308E9" w:rsidP="00974630">
      <w:pPr>
        <w:pStyle w:val="a3"/>
        <w:numPr>
          <w:ilvl w:val="0"/>
          <w:numId w:val="17"/>
        </w:numPr>
        <w:spacing w:after="0" w:line="360" w:lineRule="auto"/>
        <w:ind w:left="374"/>
        <w:jc w:val="both"/>
        <w:rPr>
          <w:rFonts w:ascii="David" w:hAnsi="David" w:cs="David"/>
          <w:sz w:val="28"/>
          <w:szCs w:val="28"/>
        </w:rPr>
      </w:pPr>
      <w:r w:rsidRPr="005B6206">
        <w:rPr>
          <w:rFonts w:ascii="David" w:hAnsi="David" w:cs="David" w:hint="cs"/>
          <w:sz w:val="28"/>
          <w:szCs w:val="28"/>
          <w:rtl/>
        </w:rPr>
        <w:t>תנופת התיישבות</w:t>
      </w:r>
      <w:r w:rsidR="005B6206">
        <w:rPr>
          <w:rFonts w:ascii="David" w:hAnsi="David" w:cs="David" w:hint="cs"/>
          <w:sz w:val="28"/>
          <w:szCs w:val="28"/>
          <w:rtl/>
        </w:rPr>
        <w:t xml:space="preserve"> יהודית </w:t>
      </w:r>
      <w:r w:rsidRPr="005B6206">
        <w:rPr>
          <w:rFonts w:ascii="David" w:hAnsi="David" w:cs="David" w:hint="cs"/>
          <w:sz w:val="28"/>
          <w:szCs w:val="28"/>
          <w:rtl/>
        </w:rPr>
        <w:t>כוללת</w:t>
      </w:r>
      <w:r w:rsidR="005B6206">
        <w:rPr>
          <w:rFonts w:ascii="David" w:hAnsi="David" w:cs="David" w:hint="cs"/>
          <w:sz w:val="28"/>
          <w:szCs w:val="28"/>
          <w:rtl/>
        </w:rPr>
        <w:t>,</w:t>
      </w:r>
      <w:r w:rsidRPr="005B6206">
        <w:rPr>
          <w:rFonts w:ascii="David" w:hAnsi="David" w:cs="David" w:hint="cs"/>
          <w:sz w:val="28"/>
          <w:szCs w:val="28"/>
          <w:rtl/>
        </w:rPr>
        <w:t xml:space="preserve"> גם ברובע המוסלמי באמצעות עמותות שונות</w:t>
      </w:r>
      <w:r w:rsidR="005B6206">
        <w:rPr>
          <w:rFonts w:ascii="David" w:hAnsi="David" w:cs="David" w:hint="cs"/>
          <w:sz w:val="28"/>
          <w:szCs w:val="28"/>
          <w:rtl/>
        </w:rPr>
        <w:t>;</w:t>
      </w:r>
    </w:p>
    <w:p w:rsidR="005B6206" w:rsidRDefault="00C308E9" w:rsidP="00974630">
      <w:pPr>
        <w:pStyle w:val="a3"/>
        <w:numPr>
          <w:ilvl w:val="0"/>
          <w:numId w:val="17"/>
        </w:numPr>
        <w:spacing w:after="0" w:line="360" w:lineRule="auto"/>
        <w:ind w:left="374"/>
        <w:jc w:val="both"/>
        <w:rPr>
          <w:rFonts w:ascii="David" w:hAnsi="David" w:cs="David"/>
          <w:sz w:val="28"/>
          <w:szCs w:val="28"/>
        </w:rPr>
      </w:pPr>
      <w:r w:rsidRPr="005B6206">
        <w:rPr>
          <w:rFonts w:ascii="David" w:hAnsi="David" w:cs="David" w:hint="cs"/>
          <w:sz w:val="28"/>
          <w:szCs w:val="28"/>
          <w:rtl/>
        </w:rPr>
        <w:t>ניתוק השכונות היהודיות מחברת החשמל המזרח</w:t>
      </w:r>
      <w:r w:rsidR="005B6206">
        <w:rPr>
          <w:rFonts w:ascii="David" w:hAnsi="David" w:cs="David" w:hint="cs"/>
          <w:sz w:val="28"/>
          <w:szCs w:val="28"/>
          <w:rtl/>
        </w:rPr>
        <w:t>-</w:t>
      </w:r>
      <w:r w:rsidRPr="005B6206">
        <w:rPr>
          <w:rFonts w:ascii="David" w:hAnsi="David" w:cs="David" w:hint="cs"/>
          <w:sz w:val="28"/>
          <w:szCs w:val="28"/>
          <w:rtl/>
        </w:rPr>
        <w:t>ירושלמית</w:t>
      </w:r>
      <w:r w:rsidR="005B6206">
        <w:rPr>
          <w:rFonts w:ascii="David" w:hAnsi="David" w:cs="David" w:hint="cs"/>
          <w:sz w:val="28"/>
          <w:szCs w:val="28"/>
          <w:rtl/>
        </w:rPr>
        <w:t>,</w:t>
      </w:r>
      <w:r w:rsidRPr="005B6206">
        <w:rPr>
          <w:rFonts w:ascii="David" w:hAnsi="David" w:cs="David" w:hint="cs"/>
          <w:sz w:val="28"/>
          <w:szCs w:val="28"/>
          <w:rtl/>
        </w:rPr>
        <w:t xml:space="preserve"> וחיבור</w:t>
      </w:r>
      <w:r w:rsidR="005B6206">
        <w:rPr>
          <w:rFonts w:ascii="David" w:hAnsi="David" w:cs="David" w:hint="cs"/>
          <w:sz w:val="28"/>
          <w:szCs w:val="28"/>
          <w:rtl/>
        </w:rPr>
        <w:t>ן</w:t>
      </w:r>
      <w:r w:rsidRPr="005B6206">
        <w:rPr>
          <w:rFonts w:ascii="David" w:hAnsi="David" w:cs="David" w:hint="cs"/>
          <w:sz w:val="28"/>
          <w:szCs w:val="28"/>
          <w:rtl/>
        </w:rPr>
        <w:t xml:space="preserve"> לרשת החשמל הישראלית</w:t>
      </w:r>
      <w:r w:rsidR="005B6206">
        <w:rPr>
          <w:rFonts w:ascii="David" w:hAnsi="David" w:cs="David" w:hint="cs"/>
          <w:sz w:val="28"/>
          <w:szCs w:val="28"/>
          <w:rtl/>
        </w:rPr>
        <w:t xml:space="preserve">. </w:t>
      </w:r>
    </w:p>
    <w:p w:rsidR="005B6206" w:rsidRDefault="00C308E9" w:rsidP="00974630">
      <w:pPr>
        <w:pStyle w:val="a3"/>
        <w:numPr>
          <w:ilvl w:val="0"/>
          <w:numId w:val="17"/>
        </w:numPr>
        <w:spacing w:after="0" w:line="360" w:lineRule="auto"/>
        <w:ind w:left="374"/>
        <w:jc w:val="both"/>
        <w:rPr>
          <w:rFonts w:ascii="David" w:hAnsi="David" w:cs="David"/>
          <w:sz w:val="28"/>
          <w:szCs w:val="28"/>
        </w:rPr>
      </w:pPr>
      <w:r w:rsidRPr="005B6206">
        <w:rPr>
          <w:rFonts w:ascii="David" w:hAnsi="David" w:cs="David" w:hint="cs"/>
          <w:sz w:val="28"/>
          <w:szCs w:val="28"/>
          <w:rtl/>
        </w:rPr>
        <w:t xml:space="preserve">משטרת ישראל שנהגה בעשור הראשון מאז 1967 בערביי מזרח ירושלים  </w:t>
      </w:r>
      <w:r w:rsidR="005B6206">
        <w:rPr>
          <w:rFonts w:ascii="David" w:hAnsi="David" w:cs="David" w:hint="cs"/>
          <w:sz w:val="28"/>
          <w:szCs w:val="28"/>
          <w:rtl/>
        </w:rPr>
        <w:t>'</w:t>
      </w:r>
      <w:r w:rsidRPr="005B6206">
        <w:rPr>
          <w:rFonts w:ascii="David" w:hAnsi="David" w:cs="David" w:hint="cs"/>
          <w:sz w:val="28"/>
          <w:szCs w:val="28"/>
          <w:rtl/>
        </w:rPr>
        <w:t>בזהירות</w:t>
      </w:r>
      <w:r w:rsidR="005B6206">
        <w:rPr>
          <w:rFonts w:ascii="David" w:hAnsi="David" w:cs="David" w:hint="cs"/>
          <w:sz w:val="28"/>
          <w:szCs w:val="28"/>
          <w:rtl/>
        </w:rPr>
        <w:t>',</w:t>
      </w:r>
      <w:r w:rsidRPr="005B6206">
        <w:rPr>
          <w:rFonts w:ascii="David" w:hAnsi="David" w:cs="David" w:hint="cs"/>
          <w:sz w:val="28"/>
          <w:szCs w:val="28"/>
          <w:rtl/>
        </w:rPr>
        <w:t xml:space="preserve"> שינתה בהדרגה את מדיניותה באישור הדרג הפוליטי</w:t>
      </w:r>
      <w:r w:rsidR="005B6206">
        <w:rPr>
          <w:rFonts w:ascii="David" w:hAnsi="David" w:cs="David" w:hint="cs"/>
          <w:sz w:val="28"/>
          <w:szCs w:val="28"/>
          <w:rtl/>
        </w:rPr>
        <w:t>,</w:t>
      </w:r>
      <w:r w:rsidRPr="005B6206">
        <w:rPr>
          <w:rFonts w:ascii="David" w:hAnsi="David" w:cs="David" w:hint="cs"/>
          <w:sz w:val="28"/>
          <w:szCs w:val="28"/>
          <w:rtl/>
        </w:rPr>
        <w:t xml:space="preserve"> ופעלה בתקיפות יתר נגד שביתות המסחר שהוכרזו בעיר. היא עצרה סוחרים ערבים, הטילה עליהם פחד ופרצה לחנויותיהם, צעדים שהיו שכיחים בגדה המערבית</w:t>
      </w:r>
      <w:r w:rsidR="005B6206">
        <w:rPr>
          <w:rFonts w:ascii="David" w:hAnsi="David" w:cs="David" w:hint="cs"/>
          <w:sz w:val="28"/>
          <w:szCs w:val="28"/>
          <w:rtl/>
        </w:rPr>
        <w:t>,</w:t>
      </w:r>
      <w:r w:rsidRPr="005B6206">
        <w:rPr>
          <w:rFonts w:ascii="David" w:hAnsi="David" w:cs="David" w:hint="cs"/>
          <w:sz w:val="28"/>
          <w:szCs w:val="28"/>
          <w:rtl/>
        </w:rPr>
        <w:t xml:space="preserve"> </w:t>
      </w:r>
      <w:r w:rsidRPr="005B6206">
        <w:rPr>
          <w:rFonts w:ascii="David" w:hAnsi="David" w:cs="David" w:hint="cs"/>
          <w:sz w:val="28"/>
          <w:szCs w:val="28"/>
          <w:rtl/>
        </w:rPr>
        <w:lastRenderedPageBreak/>
        <w:t>אך לא בירושלים. עיתונים פלסטיניים נסגרו</w:t>
      </w:r>
      <w:r w:rsidR="005B6206">
        <w:rPr>
          <w:rFonts w:ascii="David" w:hAnsi="David" w:cs="David" w:hint="cs"/>
          <w:sz w:val="28"/>
          <w:szCs w:val="28"/>
          <w:rtl/>
        </w:rPr>
        <w:t>,</w:t>
      </w:r>
      <w:r w:rsidRPr="005B6206">
        <w:rPr>
          <w:rFonts w:ascii="David" w:hAnsi="David" w:cs="David" w:hint="cs"/>
          <w:sz w:val="28"/>
          <w:szCs w:val="28"/>
          <w:rtl/>
        </w:rPr>
        <w:t xml:space="preserve"> ורבו יידויי האבנים לעבר מכוניות של יהודים שעברו באזורים ערביים</w:t>
      </w:r>
      <w:r w:rsidR="005B6206">
        <w:rPr>
          <w:rFonts w:ascii="David" w:hAnsi="David" w:cs="David" w:hint="cs"/>
          <w:sz w:val="28"/>
          <w:szCs w:val="28"/>
          <w:rtl/>
        </w:rPr>
        <w:t>.</w:t>
      </w:r>
    </w:p>
    <w:p w:rsidR="00C308E9" w:rsidRPr="005B6206" w:rsidRDefault="00C308E9" w:rsidP="00974630">
      <w:pPr>
        <w:pStyle w:val="a3"/>
        <w:numPr>
          <w:ilvl w:val="0"/>
          <w:numId w:val="17"/>
        </w:numPr>
        <w:spacing w:after="0" w:line="360" w:lineRule="auto"/>
        <w:ind w:left="374"/>
        <w:jc w:val="both"/>
        <w:rPr>
          <w:rFonts w:ascii="David" w:hAnsi="David" w:cs="David"/>
          <w:sz w:val="28"/>
          <w:szCs w:val="28"/>
          <w:rtl/>
        </w:rPr>
      </w:pPr>
      <w:r w:rsidRPr="005B6206">
        <w:rPr>
          <w:rFonts w:ascii="David" w:hAnsi="David" w:cs="David" w:hint="cs"/>
          <w:sz w:val="28"/>
          <w:szCs w:val="28"/>
          <w:rtl/>
        </w:rPr>
        <w:t xml:space="preserve">כן </w:t>
      </w:r>
      <w:r w:rsidR="005B6206">
        <w:rPr>
          <w:rFonts w:ascii="David" w:hAnsi="David" w:cs="David" w:hint="cs"/>
          <w:sz w:val="28"/>
          <w:szCs w:val="28"/>
          <w:rtl/>
        </w:rPr>
        <w:t>החלו '</w:t>
      </w:r>
      <w:r w:rsidRPr="005B6206">
        <w:rPr>
          <w:rFonts w:ascii="David" w:hAnsi="David" w:cs="David" w:hint="cs"/>
          <w:sz w:val="28"/>
          <w:szCs w:val="28"/>
          <w:rtl/>
        </w:rPr>
        <w:t>פעולות תגמול</w:t>
      </w:r>
      <w:r w:rsidR="005B6206">
        <w:rPr>
          <w:rFonts w:ascii="David" w:hAnsi="David" w:cs="David" w:hint="cs"/>
          <w:sz w:val="28"/>
          <w:szCs w:val="28"/>
          <w:rtl/>
        </w:rPr>
        <w:t>' נגד ערבים של קבוצות שוליים יהודיות</w:t>
      </w:r>
      <w:r w:rsidRPr="005B6206">
        <w:rPr>
          <w:rFonts w:ascii="David" w:hAnsi="David" w:cs="David" w:hint="cs"/>
          <w:sz w:val="28"/>
          <w:szCs w:val="28"/>
          <w:rtl/>
        </w:rPr>
        <w:t>.</w:t>
      </w:r>
    </w:p>
    <w:p w:rsidR="005B6206" w:rsidRDefault="005B6206" w:rsidP="00C308E9">
      <w:pPr>
        <w:spacing w:after="0" w:line="360" w:lineRule="auto"/>
        <w:jc w:val="both"/>
        <w:rPr>
          <w:rFonts w:ascii="David" w:hAnsi="David" w:cs="David"/>
          <w:sz w:val="28"/>
          <w:szCs w:val="28"/>
          <w:rtl/>
        </w:rPr>
      </w:pPr>
    </w:p>
    <w:p w:rsidR="005B6206" w:rsidRDefault="00C308E9" w:rsidP="008314C5">
      <w:pPr>
        <w:spacing w:after="0" w:line="360" w:lineRule="auto"/>
        <w:jc w:val="both"/>
        <w:rPr>
          <w:rFonts w:ascii="David" w:hAnsi="David" w:cs="David"/>
          <w:sz w:val="28"/>
          <w:szCs w:val="28"/>
          <w:rtl/>
        </w:rPr>
      </w:pPr>
      <w:r>
        <w:rPr>
          <w:rFonts w:ascii="David" w:hAnsi="David" w:cs="David" w:hint="cs"/>
          <w:sz w:val="28"/>
          <w:szCs w:val="28"/>
          <w:rtl/>
        </w:rPr>
        <w:t xml:space="preserve">בסוף 1980 טען </w:t>
      </w:r>
      <w:r w:rsidR="005B6206">
        <w:rPr>
          <w:rFonts w:ascii="David" w:hAnsi="David" w:cs="David" w:hint="cs"/>
          <w:sz w:val="28"/>
          <w:szCs w:val="28"/>
          <w:rtl/>
        </w:rPr>
        <w:t xml:space="preserve">מירון </w:t>
      </w:r>
      <w:r>
        <w:rPr>
          <w:rFonts w:ascii="David" w:hAnsi="David" w:cs="David" w:hint="cs"/>
          <w:sz w:val="28"/>
          <w:szCs w:val="28"/>
          <w:rtl/>
        </w:rPr>
        <w:t>בנבנישתי</w:t>
      </w:r>
      <w:r w:rsidR="005B6206">
        <w:rPr>
          <w:rFonts w:ascii="David" w:hAnsi="David" w:cs="David" w:hint="cs"/>
          <w:sz w:val="28"/>
          <w:szCs w:val="28"/>
          <w:rtl/>
        </w:rPr>
        <w:t>,</w:t>
      </w:r>
      <w:r>
        <w:rPr>
          <w:rFonts w:ascii="David" w:hAnsi="David" w:cs="David" w:hint="cs"/>
          <w:sz w:val="28"/>
          <w:szCs w:val="28"/>
          <w:rtl/>
        </w:rPr>
        <w:t xml:space="preserve"> כי האופטימיות הזהירה ששררה </w:t>
      </w:r>
      <w:r w:rsidR="005B6206">
        <w:rPr>
          <w:rFonts w:ascii="David" w:hAnsi="David" w:cs="David" w:hint="cs"/>
          <w:sz w:val="28"/>
          <w:szCs w:val="28"/>
          <w:rtl/>
        </w:rPr>
        <w:t xml:space="preserve">- </w:t>
      </w:r>
      <w:r>
        <w:rPr>
          <w:rFonts w:ascii="David" w:hAnsi="David" w:cs="David" w:hint="cs"/>
          <w:sz w:val="28"/>
          <w:szCs w:val="28"/>
          <w:rtl/>
        </w:rPr>
        <w:t xml:space="preserve">באשר  לסיכויו של דו קיום בשלום </w:t>
      </w:r>
      <w:r w:rsidR="005B6206">
        <w:rPr>
          <w:rFonts w:ascii="David" w:hAnsi="David" w:cs="David" w:hint="cs"/>
          <w:sz w:val="28"/>
          <w:szCs w:val="28"/>
          <w:rtl/>
        </w:rPr>
        <w:t>-</w:t>
      </w:r>
      <w:r>
        <w:rPr>
          <w:rFonts w:ascii="David" w:hAnsi="David" w:cs="David" w:hint="cs"/>
          <w:sz w:val="28"/>
          <w:szCs w:val="28"/>
          <w:rtl/>
        </w:rPr>
        <w:t xml:space="preserve"> התחלפה בחזות קשה של עתיד היחסים בין יהודים לערבים בירושלים.</w:t>
      </w:r>
      <w:r>
        <w:rPr>
          <w:rFonts w:ascii="David" w:hAnsi="David" w:cs="David" w:hint="cs"/>
          <w:b/>
          <w:bCs/>
          <w:color w:val="FF0000"/>
          <w:sz w:val="28"/>
          <w:szCs w:val="28"/>
          <w:rtl/>
        </w:rPr>
        <w:t xml:space="preserve"> </w:t>
      </w:r>
      <w:r w:rsidRPr="00416297">
        <w:rPr>
          <w:rFonts w:ascii="David" w:hAnsi="David" w:cs="David" w:hint="cs"/>
          <w:b/>
          <w:bCs/>
          <w:color w:val="FF0000"/>
          <w:sz w:val="28"/>
          <w:szCs w:val="28"/>
          <w:rtl/>
        </w:rPr>
        <w:t>בנבנישתי ירושלים עיר ובליבה חומה ע</w:t>
      </w:r>
      <w:r>
        <w:rPr>
          <w:rFonts w:ascii="David" w:hAnsi="David" w:cs="David" w:hint="cs"/>
          <w:b/>
          <w:bCs/>
          <w:color w:val="FF0000"/>
          <w:sz w:val="28"/>
          <w:szCs w:val="28"/>
          <w:rtl/>
        </w:rPr>
        <w:t>מ</w:t>
      </w:r>
      <w:r w:rsidRPr="00416297">
        <w:rPr>
          <w:rFonts w:ascii="David" w:hAnsi="David" w:cs="David" w:hint="cs"/>
          <w:b/>
          <w:bCs/>
          <w:color w:val="FF0000"/>
          <w:sz w:val="28"/>
          <w:szCs w:val="28"/>
          <w:rtl/>
        </w:rPr>
        <w:t>' 119-118 135-134</w:t>
      </w:r>
      <w:r w:rsidR="008314C5">
        <w:rPr>
          <w:rFonts w:ascii="David" w:hAnsi="David" w:cs="David" w:hint="cs"/>
          <w:sz w:val="28"/>
          <w:szCs w:val="28"/>
          <w:rtl/>
        </w:rPr>
        <w:t>.</w:t>
      </w:r>
    </w:p>
    <w:p w:rsidR="008314C5" w:rsidRDefault="008314C5" w:rsidP="008314C5">
      <w:pPr>
        <w:spacing w:after="0" w:line="360" w:lineRule="auto"/>
        <w:jc w:val="both"/>
        <w:rPr>
          <w:rFonts w:ascii="David" w:hAnsi="David" w:cs="David"/>
          <w:sz w:val="28"/>
          <w:szCs w:val="28"/>
          <w:rtl/>
        </w:rPr>
      </w:pPr>
    </w:p>
    <w:p w:rsidR="008314C5" w:rsidRDefault="008314C5" w:rsidP="008314C5">
      <w:pPr>
        <w:spacing w:after="0" w:line="360" w:lineRule="auto"/>
        <w:jc w:val="both"/>
        <w:rPr>
          <w:rFonts w:ascii="David" w:hAnsi="David" w:cs="David"/>
          <w:sz w:val="28"/>
          <w:szCs w:val="28"/>
          <w:rtl/>
        </w:rPr>
      </w:pPr>
      <w:r>
        <w:rPr>
          <w:rFonts w:ascii="David" w:hAnsi="David" w:cs="David" w:hint="cs"/>
          <w:sz w:val="28"/>
          <w:szCs w:val="28"/>
          <w:rtl/>
        </w:rPr>
        <w:t xml:space="preserve">לסיכום פרק זה, ניתן למנות </w:t>
      </w:r>
      <w:r w:rsidR="00C308E9" w:rsidRPr="008314C5">
        <w:rPr>
          <w:rFonts w:ascii="David" w:hAnsi="David" w:cs="David" w:hint="cs"/>
          <w:sz w:val="28"/>
          <w:szCs w:val="28"/>
          <w:rtl/>
        </w:rPr>
        <w:t>שגיאות</w:t>
      </w:r>
      <w:r>
        <w:rPr>
          <w:rFonts w:ascii="David" w:hAnsi="David" w:cs="David" w:hint="cs"/>
          <w:sz w:val="28"/>
          <w:szCs w:val="28"/>
          <w:rtl/>
        </w:rPr>
        <w:t xml:space="preserve"> רבות,</w:t>
      </w:r>
      <w:r w:rsidR="00C308E9" w:rsidRPr="008314C5">
        <w:rPr>
          <w:rFonts w:ascii="David" w:hAnsi="David" w:cs="David" w:hint="cs"/>
          <w:sz w:val="28"/>
          <w:szCs w:val="28"/>
          <w:rtl/>
        </w:rPr>
        <w:t xml:space="preserve"> שנעשו ביחס לתושביה הערביים של מזרח ירושלים</w:t>
      </w:r>
      <w:r>
        <w:rPr>
          <w:rFonts w:ascii="David" w:hAnsi="David" w:cs="David" w:hint="cs"/>
          <w:sz w:val="28"/>
          <w:szCs w:val="28"/>
          <w:rtl/>
        </w:rPr>
        <w:t>. למשל:</w:t>
      </w:r>
    </w:p>
    <w:p w:rsidR="008314C5" w:rsidRPr="008314C5" w:rsidRDefault="00C308E9" w:rsidP="00974630">
      <w:pPr>
        <w:pStyle w:val="a3"/>
        <w:numPr>
          <w:ilvl w:val="0"/>
          <w:numId w:val="18"/>
        </w:numPr>
        <w:spacing w:after="0" w:line="360" w:lineRule="auto"/>
        <w:ind w:left="374"/>
        <w:jc w:val="both"/>
        <w:rPr>
          <w:rFonts w:ascii="David" w:hAnsi="David" w:cs="David"/>
          <w:b/>
          <w:bCs/>
          <w:sz w:val="28"/>
          <w:szCs w:val="28"/>
        </w:rPr>
      </w:pPr>
      <w:r w:rsidRPr="008314C5">
        <w:rPr>
          <w:rFonts w:ascii="David" w:hAnsi="David" w:cs="David" w:hint="cs"/>
          <w:sz w:val="28"/>
          <w:szCs w:val="28"/>
          <w:rtl/>
        </w:rPr>
        <w:t>הצבת פקידים יהודים או ערבים ישראלים ולא מזרח ירושלמים</w:t>
      </w:r>
      <w:r w:rsidR="008314C5">
        <w:rPr>
          <w:rFonts w:ascii="David" w:hAnsi="David" w:cs="David" w:hint="cs"/>
          <w:sz w:val="28"/>
          <w:szCs w:val="28"/>
          <w:rtl/>
        </w:rPr>
        <w:t>;</w:t>
      </w:r>
    </w:p>
    <w:p w:rsidR="008314C5" w:rsidRPr="008314C5" w:rsidRDefault="00C308E9" w:rsidP="00974630">
      <w:pPr>
        <w:pStyle w:val="a3"/>
        <w:numPr>
          <w:ilvl w:val="0"/>
          <w:numId w:val="18"/>
        </w:numPr>
        <w:spacing w:after="0" w:line="360" w:lineRule="auto"/>
        <w:ind w:left="374"/>
        <w:jc w:val="both"/>
        <w:rPr>
          <w:rFonts w:ascii="David" w:hAnsi="David" w:cs="David"/>
          <w:b/>
          <w:bCs/>
          <w:sz w:val="28"/>
          <w:szCs w:val="28"/>
        </w:rPr>
      </w:pPr>
      <w:r w:rsidRPr="008314C5">
        <w:rPr>
          <w:rFonts w:ascii="David" w:hAnsi="David" w:cs="David" w:hint="cs"/>
          <w:sz w:val="28"/>
          <w:szCs w:val="28"/>
          <w:rtl/>
        </w:rPr>
        <w:t>המדיניות הממשלתית המשיכה להתאפיין  בחוסר עקביות  ובהיעדר  יד מכוונת של "בעל בית"</w:t>
      </w:r>
      <w:r w:rsidR="008314C5">
        <w:rPr>
          <w:rFonts w:ascii="David" w:hAnsi="David" w:cs="David" w:hint="cs"/>
          <w:sz w:val="28"/>
          <w:szCs w:val="28"/>
          <w:rtl/>
        </w:rPr>
        <w:t>. כך למשל,</w:t>
      </w:r>
      <w:r w:rsidRPr="008314C5">
        <w:rPr>
          <w:rFonts w:ascii="David" w:hAnsi="David" w:cs="David" w:hint="cs"/>
          <w:sz w:val="28"/>
          <w:szCs w:val="28"/>
          <w:rtl/>
        </w:rPr>
        <w:t xml:space="preserve"> ב</w:t>
      </w:r>
      <w:r w:rsidR="008314C5">
        <w:rPr>
          <w:rFonts w:ascii="David" w:hAnsi="David" w:cs="David" w:hint="cs"/>
          <w:sz w:val="28"/>
          <w:szCs w:val="28"/>
          <w:rtl/>
        </w:rPr>
        <w:t xml:space="preserve">נובמבר 1980 </w:t>
      </w:r>
      <w:r w:rsidR="008314C5" w:rsidRPr="00B53B28">
        <w:rPr>
          <w:rFonts w:ascii="David" w:hAnsi="David" w:cs="David" w:hint="cs"/>
          <w:b/>
          <w:bCs/>
          <w:sz w:val="28"/>
          <w:szCs w:val="28"/>
          <w:rtl/>
        </w:rPr>
        <w:t>טען בנימין גור אריה -</w:t>
      </w:r>
      <w:r w:rsidRPr="00B53B28">
        <w:rPr>
          <w:rFonts w:ascii="David" w:hAnsi="David" w:cs="David" w:hint="cs"/>
          <w:b/>
          <w:bCs/>
          <w:sz w:val="28"/>
          <w:szCs w:val="28"/>
          <w:rtl/>
        </w:rPr>
        <w:t xml:space="preserve"> יועץ ראש הממשלה לענייני ערבים</w:t>
      </w:r>
      <w:r w:rsidR="008314C5" w:rsidRPr="00B53B28">
        <w:rPr>
          <w:rFonts w:ascii="David" w:hAnsi="David" w:cs="David" w:hint="cs"/>
          <w:b/>
          <w:bCs/>
          <w:sz w:val="28"/>
          <w:szCs w:val="28"/>
          <w:rtl/>
        </w:rPr>
        <w:t xml:space="preserve"> - </w:t>
      </w:r>
      <w:r w:rsidRPr="00B53B28">
        <w:rPr>
          <w:rFonts w:ascii="David" w:hAnsi="David" w:cs="David" w:hint="cs"/>
          <w:b/>
          <w:bCs/>
          <w:sz w:val="28"/>
          <w:szCs w:val="28"/>
          <w:rtl/>
        </w:rPr>
        <w:t>כי תושביה הערבים של ירושלים הם תושבי ישראל</w:t>
      </w:r>
      <w:r w:rsidR="008314C5" w:rsidRPr="00B53B28">
        <w:rPr>
          <w:rFonts w:ascii="David" w:hAnsi="David" w:cs="David" w:hint="cs"/>
          <w:b/>
          <w:bCs/>
          <w:sz w:val="28"/>
          <w:szCs w:val="28"/>
          <w:rtl/>
        </w:rPr>
        <w:t xml:space="preserve">, </w:t>
      </w:r>
      <w:r w:rsidRPr="00B53B28">
        <w:rPr>
          <w:rFonts w:ascii="David" w:hAnsi="David" w:cs="David" w:hint="cs"/>
          <w:b/>
          <w:bCs/>
          <w:sz w:val="28"/>
          <w:szCs w:val="28"/>
          <w:rtl/>
        </w:rPr>
        <w:t xml:space="preserve"> אך אינם  אזרחיה</w:t>
      </w:r>
      <w:r w:rsidR="008314C5" w:rsidRPr="00B53B28">
        <w:rPr>
          <w:rFonts w:ascii="David" w:hAnsi="David" w:cs="David" w:hint="cs"/>
          <w:b/>
          <w:bCs/>
          <w:sz w:val="28"/>
          <w:szCs w:val="28"/>
          <w:rtl/>
        </w:rPr>
        <w:t>.</w:t>
      </w:r>
      <w:r w:rsidR="008314C5">
        <w:rPr>
          <w:rFonts w:ascii="David" w:hAnsi="David" w:cs="David" w:hint="cs"/>
          <w:sz w:val="28"/>
          <w:szCs w:val="28"/>
          <w:rtl/>
        </w:rPr>
        <w:t xml:space="preserve"> </w:t>
      </w:r>
      <w:r w:rsidRPr="008314C5">
        <w:rPr>
          <w:rFonts w:ascii="David" w:hAnsi="David" w:cs="David" w:hint="cs"/>
          <w:sz w:val="28"/>
          <w:szCs w:val="28"/>
          <w:rtl/>
        </w:rPr>
        <w:t>משום כך</w:t>
      </w:r>
      <w:r w:rsidR="008314C5">
        <w:rPr>
          <w:rFonts w:ascii="David" w:hAnsi="David" w:cs="David" w:hint="cs"/>
          <w:sz w:val="28"/>
          <w:szCs w:val="28"/>
          <w:rtl/>
        </w:rPr>
        <w:t>, הם</w:t>
      </w:r>
      <w:r w:rsidRPr="008314C5">
        <w:rPr>
          <w:rFonts w:ascii="David" w:hAnsi="David" w:cs="David" w:hint="cs"/>
          <w:sz w:val="28"/>
          <w:szCs w:val="28"/>
          <w:rtl/>
        </w:rPr>
        <w:t xml:space="preserve"> אינם נכללים בתחום סמכותו</w:t>
      </w:r>
      <w:r w:rsidR="008314C5">
        <w:rPr>
          <w:rFonts w:ascii="David" w:hAnsi="David" w:cs="David" w:hint="cs"/>
          <w:sz w:val="28"/>
          <w:szCs w:val="28"/>
          <w:rtl/>
        </w:rPr>
        <w:t>,</w:t>
      </w:r>
      <w:r w:rsidRPr="008314C5">
        <w:rPr>
          <w:rFonts w:ascii="David" w:hAnsi="David" w:cs="David" w:hint="cs"/>
          <w:sz w:val="28"/>
          <w:szCs w:val="28"/>
          <w:rtl/>
        </w:rPr>
        <w:t xml:space="preserve"> ואין שום גוף ממשלתי</w:t>
      </w:r>
      <w:r w:rsidR="008314C5">
        <w:rPr>
          <w:rFonts w:ascii="David" w:hAnsi="David" w:cs="David" w:hint="cs"/>
          <w:sz w:val="28"/>
          <w:szCs w:val="28"/>
          <w:rtl/>
        </w:rPr>
        <w:t xml:space="preserve">, </w:t>
      </w:r>
      <w:r w:rsidRPr="008314C5">
        <w:rPr>
          <w:rFonts w:ascii="David" w:hAnsi="David" w:cs="David" w:hint="cs"/>
          <w:sz w:val="28"/>
          <w:szCs w:val="28"/>
          <w:rtl/>
        </w:rPr>
        <w:t>פרט לוועדת השרים לענייני ירושלים</w:t>
      </w:r>
      <w:r w:rsidR="008314C5">
        <w:rPr>
          <w:rFonts w:ascii="David" w:hAnsi="David" w:cs="David" w:hint="cs"/>
          <w:sz w:val="28"/>
          <w:szCs w:val="28"/>
          <w:rtl/>
        </w:rPr>
        <w:t>, שתפקידו לטפל במזרח-</w:t>
      </w:r>
      <w:r w:rsidRPr="008314C5">
        <w:rPr>
          <w:rFonts w:ascii="David" w:hAnsi="David" w:cs="David" w:hint="cs"/>
          <w:sz w:val="28"/>
          <w:szCs w:val="28"/>
          <w:rtl/>
        </w:rPr>
        <w:t xml:space="preserve">ירושלים. </w:t>
      </w:r>
    </w:p>
    <w:p w:rsidR="008314C5" w:rsidRDefault="008314C5" w:rsidP="008314C5">
      <w:pPr>
        <w:spacing w:after="0" w:line="360" w:lineRule="auto"/>
        <w:jc w:val="both"/>
        <w:rPr>
          <w:rFonts w:ascii="David" w:hAnsi="David" w:cs="David"/>
          <w:sz w:val="28"/>
          <w:szCs w:val="28"/>
          <w:rtl/>
        </w:rPr>
      </w:pPr>
    </w:p>
    <w:p w:rsidR="00C308E9" w:rsidRPr="008314C5" w:rsidRDefault="008314C5" w:rsidP="008314C5">
      <w:pPr>
        <w:spacing w:after="0" w:line="360" w:lineRule="auto"/>
        <w:jc w:val="both"/>
        <w:rPr>
          <w:rFonts w:ascii="David" w:hAnsi="David" w:cs="David"/>
          <w:b/>
          <w:bCs/>
          <w:sz w:val="28"/>
          <w:szCs w:val="28"/>
          <w:rtl/>
        </w:rPr>
      </w:pPr>
      <w:r>
        <w:rPr>
          <w:rFonts w:ascii="David" w:hAnsi="David" w:cs="David" w:hint="cs"/>
          <w:sz w:val="28"/>
          <w:szCs w:val="28"/>
          <w:rtl/>
        </w:rPr>
        <w:t>כאמור שום שינוי משמעותי</w:t>
      </w:r>
      <w:r w:rsidR="00C308E9" w:rsidRPr="008314C5">
        <w:rPr>
          <w:rFonts w:ascii="David" w:hAnsi="David" w:cs="David" w:hint="cs"/>
          <w:sz w:val="28"/>
          <w:szCs w:val="28"/>
          <w:rtl/>
        </w:rPr>
        <w:t xml:space="preserve"> בכיוון זה לא ניכר לעין בשנים הבאות .</w:t>
      </w:r>
    </w:p>
    <w:p w:rsidR="006D69BD" w:rsidRDefault="006D69BD" w:rsidP="00C308E9">
      <w:pPr>
        <w:spacing w:after="0" w:line="360" w:lineRule="auto"/>
        <w:jc w:val="both"/>
        <w:rPr>
          <w:rFonts w:ascii="David" w:hAnsi="David" w:cs="David"/>
          <w:b/>
          <w:bCs/>
          <w:sz w:val="28"/>
          <w:szCs w:val="28"/>
          <w:rtl/>
        </w:rPr>
      </w:pPr>
    </w:p>
    <w:p w:rsidR="00C308E9" w:rsidRPr="00CF0234" w:rsidRDefault="00B53B28" w:rsidP="008314C5">
      <w:pPr>
        <w:pStyle w:val="3"/>
        <w:rPr>
          <w:rtl/>
        </w:rPr>
      </w:pPr>
      <w:r>
        <w:rPr>
          <w:rFonts w:hint="cs"/>
          <w:rtl/>
        </w:rPr>
        <w:t xml:space="preserve">1.7 </w:t>
      </w:r>
      <w:r w:rsidR="00AC005B">
        <w:rPr>
          <w:rFonts w:hint="cs"/>
          <w:rtl/>
        </w:rPr>
        <w:t>אלימות עממית מדברת,</w:t>
      </w:r>
      <w:r w:rsidR="0002158D">
        <w:rPr>
          <w:rFonts w:hint="cs"/>
          <w:rtl/>
        </w:rPr>
        <w:t xml:space="preserve"> </w:t>
      </w:r>
      <w:r w:rsidR="001F60E2">
        <w:rPr>
          <w:rFonts w:hint="cs"/>
          <w:rtl/>
        </w:rPr>
        <w:t xml:space="preserve">ימי </w:t>
      </w:r>
      <w:r w:rsidR="00C308E9" w:rsidRPr="002556BB">
        <w:rPr>
          <w:rFonts w:hint="cs"/>
          <w:rtl/>
        </w:rPr>
        <w:t>אינתיפאדה</w:t>
      </w:r>
      <w:r w:rsidR="000E26BD">
        <w:rPr>
          <w:rFonts w:hint="cs"/>
          <w:rtl/>
        </w:rPr>
        <w:t xml:space="preserve"> </w:t>
      </w:r>
      <w:r>
        <w:rPr>
          <w:rFonts w:hint="cs"/>
          <w:rtl/>
        </w:rPr>
        <w:t>1987</w:t>
      </w:r>
      <w:r w:rsidR="008314C5" w:rsidRPr="002556BB">
        <w:rPr>
          <w:rFonts w:hint="cs"/>
          <w:rtl/>
        </w:rPr>
        <w:t xml:space="preserve"> והשלכותיה על </w:t>
      </w:r>
      <w:r w:rsidR="00AC005B">
        <w:rPr>
          <w:rFonts w:hint="cs"/>
          <w:rtl/>
        </w:rPr>
        <w:t xml:space="preserve">מז"י: </w:t>
      </w:r>
    </w:p>
    <w:p w:rsidR="008314C5" w:rsidRDefault="008314C5" w:rsidP="00C308E9">
      <w:pPr>
        <w:spacing w:after="0" w:line="360" w:lineRule="auto"/>
        <w:jc w:val="both"/>
        <w:rPr>
          <w:rFonts w:ascii="David" w:hAnsi="David" w:cs="David"/>
          <w:sz w:val="28"/>
          <w:szCs w:val="28"/>
          <w:rtl/>
        </w:rPr>
      </w:pPr>
    </w:p>
    <w:p w:rsidR="002556BB" w:rsidRDefault="00C308E9" w:rsidP="002556BB">
      <w:pPr>
        <w:spacing w:after="0" w:line="360" w:lineRule="auto"/>
        <w:jc w:val="both"/>
        <w:rPr>
          <w:rFonts w:ascii="David" w:hAnsi="David" w:cs="David"/>
          <w:sz w:val="28"/>
          <w:szCs w:val="28"/>
          <w:rtl/>
        </w:rPr>
      </w:pPr>
      <w:r>
        <w:rPr>
          <w:rFonts w:ascii="David" w:hAnsi="David" w:cs="David" w:hint="cs"/>
          <w:sz w:val="28"/>
          <w:szCs w:val="28"/>
          <w:rtl/>
        </w:rPr>
        <w:t xml:space="preserve">האינתיפאדה במזרח ירושלים </w:t>
      </w:r>
      <w:r w:rsidR="002556BB">
        <w:rPr>
          <w:rFonts w:ascii="David" w:hAnsi="David" w:cs="David" w:hint="cs"/>
          <w:sz w:val="28"/>
          <w:szCs w:val="28"/>
          <w:rtl/>
        </w:rPr>
        <w:t xml:space="preserve">הייתה </w:t>
      </w:r>
      <w:r>
        <w:rPr>
          <w:rFonts w:ascii="David" w:hAnsi="David" w:cs="David" w:hint="cs"/>
          <w:sz w:val="28"/>
          <w:szCs w:val="28"/>
          <w:rtl/>
        </w:rPr>
        <w:t>מורכבת יותר מזו שהייתה בערי הגדה המערבית</w:t>
      </w:r>
      <w:r w:rsidR="0010340D">
        <w:rPr>
          <w:rFonts w:ascii="David" w:hAnsi="David" w:cs="David" w:hint="cs"/>
          <w:sz w:val="28"/>
          <w:szCs w:val="28"/>
          <w:rtl/>
        </w:rPr>
        <w:t xml:space="preserve"> ובוודאי בעזה, </w:t>
      </w:r>
      <w:r>
        <w:rPr>
          <w:rFonts w:ascii="David" w:hAnsi="David" w:cs="David" w:hint="cs"/>
          <w:sz w:val="28"/>
          <w:szCs w:val="28"/>
          <w:rtl/>
        </w:rPr>
        <w:t xml:space="preserve">וחשפה את </w:t>
      </w:r>
      <w:r w:rsidR="002556BB">
        <w:rPr>
          <w:rFonts w:ascii="David" w:hAnsi="David" w:cs="David" w:hint="cs"/>
          <w:sz w:val="28"/>
          <w:szCs w:val="28"/>
          <w:rtl/>
        </w:rPr>
        <w:t>בעיות הזהות</w:t>
      </w:r>
      <w:r w:rsidR="000E26BD">
        <w:rPr>
          <w:rFonts w:ascii="David" w:hAnsi="David" w:cs="David" w:hint="cs"/>
          <w:sz w:val="28"/>
          <w:szCs w:val="28"/>
          <w:rtl/>
        </w:rPr>
        <w:t xml:space="preserve"> הראשונה</w:t>
      </w:r>
      <w:r w:rsidR="002556BB">
        <w:rPr>
          <w:rFonts w:ascii="David" w:hAnsi="David" w:cs="David" w:hint="cs"/>
          <w:sz w:val="28"/>
          <w:szCs w:val="28"/>
          <w:rtl/>
        </w:rPr>
        <w:t xml:space="preserve"> </w:t>
      </w:r>
      <w:r>
        <w:rPr>
          <w:rFonts w:ascii="David" w:hAnsi="David" w:cs="David" w:hint="cs"/>
          <w:sz w:val="28"/>
          <w:szCs w:val="28"/>
          <w:rtl/>
        </w:rPr>
        <w:t xml:space="preserve">של ערביי מזרח </w:t>
      </w:r>
      <w:r w:rsidR="002556BB">
        <w:rPr>
          <w:rFonts w:ascii="David" w:hAnsi="David" w:cs="David" w:hint="cs"/>
          <w:sz w:val="28"/>
          <w:szCs w:val="28"/>
          <w:rtl/>
        </w:rPr>
        <w:t xml:space="preserve">העיר. </w:t>
      </w:r>
      <w:r>
        <w:rPr>
          <w:rFonts w:ascii="David" w:hAnsi="David" w:cs="David" w:hint="cs"/>
          <w:sz w:val="28"/>
          <w:szCs w:val="28"/>
          <w:rtl/>
        </w:rPr>
        <w:t>גלי המחאה והאלימות</w:t>
      </w:r>
      <w:r w:rsidR="002556BB">
        <w:rPr>
          <w:rFonts w:ascii="David" w:hAnsi="David" w:cs="David" w:hint="cs"/>
          <w:sz w:val="28"/>
          <w:szCs w:val="28"/>
          <w:rtl/>
        </w:rPr>
        <w:t>,</w:t>
      </w:r>
      <w:r>
        <w:rPr>
          <w:rFonts w:ascii="David" w:hAnsi="David" w:cs="David" w:hint="cs"/>
          <w:sz w:val="28"/>
          <w:szCs w:val="28"/>
          <w:rtl/>
        </w:rPr>
        <w:t xml:space="preserve"> ההפגנות ההמוניות ושביתות המסחר הכלל פלסטיניות</w:t>
      </w:r>
      <w:r w:rsidR="002556BB">
        <w:rPr>
          <w:rFonts w:ascii="David" w:hAnsi="David" w:cs="David" w:hint="cs"/>
          <w:sz w:val="28"/>
          <w:szCs w:val="28"/>
          <w:rtl/>
        </w:rPr>
        <w:t>,</w:t>
      </w:r>
      <w:r>
        <w:rPr>
          <w:rFonts w:ascii="David" w:hAnsi="David" w:cs="David" w:hint="cs"/>
          <w:sz w:val="28"/>
          <w:szCs w:val="28"/>
          <w:rtl/>
        </w:rPr>
        <w:t xml:space="preserve"> לא פסחו על העיר (בעיקר בראשית האינתיפאדה</w:t>
      </w:r>
      <w:r w:rsidR="002556BB">
        <w:rPr>
          <w:rFonts w:ascii="David" w:hAnsi="David" w:cs="David" w:hint="cs"/>
          <w:sz w:val="28"/>
          <w:szCs w:val="28"/>
          <w:rtl/>
        </w:rPr>
        <w:t>)</w:t>
      </w:r>
      <w:r>
        <w:rPr>
          <w:rFonts w:ascii="David" w:hAnsi="David" w:cs="David" w:hint="cs"/>
          <w:sz w:val="28"/>
          <w:szCs w:val="28"/>
          <w:rtl/>
        </w:rPr>
        <w:t>, אך ה</w:t>
      </w:r>
      <w:r w:rsidR="002556BB">
        <w:rPr>
          <w:rFonts w:ascii="David" w:hAnsi="David" w:cs="David" w:hint="cs"/>
          <w:sz w:val="28"/>
          <w:szCs w:val="28"/>
          <w:rtl/>
        </w:rPr>
        <w:t>ו</w:t>
      </w:r>
      <w:r>
        <w:rPr>
          <w:rFonts w:ascii="David" w:hAnsi="David" w:cs="David" w:hint="cs"/>
          <w:sz w:val="28"/>
          <w:szCs w:val="28"/>
          <w:rtl/>
        </w:rPr>
        <w:t xml:space="preserve"> ניזונו  גם מגורמי תבערה מקומיים</w:t>
      </w:r>
      <w:r w:rsidR="002556BB">
        <w:rPr>
          <w:rFonts w:ascii="David" w:hAnsi="David" w:cs="David" w:hint="cs"/>
          <w:sz w:val="28"/>
          <w:szCs w:val="28"/>
          <w:rtl/>
        </w:rPr>
        <w:t>,</w:t>
      </w:r>
      <w:r>
        <w:rPr>
          <w:rFonts w:ascii="David" w:hAnsi="David" w:cs="David" w:hint="cs"/>
          <w:sz w:val="28"/>
          <w:szCs w:val="28"/>
          <w:rtl/>
        </w:rPr>
        <w:t xml:space="preserve"> כמו התעצמות ההתיישבות היהודית ברובע המוסלמי. התסיסה במזרח העיר הושפעה גם מפרסומים על תכניות להתיישבות יהודית נרחבת בשכונות ובמתחמים חדשים במזרח העיר, חלקן בתוך שכונות ערביות</w:t>
      </w:r>
      <w:r w:rsidR="002556BB">
        <w:rPr>
          <w:rFonts w:ascii="David" w:hAnsi="David" w:cs="David" w:hint="cs"/>
          <w:sz w:val="28"/>
          <w:szCs w:val="28"/>
          <w:rtl/>
        </w:rPr>
        <w:t>.</w:t>
      </w:r>
    </w:p>
    <w:p w:rsidR="002556BB" w:rsidRDefault="002556BB" w:rsidP="002556BB">
      <w:pPr>
        <w:spacing w:after="0" w:line="360" w:lineRule="auto"/>
        <w:jc w:val="both"/>
        <w:rPr>
          <w:rFonts w:ascii="David" w:hAnsi="David" w:cs="David"/>
          <w:sz w:val="28"/>
          <w:szCs w:val="28"/>
          <w:rtl/>
        </w:rPr>
      </w:pPr>
    </w:p>
    <w:p w:rsidR="002556BB" w:rsidRDefault="00C308E9" w:rsidP="002556BB">
      <w:pPr>
        <w:spacing w:after="0" w:line="360" w:lineRule="auto"/>
        <w:jc w:val="both"/>
        <w:rPr>
          <w:rFonts w:ascii="David" w:hAnsi="David" w:cs="David"/>
          <w:sz w:val="28"/>
          <w:szCs w:val="28"/>
          <w:rtl/>
        </w:rPr>
      </w:pPr>
      <w:r>
        <w:rPr>
          <w:rFonts w:ascii="David" w:hAnsi="David" w:cs="David" w:hint="cs"/>
          <w:sz w:val="28"/>
          <w:szCs w:val="28"/>
          <w:rtl/>
        </w:rPr>
        <w:t xml:space="preserve">רצח אליהו עמדי תלמיד ישיבת "שובו בנים" בנובמבר 1986 </w:t>
      </w:r>
      <w:r w:rsidR="002556BB">
        <w:rPr>
          <w:rFonts w:ascii="David" w:hAnsi="David" w:cs="David" w:hint="cs"/>
          <w:sz w:val="28"/>
          <w:szCs w:val="28"/>
          <w:rtl/>
        </w:rPr>
        <w:t>ו</w:t>
      </w:r>
      <w:r>
        <w:rPr>
          <w:rFonts w:ascii="David" w:hAnsi="David" w:cs="David" w:hint="cs"/>
          <w:sz w:val="28"/>
          <w:szCs w:val="28"/>
          <w:rtl/>
        </w:rPr>
        <w:t xml:space="preserve">מעשי </w:t>
      </w:r>
      <w:r w:rsidR="002556BB">
        <w:rPr>
          <w:rFonts w:ascii="David" w:hAnsi="David" w:cs="David" w:hint="cs"/>
          <w:sz w:val="28"/>
          <w:szCs w:val="28"/>
          <w:rtl/>
        </w:rPr>
        <w:t>ה</w:t>
      </w:r>
      <w:r>
        <w:rPr>
          <w:rFonts w:ascii="David" w:hAnsi="David" w:cs="David" w:hint="cs"/>
          <w:sz w:val="28"/>
          <w:szCs w:val="28"/>
          <w:rtl/>
        </w:rPr>
        <w:t xml:space="preserve">נקם </w:t>
      </w:r>
      <w:r w:rsidR="002556BB">
        <w:rPr>
          <w:rFonts w:ascii="David" w:hAnsi="David" w:cs="David" w:hint="cs"/>
          <w:sz w:val="28"/>
          <w:szCs w:val="28"/>
          <w:rtl/>
        </w:rPr>
        <w:t xml:space="preserve">שבאו בעקבותיו, </w:t>
      </w:r>
      <w:r w:rsidR="002556BB" w:rsidRPr="005A5C61">
        <w:rPr>
          <w:rFonts w:ascii="David" w:hAnsi="David" w:cs="David" w:hint="cs"/>
          <w:b/>
          <w:bCs/>
          <w:sz w:val="28"/>
          <w:szCs w:val="28"/>
          <w:rtl/>
        </w:rPr>
        <w:t xml:space="preserve">יצרו </w:t>
      </w:r>
      <w:r w:rsidRPr="005A5C61">
        <w:rPr>
          <w:rFonts w:ascii="David" w:hAnsi="David" w:cs="David" w:hint="cs"/>
          <w:b/>
          <w:bCs/>
          <w:sz w:val="28"/>
          <w:szCs w:val="28"/>
          <w:rtl/>
        </w:rPr>
        <w:t>חרושת שמועות</w:t>
      </w:r>
      <w:r w:rsidR="002556BB" w:rsidRPr="005A5C61">
        <w:rPr>
          <w:rFonts w:ascii="David" w:hAnsi="David" w:cs="David" w:hint="cs"/>
          <w:b/>
          <w:bCs/>
          <w:sz w:val="28"/>
          <w:szCs w:val="28"/>
          <w:rtl/>
        </w:rPr>
        <w:t>,</w:t>
      </w:r>
      <w:r w:rsidRPr="005A5C61">
        <w:rPr>
          <w:rFonts w:ascii="David" w:hAnsi="David" w:cs="David" w:hint="cs"/>
          <w:b/>
          <w:bCs/>
          <w:sz w:val="28"/>
          <w:szCs w:val="28"/>
          <w:rtl/>
        </w:rPr>
        <w:t xml:space="preserve"> על כוונות לחפור מנהרות מתחת לרובע המוסלמי</w:t>
      </w:r>
      <w:r w:rsidR="002556BB" w:rsidRPr="005A5C61">
        <w:rPr>
          <w:rFonts w:ascii="David" w:hAnsi="David" w:cs="David" w:hint="cs"/>
          <w:b/>
          <w:bCs/>
          <w:sz w:val="28"/>
          <w:szCs w:val="28"/>
          <w:rtl/>
        </w:rPr>
        <w:t>,</w:t>
      </w:r>
      <w:r>
        <w:rPr>
          <w:rFonts w:ascii="David" w:hAnsi="David" w:cs="David" w:hint="cs"/>
          <w:sz w:val="28"/>
          <w:szCs w:val="28"/>
          <w:rtl/>
        </w:rPr>
        <w:t xml:space="preserve"> </w:t>
      </w:r>
      <w:r w:rsidR="002556BB">
        <w:rPr>
          <w:rFonts w:ascii="David" w:hAnsi="David" w:cs="David" w:hint="cs"/>
          <w:sz w:val="28"/>
          <w:szCs w:val="28"/>
          <w:rtl/>
        </w:rPr>
        <w:lastRenderedPageBreak/>
        <w:t>ו</w:t>
      </w:r>
      <w:r>
        <w:rPr>
          <w:rFonts w:ascii="David" w:hAnsi="David" w:cs="David" w:hint="cs"/>
          <w:sz w:val="28"/>
          <w:szCs w:val="28"/>
          <w:rtl/>
        </w:rPr>
        <w:t>להשתלט עליו</w:t>
      </w:r>
      <w:r w:rsidR="002556BB">
        <w:rPr>
          <w:rFonts w:ascii="David" w:hAnsi="David" w:cs="David" w:hint="cs"/>
          <w:sz w:val="28"/>
          <w:szCs w:val="28"/>
          <w:rtl/>
        </w:rPr>
        <w:t>.</w:t>
      </w:r>
      <w:r>
        <w:rPr>
          <w:rFonts w:ascii="David" w:hAnsi="David" w:cs="David" w:hint="cs"/>
          <w:sz w:val="28"/>
          <w:szCs w:val="28"/>
          <w:rtl/>
        </w:rPr>
        <w:t xml:space="preserve"> ניתוק השכונות היהודיות במזרח ירושלים  מחברת החשמל המזרח ירושלמית</w:t>
      </w:r>
      <w:r w:rsidR="002556BB">
        <w:rPr>
          <w:rFonts w:ascii="David" w:hAnsi="David" w:cs="David" w:hint="cs"/>
          <w:sz w:val="28"/>
          <w:szCs w:val="28"/>
          <w:rtl/>
        </w:rPr>
        <w:t xml:space="preserve">, עורר </w:t>
      </w:r>
      <w:r>
        <w:rPr>
          <w:rFonts w:ascii="David" w:hAnsi="David" w:cs="David" w:hint="cs"/>
          <w:sz w:val="28"/>
          <w:szCs w:val="28"/>
          <w:rtl/>
        </w:rPr>
        <w:t xml:space="preserve">שמועות על כוונת ישראל להשתלט על החברה. </w:t>
      </w:r>
    </w:p>
    <w:p w:rsidR="002556BB" w:rsidRDefault="002556BB" w:rsidP="002556BB">
      <w:pPr>
        <w:spacing w:after="0" w:line="360" w:lineRule="auto"/>
        <w:jc w:val="both"/>
        <w:rPr>
          <w:rFonts w:ascii="David" w:hAnsi="David" w:cs="David"/>
          <w:sz w:val="28"/>
          <w:szCs w:val="28"/>
          <w:rtl/>
        </w:rPr>
      </w:pPr>
    </w:p>
    <w:p w:rsidR="002556BB" w:rsidRDefault="00C308E9" w:rsidP="002556BB">
      <w:pPr>
        <w:spacing w:after="0" w:line="360" w:lineRule="auto"/>
        <w:jc w:val="both"/>
        <w:rPr>
          <w:rFonts w:ascii="David" w:hAnsi="David" w:cs="David"/>
          <w:sz w:val="28"/>
          <w:szCs w:val="28"/>
          <w:rtl/>
        </w:rPr>
      </w:pPr>
      <w:r>
        <w:rPr>
          <w:rFonts w:ascii="David" w:hAnsi="David" w:cs="David" w:hint="cs"/>
          <w:sz w:val="28"/>
          <w:szCs w:val="28"/>
          <w:rtl/>
        </w:rPr>
        <w:t>המשטרה וגורמי הביטחון הצליחו להפחית באופן משמעותי את מספר המשתתפים  בהפגנות נגד הכיבוש הישראלי (ב</w:t>
      </w:r>
      <w:r w:rsidR="002556BB">
        <w:rPr>
          <w:rFonts w:ascii="David" w:hAnsi="David" w:cs="David" w:hint="cs"/>
          <w:sz w:val="28"/>
          <w:szCs w:val="28"/>
          <w:rtl/>
        </w:rPr>
        <w:t>י</w:t>
      </w:r>
      <w:r>
        <w:rPr>
          <w:rFonts w:ascii="David" w:hAnsi="David" w:cs="David" w:hint="cs"/>
          <w:sz w:val="28"/>
          <w:szCs w:val="28"/>
          <w:rtl/>
        </w:rPr>
        <w:t>ן השאר באמצעות הטלת עוצר על כמה שכונות במזרח העיר</w:t>
      </w:r>
      <w:r w:rsidR="002556BB">
        <w:rPr>
          <w:rFonts w:ascii="David" w:hAnsi="David" w:cs="David" w:hint="cs"/>
          <w:sz w:val="28"/>
          <w:szCs w:val="28"/>
          <w:rtl/>
        </w:rPr>
        <w:t>, והפעלה אגרסיבית של אכיפה בתחומים שונים. אבל, המחאה נ</w:t>
      </w:r>
      <w:r>
        <w:rPr>
          <w:rFonts w:ascii="David" w:hAnsi="David" w:cs="David" w:hint="cs"/>
          <w:sz w:val="28"/>
          <w:szCs w:val="28"/>
          <w:rtl/>
        </w:rPr>
        <w:t>משכה במישור האישי או הקבוצתי המצומצם יותר</w:t>
      </w:r>
      <w:r w:rsidR="002556BB">
        <w:rPr>
          <w:rFonts w:ascii="David" w:hAnsi="David" w:cs="David" w:hint="cs"/>
          <w:sz w:val="28"/>
          <w:szCs w:val="28"/>
          <w:rtl/>
        </w:rPr>
        <w:t xml:space="preserve">, </w:t>
      </w:r>
      <w:r>
        <w:rPr>
          <w:rFonts w:ascii="David" w:hAnsi="David" w:cs="David" w:hint="cs"/>
          <w:sz w:val="28"/>
          <w:szCs w:val="28"/>
          <w:rtl/>
        </w:rPr>
        <w:t>בעיקר ביידוי אבנים לעבר מכוניות פרטיות ואוטובוסים</w:t>
      </w:r>
      <w:r w:rsidR="002556BB">
        <w:rPr>
          <w:rFonts w:ascii="David" w:hAnsi="David" w:cs="David" w:hint="cs"/>
          <w:sz w:val="28"/>
          <w:szCs w:val="28"/>
          <w:rtl/>
        </w:rPr>
        <w:t>;</w:t>
      </w:r>
      <w:r>
        <w:rPr>
          <w:rFonts w:ascii="David" w:hAnsi="David" w:cs="David" w:hint="cs"/>
          <w:sz w:val="28"/>
          <w:szCs w:val="28"/>
          <w:rtl/>
        </w:rPr>
        <w:t xml:space="preserve"> הצתת מכוניות של יהודים במזרח העיר ובאזורי התפר</w:t>
      </w:r>
      <w:r w:rsidR="002556BB">
        <w:rPr>
          <w:rFonts w:ascii="David" w:hAnsi="David" w:cs="David" w:hint="cs"/>
          <w:sz w:val="28"/>
          <w:szCs w:val="28"/>
          <w:rtl/>
        </w:rPr>
        <w:t>;</w:t>
      </w:r>
      <w:r>
        <w:rPr>
          <w:rFonts w:ascii="David" w:hAnsi="David" w:cs="David" w:hint="cs"/>
          <w:sz w:val="28"/>
          <w:szCs w:val="28"/>
          <w:rtl/>
        </w:rPr>
        <w:t xml:space="preserve"> ודקירות של יהודים, שנעשו בדרך כלל ביוזמה אישית</w:t>
      </w:r>
      <w:r w:rsidR="002556BB">
        <w:rPr>
          <w:rFonts w:ascii="David" w:hAnsi="David" w:cs="David" w:hint="cs"/>
          <w:sz w:val="28"/>
          <w:szCs w:val="28"/>
          <w:rtl/>
        </w:rPr>
        <w:t xml:space="preserve">, </w:t>
      </w:r>
      <w:r>
        <w:rPr>
          <w:rFonts w:ascii="David" w:hAnsi="David" w:cs="David" w:hint="cs"/>
          <w:sz w:val="28"/>
          <w:szCs w:val="28"/>
          <w:rtl/>
        </w:rPr>
        <w:t>ללא קשר לארגון כלשהו</w:t>
      </w:r>
      <w:r w:rsidR="002556BB">
        <w:rPr>
          <w:rFonts w:ascii="David" w:hAnsi="David" w:cs="David" w:hint="cs"/>
          <w:sz w:val="28"/>
          <w:szCs w:val="28"/>
          <w:rtl/>
        </w:rPr>
        <w:t xml:space="preserve">. </w:t>
      </w:r>
      <w:r>
        <w:rPr>
          <w:rFonts w:ascii="David" w:hAnsi="David" w:cs="David" w:hint="cs"/>
          <w:sz w:val="28"/>
          <w:szCs w:val="28"/>
          <w:rtl/>
        </w:rPr>
        <w:t xml:space="preserve"> א</w:t>
      </w:r>
      <w:r w:rsidR="002556BB">
        <w:rPr>
          <w:rFonts w:ascii="David" w:hAnsi="David" w:cs="David" w:hint="cs"/>
          <w:sz w:val="28"/>
          <w:szCs w:val="28"/>
          <w:rtl/>
        </w:rPr>
        <w:t>ירועים אלה</w:t>
      </w:r>
      <w:r>
        <w:rPr>
          <w:rFonts w:ascii="David" w:hAnsi="David" w:cs="David" w:hint="cs"/>
          <w:sz w:val="28"/>
          <w:szCs w:val="28"/>
          <w:rtl/>
        </w:rPr>
        <w:t xml:space="preserve"> הרחיקו מבקרים מרוב שטחי מזרח ירושלים והפחיתו ביקורים בכותל וברובע היהודי. </w:t>
      </w:r>
    </w:p>
    <w:p w:rsidR="002556BB" w:rsidRDefault="002556BB" w:rsidP="002556BB">
      <w:pPr>
        <w:spacing w:after="0" w:line="360" w:lineRule="auto"/>
        <w:jc w:val="both"/>
        <w:rPr>
          <w:rFonts w:ascii="David" w:hAnsi="David" w:cs="David"/>
          <w:sz w:val="28"/>
          <w:szCs w:val="28"/>
          <w:rtl/>
        </w:rPr>
      </w:pPr>
    </w:p>
    <w:p w:rsidR="00740CA6" w:rsidRDefault="00C308E9" w:rsidP="00740CA6">
      <w:pPr>
        <w:spacing w:after="0" w:line="360" w:lineRule="auto"/>
        <w:jc w:val="both"/>
        <w:rPr>
          <w:rFonts w:ascii="David" w:hAnsi="David" w:cs="David"/>
          <w:sz w:val="28"/>
          <w:szCs w:val="28"/>
          <w:rtl/>
        </w:rPr>
      </w:pPr>
      <w:r>
        <w:rPr>
          <w:rFonts w:ascii="David" w:hAnsi="David" w:cs="David" w:hint="cs"/>
          <w:sz w:val="28"/>
          <w:szCs w:val="28"/>
          <w:rtl/>
        </w:rPr>
        <w:t xml:space="preserve">המהומות </w:t>
      </w:r>
      <w:r w:rsidR="00740CA6">
        <w:rPr>
          <w:rFonts w:ascii="David" w:hAnsi="David" w:cs="David" w:hint="cs"/>
          <w:sz w:val="28"/>
          <w:szCs w:val="28"/>
          <w:rtl/>
        </w:rPr>
        <w:t xml:space="preserve">- </w:t>
      </w:r>
      <w:r>
        <w:rPr>
          <w:rFonts w:ascii="David" w:hAnsi="David" w:cs="David" w:hint="cs"/>
          <w:sz w:val="28"/>
          <w:szCs w:val="28"/>
          <w:rtl/>
        </w:rPr>
        <w:t xml:space="preserve">שהוגדרו על ידי המשטרה וגורמי הביטחון  כקשות ביותר מאז </w:t>
      </w:r>
      <w:r w:rsidRPr="005A5C61">
        <w:rPr>
          <w:rFonts w:ascii="David" w:hAnsi="David" w:cs="David" w:hint="cs"/>
          <w:b/>
          <w:bCs/>
          <w:sz w:val="28"/>
          <w:szCs w:val="28"/>
          <w:rtl/>
        </w:rPr>
        <w:t>"איחוד העיר"</w:t>
      </w:r>
      <w:r>
        <w:rPr>
          <w:rFonts w:ascii="David" w:hAnsi="David" w:cs="David" w:hint="cs"/>
          <w:sz w:val="28"/>
          <w:szCs w:val="28"/>
          <w:rtl/>
        </w:rPr>
        <w:t xml:space="preserve"> </w:t>
      </w:r>
      <w:r w:rsidR="00740CA6">
        <w:rPr>
          <w:rFonts w:ascii="David" w:hAnsi="David" w:cs="David" w:hint="cs"/>
          <w:sz w:val="28"/>
          <w:szCs w:val="28"/>
          <w:rtl/>
        </w:rPr>
        <w:t xml:space="preserve">- </w:t>
      </w:r>
      <w:r>
        <w:rPr>
          <w:rFonts w:ascii="David" w:hAnsi="David" w:cs="David" w:hint="cs"/>
          <w:sz w:val="28"/>
          <w:szCs w:val="28"/>
          <w:rtl/>
        </w:rPr>
        <w:t>הובילו לעימותים קשים  בין כוחות הביטחון לבין המפגינים .שלל אמצעים הופעלו על ידי המשטרה</w:t>
      </w:r>
      <w:r w:rsidR="00740CA6">
        <w:rPr>
          <w:rFonts w:ascii="David" w:hAnsi="David" w:cs="David" w:hint="cs"/>
          <w:sz w:val="28"/>
          <w:szCs w:val="28"/>
          <w:rtl/>
        </w:rPr>
        <w:t>,</w:t>
      </w:r>
      <w:r>
        <w:rPr>
          <w:rFonts w:ascii="David" w:hAnsi="David" w:cs="David" w:hint="cs"/>
          <w:sz w:val="28"/>
          <w:szCs w:val="28"/>
          <w:rtl/>
        </w:rPr>
        <w:t xml:space="preserve"> בכללם</w:t>
      </w:r>
      <w:r w:rsidR="00740CA6">
        <w:rPr>
          <w:rFonts w:ascii="David" w:hAnsi="David" w:cs="David" w:hint="cs"/>
          <w:sz w:val="28"/>
          <w:szCs w:val="28"/>
          <w:rtl/>
        </w:rPr>
        <w:t>:</w:t>
      </w:r>
    </w:p>
    <w:p w:rsidR="00740CA6" w:rsidRDefault="00C308E9" w:rsidP="00974630">
      <w:pPr>
        <w:pStyle w:val="a3"/>
        <w:numPr>
          <w:ilvl w:val="0"/>
          <w:numId w:val="19"/>
        </w:numPr>
        <w:spacing w:after="0" w:line="360" w:lineRule="auto"/>
        <w:ind w:left="374"/>
        <w:jc w:val="both"/>
        <w:rPr>
          <w:rFonts w:ascii="David" w:hAnsi="David" w:cs="David"/>
          <w:sz w:val="28"/>
          <w:szCs w:val="28"/>
        </w:rPr>
      </w:pPr>
      <w:r w:rsidRPr="00740CA6">
        <w:rPr>
          <w:rFonts w:ascii="David" w:hAnsi="David" w:cs="David" w:hint="cs"/>
          <w:sz w:val="28"/>
          <w:szCs w:val="28"/>
          <w:rtl/>
        </w:rPr>
        <w:t>עוצר בשכונות</w:t>
      </w:r>
      <w:r w:rsidR="00740CA6">
        <w:rPr>
          <w:rFonts w:ascii="David" w:hAnsi="David" w:cs="David" w:hint="cs"/>
          <w:sz w:val="28"/>
          <w:szCs w:val="28"/>
          <w:rtl/>
        </w:rPr>
        <w:t>;</w:t>
      </w:r>
    </w:p>
    <w:p w:rsidR="00740CA6" w:rsidRDefault="00C308E9" w:rsidP="00974630">
      <w:pPr>
        <w:pStyle w:val="a3"/>
        <w:numPr>
          <w:ilvl w:val="0"/>
          <w:numId w:val="19"/>
        </w:numPr>
        <w:spacing w:after="0" w:line="360" w:lineRule="auto"/>
        <w:ind w:left="374"/>
        <w:jc w:val="both"/>
        <w:rPr>
          <w:rFonts w:ascii="David" w:hAnsi="David" w:cs="David"/>
          <w:sz w:val="28"/>
          <w:szCs w:val="28"/>
        </w:rPr>
      </w:pPr>
      <w:r w:rsidRPr="00740CA6">
        <w:rPr>
          <w:rFonts w:ascii="David" w:hAnsi="David" w:cs="David" w:hint="cs"/>
          <w:sz w:val="28"/>
          <w:szCs w:val="28"/>
          <w:rtl/>
        </w:rPr>
        <w:t>הריסת בתים</w:t>
      </w:r>
      <w:r w:rsidR="00740CA6">
        <w:rPr>
          <w:rFonts w:ascii="David" w:hAnsi="David" w:cs="David" w:hint="cs"/>
          <w:sz w:val="28"/>
          <w:szCs w:val="28"/>
          <w:rtl/>
        </w:rPr>
        <w:t>;</w:t>
      </w:r>
    </w:p>
    <w:p w:rsidR="00740CA6" w:rsidRDefault="00C308E9" w:rsidP="00974630">
      <w:pPr>
        <w:pStyle w:val="a3"/>
        <w:numPr>
          <w:ilvl w:val="0"/>
          <w:numId w:val="19"/>
        </w:numPr>
        <w:spacing w:after="0" w:line="360" w:lineRule="auto"/>
        <w:ind w:left="374"/>
        <w:jc w:val="both"/>
        <w:rPr>
          <w:rFonts w:ascii="David" w:hAnsi="David" w:cs="David"/>
          <w:sz w:val="28"/>
          <w:szCs w:val="28"/>
        </w:rPr>
      </w:pPr>
      <w:r w:rsidRPr="00740CA6">
        <w:rPr>
          <w:rFonts w:ascii="David" w:hAnsi="David" w:cs="David" w:hint="cs"/>
          <w:sz w:val="28"/>
          <w:szCs w:val="28"/>
          <w:rtl/>
        </w:rPr>
        <w:t>ירי ושימוש באמצעים לפיזור הפגנות</w:t>
      </w:r>
      <w:r w:rsidR="00740CA6">
        <w:rPr>
          <w:rFonts w:ascii="David" w:hAnsi="David" w:cs="David" w:hint="cs"/>
          <w:sz w:val="28"/>
          <w:szCs w:val="28"/>
          <w:rtl/>
        </w:rPr>
        <w:t>;</w:t>
      </w:r>
    </w:p>
    <w:p w:rsidR="00740CA6" w:rsidRDefault="00C308E9" w:rsidP="00974630">
      <w:pPr>
        <w:pStyle w:val="a3"/>
        <w:numPr>
          <w:ilvl w:val="0"/>
          <w:numId w:val="19"/>
        </w:numPr>
        <w:spacing w:after="0" w:line="360" w:lineRule="auto"/>
        <w:ind w:left="374"/>
        <w:jc w:val="both"/>
        <w:rPr>
          <w:rFonts w:ascii="David" w:hAnsi="David" w:cs="David"/>
          <w:sz w:val="28"/>
          <w:szCs w:val="28"/>
        </w:rPr>
      </w:pPr>
      <w:r w:rsidRPr="00740CA6">
        <w:rPr>
          <w:rFonts w:ascii="David" w:hAnsi="David" w:cs="David" w:hint="cs"/>
          <w:sz w:val="28"/>
          <w:szCs w:val="28"/>
          <w:rtl/>
        </w:rPr>
        <w:t>הפעלת צנזורה נוקשה כלפי העיתונות המזרח ירושלמית</w:t>
      </w:r>
      <w:r w:rsidR="00740CA6">
        <w:rPr>
          <w:rFonts w:ascii="David" w:hAnsi="David" w:cs="David" w:hint="cs"/>
          <w:sz w:val="28"/>
          <w:szCs w:val="28"/>
          <w:rtl/>
        </w:rPr>
        <w:t>;</w:t>
      </w:r>
    </w:p>
    <w:p w:rsidR="00740CA6" w:rsidRDefault="00C308E9" w:rsidP="00974630">
      <w:pPr>
        <w:pStyle w:val="a3"/>
        <w:numPr>
          <w:ilvl w:val="0"/>
          <w:numId w:val="19"/>
        </w:numPr>
        <w:spacing w:after="0" w:line="360" w:lineRule="auto"/>
        <w:ind w:left="374"/>
        <w:jc w:val="both"/>
        <w:rPr>
          <w:rFonts w:ascii="David" w:hAnsi="David" w:cs="David"/>
          <w:sz w:val="28"/>
          <w:szCs w:val="28"/>
        </w:rPr>
      </w:pPr>
      <w:r w:rsidRPr="00740CA6">
        <w:rPr>
          <w:rFonts w:ascii="David" w:hAnsi="David" w:cs="David" w:hint="cs"/>
          <w:sz w:val="28"/>
          <w:szCs w:val="28"/>
          <w:rtl/>
        </w:rPr>
        <w:t xml:space="preserve">ועוד. </w:t>
      </w:r>
    </w:p>
    <w:p w:rsidR="00740CA6" w:rsidRDefault="00C308E9" w:rsidP="00740CA6">
      <w:pPr>
        <w:spacing w:after="0" w:line="360" w:lineRule="auto"/>
        <w:jc w:val="both"/>
        <w:rPr>
          <w:rFonts w:ascii="David" w:hAnsi="David" w:cs="David"/>
          <w:sz w:val="28"/>
          <w:szCs w:val="28"/>
          <w:rtl/>
        </w:rPr>
      </w:pPr>
      <w:r w:rsidRPr="00740CA6">
        <w:rPr>
          <w:rFonts w:ascii="David" w:hAnsi="David" w:cs="David" w:hint="cs"/>
          <w:sz w:val="28"/>
          <w:szCs w:val="28"/>
          <w:rtl/>
        </w:rPr>
        <w:t>מאפייניה של האינתיפאדה המזרח ירושלמית</w:t>
      </w:r>
      <w:r w:rsidR="00740CA6">
        <w:rPr>
          <w:rFonts w:ascii="David" w:hAnsi="David" w:cs="David" w:hint="cs"/>
          <w:sz w:val="28"/>
          <w:szCs w:val="28"/>
          <w:rtl/>
        </w:rPr>
        <w:t xml:space="preserve"> </w:t>
      </w:r>
      <w:r w:rsidRPr="00740CA6">
        <w:rPr>
          <w:rFonts w:ascii="David" w:hAnsi="David" w:cs="David" w:hint="cs"/>
          <w:sz w:val="28"/>
          <w:szCs w:val="28"/>
          <w:rtl/>
        </w:rPr>
        <w:t>כללו</w:t>
      </w:r>
      <w:r w:rsidR="00740CA6">
        <w:rPr>
          <w:rFonts w:ascii="David" w:hAnsi="David" w:cs="David" w:hint="cs"/>
          <w:sz w:val="28"/>
          <w:szCs w:val="28"/>
          <w:rtl/>
        </w:rPr>
        <w:t>:</w:t>
      </w:r>
    </w:p>
    <w:p w:rsidR="00740CA6" w:rsidRDefault="00C308E9" w:rsidP="00974630">
      <w:pPr>
        <w:pStyle w:val="a3"/>
        <w:numPr>
          <w:ilvl w:val="0"/>
          <w:numId w:val="20"/>
        </w:numPr>
        <w:spacing w:after="0" w:line="360" w:lineRule="auto"/>
        <w:ind w:left="374"/>
        <w:jc w:val="both"/>
        <w:rPr>
          <w:rFonts w:ascii="David" w:hAnsi="David" w:cs="David"/>
          <w:sz w:val="28"/>
          <w:szCs w:val="28"/>
        </w:rPr>
      </w:pPr>
      <w:r w:rsidRPr="00740CA6">
        <w:rPr>
          <w:rFonts w:ascii="David" w:hAnsi="David" w:cs="David" w:hint="cs"/>
          <w:sz w:val="28"/>
          <w:szCs w:val="28"/>
          <w:rtl/>
        </w:rPr>
        <w:t>שביתות מסחר מלאות או חלקיות</w:t>
      </w:r>
      <w:r w:rsidR="00740CA6">
        <w:rPr>
          <w:rFonts w:ascii="David" w:hAnsi="David" w:cs="David" w:hint="cs"/>
          <w:sz w:val="28"/>
          <w:szCs w:val="28"/>
          <w:rtl/>
        </w:rPr>
        <w:t>;</w:t>
      </w:r>
    </w:p>
    <w:p w:rsidR="00740CA6" w:rsidRDefault="00C308E9" w:rsidP="00974630">
      <w:pPr>
        <w:pStyle w:val="a3"/>
        <w:numPr>
          <w:ilvl w:val="0"/>
          <w:numId w:val="20"/>
        </w:numPr>
        <w:spacing w:after="0" w:line="360" w:lineRule="auto"/>
        <w:ind w:left="374"/>
        <w:jc w:val="both"/>
        <w:rPr>
          <w:rFonts w:ascii="David" w:hAnsi="David" w:cs="David"/>
          <w:sz w:val="28"/>
          <w:szCs w:val="28"/>
        </w:rPr>
      </w:pPr>
      <w:r w:rsidRPr="00740CA6">
        <w:rPr>
          <w:rFonts w:ascii="David" w:hAnsi="David" w:cs="David" w:hint="cs"/>
          <w:sz w:val="28"/>
          <w:szCs w:val="28"/>
          <w:rtl/>
        </w:rPr>
        <w:t>פגיעות במשרדי ממשלה ו</w:t>
      </w:r>
      <w:r w:rsidR="00740CA6" w:rsidRPr="00740CA6">
        <w:rPr>
          <w:rFonts w:ascii="David" w:hAnsi="David" w:cs="David" w:hint="cs"/>
          <w:sz w:val="28"/>
          <w:szCs w:val="28"/>
          <w:rtl/>
        </w:rPr>
        <w:t>ב</w:t>
      </w:r>
      <w:r w:rsidRPr="00740CA6">
        <w:rPr>
          <w:rFonts w:ascii="David" w:hAnsi="David" w:cs="David" w:hint="cs"/>
          <w:sz w:val="28"/>
          <w:szCs w:val="28"/>
          <w:rtl/>
        </w:rPr>
        <w:t>סמלי שלטון</w:t>
      </w:r>
      <w:r w:rsidR="00740CA6" w:rsidRPr="00740CA6">
        <w:rPr>
          <w:rFonts w:ascii="David" w:hAnsi="David" w:cs="David" w:hint="cs"/>
          <w:sz w:val="28"/>
          <w:szCs w:val="28"/>
          <w:rtl/>
        </w:rPr>
        <w:t xml:space="preserve"> </w:t>
      </w:r>
      <w:r w:rsidRPr="00740CA6">
        <w:rPr>
          <w:rFonts w:ascii="David" w:hAnsi="David" w:cs="David" w:hint="cs"/>
          <w:sz w:val="28"/>
          <w:szCs w:val="28"/>
          <w:rtl/>
        </w:rPr>
        <w:t>באמצעות הצתות</w:t>
      </w:r>
      <w:r w:rsidR="00740CA6" w:rsidRPr="00740CA6">
        <w:rPr>
          <w:rFonts w:ascii="David" w:hAnsi="David" w:cs="David" w:hint="cs"/>
          <w:sz w:val="28"/>
          <w:szCs w:val="28"/>
          <w:rtl/>
        </w:rPr>
        <w:t>,</w:t>
      </w:r>
      <w:r w:rsidRPr="00740CA6">
        <w:rPr>
          <w:rFonts w:ascii="David" w:hAnsi="David" w:cs="David" w:hint="cs"/>
          <w:sz w:val="28"/>
          <w:szCs w:val="28"/>
          <w:rtl/>
        </w:rPr>
        <w:t xml:space="preserve"> וידויי בקבוקי תבערה</w:t>
      </w:r>
      <w:r w:rsidR="00740CA6">
        <w:rPr>
          <w:rFonts w:ascii="David" w:hAnsi="David" w:cs="David" w:hint="cs"/>
          <w:sz w:val="28"/>
          <w:szCs w:val="28"/>
          <w:rtl/>
        </w:rPr>
        <w:t>;</w:t>
      </w:r>
    </w:p>
    <w:p w:rsidR="00740CA6" w:rsidRDefault="00740CA6" w:rsidP="00974630">
      <w:pPr>
        <w:pStyle w:val="a3"/>
        <w:numPr>
          <w:ilvl w:val="0"/>
          <w:numId w:val="20"/>
        </w:numPr>
        <w:spacing w:after="0" w:line="360" w:lineRule="auto"/>
        <w:ind w:left="374"/>
        <w:jc w:val="both"/>
        <w:rPr>
          <w:rFonts w:ascii="David" w:hAnsi="David" w:cs="David"/>
          <w:sz w:val="28"/>
          <w:szCs w:val="28"/>
        </w:rPr>
      </w:pPr>
      <w:r>
        <w:rPr>
          <w:rFonts w:ascii="David" w:hAnsi="David" w:cs="David" w:hint="cs"/>
          <w:sz w:val="28"/>
          <w:szCs w:val="28"/>
          <w:rtl/>
        </w:rPr>
        <w:t>ח</w:t>
      </w:r>
      <w:r w:rsidR="00C308E9" w:rsidRPr="00740CA6">
        <w:rPr>
          <w:rFonts w:ascii="David" w:hAnsi="David" w:cs="David" w:hint="cs"/>
          <w:sz w:val="28"/>
          <w:szCs w:val="28"/>
          <w:rtl/>
        </w:rPr>
        <w:t>בלות במערכת ביוב העירונית</w:t>
      </w:r>
      <w:r>
        <w:rPr>
          <w:rFonts w:ascii="David" w:hAnsi="David" w:cs="David" w:hint="cs"/>
          <w:sz w:val="28"/>
          <w:szCs w:val="28"/>
          <w:rtl/>
        </w:rPr>
        <w:t>;</w:t>
      </w:r>
    </w:p>
    <w:p w:rsidR="00740CA6" w:rsidRDefault="00C308E9" w:rsidP="00974630">
      <w:pPr>
        <w:pStyle w:val="a3"/>
        <w:numPr>
          <w:ilvl w:val="0"/>
          <w:numId w:val="20"/>
        </w:numPr>
        <w:spacing w:after="0" w:line="360" w:lineRule="auto"/>
        <w:ind w:left="374"/>
        <w:jc w:val="both"/>
        <w:rPr>
          <w:rFonts w:ascii="David" w:hAnsi="David" w:cs="David"/>
          <w:sz w:val="28"/>
          <w:szCs w:val="28"/>
        </w:rPr>
      </w:pPr>
      <w:r w:rsidRPr="00740CA6">
        <w:rPr>
          <w:rFonts w:ascii="David" w:hAnsi="David" w:cs="David" w:hint="cs"/>
          <w:sz w:val="28"/>
          <w:szCs w:val="28"/>
          <w:rtl/>
        </w:rPr>
        <w:t xml:space="preserve">השחתת גנים ורכוש ציבורי למכביר. </w:t>
      </w:r>
    </w:p>
    <w:p w:rsidR="00740CA6" w:rsidRDefault="00740CA6" w:rsidP="00740CA6">
      <w:pPr>
        <w:spacing w:after="0" w:line="360" w:lineRule="auto"/>
        <w:jc w:val="both"/>
        <w:rPr>
          <w:rFonts w:ascii="David" w:hAnsi="David" w:cs="David"/>
          <w:sz w:val="28"/>
          <w:szCs w:val="28"/>
          <w:rtl/>
        </w:rPr>
      </w:pPr>
    </w:p>
    <w:p w:rsidR="00740CA6" w:rsidRDefault="00740CA6" w:rsidP="00740CA6">
      <w:pPr>
        <w:spacing w:after="0" w:line="360" w:lineRule="auto"/>
        <w:jc w:val="both"/>
        <w:rPr>
          <w:rFonts w:ascii="David" w:hAnsi="David" w:cs="David"/>
          <w:sz w:val="28"/>
          <w:szCs w:val="28"/>
          <w:rtl/>
        </w:rPr>
      </w:pPr>
      <w:r>
        <w:rPr>
          <w:rFonts w:ascii="David" w:hAnsi="David" w:cs="David" w:hint="cs"/>
          <w:sz w:val="28"/>
          <w:szCs w:val="28"/>
          <w:rtl/>
        </w:rPr>
        <w:t>פעולות אלה</w:t>
      </w:r>
      <w:r w:rsidR="00C308E9" w:rsidRPr="00740CA6">
        <w:rPr>
          <w:rFonts w:ascii="David" w:hAnsi="David" w:cs="David" w:hint="cs"/>
          <w:sz w:val="28"/>
          <w:szCs w:val="28"/>
          <w:rtl/>
        </w:rPr>
        <w:t xml:space="preserve"> הביאו לסימון מזרח העיר כטריטוריה פלסטינית נפרדת</w:t>
      </w:r>
      <w:r>
        <w:rPr>
          <w:rFonts w:ascii="David" w:hAnsi="David" w:cs="David" w:hint="cs"/>
          <w:sz w:val="28"/>
          <w:szCs w:val="28"/>
          <w:rtl/>
        </w:rPr>
        <w:t>,</w:t>
      </w:r>
      <w:r w:rsidR="00C308E9" w:rsidRPr="00740CA6">
        <w:rPr>
          <w:rFonts w:ascii="David" w:hAnsi="David" w:cs="David" w:hint="cs"/>
          <w:sz w:val="28"/>
          <w:szCs w:val="28"/>
          <w:rtl/>
        </w:rPr>
        <w:t xml:space="preserve"> המגלה רצון להינתק ממוסדות השלטון הישראלי</w:t>
      </w:r>
      <w:r>
        <w:rPr>
          <w:rFonts w:ascii="David" w:hAnsi="David" w:cs="David" w:hint="cs"/>
          <w:sz w:val="28"/>
          <w:szCs w:val="28"/>
          <w:rtl/>
        </w:rPr>
        <w:t>,</w:t>
      </w:r>
      <w:r w:rsidR="00C308E9" w:rsidRPr="00740CA6">
        <w:rPr>
          <w:rFonts w:ascii="David" w:hAnsi="David" w:cs="David" w:hint="cs"/>
          <w:sz w:val="28"/>
          <w:szCs w:val="28"/>
          <w:rtl/>
        </w:rPr>
        <w:t xml:space="preserve"> בדומה למה שהתרחש בגדה המערבית וברצועת עזה. </w:t>
      </w:r>
    </w:p>
    <w:p w:rsidR="00740CA6" w:rsidRDefault="00C308E9" w:rsidP="00740CA6">
      <w:pPr>
        <w:spacing w:after="0" w:line="360" w:lineRule="auto"/>
        <w:jc w:val="both"/>
        <w:rPr>
          <w:rFonts w:ascii="David" w:hAnsi="David" w:cs="David"/>
          <w:sz w:val="28"/>
          <w:szCs w:val="28"/>
          <w:rtl/>
        </w:rPr>
      </w:pPr>
      <w:r w:rsidRPr="00740CA6">
        <w:rPr>
          <w:rFonts w:ascii="David" w:hAnsi="David" w:cs="David" w:hint="cs"/>
          <w:sz w:val="28"/>
          <w:szCs w:val="28"/>
          <w:rtl/>
        </w:rPr>
        <w:t>תקופה זו הביאה לירידה משמעותית ברמת אכיפת החוק ובשירות הניתן לתושבים</w:t>
      </w:r>
      <w:r w:rsidR="00740CA6">
        <w:rPr>
          <w:rFonts w:ascii="David" w:hAnsi="David" w:cs="David" w:hint="cs"/>
          <w:sz w:val="28"/>
          <w:szCs w:val="28"/>
          <w:rtl/>
        </w:rPr>
        <w:t>,</w:t>
      </w:r>
      <w:r w:rsidRPr="00740CA6">
        <w:rPr>
          <w:rFonts w:ascii="David" w:hAnsi="David" w:cs="David" w:hint="cs"/>
          <w:sz w:val="28"/>
          <w:szCs w:val="28"/>
          <w:rtl/>
        </w:rPr>
        <w:t xml:space="preserve"> הן </w:t>
      </w:r>
      <w:r w:rsidR="007A6478" w:rsidRPr="00740CA6">
        <w:rPr>
          <w:rFonts w:ascii="David" w:hAnsi="David" w:cs="David" w:hint="cs"/>
          <w:sz w:val="28"/>
          <w:szCs w:val="28"/>
          <w:rtl/>
        </w:rPr>
        <w:t>על ידי</w:t>
      </w:r>
      <w:r w:rsidRPr="00740CA6">
        <w:rPr>
          <w:rFonts w:ascii="David" w:hAnsi="David" w:cs="David" w:hint="cs"/>
          <w:sz w:val="28"/>
          <w:szCs w:val="28"/>
          <w:rtl/>
        </w:rPr>
        <w:t xml:space="preserve"> המשטרה והן ע" העירייה וגורמי שלטון נוספים. </w:t>
      </w:r>
    </w:p>
    <w:p w:rsidR="00740CA6" w:rsidRDefault="00C308E9" w:rsidP="00740CA6">
      <w:pPr>
        <w:spacing w:after="0" w:line="360" w:lineRule="auto"/>
        <w:jc w:val="both"/>
        <w:rPr>
          <w:rFonts w:ascii="David" w:hAnsi="David" w:cs="David"/>
          <w:sz w:val="28"/>
          <w:szCs w:val="28"/>
          <w:rtl/>
        </w:rPr>
      </w:pPr>
      <w:r w:rsidRPr="00740CA6">
        <w:rPr>
          <w:rFonts w:ascii="David" w:hAnsi="David" w:cs="David" w:hint="cs"/>
          <w:sz w:val="28"/>
          <w:szCs w:val="28"/>
          <w:rtl/>
        </w:rPr>
        <w:lastRenderedPageBreak/>
        <w:t xml:space="preserve">פעילות האוריינט האוס </w:t>
      </w:r>
      <w:r w:rsidR="00740CA6">
        <w:rPr>
          <w:rFonts w:ascii="David" w:hAnsi="David" w:cs="David" w:hint="cs"/>
          <w:sz w:val="28"/>
          <w:szCs w:val="28"/>
          <w:rtl/>
        </w:rPr>
        <w:t>-</w:t>
      </w:r>
      <w:r w:rsidRPr="00740CA6">
        <w:rPr>
          <w:rFonts w:ascii="David" w:hAnsi="David" w:cs="David" w:hint="cs"/>
          <w:sz w:val="28"/>
          <w:szCs w:val="28"/>
          <w:rtl/>
        </w:rPr>
        <w:t xml:space="preserve"> בראשותו של פייסל חוסייני</w:t>
      </w:r>
      <w:r w:rsidR="0032030B">
        <w:rPr>
          <w:rStyle w:val="ae"/>
          <w:rFonts w:ascii="David" w:hAnsi="David" w:cs="David"/>
          <w:sz w:val="28"/>
          <w:szCs w:val="28"/>
          <w:rtl/>
        </w:rPr>
        <w:footnoteReference w:id="3"/>
      </w:r>
      <w:r w:rsidRPr="00740CA6">
        <w:rPr>
          <w:rFonts w:ascii="David" w:hAnsi="David" w:cs="David" w:hint="cs"/>
          <w:sz w:val="28"/>
          <w:szCs w:val="28"/>
          <w:rtl/>
        </w:rPr>
        <w:t xml:space="preserve"> </w:t>
      </w:r>
      <w:r w:rsidR="00740CA6">
        <w:rPr>
          <w:rFonts w:ascii="David" w:hAnsi="David" w:cs="David" w:hint="cs"/>
          <w:sz w:val="28"/>
          <w:szCs w:val="28"/>
          <w:rtl/>
        </w:rPr>
        <w:t>-</w:t>
      </w:r>
      <w:r w:rsidRPr="00740CA6">
        <w:rPr>
          <w:rFonts w:ascii="David" w:hAnsi="David" w:cs="David" w:hint="cs"/>
          <w:sz w:val="28"/>
          <w:szCs w:val="28"/>
          <w:rtl/>
        </w:rPr>
        <w:t xml:space="preserve"> יצרה חלופות</w:t>
      </w:r>
      <w:r w:rsidR="00740CA6">
        <w:rPr>
          <w:rFonts w:ascii="David" w:hAnsi="David" w:cs="David" w:hint="cs"/>
          <w:sz w:val="28"/>
          <w:szCs w:val="28"/>
          <w:rtl/>
        </w:rPr>
        <w:t>,</w:t>
      </w:r>
      <w:r w:rsidRPr="00740CA6">
        <w:rPr>
          <w:rFonts w:ascii="David" w:hAnsi="David" w:cs="David" w:hint="cs"/>
          <w:sz w:val="28"/>
          <w:szCs w:val="28"/>
          <w:rtl/>
        </w:rPr>
        <w:t xml:space="preserve"> כמו למשל</w:t>
      </w:r>
      <w:r w:rsidR="00740CA6">
        <w:rPr>
          <w:rFonts w:ascii="David" w:hAnsi="David" w:cs="David" w:hint="cs"/>
          <w:sz w:val="28"/>
          <w:szCs w:val="28"/>
          <w:rtl/>
        </w:rPr>
        <w:t>,</w:t>
      </w:r>
      <w:r w:rsidRPr="00740CA6">
        <w:rPr>
          <w:rFonts w:ascii="David" w:hAnsi="David" w:cs="David" w:hint="cs"/>
          <w:sz w:val="28"/>
          <w:szCs w:val="28"/>
          <w:rtl/>
        </w:rPr>
        <w:t xml:space="preserve"> הקמת וועדות סולחה בחסות ארגונים פלסטיניים</w:t>
      </w:r>
      <w:r w:rsidR="00740CA6">
        <w:rPr>
          <w:rFonts w:ascii="David" w:hAnsi="David" w:cs="David" w:hint="cs"/>
          <w:sz w:val="28"/>
          <w:szCs w:val="28"/>
          <w:rtl/>
        </w:rPr>
        <w:t xml:space="preserve">; </w:t>
      </w:r>
      <w:r w:rsidRPr="00740CA6">
        <w:rPr>
          <w:rFonts w:ascii="David" w:hAnsi="David" w:cs="David" w:hint="cs"/>
          <w:sz w:val="28"/>
          <w:szCs w:val="28"/>
          <w:rtl/>
        </w:rPr>
        <w:t>טיפול בסכסוכים מקומיים</w:t>
      </w:r>
      <w:r w:rsidR="00740CA6">
        <w:rPr>
          <w:rFonts w:ascii="David" w:hAnsi="David" w:cs="David" w:hint="cs"/>
          <w:sz w:val="28"/>
          <w:szCs w:val="28"/>
          <w:rtl/>
        </w:rPr>
        <w:t>;</w:t>
      </w:r>
      <w:r w:rsidRPr="00740CA6">
        <w:rPr>
          <w:rFonts w:ascii="David" w:hAnsi="David" w:cs="David" w:hint="cs"/>
          <w:sz w:val="28"/>
          <w:szCs w:val="28"/>
          <w:rtl/>
        </w:rPr>
        <w:t xml:space="preserve">  ולמעשה</w:t>
      </w:r>
      <w:r w:rsidR="00740CA6">
        <w:rPr>
          <w:rFonts w:ascii="David" w:hAnsi="David" w:cs="David" w:hint="cs"/>
          <w:sz w:val="28"/>
          <w:szCs w:val="28"/>
          <w:rtl/>
        </w:rPr>
        <w:t>,</w:t>
      </w:r>
      <w:r w:rsidRPr="00740CA6">
        <w:rPr>
          <w:rFonts w:ascii="David" w:hAnsi="David" w:cs="David" w:hint="cs"/>
          <w:sz w:val="28"/>
          <w:szCs w:val="28"/>
          <w:rtl/>
        </w:rPr>
        <w:t xml:space="preserve"> חוסר הזדקקות לשירותי משטרת ישראל. </w:t>
      </w:r>
    </w:p>
    <w:p w:rsidR="00740CA6" w:rsidRDefault="00740CA6" w:rsidP="00740CA6">
      <w:pPr>
        <w:spacing w:after="0" w:line="360" w:lineRule="auto"/>
        <w:jc w:val="both"/>
        <w:rPr>
          <w:rFonts w:ascii="David" w:hAnsi="David" w:cs="David"/>
          <w:sz w:val="28"/>
          <w:szCs w:val="28"/>
          <w:rtl/>
        </w:rPr>
      </w:pPr>
    </w:p>
    <w:p w:rsidR="002556BB" w:rsidRPr="00740CA6" w:rsidRDefault="00C308E9" w:rsidP="00740CA6">
      <w:pPr>
        <w:spacing w:after="0" w:line="360" w:lineRule="auto"/>
        <w:jc w:val="both"/>
        <w:rPr>
          <w:rFonts w:ascii="David" w:hAnsi="David" w:cs="David"/>
          <w:sz w:val="28"/>
          <w:szCs w:val="28"/>
          <w:rtl/>
        </w:rPr>
      </w:pPr>
      <w:r w:rsidRPr="00740CA6">
        <w:rPr>
          <w:rFonts w:ascii="David" w:hAnsi="David" w:cs="David" w:hint="cs"/>
          <w:sz w:val="28"/>
          <w:szCs w:val="28"/>
          <w:rtl/>
        </w:rPr>
        <w:t xml:space="preserve">לצד זאת </w:t>
      </w:r>
      <w:r w:rsidR="00740CA6">
        <w:rPr>
          <w:rFonts w:ascii="David" w:hAnsi="David" w:cs="David" w:hint="cs"/>
          <w:sz w:val="28"/>
          <w:szCs w:val="28"/>
          <w:rtl/>
        </w:rPr>
        <w:t>נמשכה התלות ב</w:t>
      </w:r>
      <w:r w:rsidRPr="00740CA6">
        <w:rPr>
          <w:rFonts w:ascii="David" w:hAnsi="David" w:cs="David" w:hint="cs"/>
          <w:sz w:val="28"/>
          <w:szCs w:val="28"/>
          <w:rtl/>
        </w:rPr>
        <w:t xml:space="preserve">שירותי </w:t>
      </w:r>
      <w:r w:rsidR="00740CA6">
        <w:rPr>
          <w:rFonts w:ascii="David" w:hAnsi="David" w:cs="David" w:hint="cs"/>
          <w:sz w:val="28"/>
          <w:szCs w:val="28"/>
          <w:rtl/>
        </w:rPr>
        <w:t>ה</w:t>
      </w:r>
      <w:r w:rsidRPr="00740CA6">
        <w:rPr>
          <w:rFonts w:ascii="David" w:hAnsi="David" w:cs="David" w:hint="cs"/>
          <w:sz w:val="28"/>
          <w:szCs w:val="28"/>
          <w:rtl/>
        </w:rPr>
        <w:t xml:space="preserve">רווחה  </w:t>
      </w:r>
      <w:r w:rsidR="00740CA6">
        <w:rPr>
          <w:rFonts w:ascii="David" w:hAnsi="David" w:cs="David" w:hint="cs"/>
          <w:sz w:val="28"/>
          <w:szCs w:val="28"/>
          <w:rtl/>
        </w:rPr>
        <w:t>ה</w:t>
      </w:r>
      <w:r w:rsidRPr="00740CA6">
        <w:rPr>
          <w:rFonts w:ascii="David" w:hAnsi="David" w:cs="David" w:hint="cs"/>
          <w:sz w:val="28"/>
          <w:szCs w:val="28"/>
          <w:rtl/>
        </w:rPr>
        <w:t xml:space="preserve">ביטוח </w:t>
      </w:r>
      <w:r w:rsidR="00740CA6">
        <w:rPr>
          <w:rFonts w:ascii="David" w:hAnsi="David" w:cs="David" w:hint="cs"/>
          <w:sz w:val="28"/>
          <w:szCs w:val="28"/>
          <w:rtl/>
        </w:rPr>
        <w:t>ה</w:t>
      </w:r>
      <w:r w:rsidRPr="00740CA6">
        <w:rPr>
          <w:rFonts w:ascii="David" w:hAnsi="David" w:cs="David" w:hint="cs"/>
          <w:sz w:val="28"/>
          <w:szCs w:val="28"/>
          <w:rtl/>
        </w:rPr>
        <w:t xml:space="preserve">לאומי </w:t>
      </w:r>
      <w:r w:rsidR="00740CA6">
        <w:rPr>
          <w:rFonts w:ascii="David" w:hAnsi="David" w:cs="David" w:hint="cs"/>
          <w:sz w:val="28"/>
          <w:szCs w:val="28"/>
          <w:rtl/>
        </w:rPr>
        <w:t>וב</w:t>
      </w:r>
      <w:r w:rsidRPr="00740CA6">
        <w:rPr>
          <w:rFonts w:ascii="David" w:hAnsi="David" w:cs="David" w:hint="cs"/>
          <w:sz w:val="28"/>
          <w:szCs w:val="28"/>
          <w:rtl/>
        </w:rPr>
        <w:t xml:space="preserve">קצבאות </w:t>
      </w:r>
      <w:r w:rsidR="00740CA6">
        <w:rPr>
          <w:rFonts w:ascii="David" w:hAnsi="David" w:cs="David" w:hint="cs"/>
          <w:sz w:val="28"/>
          <w:szCs w:val="28"/>
          <w:rtl/>
        </w:rPr>
        <w:t>ה</w:t>
      </w:r>
      <w:r w:rsidRPr="00740CA6">
        <w:rPr>
          <w:rFonts w:ascii="David" w:hAnsi="David" w:cs="David" w:hint="cs"/>
          <w:sz w:val="28"/>
          <w:szCs w:val="28"/>
          <w:rtl/>
        </w:rPr>
        <w:t>אבטלה</w:t>
      </w:r>
      <w:r w:rsidR="00740CA6">
        <w:rPr>
          <w:rFonts w:ascii="David" w:hAnsi="David" w:cs="David" w:hint="cs"/>
          <w:sz w:val="28"/>
          <w:szCs w:val="28"/>
          <w:rtl/>
        </w:rPr>
        <w:t xml:space="preserve">. </w:t>
      </w:r>
      <w:r w:rsidRPr="00740CA6">
        <w:rPr>
          <w:rFonts w:ascii="David" w:hAnsi="David" w:cs="David" w:hint="cs"/>
          <w:sz w:val="28"/>
          <w:szCs w:val="28"/>
          <w:rtl/>
        </w:rPr>
        <w:t>מציאות החיים היומיומית הייתה חזקה יותר מכל דבר אחר</w:t>
      </w:r>
      <w:r w:rsidR="00740CA6">
        <w:rPr>
          <w:rFonts w:ascii="David" w:hAnsi="David" w:cs="David" w:hint="cs"/>
          <w:sz w:val="28"/>
          <w:szCs w:val="28"/>
          <w:rtl/>
        </w:rPr>
        <w:t>.</w:t>
      </w:r>
      <w:r w:rsidRPr="00740CA6">
        <w:rPr>
          <w:rFonts w:ascii="David" w:hAnsi="David" w:cs="David" w:hint="cs"/>
          <w:sz w:val="28"/>
          <w:szCs w:val="28"/>
          <w:rtl/>
        </w:rPr>
        <w:t xml:space="preserve"> לאט לאט</w:t>
      </w:r>
      <w:r w:rsidR="00740CA6">
        <w:rPr>
          <w:rFonts w:ascii="David" w:hAnsi="David" w:cs="David" w:hint="cs"/>
          <w:sz w:val="28"/>
          <w:szCs w:val="28"/>
          <w:rtl/>
        </w:rPr>
        <w:t>,</w:t>
      </w:r>
      <w:r w:rsidRPr="00740CA6">
        <w:rPr>
          <w:rFonts w:ascii="David" w:hAnsi="David" w:cs="David" w:hint="cs"/>
          <w:sz w:val="28"/>
          <w:szCs w:val="28"/>
          <w:rtl/>
        </w:rPr>
        <w:t xml:space="preserve"> </w:t>
      </w:r>
      <w:r w:rsidR="00740CA6" w:rsidRPr="00740CA6">
        <w:rPr>
          <w:rFonts w:ascii="David" w:hAnsi="David" w:cs="David" w:hint="cs"/>
          <w:sz w:val="28"/>
          <w:szCs w:val="28"/>
          <w:rtl/>
        </w:rPr>
        <w:t>לנוכח המציאות שהתהוותה</w:t>
      </w:r>
      <w:r w:rsidR="00740CA6">
        <w:rPr>
          <w:rFonts w:ascii="David" w:hAnsi="David" w:cs="David" w:hint="cs"/>
          <w:sz w:val="28"/>
          <w:szCs w:val="28"/>
          <w:rtl/>
        </w:rPr>
        <w:t>,</w:t>
      </w:r>
      <w:r w:rsidR="00740CA6" w:rsidRPr="00740CA6">
        <w:rPr>
          <w:rFonts w:ascii="David" w:hAnsi="David" w:cs="David" w:hint="cs"/>
          <w:sz w:val="28"/>
          <w:szCs w:val="28"/>
          <w:rtl/>
        </w:rPr>
        <w:t xml:space="preserve"> </w:t>
      </w:r>
      <w:r w:rsidRPr="00740CA6">
        <w:rPr>
          <w:rFonts w:ascii="David" w:hAnsi="David" w:cs="David" w:hint="cs"/>
          <w:sz w:val="28"/>
          <w:szCs w:val="28"/>
          <w:rtl/>
        </w:rPr>
        <w:t xml:space="preserve">החלה להירשם עלייה בביקוש לשירותים אלה. </w:t>
      </w:r>
    </w:p>
    <w:p w:rsidR="002556BB" w:rsidRDefault="002556BB" w:rsidP="00C308E9">
      <w:pPr>
        <w:spacing w:after="0" w:line="360" w:lineRule="auto"/>
        <w:jc w:val="both"/>
        <w:rPr>
          <w:rFonts w:ascii="David" w:hAnsi="David" w:cs="David"/>
          <w:sz w:val="28"/>
          <w:szCs w:val="28"/>
          <w:rtl/>
        </w:rPr>
      </w:pPr>
    </w:p>
    <w:p w:rsidR="002556BB" w:rsidRDefault="002556BB" w:rsidP="002556BB">
      <w:pPr>
        <w:spacing w:after="0" w:line="360" w:lineRule="auto"/>
        <w:jc w:val="both"/>
        <w:rPr>
          <w:rFonts w:ascii="David" w:hAnsi="David" w:cs="David"/>
          <w:sz w:val="28"/>
          <w:szCs w:val="28"/>
          <w:rtl/>
        </w:rPr>
      </w:pPr>
      <w:r>
        <w:rPr>
          <w:rFonts w:ascii="David" w:hAnsi="David" w:cs="David" w:hint="cs"/>
          <w:sz w:val="28"/>
          <w:szCs w:val="28"/>
          <w:rtl/>
        </w:rPr>
        <w:t>האינתיפאדה המתמשכת הבהירה לקובעי המדיניות ולדרג המבצעי כי השקט היחסי  שתושבי ירושלים נהנו ממנו מאז 1967 הינו נחלת העבר, וכי הניסיון להפריד את מזרח ירושלים מהגדה המערבית היה מלאכותי במידה רבה.</w:t>
      </w:r>
    </w:p>
    <w:p w:rsidR="002556BB" w:rsidRDefault="002556BB" w:rsidP="00C308E9">
      <w:pPr>
        <w:spacing w:after="0" w:line="360" w:lineRule="auto"/>
        <w:jc w:val="both"/>
        <w:rPr>
          <w:rFonts w:ascii="David" w:hAnsi="David" w:cs="David"/>
          <w:sz w:val="28"/>
          <w:szCs w:val="28"/>
          <w:rtl/>
        </w:rPr>
      </w:pPr>
    </w:p>
    <w:p w:rsidR="00740CA6" w:rsidRDefault="00C308E9" w:rsidP="00740CA6">
      <w:pPr>
        <w:spacing w:after="0" w:line="360" w:lineRule="auto"/>
        <w:jc w:val="both"/>
        <w:rPr>
          <w:rFonts w:ascii="David" w:hAnsi="David" w:cs="David"/>
          <w:sz w:val="28"/>
          <w:szCs w:val="28"/>
          <w:rtl/>
        </w:rPr>
      </w:pPr>
      <w:r>
        <w:rPr>
          <w:rFonts w:ascii="David" w:hAnsi="David" w:cs="David" w:hint="cs"/>
          <w:sz w:val="28"/>
          <w:szCs w:val="28"/>
          <w:rtl/>
        </w:rPr>
        <w:t>רוב</w:t>
      </w:r>
      <w:r w:rsidR="00740CA6">
        <w:rPr>
          <w:rFonts w:ascii="David" w:hAnsi="David" w:cs="David" w:hint="cs"/>
          <w:sz w:val="28"/>
          <w:szCs w:val="28"/>
          <w:rtl/>
        </w:rPr>
        <w:t xml:space="preserve"> השוטרים תושבי מזרח העיר התפטרו</w:t>
      </w:r>
      <w:r>
        <w:rPr>
          <w:rFonts w:ascii="David" w:hAnsi="David" w:cs="David" w:hint="cs"/>
          <w:sz w:val="28"/>
          <w:szCs w:val="28"/>
          <w:rtl/>
        </w:rPr>
        <w:t xml:space="preserve"> מהמשטרה (כמו רוב עמיתיהם בגדה)</w:t>
      </w:r>
      <w:r w:rsidR="00740CA6">
        <w:rPr>
          <w:rFonts w:ascii="David" w:hAnsi="David" w:cs="David" w:hint="cs"/>
          <w:sz w:val="28"/>
          <w:szCs w:val="28"/>
          <w:rtl/>
        </w:rPr>
        <w:t>,</w:t>
      </w:r>
      <w:r>
        <w:rPr>
          <w:rFonts w:ascii="David" w:hAnsi="David" w:cs="David" w:hint="cs"/>
          <w:sz w:val="28"/>
          <w:szCs w:val="28"/>
          <w:rtl/>
        </w:rPr>
        <w:t xml:space="preserve"> והנותרים היו בסכנת חיים</w:t>
      </w:r>
      <w:r w:rsidR="00740CA6">
        <w:rPr>
          <w:rFonts w:ascii="David" w:hAnsi="David" w:cs="David" w:hint="cs"/>
          <w:sz w:val="28"/>
          <w:szCs w:val="28"/>
          <w:rtl/>
        </w:rPr>
        <w:t>.</w:t>
      </w:r>
      <w:r>
        <w:rPr>
          <w:rFonts w:ascii="David" w:hAnsi="David" w:cs="David" w:hint="cs"/>
          <w:sz w:val="28"/>
          <w:szCs w:val="28"/>
          <w:rtl/>
        </w:rPr>
        <w:t xml:space="preserve"> רוב העובדים בעירייה, במשרדי הממשלה ובסקטור היהודי </w:t>
      </w:r>
      <w:r w:rsidR="00740CA6">
        <w:rPr>
          <w:rFonts w:ascii="David" w:hAnsi="David" w:cs="David" w:hint="cs"/>
          <w:sz w:val="28"/>
          <w:szCs w:val="28"/>
          <w:rtl/>
        </w:rPr>
        <w:t>ה</w:t>
      </w:r>
      <w:r>
        <w:rPr>
          <w:rFonts w:ascii="David" w:hAnsi="David" w:cs="David" w:hint="cs"/>
          <w:sz w:val="28"/>
          <w:szCs w:val="28"/>
          <w:rtl/>
        </w:rPr>
        <w:t>פרטי</w:t>
      </w:r>
      <w:r w:rsidR="00740CA6">
        <w:rPr>
          <w:rFonts w:ascii="David" w:hAnsi="David" w:cs="David" w:hint="cs"/>
          <w:sz w:val="28"/>
          <w:szCs w:val="28"/>
          <w:rtl/>
        </w:rPr>
        <w:t>,</w:t>
      </w:r>
      <w:r>
        <w:rPr>
          <w:rFonts w:ascii="David" w:hAnsi="David" w:cs="David" w:hint="cs"/>
          <w:sz w:val="28"/>
          <w:szCs w:val="28"/>
          <w:rtl/>
        </w:rPr>
        <w:t xml:space="preserve"> המשיכו בעבודתם</w:t>
      </w:r>
      <w:r w:rsidR="00740CA6">
        <w:rPr>
          <w:rFonts w:ascii="David" w:hAnsi="David" w:cs="David" w:hint="cs"/>
          <w:sz w:val="28"/>
          <w:szCs w:val="28"/>
          <w:rtl/>
        </w:rPr>
        <w:t>.</w:t>
      </w:r>
    </w:p>
    <w:p w:rsidR="00740CA6" w:rsidRDefault="00740CA6" w:rsidP="00740CA6">
      <w:pPr>
        <w:spacing w:after="0" w:line="360" w:lineRule="auto"/>
        <w:jc w:val="both"/>
        <w:rPr>
          <w:rFonts w:ascii="David" w:hAnsi="David" w:cs="David"/>
          <w:sz w:val="28"/>
          <w:szCs w:val="28"/>
          <w:rtl/>
        </w:rPr>
      </w:pPr>
    </w:p>
    <w:p w:rsidR="00740CA6" w:rsidRDefault="00C308E9" w:rsidP="00740CA6">
      <w:pPr>
        <w:spacing w:after="0" w:line="360" w:lineRule="auto"/>
        <w:jc w:val="both"/>
        <w:rPr>
          <w:rFonts w:ascii="David" w:hAnsi="David" w:cs="David"/>
          <w:sz w:val="28"/>
          <w:szCs w:val="28"/>
          <w:rtl/>
        </w:rPr>
      </w:pPr>
      <w:r>
        <w:rPr>
          <w:rFonts w:ascii="David" w:hAnsi="David" w:cs="David" w:hint="cs"/>
          <w:sz w:val="28"/>
          <w:szCs w:val="28"/>
          <w:rtl/>
        </w:rPr>
        <w:t>מיכאל רומן  הדגיש את העובדה</w:t>
      </w:r>
      <w:r w:rsidR="00740CA6">
        <w:rPr>
          <w:rFonts w:ascii="David" w:hAnsi="David" w:cs="David" w:hint="cs"/>
          <w:sz w:val="28"/>
          <w:szCs w:val="28"/>
          <w:rtl/>
        </w:rPr>
        <w:t>,</w:t>
      </w:r>
      <w:r>
        <w:rPr>
          <w:rFonts w:ascii="David" w:hAnsi="David" w:cs="David" w:hint="cs"/>
          <w:sz w:val="28"/>
          <w:szCs w:val="28"/>
          <w:rtl/>
        </w:rPr>
        <w:t xml:space="preserve"> שממדי האלימות בירושלים היו קטנים בהשוואה לשטחים בגלל "ההרכב השונה של האוכלוסייה בעיר</w:t>
      </w:r>
      <w:r w:rsidR="00740CA6">
        <w:rPr>
          <w:rFonts w:ascii="David" w:hAnsi="David" w:cs="David" w:hint="cs"/>
          <w:sz w:val="28"/>
          <w:szCs w:val="28"/>
          <w:rtl/>
        </w:rPr>
        <w:t xml:space="preserve">, </w:t>
      </w:r>
      <w:r>
        <w:rPr>
          <w:rFonts w:ascii="David" w:hAnsi="David" w:cs="David" w:hint="cs"/>
          <w:sz w:val="28"/>
          <w:szCs w:val="28"/>
          <w:rtl/>
        </w:rPr>
        <w:t>שייצוג המעמד הבינוני בה גדול באופן יחסי</w:t>
      </w:r>
      <w:r w:rsidR="00740CA6">
        <w:rPr>
          <w:rFonts w:ascii="David" w:hAnsi="David" w:cs="David" w:hint="cs"/>
          <w:sz w:val="28"/>
          <w:szCs w:val="28"/>
          <w:rtl/>
        </w:rPr>
        <w:t xml:space="preserve">. </w:t>
      </w:r>
      <w:r>
        <w:rPr>
          <w:rFonts w:ascii="David" w:hAnsi="David" w:cs="David" w:hint="cs"/>
          <w:sz w:val="28"/>
          <w:szCs w:val="28"/>
          <w:rtl/>
        </w:rPr>
        <w:t xml:space="preserve">החלת המשפט הישראלי על מזרח ירושלים אפשרה פעולות מגוונות יותר של מוסדות ערבים עצמאיים בחסותו, וגרמה לכך ששמירת הסדר הופעלה </w:t>
      </w:r>
      <w:r w:rsidR="007A6478">
        <w:rPr>
          <w:rFonts w:ascii="David" w:hAnsi="David" w:cs="David" w:hint="cs"/>
          <w:sz w:val="28"/>
          <w:szCs w:val="28"/>
          <w:rtl/>
        </w:rPr>
        <w:t>על ידי</w:t>
      </w:r>
      <w:r>
        <w:rPr>
          <w:rFonts w:ascii="David" w:hAnsi="David" w:cs="David" w:hint="cs"/>
          <w:sz w:val="28"/>
          <w:szCs w:val="28"/>
          <w:rtl/>
        </w:rPr>
        <w:t xml:space="preserve"> המשטרה</w:t>
      </w:r>
      <w:r w:rsidR="00740CA6">
        <w:rPr>
          <w:rFonts w:ascii="David" w:hAnsi="David" w:cs="David" w:hint="cs"/>
          <w:sz w:val="28"/>
          <w:szCs w:val="28"/>
          <w:rtl/>
        </w:rPr>
        <w:t xml:space="preserve">, </w:t>
      </w:r>
      <w:r>
        <w:rPr>
          <w:rFonts w:ascii="David" w:hAnsi="David" w:cs="David" w:hint="cs"/>
          <w:sz w:val="28"/>
          <w:szCs w:val="28"/>
          <w:rtl/>
        </w:rPr>
        <w:t xml:space="preserve">ולא </w:t>
      </w:r>
      <w:r w:rsidR="007A6478">
        <w:rPr>
          <w:rFonts w:ascii="David" w:hAnsi="David" w:cs="David" w:hint="cs"/>
          <w:sz w:val="28"/>
          <w:szCs w:val="28"/>
          <w:rtl/>
        </w:rPr>
        <w:t>על ידי</w:t>
      </w:r>
      <w:r>
        <w:rPr>
          <w:rFonts w:ascii="David" w:hAnsi="David" w:cs="David" w:hint="cs"/>
          <w:sz w:val="28"/>
          <w:szCs w:val="28"/>
          <w:rtl/>
        </w:rPr>
        <w:t xml:space="preserve"> הצבא</w:t>
      </w:r>
      <w:r w:rsidR="00740CA6">
        <w:rPr>
          <w:rFonts w:ascii="David" w:hAnsi="David" w:cs="David" w:hint="cs"/>
          <w:sz w:val="28"/>
          <w:szCs w:val="28"/>
          <w:rtl/>
        </w:rPr>
        <w:t xml:space="preserve">. כך גם </w:t>
      </w:r>
      <w:r>
        <w:rPr>
          <w:rFonts w:ascii="David" w:hAnsi="David" w:cs="David" w:hint="cs"/>
          <w:sz w:val="28"/>
          <w:szCs w:val="28"/>
          <w:rtl/>
        </w:rPr>
        <w:t>המדיניות הליברלית יחסית של עיריית ירושלים כלפי האוכלוסייה הערבית</w:t>
      </w:r>
      <w:r w:rsidR="00740CA6">
        <w:rPr>
          <w:rFonts w:ascii="David" w:hAnsi="David" w:cs="David" w:hint="cs"/>
          <w:sz w:val="28"/>
          <w:szCs w:val="28"/>
          <w:rtl/>
        </w:rPr>
        <w:t xml:space="preserve">. בנוסף, </w:t>
      </w:r>
      <w:r>
        <w:rPr>
          <w:rFonts w:ascii="David" w:hAnsi="David" w:cs="David" w:hint="cs"/>
          <w:sz w:val="28"/>
          <w:szCs w:val="28"/>
          <w:rtl/>
        </w:rPr>
        <w:t>קרבתו וגודלו של הרוב היהודי, המידה היתרה והישירה של יחסי שליטה ותלות ואמצעי אכיפה יעלים</w:t>
      </w:r>
      <w:r w:rsidR="00740CA6">
        <w:rPr>
          <w:rFonts w:ascii="David" w:hAnsi="David" w:cs="David" w:hint="cs"/>
          <w:sz w:val="28"/>
          <w:szCs w:val="28"/>
          <w:rtl/>
        </w:rPr>
        <w:t>,</w:t>
      </w:r>
      <w:r>
        <w:rPr>
          <w:rFonts w:ascii="David" w:hAnsi="David" w:cs="David" w:hint="cs"/>
          <w:sz w:val="28"/>
          <w:szCs w:val="28"/>
          <w:rtl/>
        </w:rPr>
        <w:t xml:space="preserve"> תרמו גם הם לתופעה האמורה </w:t>
      </w:r>
      <w:r w:rsidRPr="00685C6E">
        <w:rPr>
          <w:rFonts w:ascii="David" w:hAnsi="David" w:cs="David" w:hint="cs"/>
          <w:b/>
          <w:bCs/>
          <w:color w:val="FF0000"/>
          <w:sz w:val="28"/>
          <w:szCs w:val="28"/>
          <w:rtl/>
        </w:rPr>
        <w:t xml:space="preserve">(רומן השפעות </w:t>
      </w:r>
      <w:r w:rsidR="00FE261A" w:rsidRPr="00685C6E">
        <w:rPr>
          <w:rFonts w:ascii="David" w:hAnsi="David" w:cs="David" w:hint="cs"/>
          <w:b/>
          <w:bCs/>
          <w:color w:val="FF0000"/>
          <w:sz w:val="28"/>
          <w:szCs w:val="28"/>
          <w:rtl/>
        </w:rPr>
        <w:t>האינתיפאדה</w:t>
      </w:r>
      <w:r w:rsidRPr="00685C6E">
        <w:rPr>
          <w:rFonts w:ascii="David" w:hAnsi="David" w:cs="David" w:hint="cs"/>
          <w:b/>
          <w:bCs/>
          <w:color w:val="FF0000"/>
          <w:sz w:val="28"/>
          <w:szCs w:val="28"/>
          <w:rtl/>
        </w:rPr>
        <w:t xml:space="preserve"> עמ' 177) (תושבים לא אזרחים אמנון רמון 192-196)</w:t>
      </w:r>
      <w:r>
        <w:rPr>
          <w:rFonts w:ascii="David" w:hAnsi="David" w:cs="David" w:hint="cs"/>
          <w:b/>
          <w:bCs/>
          <w:color w:val="FF0000"/>
          <w:sz w:val="28"/>
          <w:szCs w:val="28"/>
          <w:rtl/>
        </w:rPr>
        <w:t xml:space="preserve"> </w:t>
      </w:r>
    </w:p>
    <w:p w:rsidR="00740CA6" w:rsidRDefault="00740CA6" w:rsidP="00740CA6">
      <w:pPr>
        <w:spacing w:after="0" w:line="360" w:lineRule="auto"/>
        <w:jc w:val="both"/>
        <w:rPr>
          <w:rFonts w:ascii="David" w:hAnsi="David" w:cs="David"/>
          <w:sz w:val="28"/>
          <w:szCs w:val="28"/>
          <w:rtl/>
        </w:rPr>
      </w:pPr>
    </w:p>
    <w:p w:rsidR="002F6B47" w:rsidRDefault="00C308E9" w:rsidP="002F6B47">
      <w:pPr>
        <w:spacing w:after="0" w:line="360" w:lineRule="auto"/>
        <w:jc w:val="both"/>
        <w:rPr>
          <w:rFonts w:ascii="David" w:hAnsi="David" w:cs="David"/>
          <w:sz w:val="28"/>
          <w:szCs w:val="28"/>
          <w:rtl/>
        </w:rPr>
      </w:pPr>
      <w:r w:rsidRPr="002F6B47">
        <w:rPr>
          <w:rFonts w:ascii="David" w:hAnsi="David" w:cs="David" w:hint="cs"/>
          <w:sz w:val="28"/>
          <w:szCs w:val="28"/>
          <w:rtl/>
        </w:rPr>
        <w:t>במרבית ממדי הזמן והמרחב</w:t>
      </w:r>
      <w:r w:rsidR="002F6B47">
        <w:rPr>
          <w:rFonts w:ascii="David" w:hAnsi="David" w:cs="David" w:hint="cs"/>
          <w:sz w:val="28"/>
          <w:szCs w:val="28"/>
          <w:rtl/>
        </w:rPr>
        <w:t>, חיברה</w:t>
      </w:r>
      <w:r w:rsidRPr="002F6B47">
        <w:rPr>
          <w:rFonts w:ascii="David" w:hAnsi="David" w:cs="David" w:hint="cs"/>
          <w:sz w:val="28"/>
          <w:szCs w:val="28"/>
          <w:rtl/>
        </w:rPr>
        <w:t xml:space="preserve"> האינתיפאדה את מזרח ירושלים עוד יותר לשטחי </w:t>
      </w:r>
      <w:r w:rsidR="002F6B47">
        <w:rPr>
          <w:rFonts w:ascii="David" w:hAnsi="David" w:cs="David" w:hint="cs"/>
          <w:sz w:val="28"/>
          <w:szCs w:val="28"/>
          <w:rtl/>
        </w:rPr>
        <w:t>1967</w:t>
      </w:r>
      <w:r w:rsidRPr="002F6B47">
        <w:rPr>
          <w:rFonts w:ascii="David" w:hAnsi="David" w:cs="David" w:hint="cs"/>
          <w:sz w:val="28"/>
          <w:szCs w:val="28"/>
          <w:rtl/>
        </w:rPr>
        <w:t>, והעמיקה את החיץ עם מערב העיר</w:t>
      </w:r>
      <w:r w:rsidR="002F6B47">
        <w:rPr>
          <w:rFonts w:ascii="David" w:hAnsi="David" w:cs="David" w:hint="cs"/>
          <w:sz w:val="28"/>
          <w:szCs w:val="28"/>
          <w:rtl/>
        </w:rPr>
        <w:t>.</w:t>
      </w:r>
      <w:r w:rsidRPr="002F6B47">
        <w:rPr>
          <w:rFonts w:ascii="David" w:hAnsi="David" w:cs="David" w:hint="cs"/>
          <w:sz w:val="28"/>
          <w:szCs w:val="28"/>
          <w:rtl/>
        </w:rPr>
        <w:t xml:space="preserve"> בעת האינתיפאדה</w:t>
      </w:r>
      <w:r w:rsidR="002F6B47">
        <w:rPr>
          <w:rFonts w:ascii="David" w:hAnsi="David" w:cs="David" w:hint="cs"/>
          <w:sz w:val="28"/>
          <w:szCs w:val="28"/>
          <w:rtl/>
        </w:rPr>
        <w:t>, הפכה ירושלים לעיר ספר, ש</w:t>
      </w:r>
      <w:r w:rsidRPr="002F6B47">
        <w:rPr>
          <w:rFonts w:ascii="David" w:hAnsi="David" w:cs="David" w:hint="cs"/>
          <w:sz w:val="28"/>
          <w:szCs w:val="28"/>
          <w:rtl/>
        </w:rPr>
        <w:t xml:space="preserve">שלטה </w:t>
      </w:r>
      <w:r w:rsidR="002F6B47">
        <w:rPr>
          <w:rFonts w:ascii="David" w:hAnsi="David" w:cs="David" w:hint="cs"/>
          <w:sz w:val="28"/>
          <w:szCs w:val="28"/>
          <w:rtl/>
        </w:rPr>
        <w:t>בה</w:t>
      </w:r>
      <w:r w:rsidRPr="002F6B47">
        <w:rPr>
          <w:rFonts w:ascii="David" w:hAnsi="David" w:cs="David" w:hint="cs"/>
          <w:sz w:val="28"/>
          <w:szCs w:val="28"/>
          <w:rtl/>
        </w:rPr>
        <w:t xml:space="preserve"> גיאוגרפיה של פחד. היחסים הקרובים בין שתי האוכלוסיות,</w:t>
      </w:r>
      <w:r w:rsidR="002F6B47">
        <w:rPr>
          <w:rFonts w:ascii="David" w:hAnsi="David" w:cs="David" w:hint="cs"/>
          <w:sz w:val="28"/>
          <w:szCs w:val="28"/>
          <w:rtl/>
        </w:rPr>
        <w:t xml:space="preserve"> </w:t>
      </w:r>
      <w:r w:rsidRPr="002F6B47">
        <w:rPr>
          <w:rFonts w:ascii="David" w:hAnsi="David" w:cs="David" w:hint="cs"/>
          <w:sz w:val="28"/>
          <w:szCs w:val="28"/>
          <w:rtl/>
        </w:rPr>
        <w:t>והמגעים המיוחדים ביניהן</w:t>
      </w:r>
      <w:r w:rsidR="002F6B47">
        <w:rPr>
          <w:rFonts w:ascii="David" w:hAnsi="David" w:cs="David" w:hint="cs"/>
          <w:sz w:val="28"/>
          <w:szCs w:val="28"/>
          <w:rtl/>
        </w:rPr>
        <w:t>,</w:t>
      </w:r>
      <w:r w:rsidRPr="002F6B47">
        <w:rPr>
          <w:rFonts w:ascii="David" w:hAnsi="David" w:cs="David" w:hint="cs"/>
          <w:sz w:val="28"/>
          <w:szCs w:val="28"/>
          <w:rtl/>
        </w:rPr>
        <w:t xml:space="preserve"> אך החריפו את הפחד</w:t>
      </w:r>
      <w:r w:rsidR="002F6B47">
        <w:rPr>
          <w:rFonts w:ascii="David" w:hAnsi="David" w:cs="David" w:hint="cs"/>
          <w:sz w:val="28"/>
          <w:szCs w:val="28"/>
          <w:rtl/>
        </w:rPr>
        <w:t>.</w:t>
      </w:r>
    </w:p>
    <w:p w:rsidR="002F6B47" w:rsidRDefault="00C308E9" w:rsidP="002F6B47">
      <w:pPr>
        <w:spacing w:after="0" w:line="360" w:lineRule="auto"/>
        <w:jc w:val="both"/>
        <w:rPr>
          <w:rFonts w:ascii="David" w:hAnsi="David" w:cs="David"/>
          <w:sz w:val="28"/>
          <w:szCs w:val="28"/>
          <w:rtl/>
        </w:rPr>
      </w:pPr>
      <w:r w:rsidRPr="002F6B47">
        <w:rPr>
          <w:rFonts w:ascii="David" w:hAnsi="David" w:cs="David" w:hint="cs"/>
          <w:sz w:val="28"/>
          <w:szCs w:val="28"/>
          <w:rtl/>
        </w:rPr>
        <w:lastRenderedPageBreak/>
        <w:t xml:space="preserve">דפוסי האינתיפאדה המיוחדים לירושלים </w:t>
      </w:r>
      <w:r w:rsidR="002F6B47">
        <w:rPr>
          <w:rFonts w:ascii="David" w:hAnsi="David" w:cs="David" w:hint="cs"/>
          <w:sz w:val="28"/>
          <w:szCs w:val="28"/>
          <w:rtl/>
        </w:rPr>
        <w:t>העמיקו</w:t>
      </w:r>
      <w:r w:rsidRPr="002F6B47">
        <w:rPr>
          <w:rFonts w:ascii="David" w:hAnsi="David" w:cs="David" w:hint="cs"/>
          <w:sz w:val="28"/>
          <w:szCs w:val="28"/>
          <w:rtl/>
        </w:rPr>
        <w:t xml:space="preserve"> את מערכת היחסים </w:t>
      </w:r>
      <w:r w:rsidR="002F6B47">
        <w:rPr>
          <w:rFonts w:ascii="David" w:hAnsi="David" w:cs="David" w:hint="cs"/>
          <w:sz w:val="28"/>
          <w:szCs w:val="28"/>
          <w:rtl/>
        </w:rPr>
        <w:t>שהתהוותה קודם לכן, של</w:t>
      </w:r>
      <w:r w:rsidRPr="002F6B47">
        <w:rPr>
          <w:rFonts w:ascii="David" w:hAnsi="David" w:cs="David" w:hint="cs"/>
          <w:sz w:val="28"/>
          <w:szCs w:val="28"/>
          <w:rtl/>
        </w:rPr>
        <w:t xml:space="preserve"> יחסי שולט נשלט. שני הצדדים סיגלו את מערכת היחסים הקודמת לתנאי התקוממות, ואפילו הרחיבו את הפערים ביניהם. </w:t>
      </w:r>
    </w:p>
    <w:p w:rsidR="002F6B47" w:rsidRDefault="00C308E9" w:rsidP="002F6B47">
      <w:pPr>
        <w:spacing w:after="0" w:line="360" w:lineRule="auto"/>
        <w:jc w:val="both"/>
        <w:rPr>
          <w:rFonts w:ascii="David" w:hAnsi="David" w:cs="David"/>
          <w:sz w:val="28"/>
          <w:szCs w:val="28"/>
          <w:rtl/>
        </w:rPr>
      </w:pPr>
      <w:r w:rsidRPr="002F6B47">
        <w:rPr>
          <w:rFonts w:ascii="David" w:hAnsi="David" w:cs="David" w:hint="cs"/>
          <w:sz w:val="28"/>
          <w:szCs w:val="28"/>
          <w:rtl/>
        </w:rPr>
        <w:t>אמנם</w:t>
      </w:r>
      <w:r w:rsidR="002F6B47">
        <w:rPr>
          <w:rFonts w:ascii="David" w:hAnsi="David" w:cs="David" w:hint="cs"/>
          <w:sz w:val="28"/>
          <w:szCs w:val="28"/>
          <w:rtl/>
        </w:rPr>
        <w:t>,</w:t>
      </w:r>
      <w:r w:rsidRPr="002F6B47">
        <w:rPr>
          <w:rFonts w:ascii="David" w:hAnsi="David" w:cs="David" w:hint="cs"/>
          <w:sz w:val="28"/>
          <w:szCs w:val="28"/>
          <w:rtl/>
        </w:rPr>
        <w:t xml:space="preserve"> מאז ראשית האינתיפאדה ועד עליית ממשלת העבודה ב-1992</w:t>
      </w:r>
      <w:r w:rsidR="002F6B47">
        <w:rPr>
          <w:rFonts w:ascii="David" w:hAnsi="David" w:cs="David" w:hint="cs"/>
          <w:sz w:val="28"/>
          <w:szCs w:val="28"/>
          <w:rtl/>
        </w:rPr>
        <w:t>,</w:t>
      </w:r>
      <w:r w:rsidRPr="002F6B47">
        <w:rPr>
          <w:rFonts w:ascii="David" w:hAnsi="David" w:cs="David" w:hint="cs"/>
          <w:sz w:val="28"/>
          <w:szCs w:val="28"/>
          <w:rtl/>
        </w:rPr>
        <w:t xml:space="preserve"> חדרו</w:t>
      </w:r>
      <w:r w:rsidR="002F6B47">
        <w:rPr>
          <w:rFonts w:ascii="David" w:hAnsi="David" w:cs="David" w:hint="cs"/>
          <w:sz w:val="28"/>
          <w:szCs w:val="28"/>
          <w:rtl/>
        </w:rPr>
        <w:t xml:space="preserve"> -</w:t>
      </w:r>
      <w:r w:rsidRPr="002F6B47">
        <w:rPr>
          <w:rFonts w:ascii="David" w:hAnsi="David" w:cs="David" w:hint="cs"/>
          <w:sz w:val="28"/>
          <w:szCs w:val="28"/>
          <w:rtl/>
        </w:rPr>
        <w:t xml:space="preserve"> בעידוד שלטונות ישראל </w:t>
      </w:r>
      <w:r w:rsidR="002F6B47">
        <w:rPr>
          <w:rFonts w:ascii="David" w:hAnsi="David" w:cs="David" w:hint="cs"/>
          <w:sz w:val="28"/>
          <w:szCs w:val="28"/>
          <w:rtl/>
        </w:rPr>
        <w:t>-</w:t>
      </w:r>
      <w:r w:rsidRPr="002F6B47">
        <w:rPr>
          <w:rFonts w:ascii="David" w:hAnsi="David" w:cs="David" w:hint="cs"/>
          <w:sz w:val="28"/>
          <w:szCs w:val="28"/>
          <w:rtl/>
        </w:rPr>
        <w:t xml:space="preserve"> מתנחלים יהודים ליותר </w:t>
      </w:r>
      <w:r w:rsidR="002F6B47">
        <w:rPr>
          <w:rFonts w:ascii="David" w:hAnsi="David" w:cs="David" w:hint="cs"/>
          <w:sz w:val="28"/>
          <w:szCs w:val="28"/>
          <w:rtl/>
        </w:rPr>
        <w:t>מ-</w:t>
      </w:r>
      <w:r w:rsidRPr="002F6B47">
        <w:rPr>
          <w:rFonts w:ascii="David" w:hAnsi="David" w:cs="David" w:hint="cs"/>
          <w:sz w:val="28"/>
          <w:szCs w:val="28"/>
          <w:rtl/>
        </w:rPr>
        <w:t>40</w:t>
      </w:r>
      <w:r w:rsidR="002F6B47">
        <w:rPr>
          <w:rFonts w:ascii="David" w:hAnsi="David" w:cs="David" w:hint="cs"/>
          <w:sz w:val="28"/>
          <w:szCs w:val="28"/>
          <w:rtl/>
        </w:rPr>
        <w:t xml:space="preserve"> אתרים</w:t>
      </w:r>
      <w:r w:rsidRPr="002F6B47">
        <w:rPr>
          <w:rFonts w:ascii="David" w:hAnsi="David" w:cs="David" w:hint="cs"/>
          <w:sz w:val="28"/>
          <w:szCs w:val="28"/>
          <w:rtl/>
        </w:rPr>
        <w:t xml:space="preserve"> באזורים הערביים  במזרח העיר, אך לא שונתה המציאות הבסיסית הקיימת במזרח ירושלים</w:t>
      </w:r>
      <w:r w:rsidR="002F6B47">
        <w:rPr>
          <w:rFonts w:ascii="David" w:hAnsi="David" w:cs="David" w:hint="cs"/>
          <w:sz w:val="28"/>
          <w:szCs w:val="28"/>
          <w:rtl/>
        </w:rPr>
        <w:t>.</w:t>
      </w:r>
      <w:r w:rsidRPr="002F6B47">
        <w:rPr>
          <w:rFonts w:ascii="David" w:hAnsi="David" w:cs="David" w:hint="cs"/>
          <w:sz w:val="28"/>
          <w:szCs w:val="28"/>
          <w:rtl/>
        </w:rPr>
        <w:t xml:space="preserve"> האינתיפאדה הפלסטינית  הייתה אפקטיבית  הרבה יותר מן הפעולה של ישראל  לייהוד החלק הערבי של ירושלים</w:t>
      </w:r>
      <w:r w:rsidR="002F6B47">
        <w:rPr>
          <w:rFonts w:ascii="David" w:hAnsi="David" w:cs="David" w:hint="cs"/>
          <w:sz w:val="28"/>
          <w:szCs w:val="28"/>
          <w:rtl/>
        </w:rPr>
        <w:t>.</w:t>
      </w:r>
    </w:p>
    <w:p w:rsidR="002F6B47" w:rsidRDefault="00C308E9" w:rsidP="002F6B47">
      <w:pPr>
        <w:spacing w:after="0" w:line="360" w:lineRule="auto"/>
        <w:jc w:val="both"/>
        <w:rPr>
          <w:rFonts w:ascii="David" w:hAnsi="David" w:cs="David"/>
          <w:sz w:val="28"/>
          <w:szCs w:val="28"/>
          <w:rtl/>
        </w:rPr>
      </w:pPr>
      <w:r w:rsidRPr="002F6B47">
        <w:rPr>
          <w:rFonts w:ascii="David" w:hAnsi="David" w:cs="David" w:hint="cs"/>
          <w:sz w:val="28"/>
          <w:szCs w:val="28"/>
          <w:rtl/>
        </w:rPr>
        <w:t>האינתיפאדה הבליטה את ייחודה של מזרח ירושלים  בתוך המרחב הפלסטיני</w:t>
      </w:r>
      <w:r w:rsidR="002F6B47">
        <w:rPr>
          <w:rFonts w:ascii="David" w:hAnsi="David" w:cs="David" w:hint="cs"/>
          <w:sz w:val="28"/>
          <w:szCs w:val="28"/>
          <w:rtl/>
        </w:rPr>
        <w:t>.</w:t>
      </w:r>
      <w:r w:rsidRPr="002F6B47">
        <w:rPr>
          <w:rFonts w:ascii="David" w:hAnsi="David" w:cs="David" w:hint="cs"/>
          <w:sz w:val="28"/>
          <w:szCs w:val="28"/>
          <w:rtl/>
        </w:rPr>
        <w:t xml:space="preserve"> גם מבחינת הפלסטינים,</w:t>
      </w:r>
      <w:r w:rsidR="002F6B47">
        <w:rPr>
          <w:rFonts w:ascii="David" w:hAnsi="David" w:cs="David" w:hint="cs"/>
          <w:sz w:val="28"/>
          <w:szCs w:val="28"/>
          <w:rtl/>
        </w:rPr>
        <w:t xml:space="preserve"> ירושלים היא עיר ספר בעלת זיקות</w:t>
      </w:r>
      <w:r w:rsidRPr="002F6B47">
        <w:rPr>
          <w:rFonts w:ascii="David" w:hAnsi="David" w:cs="David" w:hint="cs"/>
          <w:sz w:val="28"/>
          <w:szCs w:val="28"/>
          <w:rtl/>
        </w:rPr>
        <w:t xml:space="preserve"> רבות ל</w:t>
      </w:r>
      <w:r w:rsidR="002F6B47">
        <w:rPr>
          <w:rFonts w:ascii="David" w:hAnsi="David" w:cs="David" w:hint="cs"/>
          <w:sz w:val="28"/>
          <w:szCs w:val="28"/>
          <w:rtl/>
        </w:rPr>
        <w:t>'</w:t>
      </w:r>
      <w:r w:rsidRPr="002F6B47">
        <w:rPr>
          <w:rFonts w:ascii="David" w:hAnsi="David" w:cs="David" w:hint="cs"/>
          <w:sz w:val="28"/>
          <w:szCs w:val="28"/>
          <w:rtl/>
        </w:rPr>
        <w:t>אחר</w:t>
      </w:r>
      <w:r w:rsidR="002F6B47">
        <w:rPr>
          <w:rFonts w:ascii="David" w:hAnsi="David" w:cs="David" w:hint="cs"/>
          <w:sz w:val="28"/>
          <w:szCs w:val="28"/>
          <w:rtl/>
        </w:rPr>
        <w:t>'</w:t>
      </w:r>
      <w:r w:rsidRPr="002F6B47">
        <w:rPr>
          <w:rFonts w:ascii="David" w:hAnsi="David" w:cs="David" w:hint="cs"/>
          <w:sz w:val="28"/>
          <w:szCs w:val="28"/>
          <w:rtl/>
        </w:rPr>
        <w:t xml:space="preserve"> ה</w:t>
      </w:r>
      <w:r w:rsidR="002F6B47">
        <w:rPr>
          <w:rFonts w:ascii="David" w:hAnsi="David" w:cs="David" w:hint="cs"/>
          <w:sz w:val="28"/>
          <w:szCs w:val="28"/>
          <w:rtl/>
        </w:rPr>
        <w:t>'</w:t>
      </w:r>
      <w:r w:rsidRPr="002F6B47">
        <w:rPr>
          <w:rFonts w:ascii="David" w:hAnsi="David" w:cs="David" w:hint="cs"/>
          <w:sz w:val="28"/>
          <w:szCs w:val="28"/>
          <w:rtl/>
        </w:rPr>
        <w:t>אויב</w:t>
      </w:r>
      <w:r w:rsidR="002F6B47">
        <w:rPr>
          <w:rFonts w:ascii="David" w:hAnsi="David" w:cs="David" w:hint="cs"/>
          <w:sz w:val="28"/>
          <w:szCs w:val="28"/>
          <w:rtl/>
        </w:rPr>
        <w:t>'.</w:t>
      </w:r>
    </w:p>
    <w:p w:rsidR="002F6B47" w:rsidRDefault="002F6B47" w:rsidP="002F6B47">
      <w:pPr>
        <w:spacing w:after="0" w:line="360" w:lineRule="auto"/>
        <w:jc w:val="both"/>
        <w:rPr>
          <w:rFonts w:ascii="David" w:hAnsi="David" w:cs="David"/>
          <w:sz w:val="28"/>
          <w:szCs w:val="28"/>
          <w:rtl/>
        </w:rPr>
      </w:pPr>
      <w:r>
        <w:rPr>
          <w:rFonts w:ascii="David" w:hAnsi="David" w:cs="David" w:hint="cs"/>
          <w:sz w:val="28"/>
          <w:szCs w:val="28"/>
          <w:rtl/>
        </w:rPr>
        <w:t xml:space="preserve">בעוד </w:t>
      </w:r>
      <w:r w:rsidRPr="002F6B47">
        <w:rPr>
          <w:rFonts w:ascii="David" w:hAnsi="David" w:cs="David" w:hint="cs"/>
          <w:sz w:val="28"/>
          <w:szCs w:val="28"/>
          <w:rtl/>
        </w:rPr>
        <w:t>הפלסטינים  במדינת ישראל  מגבירים את דרישתם לשוויון  בחלוקת המשאבים ובנגישות למנגנוני הקולקטיב</w:t>
      </w:r>
      <w:r>
        <w:rPr>
          <w:rFonts w:ascii="David" w:hAnsi="David" w:cs="David" w:hint="cs"/>
          <w:sz w:val="28"/>
          <w:szCs w:val="28"/>
          <w:rtl/>
        </w:rPr>
        <w:t xml:space="preserve">, נאבקו הפלסטינים במזרח ירושלים </w:t>
      </w:r>
      <w:r w:rsidRPr="002F6B47">
        <w:rPr>
          <w:rFonts w:ascii="David" w:hAnsi="David" w:cs="David" w:hint="cs"/>
          <w:sz w:val="28"/>
          <w:szCs w:val="28"/>
          <w:rtl/>
        </w:rPr>
        <w:t>להיפרד משליטת ישראל.</w:t>
      </w:r>
      <w:r w:rsidRPr="002F6B47">
        <w:rPr>
          <w:rFonts w:ascii="David" w:hAnsi="David" w:cs="David" w:hint="cs"/>
          <w:b/>
          <w:bCs/>
          <w:color w:val="C00000"/>
          <w:sz w:val="28"/>
          <w:szCs w:val="28"/>
          <w:rtl/>
        </w:rPr>
        <w:t xml:space="preserve"> </w:t>
      </w:r>
      <w:r w:rsidR="00EA3DB5">
        <w:rPr>
          <w:rFonts w:ascii="David" w:hAnsi="David" w:cs="David" w:hint="cs"/>
          <w:b/>
          <w:bCs/>
          <w:color w:val="C00000"/>
          <w:sz w:val="28"/>
          <w:szCs w:val="28"/>
          <w:rtl/>
        </w:rPr>
        <w:t>(</w:t>
      </w:r>
      <w:r w:rsidRPr="002F6B47">
        <w:rPr>
          <w:rFonts w:ascii="David" w:hAnsi="David" w:cs="David" w:hint="cs"/>
          <w:b/>
          <w:bCs/>
          <w:color w:val="C00000"/>
          <w:sz w:val="28"/>
          <w:szCs w:val="28"/>
          <w:rtl/>
        </w:rPr>
        <w:t>יונים בשמי קליין</w:t>
      </w:r>
      <w:r w:rsidR="009D759A">
        <w:rPr>
          <w:rFonts w:ascii="David" w:hAnsi="David" w:cs="David" w:hint="cs"/>
          <w:b/>
          <w:bCs/>
          <w:color w:val="C00000"/>
          <w:sz w:val="28"/>
          <w:szCs w:val="28"/>
          <w:rtl/>
        </w:rPr>
        <w:t xml:space="preserve"> </w:t>
      </w:r>
      <w:r w:rsidRPr="002F6B47">
        <w:rPr>
          <w:rFonts w:ascii="David" w:hAnsi="David" w:cs="David" w:hint="cs"/>
          <w:b/>
          <w:bCs/>
          <w:color w:val="C00000"/>
          <w:sz w:val="28"/>
          <w:szCs w:val="28"/>
          <w:rtl/>
        </w:rPr>
        <w:t>56-58</w:t>
      </w:r>
      <w:r w:rsidR="009D759A">
        <w:rPr>
          <w:rFonts w:ascii="David" w:hAnsi="David" w:cs="David" w:hint="cs"/>
          <w:b/>
          <w:bCs/>
          <w:color w:val="C00000"/>
          <w:sz w:val="28"/>
          <w:szCs w:val="28"/>
          <w:rtl/>
        </w:rPr>
        <w:t xml:space="preserve"> </w:t>
      </w:r>
      <w:r w:rsidR="00EA3DB5">
        <w:rPr>
          <w:rFonts w:ascii="David" w:hAnsi="David" w:cs="David" w:hint="cs"/>
          <w:sz w:val="28"/>
          <w:szCs w:val="28"/>
          <w:rtl/>
        </w:rPr>
        <w:t xml:space="preserve">). </w:t>
      </w:r>
    </w:p>
    <w:p w:rsidR="000265A6" w:rsidRDefault="000265A6" w:rsidP="002F6B47">
      <w:pPr>
        <w:spacing w:after="0" w:line="360" w:lineRule="auto"/>
        <w:jc w:val="both"/>
        <w:rPr>
          <w:rFonts w:ascii="David" w:hAnsi="David" w:cs="David"/>
          <w:sz w:val="28"/>
          <w:szCs w:val="28"/>
          <w:rtl/>
        </w:rPr>
      </w:pPr>
    </w:p>
    <w:p w:rsidR="000265A6" w:rsidRDefault="000265A6" w:rsidP="000265A6">
      <w:pPr>
        <w:spacing w:after="0" w:line="360" w:lineRule="auto"/>
        <w:jc w:val="both"/>
        <w:rPr>
          <w:rFonts w:ascii="David" w:hAnsi="David" w:cs="David"/>
          <w:b/>
          <w:bCs/>
          <w:sz w:val="28"/>
          <w:szCs w:val="28"/>
          <w:rtl/>
        </w:rPr>
      </w:pPr>
    </w:p>
    <w:p w:rsidR="000265A6" w:rsidRDefault="000265A6">
      <w:pPr>
        <w:bidi w:val="0"/>
        <w:rPr>
          <w:rFonts w:cs="David"/>
          <w:b/>
          <w:bCs/>
          <w:sz w:val="32"/>
          <w:szCs w:val="32"/>
          <w:rtl/>
        </w:rPr>
      </w:pPr>
      <w:r>
        <w:rPr>
          <w:rtl/>
        </w:rPr>
        <w:br w:type="page"/>
      </w:r>
    </w:p>
    <w:p w:rsidR="000265A6" w:rsidRPr="000737AD" w:rsidRDefault="00640310" w:rsidP="000265A6">
      <w:pPr>
        <w:pStyle w:val="3"/>
        <w:rPr>
          <w:rFonts w:ascii="David" w:hAnsi="David"/>
          <w:sz w:val="28"/>
          <w:szCs w:val="28"/>
          <w:rtl/>
        </w:rPr>
      </w:pPr>
      <w:r>
        <w:rPr>
          <w:rFonts w:hint="cs"/>
          <w:rtl/>
        </w:rPr>
        <w:lastRenderedPageBreak/>
        <w:t>1.8 ימי משא ומתן, 1991-199</w:t>
      </w:r>
      <w:r w:rsidR="00AC005B">
        <w:rPr>
          <w:rFonts w:hint="cs"/>
          <w:rtl/>
        </w:rPr>
        <w:t>4</w:t>
      </w:r>
      <w:r>
        <w:rPr>
          <w:rFonts w:hint="cs"/>
          <w:rtl/>
        </w:rPr>
        <w:t xml:space="preserve">, </w:t>
      </w:r>
      <w:r w:rsidR="000265A6">
        <w:rPr>
          <w:rFonts w:hint="cs"/>
          <w:rtl/>
        </w:rPr>
        <w:t>ממדריד ועד אוסלו</w:t>
      </w:r>
      <w:r w:rsidR="00AC005B">
        <w:rPr>
          <w:rFonts w:hint="cs"/>
          <w:rtl/>
        </w:rPr>
        <w:t xml:space="preserve">: </w:t>
      </w:r>
    </w:p>
    <w:p w:rsidR="002800FF" w:rsidRDefault="000265A6" w:rsidP="00CC2D4F">
      <w:pPr>
        <w:spacing w:after="0" w:line="360" w:lineRule="auto"/>
        <w:jc w:val="both"/>
        <w:rPr>
          <w:rFonts w:ascii="David" w:hAnsi="David" w:cs="David"/>
          <w:sz w:val="28"/>
          <w:szCs w:val="28"/>
          <w:rtl/>
        </w:rPr>
      </w:pPr>
      <w:r>
        <w:rPr>
          <w:rFonts w:ascii="David" w:hAnsi="David" w:cs="David" w:hint="cs"/>
          <w:sz w:val="28"/>
          <w:szCs w:val="28"/>
          <w:rtl/>
        </w:rPr>
        <w:t xml:space="preserve"> לאחר מלחמת המפרץ הראשונה חידשה </w:t>
      </w:r>
      <w:r w:rsidR="002800FF">
        <w:rPr>
          <w:rFonts w:ascii="David" w:hAnsi="David" w:cs="David" w:hint="cs"/>
          <w:sz w:val="28"/>
          <w:szCs w:val="28"/>
          <w:rtl/>
        </w:rPr>
        <w:t>ארצות הברית</w:t>
      </w:r>
      <w:r>
        <w:rPr>
          <w:rFonts w:ascii="David" w:hAnsi="David" w:cs="David" w:hint="cs"/>
          <w:sz w:val="28"/>
          <w:szCs w:val="28"/>
          <w:rtl/>
        </w:rPr>
        <w:t xml:space="preserve"> את מאמציה להשגת הסדרי שלום במזרח התיכון</w:t>
      </w:r>
      <w:r w:rsidR="002800FF">
        <w:rPr>
          <w:rFonts w:ascii="David" w:hAnsi="David" w:cs="David" w:hint="cs"/>
          <w:sz w:val="28"/>
          <w:szCs w:val="28"/>
          <w:rtl/>
        </w:rPr>
        <w:t>,</w:t>
      </w:r>
      <w:r>
        <w:rPr>
          <w:rFonts w:ascii="David" w:hAnsi="David" w:cs="David" w:hint="cs"/>
          <w:sz w:val="28"/>
          <w:szCs w:val="28"/>
          <w:rtl/>
        </w:rPr>
        <w:t xml:space="preserve"> תוך ניצול הסיטואציה </w:t>
      </w:r>
      <w:r w:rsidR="002800FF">
        <w:rPr>
          <w:rFonts w:ascii="David" w:hAnsi="David" w:cs="David" w:hint="cs"/>
          <w:sz w:val="28"/>
          <w:szCs w:val="28"/>
          <w:rtl/>
        </w:rPr>
        <w:t>ה</w:t>
      </w:r>
      <w:r>
        <w:rPr>
          <w:rFonts w:ascii="David" w:hAnsi="David" w:cs="David" w:hint="cs"/>
          <w:sz w:val="28"/>
          <w:szCs w:val="28"/>
          <w:rtl/>
        </w:rPr>
        <w:t>בין ערבית שנוצרה עם סיום המלחמה</w:t>
      </w:r>
      <w:r w:rsidR="002800FF">
        <w:rPr>
          <w:rFonts w:ascii="David" w:hAnsi="David" w:cs="David" w:hint="cs"/>
          <w:sz w:val="28"/>
          <w:szCs w:val="28"/>
          <w:rtl/>
        </w:rPr>
        <w:t>.</w:t>
      </w:r>
      <w:r>
        <w:rPr>
          <w:rFonts w:ascii="David" w:hAnsi="David" w:cs="David" w:hint="cs"/>
          <w:sz w:val="28"/>
          <w:szCs w:val="28"/>
          <w:rtl/>
        </w:rPr>
        <w:t xml:space="preserve"> הרעיון המארגן היה</w:t>
      </w:r>
      <w:r w:rsidR="002800FF">
        <w:rPr>
          <w:rFonts w:ascii="David" w:hAnsi="David" w:cs="David" w:hint="cs"/>
          <w:sz w:val="28"/>
          <w:szCs w:val="28"/>
          <w:rtl/>
        </w:rPr>
        <w:t>,</w:t>
      </w:r>
      <w:r>
        <w:rPr>
          <w:rFonts w:ascii="David" w:hAnsi="David" w:cs="David" w:hint="cs"/>
          <w:sz w:val="28"/>
          <w:szCs w:val="28"/>
          <w:rtl/>
        </w:rPr>
        <w:t xml:space="preserve"> הקמת מסגרת פרוצדורלית לכינוסה של ועידת שלום ל</w:t>
      </w:r>
      <w:r w:rsidR="002800FF">
        <w:rPr>
          <w:rFonts w:ascii="David" w:hAnsi="David" w:cs="David" w:hint="cs"/>
          <w:sz w:val="28"/>
          <w:szCs w:val="28"/>
          <w:rtl/>
        </w:rPr>
        <w:t xml:space="preserve">מזרח התיכון. </w:t>
      </w:r>
    </w:p>
    <w:p w:rsidR="002800FF" w:rsidRDefault="000265A6" w:rsidP="002800FF">
      <w:pPr>
        <w:spacing w:after="0" w:line="360" w:lineRule="auto"/>
        <w:jc w:val="both"/>
        <w:rPr>
          <w:rFonts w:ascii="David" w:hAnsi="David" w:cs="David"/>
          <w:sz w:val="28"/>
          <w:szCs w:val="28"/>
          <w:rtl/>
        </w:rPr>
      </w:pPr>
      <w:r>
        <w:rPr>
          <w:rFonts w:ascii="David" w:hAnsi="David" w:cs="David" w:hint="cs"/>
          <w:sz w:val="28"/>
          <w:szCs w:val="28"/>
          <w:rtl/>
        </w:rPr>
        <w:t>על פי ההצעה</w:t>
      </w:r>
      <w:r w:rsidR="002800FF">
        <w:rPr>
          <w:rFonts w:ascii="David" w:hAnsi="David" w:cs="David" w:hint="cs"/>
          <w:sz w:val="28"/>
          <w:szCs w:val="28"/>
          <w:rtl/>
        </w:rPr>
        <w:t>, יתנהל בוועידה משא ומתן ישראלי-</w:t>
      </w:r>
      <w:r>
        <w:rPr>
          <w:rFonts w:ascii="David" w:hAnsi="David" w:cs="David" w:hint="cs"/>
          <w:sz w:val="28"/>
          <w:szCs w:val="28"/>
          <w:rtl/>
        </w:rPr>
        <w:t>פלסטיני על פתרון דו שלבי של העימות ביניהם</w:t>
      </w:r>
      <w:r w:rsidR="002800FF">
        <w:rPr>
          <w:rFonts w:ascii="David" w:hAnsi="David" w:cs="David" w:hint="cs"/>
          <w:sz w:val="28"/>
          <w:szCs w:val="28"/>
          <w:rtl/>
        </w:rPr>
        <w:t>:</w:t>
      </w:r>
      <w:r>
        <w:rPr>
          <w:rFonts w:ascii="David" w:hAnsi="David" w:cs="David" w:hint="cs"/>
          <w:sz w:val="28"/>
          <w:szCs w:val="28"/>
          <w:rtl/>
        </w:rPr>
        <w:t xml:space="preserve"> בשלב הראשון יוקם שלטון עצמי לתקופת מעבר בת חמש שנים, כאשר בשנה השלישית להקמתו</w:t>
      </w:r>
      <w:r w:rsidR="002800FF">
        <w:rPr>
          <w:rFonts w:ascii="David" w:hAnsi="David" w:cs="David" w:hint="cs"/>
          <w:sz w:val="28"/>
          <w:szCs w:val="28"/>
          <w:rtl/>
        </w:rPr>
        <w:t>,</w:t>
      </w:r>
      <w:r>
        <w:rPr>
          <w:rFonts w:ascii="David" w:hAnsi="David" w:cs="David" w:hint="cs"/>
          <w:sz w:val="28"/>
          <w:szCs w:val="28"/>
          <w:rtl/>
        </w:rPr>
        <w:t xml:space="preserve"> יתחיל משא ומתן על הסדר הקבע</w:t>
      </w:r>
      <w:r w:rsidR="002800FF">
        <w:rPr>
          <w:rFonts w:ascii="David" w:hAnsi="David" w:cs="David" w:hint="cs"/>
          <w:sz w:val="28"/>
          <w:szCs w:val="28"/>
          <w:rtl/>
        </w:rPr>
        <w:t>.</w:t>
      </w:r>
      <w:r>
        <w:rPr>
          <w:rFonts w:ascii="David" w:hAnsi="David" w:cs="David" w:hint="cs"/>
          <w:sz w:val="28"/>
          <w:szCs w:val="28"/>
          <w:rtl/>
        </w:rPr>
        <w:t xml:space="preserve"> הוועידה  התקיימה  בין 30- לאוקטובר ל 1- בנובמבר 1991</w:t>
      </w:r>
      <w:r w:rsidR="002800FF">
        <w:rPr>
          <w:rFonts w:ascii="David" w:hAnsi="David" w:cs="David" w:hint="cs"/>
          <w:sz w:val="28"/>
          <w:szCs w:val="28"/>
          <w:rtl/>
        </w:rPr>
        <w:t xml:space="preserve">. </w:t>
      </w:r>
      <w:r>
        <w:rPr>
          <w:rFonts w:ascii="David" w:hAnsi="David" w:cs="David" w:hint="cs"/>
          <w:sz w:val="28"/>
          <w:szCs w:val="28"/>
          <w:rtl/>
        </w:rPr>
        <w:t xml:space="preserve">הפלסטינים ייוצגו בוועידה כחלק מהמשלחת הירדנית. </w:t>
      </w:r>
    </w:p>
    <w:p w:rsidR="002800FF" w:rsidRDefault="002800FF" w:rsidP="002800FF">
      <w:pPr>
        <w:spacing w:after="0" w:line="360" w:lineRule="auto"/>
        <w:jc w:val="both"/>
        <w:rPr>
          <w:rFonts w:ascii="David" w:hAnsi="David" w:cs="David"/>
          <w:sz w:val="28"/>
          <w:szCs w:val="28"/>
          <w:rtl/>
        </w:rPr>
      </w:pPr>
    </w:p>
    <w:p w:rsidR="002800FF" w:rsidRDefault="000265A6" w:rsidP="002800FF">
      <w:pPr>
        <w:spacing w:after="0" w:line="360" w:lineRule="auto"/>
        <w:jc w:val="both"/>
        <w:rPr>
          <w:rFonts w:ascii="David" w:hAnsi="David" w:cs="David"/>
          <w:sz w:val="28"/>
          <w:szCs w:val="28"/>
          <w:rtl/>
        </w:rPr>
      </w:pPr>
      <w:r>
        <w:rPr>
          <w:rFonts w:ascii="David" w:hAnsi="David" w:cs="David" w:hint="cs"/>
          <w:sz w:val="28"/>
          <w:szCs w:val="28"/>
          <w:rtl/>
        </w:rPr>
        <w:t>בעת שנעשו ההכנות לכינוס ועידת מדריד, הסתבר לגורמים המעורבים</w:t>
      </w:r>
      <w:r w:rsidR="002800FF">
        <w:rPr>
          <w:rFonts w:ascii="David" w:hAnsi="David" w:cs="David" w:hint="cs"/>
          <w:sz w:val="28"/>
          <w:szCs w:val="28"/>
          <w:rtl/>
        </w:rPr>
        <w:t>,</w:t>
      </w:r>
      <w:r>
        <w:rPr>
          <w:rFonts w:ascii="David" w:hAnsi="David" w:cs="David" w:hint="cs"/>
          <w:sz w:val="28"/>
          <w:szCs w:val="28"/>
          <w:rtl/>
        </w:rPr>
        <w:t xml:space="preserve"> שלא ניתן להתעלם משאלת ירושלים ותושביה הערבים. אך ישראל התנתה שני תנאים להשתתפותה בוועידה</w:t>
      </w:r>
      <w:r w:rsidR="002800FF">
        <w:rPr>
          <w:rFonts w:ascii="David" w:hAnsi="David" w:cs="David" w:hint="cs"/>
          <w:sz w:val="28"/>
          <w:szCs w:val="28"/>
          <w:rtl/>
        </w:rPr>
        <w:t>:</w:t>
      </w:r>
    </w:p>
    <w:p w:rsidR="002800FF" w:rsidRDefault="000265A6" w:rsidP="00974630">
      <w:pPr>
        <w:pStyle w:val="a3"/>
        <w:numPr>
          <w:ilvl w:val="0"/>
          <w:numId w:val="22"/>
        </w:numPr>
        <w:spacing w:after="0" w:line="360" w:lineRule="auto"/>
        <w:ind w:left="374"/>
        <w:jc w:val="both"/>
        <w:rPr>
          <w:rFonts w:ascii="David" w:hAnsi="David" w:cs="David"/>
          <w:sz w:val="28"/>
          <w:szCs w:val="28"/>
        </w:rPr>
      </w:pPr>
      <w:r w:rsidRPr="002800FF">
        <w:rPr>
          <w:rFonts w:ascii="David" w:hAnsi="David" w:cs="David" w:hint="cs"/>
          <w:sz w:val="28"/>
          <w:szCs w:val="28"/>
          <w:rtl/>
        </w:rPr>
        <w:t>אי הכללתם של אנשים ממזרח ירושלים במשלחת המשותפת לירדן ולפלסטינים</w:t>
      </w:r>
      <w:r w:rsidR="002800FF">
        <w:rPr>
          <w:rFonts w:ascii="David" w:hAnsi="David" w:cs="David" w:hint="cs"/>
          <w:sz w:val="28"/>
          <w:szCs w:val="28"/>
          <w:rtl/>
        </w:rPr>
        <w:t>;</w:t>
      </w:r>
    </w:p>
    <w:p w:rsidR="002800FF" w:rsidRDefault="000265A6" w:rsidP="00974630">
      <w:pPr>
        <w:pStyle w:val="a3"/>
        <w:numPr>
          <w:ilvl w:val="0"/>
          <w:numId w:val="22"/>
        </w:numPr>
        <w:spacing w:after="0" w:line="360" w:lineRule="auto"/>
        <w:ind w:left="374"/>
        <w:jc w:val="both"/>
        <w:rPr>
          <w:rFonts w:ascii="David" w:hAnsi="David" w:cs="David"/>
          <w:sz w:val="28"/>
          <w:szCs w:val="28"/>
        </w:rPr>
      </w:pPr>
      <w:r w:rsidRPr="002800FF">
        <w:rPr>
          <w:rFonts w:ascii="David" w:hAnsi="David" w:cs="David" w:hint="cs"/>
          <w:sz w:val="28"/>
          <w:szCs w:val="28"/>
          <w:rtl/>
        </w:rPr>
        <w:t>הוצאת ירושלים מסדר היום של הוועידה ומתחומי תחולתו של הסדר הביניים</w:t>
      </w:r>
      <w:r w:rsidR="002800FF">
        <w:rPr>
          <w:rFonts w:ascii="David" w:hAnsi="David" w:cs="David" w:hint="cs"/>
          <w:sz w:val="28"/>
          <w:szCs w:val="28"/>
          <w:rtl/>
        </w:rPr>
        <w:t>,</w:t>
      </w:r>
      <w:r w:rsidRPr="002800FF">
        <w:rPr>
          <w:rFonts w:ascii="David" w:hAnsi="David" w:cs="David" w:hint="cs"/>
          <w:sz w:val="28"/>
          <w:szCs w:val="28"/>
          <w:rtl/>
        </w:rPr>
        <w:t xml:space="preserve"> שרוב דיוני הוועידה </w:t>
      </w:r>
      <w:r w:rsidR="002800FF">
        <w:rPr>
          <w:rFonts w:ascii="David" w:hAnsi="David" w:cs="David" w:hint="cs"/>
          <w:sz w:val="28"/>
          <w:szCs w:val="28"/>
          <w:rtl/>
        </w:rPr>
        <w:t>י</w:t>
      </w:r>
      <w:r w:rsidRPr="002800FF">
        <w:rPr>
          <w:rFonts w:ascii="David" w:hAnsi="David" w:cs="David" w:hint="cs"/>
          <w:sz w:val="28"/>
          <w:szCs w:val="28"/>
          <w:rtl/>
        </w:rPr>
        <w:t xml:space="preserve">יסובו עליו. </w:t>
      </w:r>
    </w:p>
    <w:p w:rsidR="002800FF" w:rsidRDefault="002800FF" w:rsidP="002800FF">
      <w:pPr>
        <w:spacing w:after="0" w:line="360" w:lineRule="auto"/>
        <w:jc w:val="both"/>
        <w:rPr>
          <w:rFonts w:ascii="David" w:hAnsi="David" w:cs="David"/>
          <w:sz w:val="28"/>
          <w:szCs w:val="28"/>
          <w:rtl/>
        </w:rPr>
      </w:pPr>
    </w:p>
    <w:p w:rsidR="002800FF" w:rsidRDefault="000265A6" w:rsidP="002800FF">
      <w:pPr>
        <w:spacing w:after="0" w:line="360" w:lineRule="auto"/>
        <w:jc w:val="both"/>
        <w:rPr>
          <w:rFonts w:ascii="David" w:hAnsi="David" w:cs="David"/>
          <w:sz w:val="28"/>
          <w:szCs w:val="28"/>
          <w:rtl/>
        </w:rPr>
      </w:pPr>
      <w:r w:rsidRPr="002800FF">
        <w:rPr>
          <w:rFonts w:ascii="David" w:hAnsi="David" w:cs="David" w:hint="cs"/>
          <w:sz w:val="28"/>
          <w:szCs w:val="28"/>
          <w:rtl/>
        </w:rPr>
        <w:t>בפועל</w:t>
      </w:r>
      <w:r w:rsidR="002800FF">
        <w:rPr>
          <w:rFonts w:ascii="David" w:hAnsi="David" w:cs="David" w:hint="cs"/>
          <w:sz w:val="28"/>
          <w:szCs w:val="28"/>
          <w:rtl/>
        </w:rPr>
        <w:t>,</w:t>
      </w:r>
      <w:r w:rsidRPr="002800FF">
        <w:rPr>
          <w:rFonts w:ascii="David" w:hAnsi="David" w:cs="David" w:hint="cs"/>
          <w:sz w:val="28"/>
          <w:szCs w:val="28"/>
          <w:rtl/>
        </w:rPr>
        <w:t xml:space="preserve"> המשא ומתן כלל בעקיפין את מזרח ירושלים</w:t>
      </w:r>
      <w:r w:rsidR="002800FF">
        <w:rPr>
          <w:rFonts w:ascii="David" w:hAnsi="David" w:cs="David" w:hint="cs"/>
          <w:sz w:val="28"/>
          <w:szCs w:val="28"/>
          <w:rtl/>
        </w:rPr>
        <w:t xml:space="preserve">. הוא </w:t>
      </w:r>
      <w:r w:rsidRPr="002800FF">
        <w:rPr>
          <w:rFonts w:ascii="David" w:hAnsi="David" w:cs="David" w:hint="cs"/>
          <w:sz w:val="28"/>
          <w:szCs w:val="28"/>
          <w:rtl/>
        </w:rPr>
        <w:t>נערך בירושלים</w:t>
      </w:r>
      <w:r w:rsidR="002800FF">
        <w:rPr>
          <w:rFonts w:ascii="David" w:hAnsi="David" w:cs="David" w:hint="cs"/>
          <w:sz w:val="28"/>
          <w:szCs w:val="28"/>
          <w:rtl/>
        </w:rPr>
        <w:t>,</w:t>
      </w:r>
      <w:r w:rsidRPr="002800FF">
        <w:rPr>
          <w:rFonts w:ascii="David" w:hAnsi="David" w:cs="David" w:hint="cs"/>
          <w:sz w:val="28"/>
          <w:szCs w:val="28"/>
          <w:rtl/>
        </w:rPr>
        <w:t xml:space="preserve"> והשתתפו בו מהצד הפלסטיני</w:t>
      </w:r>
      <w:r w:rsidR="002800FF">
        <w:rPr>
          <w:rFonts w:ascii="David" w:hAnsi="David" w:cs="David" w:hint="cs"/>
          <w:sz w:val="28"/>
          <w:szCs w:val="28"/>
          <w:rtl/>
        </w:rPr>
        <w:t>,</w:t>
      </w:r>
      <w:r w:rsidRPr="002800FF">
        <w:rPr>
          <w:rFonts w:ascii="David" w:hAnsi="David" w:cs="David" w:hint="cs"/>
          <w:sz w:val="28"/>
          <w:szCs w:val="28"/>
          <w:rtl/>
        </w:rPr>
        <w:t xml:space="preserve"> בדרך כלל</w:t>
      </w:r>
      <w:r w:rsidR="002800FF">
        <w:rPr>
          <w:rFonts w:ascii="David" w:hAnsi="David" w:cs="David" w:hint="cs"/>
          <w:sz w:val="28"/>
          <w:szCs w:val="28"/>
          <w:rtl/>
        </w:rPr>
        <w:t>,</w:t>
      </w:r>
      <w:r w:rsidRPr="002800FF">
        <w:rPr>
          <w:rFonts w:ascii="David" w:hAnsi="David" w:cs="David" w:hint="cs"/>
          <w:sz w:val="28"/>
          <w:szCs w:val="28"/>
          <w:rtl/>
        </w:rPr>
        <w:t xml:space="preserve"> אנשים ממזרח ירושלים. האוריינט האוס הפך למעין שלוחה מקומית של מחלקת החוץ של אש"ף</w:t>
      </w:r>
      <w:r w:rsidR="002800FF">
        <w:rPr>
          <w:rFonts w:ascii="David" w:hAnsi="David" w:cs="David" w:hint="cs"/>
          <w:sz w:val="28"/>
          <w:szCs w:val="28"/>
          <w:rtl/>
        </w:rPr>
        <w:t>,</w:t>
      </w:r>
      <w:r w:rsidRPr="002800FF">
        <w:rPr>
          <w:rFonts w:ascii="David" w:hAnsi="David" w:cs="David" w:hint="cs"/>
          <w:sz w:val="28"/>
          <w:szCs w:val="28"/>
          <w:rtl/>
        </w:rPr>
        <w:t xml:space="preserve"> </w:t>
      </w:r>
      <w:r w:rsidR="002800FF">
        <w:rPr>
          <w:rFonts w:ascii="David" w:hAnsi="David" w:cs="David" w:hint="cs"/>
          <w:sz w:val="28"/>
          <w:szCs w:val="28"/>
          <w:rtl/>
        </w:rPr>
        <w:t>ו</w:t>
      </w:r>
      <w:r w:rsidRPr="002800FF">
        <w:rPr>
          <w:rFonts w:ascii="David" w:hAnsi="David" w:cs="David" w:hint="cs"/>
          <w:sz w:val="28"/>
          <w:szCs w:val="28"/>
          <w:rtl/>
        </w:rPr>
        <w:t xml:space="preserve">בו התקיימו פגישות ודיונים שונים. </w:t>
      </w:r>
    </w:p>
    <w:p w:rsidR="002800FF" w:rsidRDefault="002800FF" w:rsidP="002800FF">
      <w:pPr>
        <w:spacing w:after="0" w:line="360" w:lineRule="auto"/>
        <w:jc w:val="both"/>
        <w:rPr>
          <w:rFonts w:ascii="David" w:hAnsi="David" w:cs="David"/>
          <w:sz w:val="28"/>
          <w:szCs w:val="28"/>
          <w:rtl/>
        </w:rPr>
      </w:pPr>
    </w:p>
    <w:p w:rsidR="002800FF" w:rsidRDefault="000265A6" w:rsidP="002800FF">
      <w:pPr>
        <w:spacing w:after="0" w:line="360" w:lineRule="auto"/>
        <w:jc w:val="both"/>
        <w:rPr>
          <w:rFonts w:ascii="David" w:hAnsi="David" w:cs="David"/>
          <w:sz w:val="28"/>
          <w:szCs w:val="28"/>
          <w:rtl/>
        </w:rPr>
      </w:pPr>
      <w:r w:rsidRPr="002800FF">
        <w:rPr>
          <w:rFonts w:ascii="David" w:hAnsi="David" w:cs="David" w:hint="cs"/>
          <w:sz w:val="28"/>
          <w:szCs w:val="28"/>
          <w:rtl/>
        </w:rPr>
        <w:t>עם נעילת הוועידה</w:t>
      </w:r>
      <w:r w:rsidR="002800FF">
        <w:rPr>
          <w:rFonts w:ascii="David" w:hAnsi="David" w:cs="David" w:hint="cs"/>
          <w:sz w:val="28"/>
          <w:szCs w:val="28"/>
          <w:rtl/>
        </w:rPr>
        <w:t>,</w:t>
      </w:r>
      <w:r w:rsidRPr="002800FF">
        <w:rPr>
          <w:rFonts w:ascii="David" w:hAnsi="David" w:cs="David" w:hint="cs"/>
          <w:sz w:val="28"/>
          <w:szCs w:val="28"/>
          <w:rtl/>
        </w:rPr>
        <w:t xml:space="preserve"> נפתח בוושינגטון ערוץ שיחות ישיר בין ישראל לבין משלחת משותפת לפלסטינים ולירדנים</w:t>
      </w:r>
      <w:r w:rsidR="002800FF">
        <w:rPr>
          <w:rFonts w:ascii="David" w:hAnsi="David" w:cs="David" w:hint="cs"/>
          <w:sz w:val="28"/>
          <w:szCs w:val="28"/>
          <w:rtl/>
        </w:rPr>
        <w:t>.</w:t>
      </w:r>
      <w:r w:rsidRPr="002800FF">
        <w:rPr>
          <w:rFonts w:ascii="David" w:hAnsi="David" w:cs="David" w:hint="cs"/>
          <w:sz w:val="28"/>
          <w:szCs w:val="28"/>
          <w:rtl/>
        </w:rPr>
        <w:t xml:space="preserve"> במהלכו נקבע</w:t>
      </w:r>
      <w:r w:rsidR="002800FF">
        <w:rPr>
          <w:rFonts w:ascii="David" w:hAnsi="David" w:cs="David" w:hint="cs"/>
          <w:sz w:val="28"/>
          <w:szCs w:val="28"/>
          <w:rtl/>
        </w:rPr>
        <w:t>,</w:t>
      </w:r>
      <w:r w:rsidRPr="002800FF">
        <w:rPr>
          <w:rFonts w:ascii="David" w:hAnsi="David" w:cs="David" w:hint="cs"/>
          <w:sz w:val="28"/>
          <w:szCs w:val="28"/>
          <w:rtl/>
        </w:rPr>
        <w:t xml:space="preserve"> כי ירושלים תידון במשא ומתן על הסדר הקבע כסוגיה נפרדת</w:t>
      </w:r>
      <w:r w:rsidR="002800FF">
        <w:rPr>
          <w:rFonts w:ascii="David" w:hAnsi="David" w:cs="David" w:hint="cs"/>
          <w:sz w:val="28"/>
          <w:szCs w:val="28"/>
          <w:rtl/>
        </w:rPr>
        <w:t>.</w:t>
      </w:r>
      <w:r w:rsidRPr="002800FF">
        <w:rPr>
          <w:rFonts w:ascii="David" w:hAnsi="David" w:cs="David" w:hint="cs"/>
          <w:sz w:val="28"/>
          <w:szCs w:val="28"/>
          <w:rtl/>
        </w:rPr>
        <w:t xml:space="preserve"> עם זאת</w:t>
      </w:r>
      <w:r w:rsidR="002800FF">
        <w:rPr>
          <w:rFonts w:ascii="David" w:hAnsi="David" w:cs="David" w:hint="cs"/>
          <w:sz w:val="28"/>
          <w:szCs w:val="28"/>
          <w:rtl/>
        </w:rPr>
        <w:t>,</w:t>
      </w:r>
      <w:r w:rsidRPr="002800FF">
        <w:rPr>
          <w:rFonts w:ascii="David" w:hAnsi="David" w:cs="David" w:hint="cs"/>
          <w:sz w:val="28"/>
          <w:szCs w:val="28"/>
          <w:rtl/>
        </w:rPr>
        <w:t xml:space="preserve"> הוסכם שלתושבי</w:t>
      </w:r>
      <w:r w:rsidR="002800FF">
        <w:rPr>
          <w:rFonts w:ascii="David" w:hAnsi="David" w:cs="David" w:hint="cs"/>
          <w:sz w:val="28"/>
          <w:szCs w:val="28"/>
          <w:rtl/>
        </w:rPr>
        <w:t>ם</w:t>
      </w:r>
      <w:r w:rsidRPr="002800FF">
        <w:rPr>
          <w:rFonts w:ascii="David" w:hAnsi="David" w:cs="David" w:hint="cs"/>
          <w:sz w:val="28"/>
          <w:szCs w:val="28"/>
          <w:rtl/>
        </w:rPr>
        <w:t xml:space="preserve"> הפלסטינים מירושלים  תהיה הזכות להשתתף בבחירות הפלסטיניות</w:t>
      </w:r>
      <w:r w:rsidR="002800FF">
        <w:rPr>
          <w:rFonts w:ascii="David" w:hAnsi="David" w:cs="David" w:hint="cs"/>
          <w:sz w:val="28"/>
          <w:szCs w:val="28"/>
          <w:rtl/>
        </w:rPr>
        <w:t>,</w:t>
      </w:r>
      <w:r w:rsidRPr="002800FF">
        <w:rPr>
          <w:rFonts w:ascii="David" w:hAnsi="David" w:cs="David" w:hint="cs"/>
          <w:sz w:val="28"/>
          <w:szCs w:val="28"/>
          <w:rtl/>
        </w:rPr>
        <w:t xml:space="preserve"> בהתאם להסכם בין הצדדים. </w:t>
      </w:r>
    </w:p>
    <w:p w:rsidR="002800FF" w:rsidRDefault="002800FF" w:rsidP="002800FF">
      <w:pPr>
        <w:spacing w:after="0" w:line="360" w:lineRule="auto"/>
        <w:jc w:val="both"/>
        <w:rPr>
          <w:rFonts w:ascii="David" w:hAnsi="David" w:cs="David"/>
          <w:sz w:val="28"/>
          <w:szCs w:val="28"/>
          <w:rtl/>
        </w:rPr>
      </w:pPr>
    </w:p>
    <w:p w:rsidR="002800FF" w:rsidRDefault="000265A6" w:rsidP="002800FF">
      <w:pPr>
        <w:spacing w:after="0" w:line="360" w:lineRule="auto"/>
        <w:jc w:val="both"/>
        <w:rPr>
          <w:rFonts w:ascii="David" w:hAnsi="David" w:cs="David"/>
          <w:sz w:val="28"/>
          <w:szCs w:val="28"/>
          <w:rtl/>
        </w:rPr>
      </w:pPr>
      <w:r w:rsidRPr="002800FF">
        <w:rPr>
          <w:rFonts w:ascii="David" w:hAnsi="David" w:cs="David" w:hint="cs"/>
          <w:sz w:val="28"/>
          <w:szCs w:val="28"/>
          <w:rtl/>
        </w:rPr>
        <w:t>בהסכמי הביניים</w:t>
      </w:r>
      <w:r w:rsidR="002800FF">
        <w:rPr>
          <w:rFonts w:ascii="David" w:hAnsi="David" w:cs="David" w:hint="cs"/>
          <w:sz w:val="28"/>
          <w:szCs w:val="28"/>
          <w:rtl/>
        </w:rPr>
        <w:t>,</w:t>
      </w:r>
      <w:r w:rsidRPr="002800FF">
        <w:rPr>
          <w:rFonts w:ascii="David" w:hAnsi="David" w:cs="David" w:hint="cs"/>
          <w:sz w:val="28"/>
          <w:szCs w:val="28"/>
          <w:rtl/>
        </w:rPr>
        <w:t xml:space="preserve"> נקבעו הסדרי הצבעה לפרלמנט הפלסטיני </w:t>
      </w:r>
      <w:r w:rsidR="002800FF">
        <w:rPr>
          <w:rFonts w:ascii="David" w:hAnsi="David" w:cs="David" w:hint="cs"/>
          <w:sz w:val="28"/>
          <w:szCs w:val="28"/>
          <w:rtl/>
        </w:rPr>
        <w:t>ל</w:t>
      </w:r>
      <w:r w:rsidRPr="002800FF">
        <w:rPr>
          <w:rFonts w:ascii="David" w:hAnsi="David" w:cs="David" w:hint="cs"/>
          <w:sz w:val="28"/>
          <w:szCs w:val="28"/>
          <w:rtl/>
        </w:rPr>
        <w:t>תושבי מזרח ירושלים</w:t>
      </w:r>
      <w:r w:rsidR="002800FF">
        <w:rPr>
          <w:rFonts w:ascii="David" w:hAnsi="David" w:cs="David" w:hint="cs"/>
          <w:sz w:val="28"/>
          <w:szCs w:val="28"/>
          <w:rtl/>
        </w:rPr>
        <w:t>,</w:t>
      </w:r>
      <w:r w:rsidRPr="002800FF">
        <w:rPr>
          <w:rFonts w:ascii="David" w:hAnsi="David" w:cs="David" w:hint="cs"/>
          <w:sz w:val="28"/>
          <w:szCs w:val="28"/>
          <w:rtl/>
        </w:rPr>
        <w:t xml:space="preserve"> והוסכם שההצבעה תיעשה בסניפי הדואר במזרח ירושלים תחת פיקוח בינלאומי. ירושלים הי</w:t>
      </w:r>
      <w:r w:rsidR="002800FF">
        <w:rPr>
          <w:rFonts w:ascii="David" w:hAnsi="David" w:cs="David" w:hint="cs"/>
          <w:sz w:val="28"/>
          <w:szCs w:val="28"/>
          <w:rtl/>
        </w:rPr>
        <w:t>י</w:t>
      </w:r>
      <w:r w:rsidRPr="002800FF">
        <w:rPr>
          <w:rFonts w:ascii="David" w:hAnsi="David" w:cs="David" w:hint="cs"/>
          <w:sz w:val="28"/>
          <w:szCs w:val="28"/>
          <w:rtl/>
        </w:rPr>
        <w:t xml:space="preserve">תה השער שדרכו נכנסו ישראל והפלסטינים לוועידת מדריד. עמדת אש"ף הייתה "דין ירושלים כדין יתר השטחים שכבשה ישראל ב-1967 </w:t>
      </w:r>
      <w:r w:rsidRPr="002800FF">
        <w:rPr>
          <w:rFonts w:ascii="David" w:hAnsi="David" w:cs="David" w:hint="cs"/>
          <w:sz w:val="28"/>
          <w:szCs w:val="28"/>
          <w:rtl/>
        </w:rPr>
        <w:lastRenderedPageBreak/>
        <w:t>וההסדרים שיחולו עליהם בתקופת הביניים צריכים לחול גם על ירושלים</w:t>
      </w:r>
      <w:r w:rsidR="002800FF">
        <w:rPr>
          <w:rFonts w:ascii="David" w:hAnsi="David" w:cs="David" w:hint="cs"/>
          <w:sz w:val="28"/>
          <w:szCs w:val="28"/>
          <w:rtl/>
        </w:rPr>
        <w:t xml:space="preserve">". </w:t>
      </w:r>
      <w:r w:rsidRPr="002800FF">
        <w:rPr>
          <w:rFonts w:ascii="David" w:hAnsi="David" w:cs="David" w:hint="cs"/>
          <w:sz w:val="28"/>
          <w:szCs w:val="28"/>
          <w:rtl/>
        </w:rPr>
        <w:t>בערוץ החשאי</w:t>
      </w:r>
      <w:r w:rsidR="002800FF">
        <w:rPr>
          <w:rFonts w:ascii="David" w:hAnsi="David" w:cs="David" w:hint="cs"/>
          <w:sz w:val="28"/>
          <w:szCs w:val="28"/>
          <w:rtl/>
        </w:rPr>
        <w:t>,</w:t>
      </w:r>
      <w:r w:rsidRPr="002800FF">
        <w:rPr>
          <w:rFonts w:ascii="David" w:hAnsi="David" w:cs="David" w:hint="cs"/>
          <w:sz w:val="28"/>
          <w:szCs w:val="28"/>
          <w:rtl/>
        </w:rPr>
        <w:t xml:space="preserve"> הגמיש אש"ף את עמדתו והסכים לדחות את הדיון בשאלת ירושלים לשלב הדיונים על הסדר הקבע</w:t>
      </w:r>
      <w:r w:rsidR="002800FF">
        <w:rPr>
          <w:rFonts w:ascii="David" w:hAnsi="David" w:cs="David" w:hint="cs"/>
          <w:sz w:val="28"/>
          <w:szCs w:val="28"/>
          <w:rtl/>
        </w:rPr>
        <w:t xml:space="preserve">. </w:t>
      </w:r>
      <w:r w:rsidRPr="002800FF">
        <w:rPr>
          <w:rFonts w:ascii="David" w:hAnsi="David" w:cs="David" w:hint="cs"/>
          <w:sz w:val="28"/>
          <w:szCs w:val="28"/>
          <w:rtl/>
        </w:rPr>
        <w:t>כך בעצם התאפשרה פריצת הדרך לחתימה על הצהרת העקרונות בין ישראל לפלסטינים</w:t>
      </w:r>
      <w:r w:rsidR="002800FF">
        <w:rPr>
          <w:rFonts w:ascii="David" w:hAnsi="David" w:cs="David" w:hint="cs"/>
          <w:sz w:val="28"/>
          <w:szCs w:val="28"/>
          <w:rtl/>
        </w:rPr>
        <w:t>.</w:t>
      </w:r>
    </w:p>
    <w:p w:rsidR="002800FF" w:rsidRDefault="002800FF" w:rsidP="002800FF">
      <w:pPr>
        <w:spacing w:after="0" w:line="360" w:lineRule="auto"/>
        <w:jc w:val="both"/>
        <w:rPr>
          <w:rFonts w:ascii="David" w:hAnsi="David" w:cs="David"/>
          <w:sz w:val="28"/>
          <w:szCs w:val="28"/>
          <w:rtl/>
        </w:rPr>
      </w:pPr>
    </w:p>
    <w:p w:rsidR="000265A6" w:rsidRDefault="000265A6" w:rsidP="002800FF">
      <w:pPr>
        <w:spacing w:after="0" w:line="360" w:lineRule="auto"/>
        <w:jc w:val="both"/>
        <w:rPr>
          <w:rFonts w:ascii="David" w:hAnsi="David" w:cs="David"/>
          <w:sz w:val="28"/>
          <w:szCs w:val="28"/>
          <w:rtl/>
        </w:rPr>
      </w:pPr>
      <w:r w:rsidRPr="002800FF">
        <w:rPr>
          <w:rFonts w:ascii="David" w:hAnsi="David" w:cs="David" w:hint="cs"/>
          <w:sz w:val="28"/>
          <w:szCs w:val="28"/>
          <w:rtl/>
        </w:rPr>
        <w:t>מאז הסכמי אוסלו</w:t>
      </w:r>
      <w:r w:rsidR="002800FF">
        <w:rPr>
          <w:rFonts w:ascii="David" w:hAnsi="David" w:cs="David" w:hint="cs"/>
          <w:sz w:val="28"/>
          <w:szCs w:val="28"/>
          <w:rtl/>
        </w:rPr>
        <w:t>,</w:t>
      </w:r>
      <w:r w:rsidRPr="002800FF">
        <w:rPr>
          <w:rFonts w:ascii="David" w:hAnsi="David" w:cs="David" w:hint="cs"/>
          <w:sz w:val="28"/>
          <w:szCs w:val="28"/>
          <w:rtl/>
        </w:rPr>
        <w:t xml:space="preserve"> מתנהל מרוץ בין ישראל לפלסטינים שנועד לקבוע את פני מזרח ירושלים בעתיד. התוצאה היא שישראל שולטת בעיר ומדיניותה מכוונת מטעם השלטון </w:t>
      </w:r>
      <w:r w:rsidR="002800FF">
        <w:rPr>
          <w:rFonts w:ascii="David" w:hAnsi="David" w:cs="David" w:hint="cs"/>
          <w:sz w:val="28"/>
          <w:szCs w:val="28"/>
          <w:rtl/>
        </w:rPr>
        <w:t>ה</w:t>
      </w:r>
      <w:r w:rsidRPr="002800FF">
        <w:rPr>
          <w:rFonts w:ascii="David" w:hAnsi="David" w:cs="David" w:hint="cs"/>
          <w:sz w:val="28"/>
          <w:szCs w:val="28"/>
          <w:rtl/>
        </w:rPr>
        <w:t>מרכזי</w:t>
      </w:r>
      <w:r w:rsidR="002800FF">
        <w:rPr>
          <w:rFonts w:ascii="David" w:hAnsi="David" w:cs="David" w:hint="cs"/>
          <w:sz w:val="28"/>
          <w:szCs w:val="28"/>
          <w:rtl/>
        </w:rPr>
        <w:t>.</w:t>
      </w:r>
      <w:r w:rsidRPr="002800FF">
        <w:rPr>
          <w:rFonts w:ascii="David" w:hAnsi="David" w:cs="David" w:hint="cs"/>
          <w:sz w:val="28"/>
          <w:szCs w:val="28"/>
          <w:rtl/>
        </w:rPr>
        <w:t xml:space="preserve"> לעומתה</w:t>
      </w:r>
      <w:r w:rsidR="002800FF">
        <w:rPr>
          <w:rFonts w:ascii="David" w:hAnsi="David" w:cs="David" w:hint="cs"/>
          <w:sz w:val="28"/>
          <w:szCs w:val="28"/>
          <w:rtl/>
        </w:rPr>
        <w:t>,</w:t>
      </w:r>
      <w:r w:rsidRPr="002800FF">
        <w:rPr>
          <w:rFonts w:ascii="David" w:hAnsi="David" w:cs="David" w:hint="cs"/>
          <w:sz w:val="28"/>
          <w:szCs w:val="28"/>
          <w:rtl/>
        </w:rPr>
        <w:t xml:space="preserve"> הרשות הפלסטינית אינה רשאית על פי הסכמי אוסלו לפעול בתחומי ירושלים. </w:t>
      </w:r>
      <w:r w:rsidRPr="002800FF">
        <w:rPr>
          <w:rFonts w:ascii="David" w:hAnsi="David" w:cs="David" w:hint="cs"/>
          <w:b/>
          <w:bCs/>
          <w:color w:val="C00000"/>
          <w:sz w:val="28"/>
          <w:szCs w:val="28"/>
          <w:rtl/>
        </w:rPr>
        <w:t>יונים קליין 114</w:t>
      </w:r>
      <w:r w:rsidRPr="002800FF">
        <w:rPr>
          <w:rFonts w:ascii="David" w:hAnsi="David" w:cs="David" w:hint="cs"/>
          <w:color w:val="C00000"/>
          <w:sz w:val="28"/>
          <w:szCs w:val="28"/>
          <w:rtl/>
        </w:rPr>
        <w:t xml:space="preserve"> </w:t>
      </w:r>
    </w:p>
    <w:p w:rsidR="002800FF" w:rsidRPr="002800FF" w:rsidRDefault="002800FF" w:rsidP="002800FF">
      <w:pPr>
        <w:spacing w:after="0" w:line="360" w:lineRule="auto"/>
        <w:jc w:val="both"/>
        <w:rPr>
          <w:rFonts w:ascii="David" w:hAnsi="David" w:cs="David"/>
          <w:sz w:val="28"/>
          <w:szCs w:val="28"/>
          <w:rtl/>
        </w:rPr>
      </w:pPr>
    </w:p>
    <w:p w:rsidR="000265A6" w:rsidRDefault="00D21EFC" w:rsidP="00871A8E">
      <w:pPr>
        <w:pStyle w:val="3"/>
        <w:jc w:val="both"/>
        <w:rPr>
          <w:rtl/>
        </w:rPr>
      </w:pPr>
      <w:r>
        <w:rPr>
          <w:rFonts w:hint="cs"/>
          <w:rtl/>
        </w:rPr>
        <w:t xml:space="preserve">1.9 מאלימות עממית לאלימות מאורגנת, </w:t>
      </w:r>
      <w:r w:rsidRPr="002737D5">
        <w:rPr>
          <w:rFonts w:hint="cs"/>
          <w:rtl/>
        </w:rPr>
        <w:t>199</w:t>
      </w:r>
      <w:r>
        <w:rPr>
          <w:rFonts w:hint="cs"/>
          <w:rtl/>
        </w:rPr>
        <w:t>6</w:t>
      </w:r>
      <w:r w:rsidRPr="002737D5">
        <w:rPr>
          <w:rFonts w:hint="cs"/>
          <w:rtl/>
        </w:rPr>
        <w:t>-199</w:t>
      </w:r>
      <w:r>
        <w:rPr>
          <w:rFonts w:hint="cs"/>
          <w:rtl/>
        </w:rPr>
        <w:t>4</w:t>
      </w:r>
      <w:r w:rsidR="007665CF">
        <w:rPr>
          <w:rFonts w:hint="cs"/>
          <w:rtl/>
        </w:rPr>
        <w:t xml:space="preserve">, </w:t>
      </w:r>
      <w:r>
        <w:rPr>
          <w:rFonts w:hint="cs"/>
          <w:rtl/>
        </w:rPr>
        <w:t xml:space="preserve">על ידי </w:t>
      </w:r>
      <w:r w:rsidR="000265A6">
        <w:rPr>
          <w:rFonts w:hint="cs"/>
          <w:rtl/>
        </w:rPr>
        <w:t>הרשות הפלסטינית-</w:t>
      </w:r>
      <w:r w:rsidR="000265A6" w:rsidRPr="002737D5">
        <w:rPr>
          <w:rFonts w:hint="cs"/>
          <w:rtl/>
        </w:rPr>
        <w:t xml:space="preserve"> </w:t>
      </w:r>
      <w:r w:rsidR="003703D6">
        <w:rPr>
          <w:rFonts w:hint="cs"/>
          <w:rtl/>
        </w:rPr>
        <w:t xml:space="preserve">הפרומו שבדרך לסרט: </w:t>
      </w:r>
      <w:r>
        <w:rPr>
          <w:rFonts w:hint="cs"/>
          <w:rtl/>
        </w:rPr>
        <w:t xml:space="preserve"> </w:t>
      </w:r>
    </w:p>
    <w:p w:rsidR="00C40F81" w:rsidRDefault="005173A0" w:rsidP="00C40F81">
      <w:pPr>
        <w:spacing w:after="0" w:line="360" w:lineRule="auto"/>
        <w:jc w:val="both"/>
        <w:rPr>
          <w:rFonts w:ascii="David" w:hAnsi="David" w:cs="David"/>
          <w:sz w:val="28"/>
          <w:szCs w:val="28"/>
          <w:rtl/>
        </w:rPr>
      </w:pPr>
      <w:r>
        <w:rPr>
          <w:rFonts w:ascii="David" w:hAnsi="David" w:cs="David" w:hint="cs"/>
          <w:sz w:val="28"/>
          <w:szCs w:val="28"/>
          <w:rtl/>
        </w:rPr>
        <w:t xml:space="preserve">עת </w:t>
      </w:r>
      <w:r w:rsidR="00C40F81">
        <w:rPr>
          <w:rFonts w:ascii="David" w:hAnsi="David" w:cs="David" w:hint="cs"/>
          <w:sz w:val="28"/>
          <w:szCs w:val="28"/>
          <w:rtl/>
        </w:rPr>
        <w:t xml:space="preserve"> שימש</w:t>
      </w:r>
      <w:r w:rsidR="000265A6">
        <w:rPr>
          <w:rFonts w:ascii="David" w:hAnsi="David" w:cs="David" w:hint="cs"/>
          <w:sz w:val="28"/>
          <w:szCs w:val="28"/>
          <w:rtl/>
        </w:rPr>
        <w:t xml:space="preserve"> האוריינט האוס בירושלים </w:t>
      </w:r>
      <w:r w:rsidR="00C40F81">
        <w:rPr>
          <w:rFonts w:ascii="David" w:hAnsi="David" w:cs="David" w:hint="cs"/>
          <w:sz w:val="28"/>
          <w:szCs w:val="28"/>
          <w:rtl/>
        </w:rPr>
        <w:t>כתובת לפתרון בעיות</w:t>
      </w:r>
      <w:r w:rsidR="000265A6">
        <w:rPr>
          <w:rFonts w:ascii="David" w:hAnsi="David" w:cs="David" w:hint="cs"/>
          <w:sz w:val="28"/>
          <w:szCs w:val="28"/>
          <w:rtl/>
        </w:rPr>
        <w:t xml:space="preserve"> ביחסי הפלסטינים בירושלים עם רשויות ישראל</w:t>
      </w:r>
      <w:r w:rsidR="00C40F81">
        <w:rPr>
          <w:rFonts w:ascii="David" w:hAnsi="David" w:cs="David" w:hint="cs"/>
          <w:sz w:val="28"/>
          <w:szCs w:val="28"/>
          <w:rtl/>
        </w:rPr>
        <w:t>:</w:t>
      </w:r>
      <w:r w:rsidR="000265A6">
        <w:rPr>
          <w:rFonts w:ascii="David" w:hAnsi="David" w:cs="David" w:hint="cs"/>
          <w:sz w:val="28"/>
          <w:szCs w:val="28"/>
          <w:rtl/>
        </w:rPr>
        <w:t xml:space="preserve"> השגת רישיונות תעודות זהות ואישורי עבודה</w:t>
      </w:r>
      <w:r w:rsidR="00C40F81">
        <w:rPr>
          <w:rFonts w:ascii="David" w:hAnsi="David" w:cs="David" w:hint="cs"/>
          <w:sz w:val="28"/>
          <w:szCs w:val="28"/>
          <w:rtl/>
        </w:rPr>
        <w:t xml:space="preserve">; </w:t>
      </w:r>
      <w:r w:rsidR="000265A6">
        <w:rPr>
          <w:rFonts w:ascii="David" w:hAnsi="David" w:cs="David" w:hint="cs"/>
          <w:sz w:val="28"/>
          <w:szCs w:val="28"/>
          <w:rtl/>
        </w:rPr>
        <w:t>קבלת הנחות בתשלום חשבונות הארנונה והמים</w:t>
      </w:r>
      <w:r w:rsidR="00C40F81">
        <w:rPr>
          <w:rFonts w:ascii="David" w:hAnsi="David" w:cs="David" w:hint="cs"/>
          <w:sz w:val="28"/>
          <w:szCs w:val="28"/>
          <w:rtl/>
        </w:rPr>
        <w:t>;</w:t>
      </w:r>
      <w:r w:rsidR="000265A6">
        <w:rPr>
          <w:rFonts w:ascii="David" w:hAnsi="David" w:cs="David" w:hint="cs"/>
          <w:sz w:val="28"/>
          <w:szCs w:val="28"/>
          <w:rtl/>
        </w:rPr>
        <w:t xml:space="preserve"> טיפול בבקשות לאיחוד משפחות ולקבלת רישיונות לביקור קרובים בארצות ערב</w:t>
      </w:r>
      <w:r w:rsidR="00C40F81">
        <w:rPr>
          <w:rFonts w:ascii="David" w:hAnsi="David" w:cs="David" w:hint="cs"/>
          <w:sz w:val="28"/>
          <w:szCs w:val="28"/>
          <w:rtl/>
        </w:rPr>
        <w:t xml:space="preserve">; וכדומה. </w:t>
      </w:r>
      <w:r>
        <w:rPr>
          <w:rFonts w:ascii="David" w:hAnsi="David" w:cs="David" w:hint="cs"/>
          <w:sz w:val="28"/>
          <w:szCs w:val="28"/>
          <w:rtl/>
        </w:rPr>
        <w:t xml:space="preserve">באוריינט האוס, החל לפעול תחת עצימת עיניים, של שירותי הביטחון השונים ושל גורמי ממשל בישראל, </w:t>
      </w:r>
      <w:r w:rsidR="000265A6">
        <w:rPr>
          <w:rFonts w:ascii="David" w:hAnsi="David" w:cs="David" w:hint="cs"/>
          <w:sz w:val="28"/>
          <w:szCs w:val="28"/>
          <w:rtl/>
        </w:rPr>
        <w:t xml:space="preserve">בתחומים </w:t>
      </w:r>
      <w:r>
        <w:rPr>
          <w:rFonts w:ascii="David" w:hAnsi="David" w:cs="David" w:hint="cs"/>
          <w:sz w:val="28"/>
          <w:szCs w:val="28"/>
          <w:rtl/>
        </w:rPr>
        <w:t>לאומיים ו</w:t>
      </w:r>
      <w:r w:rsidR="000265A6">
        <w:rPr>
          <w:rFonts w:ascii="David" w:hAnsi="David" w:cs="David" w:hint="cs"/>
          <w:sz w:val="28"/>
          <w:szCs w:val="28"/>
          <w:rtl/>
        </w:rPr>
        <w:t xml:space="preserve">עירוניים, </w:t>
      </w:r>
      <w:r w:rsidR="00C40F81">
        <w:rPr>
          <w:rFonts w:ascii="David" w:hAnsi="David" w:cs="David" w:hint="cs"/>
          <w:sz w:val="28"/>
          <w:szCs w:val="28"/>
          <w:rtl/>
        </w:rPr>
        <w:t xml:space="preserve">כמו גם בתחומים של </w:t>
      </w:r>
      <w:r w:rsidR="000265A6">
        <w:rPr>
          <w:rFonts w:ascii="David" w:hAnsi="David" w:cs="David" w:hint="cs"/>
          <w:sz w:val="28"/>
          <w:szCs w:val="28"/>
          <w:rtl/>
        </w:rPr>
        <w:t>תיירות</w:t>
      </w:r>
      <w:r w:rsidR="00C40F81">
        <w:rPr>
          <w:rFonts w:ascii="David" w:hAnsi="David" w:cs="David" w:hint="cs"/>
          <w:sz w:val="28"/>
          <w:szCs w:val="28"/>
          <w:rtl/>
        </w:rPr>
        <w:t xml:space="preserve">, </w:t>
      </w:r>
      <w:r w:rsidR="000265A6">
        <w:rPr>
          <w:rFonts w:ascii="David" w:hAnsi="David" w:cs="David" w:hint="cs"/>
          <w:sz w:val="28"/>
          <w:szCs w:val="28"/>
          <w:rtl/>
        </w:rPr>
        <w:t xml:space="preserve">משפט </w:t>
      </w:r>
      <w:r w:rsidR="00C40F81">
        <w:rPr>
          <w:rFonts w:ascii="David" w:hAnsi="David" w:cs="David" w:hint="cs"/>
          <w:sz w:val="28"/>
          <w:szCs w:val="28"/>
          <w:rtl/>
        </w:rPr>
        <w:t>ו</w:t>
      </w:r>
      <w:r w:rsidR="000265A6">
        <w:rPr>
          <w:rFonts w:ascii="David" w:hAnsi="David" w:cs="David" w:hint="cs"/>
          <w:sz w:val="28"/>
          <w:szCs w:val="28"/>
          <w:rtl/>
        </w:rPr>
        <w:t>אישור עסקאות מקרקעין</w:t>
      </w:r>
      <w:r w:rsidR="00C40F81">
        <w:rPr>
          <w:rFonts w:ascii="David" w:hAnsi="David" w:cs="David" w:hint="cs"/>
          <w:sz w:val="28"/>
          <w:szCs w:val="28"/>
          <w:rtl/>
        </w:rPr>
        <w:t>.</w:t>
      </w:r>
      <w:r w:rsidR="000265A6">
        <w:rPr>
          <w:rFonts w:ascii="David" w:hAnsi="David" w:cs="David" w:hint="cs"/>
          <w:sz w:val="28"/>
          <w:szCs w:val="28"/>
          <w:rtl/>
        </w:rPr>
        <w:t xml:space="preserve"> </w:t>
      </w:r>
      <w:r w:rsidR="00507D1C">
        <w:rPr>
          <w:rFonts w:ascii="David" w:hAnsi="David" w:cs="David" w:hint="cs"/>
          <w:sz w:val="28"/>
          <w:szCs w:val="28"/>
          <w:rtl/>
        </w:rPr>
        <w:t xml:space="preserve">הקמת למ"ס פלשתיני ומרכז מחקר בתחומים שונים, </w:t>
      </w:r>
      <w:r w:rsidR="000265A6">
        <w:rPr>
          <w:rFonts w:ascii="David" w:hAnsi="David" w:cs="David" w:hint="cs"/>
          <w:sz w:val="28"/>
          <w:szCs w:val="28"/>
          <w:rtl/>
        </w:rPr>
        <w:t>זאת</w:t>
      </w:r>
      <w:r w:rsidR="00C40F81">
        <w:rPr>
          <w:rFonts w:ascii="David" w:hAnsi="David" w:cs="David" w:hint="cs"/>
          <w:sz w:val="28"/>
          <w:szCs w:val="28"/>
          <w:rtl/>
        </w:rPr>
        <w:t>,</w:t>
      </w:r>
      <w:r w:rsidR="000265A6">
        <w:rPr>
          <w:rFonts w:ascii="David" w:hAnsi="David" w:cs="David" w:hint="cs"/>
          <w:sz w:val="28"/>
          <w:szCs w:val="28"/>
          <w:rtl/>
        </w:rPr>
        <w:t xml:space="preserve"> תוך עקיפת מערכת המשפט של ישראל</w:t>
      </w:r>
      <w:r w:rsidR="00C40F81">
        <w:rPr>
          <w:rFonts w:ascii="David" w:hAnsi="David" w:cs="David" w:hint="cs"/>
          <w:sz w:val="28"/>
          <w:szCs w:val="28"/>
          <w:rtl/>
        </w:rPr>
        <w:t>.</w:t>
      </w:r>
    </w:p>
    <w:p w:rsidR="00C40F81" w:rsidRDefault="00C40F81" w:rsidP="00C40F81">
      <w:pPr>
        <w:spacing w:after="0" w:line="360" w:lineRule="auto"/>
        <w:jc w:val="both"/>
        <w:rPr>
          <w:rFonts w:ascii="David" w:hAnsi="David" w:cs="David"/>
          <w:sz w:val="28"/>
          <w:szCs w:val="28"/>
          <w:rtl/>
        </w:rPr>
      </w:pPr>
    </w:p>
    <w:p w:rsidR="00C40F81" w:rsidRDefault="000265A6" w:rsidP="00C40F81">
      <w:pPr>
        <w:spacing w:after="0" w:line="360" w:lineRule="auto"/>
        <w:jc w:val="both"/>
        <w:rPr>
          <w:rFonts w:ascii="David" w:hAnsi="David" w:cs="David"/>
          <w:sz w:val="28"/>
          <w:szCs w:val="28"/>
          <w:rtl/>
        </w:rPr>
      </w:pPr>
      <w:r>
        <w:rPr>
          <w:rFonts w:ascii="David" w:hAnsi="David" w:cs="David" w:hint="cs"/>
          <w:sz w:val="28"/>
          <w:szCs w:val="28"/>
          <w:rtl/>
        </w:rPr>
        <w:t>אנשי הביטחון המסכל הפלסטיני בגדה המערבית</w:t>
      </w:r>
      <w:r w:rsidR="00C40F81">
        <w:rPr>
          <w:rFonts w:ascii="David" w:hAnsi="David" w:cs="David" w:hint="cs"/>
          <w:sz w:val="28"/>
          <w:szCs w:val="28"/>
          <w:rtl/>
        </w:rPr>
        <w:t>,</w:t>
      </w:r>
      <w:r>
        <w:rPr>
          <w:rFonts w:ascii="David" w:hAnsi="David" w:cs="David" w:hint="cs"/>
          <w:sz w:val="28"/>
          <w:szCs w:val="28"/>
          <w:rtl/>
        </w:rPr>
        <w:t xml:space="preserve"> בפיקודו של ג'בריל רג'וב</w:t>
      </w:r>
      <w:r w:rsidR="00C40F81">
        <w:rPr>
          <w:rFonts w:ascii="David" w:hAnsi="David" w:cs="David" w:hint="cs"/>
          <w:sz w:val="28"/>
          <w:szCs w:val="28"/>
          <w:rtl/>
        </w:rPr>
        <w:t>,</w:t>
      </w:r>
      <w:r>
        <w:rPr>
          <w:rFonts w:ascii="David" w:hAnsi="David" w:cs="David" w:hint="cs"/>
          <w:sz w:val="28"/>
          <w:szCs w:val="28"/>
          <w:rtl/>
        </w:rPr>
        <w:t xml:space="preserve"> נכנסו </w:t>
      </w:r>
      <w:r w:rsidR="00C40F81">
        <w:rPr>
          <w:rFonts w:ascii="David" w:hAnsi="David" w:cs="David" w:hint="cs"/>
          <w:sz w:val="28"/>
          <w:szCs w:val="28"/>
          <w:rtl/>
        </w:rPr>
        <w:t xml:space="preserve">במאי-יוני 1994 </w:t>
      </w:r>
      <w:r>
        <w:rPr>
          <w:rFonts w:ascii="David" w:hAnsi="David" w:cs="David" w:hint="cs"/>
          <w:sz w:val="28"/>
          <w:szCs w:val="28"/>
          <w:rtl/>
        </w:rPr>
        <w:t>לחלל שנוצר בפעילות המשטרתית במזרח העיר מאז האינתיפאדה</w:t>
      </w:r>
      <w:r w:rsidR="00C40F81">
        <w:rPr>
          <w:rFonts w:ascii="David" w:hAnsi="David" w:cs="David" w:hint="cs"/>
          <w:sz w:val="28"/>
          <w:szCs w:val="28"/>
          <w:rtl/>
        </w:rPr>
        <w:t>. חלל זה נגרם בשל עומס העבודה שהטילה</w:t>
      </w:r>
      <w:r>
        <w:rPr>
          <w:rFonts w:ascii="David" w:hAnsi="David" w:cs="David" w:hint="cs"/>
          <w:sz w:val="28"/>
          <w:szCs w:val="28"/>
          <w:rtl/>
        </w:rPr>
        <w:t xml:space="preserve"> האינתיפאדה על המשטרה </w:t>
      </w:r>
      <w:r w:rsidR="00C40F81">
        <w:rPr>
          <w:rFonts w:ascii="David" w:hAnsi="David" w:cs="David" w:hint="cs"/>
          <w:sz w:val="28"/>
          <w:szCs w:val="28"/>
          <w:rtl/>
        </w:rPr>
        <w:t>ו</w:t>
      </w:r>
      <w:r>
        <w:rPr>
          <w:rFonts w:ascii="David" w:hAnsi="David" w:cs="David" w:hint="cs"/>
          <w:sz w:val="28"/>
          <w:szCs w:val="28"/>
          <w:rtl/>
        </w:rPr>
        <w:t xml:space="preserve">התפטרות </w:t>
      </w:r>
      <w:r w:rsidR="00C40F81">
        <w:rPr>
          <w:rFonts w:ascii="David" w:hAnsi="David" w:cs="David" w:hint="cs"/>
          <w:sz w:val="28"/>
          <w:szCs w:val="28"/>
          <w:rtl/>
        </w:rPr>
        <w:t>ה</w:t>
      </w:r>
      <w:r>
        <w:rPr>
          <w:rFonts w:ascii="David" w:hAnsi="David" w:cs="David" w:hint="cs"/>
          <w:sz w:val="28"/>
          <w:szCs w:val="28"/>
          <w:rtl/>
        </w:rPr>
        <w:t xml:space="preserve">שוטרים </w:t>
      </w:r>
      <w:r w:rsidR="00C40F81">
        <w:rPr>
          <w:rFonts w:ascii="David" w:hAnsi="David" w:cs="David" w:hint="cs"/>
          <w:sz w:val="28"/>
          <w:szCs w:val="28"/>
          <w:rtl/>
        </w:rPr>
        <w:t>ה</w:t>
      </w:r>
      <w:r>
        <w:rPr>
          <w:rFonts w:ascii="David" w:hAnsi="David" w:cs="David" w:hint="cs"/>
          <w:sz w:val="28"/>
          <w:szCs w:val="28"/>
          <w:rtl/>
        </w:rPr>
        <w:t xml:space="preserve">ערבים </w:t>
      </w:r>
      <w:r w:rsidR="00C40F81">
        <w:rPr>
          <w:rFonts w:ascii="David" w:hAnsi="David" w:cs="David" w:hint="cs"/>
          <w:sz w:val="28"/>
          <w:szCs w:val="28"/>
          <w:rtl/>
        </w:rPr>
        <w:t>ה</w:t>
      </w:r>
      <w:r>
        <w:rPr>
          <w:rFonts w:ascii="David" w:hAnsi="David" w:cs="David" w:hint="cs"/>
          <w:sz w:val="28"/>
          <w:szCs w:val="28"/>
          <w:rtl/>
        </w:rPr>
        <w:t>מקומיים</w:t>
      </w:r>
      <w:r w:rsidR="00C40F81">
        <w:rPr>
          <w:rFonts w:ascii="David" w:hAnsi="David" w:cs="David" w:hint="cs"/>
          <w:sz w:val="28"/>
          <w:szCs w:val="28"/>
          <w:rtl/>
        </w:rPr>
        <w:t xml:space="preserve">. </w:t>
      </w:r>
      <w:r>
        <w:rPr>
          <w:rFonts w:ascii="David" w:hAnsi="David" w:cs="David" w:hint="cs"/>
          <w:sz w:val="28"/>
          <w:szCs w:val="28"/>
          <w:rtl/>
        </w:rPr>
        <w:t>משאביה המוגבלים של משטרת ישראל הופנו למניעת גלישת הפשע והסחר בסמים מהמגזרים הערביים למגזרים יהודיים</w:t>
      </w:r>
      <w:r w:rsidR="00C40F81">
        <w:rPr>
          <w:rFonts w:ascii="David" w:hAnsi="David" w:cs="David" w:hint="cs"/>
          <w:sz w:val="28"/>
          <w:szCs w:val="28"/>
          <w:rtl/>
        </w:rPr>
        <w:t>,</w:t>
      </w:r>
      <w:r>
        <w:rPr>
          <w:rFonts w:ascii="David" w:hAnsi="David" w:cs="David" w:hint="cs"/>
          <w:sz w:val="28"/>
          <w:szCs w:val="28"/>
          <w:rtl/>
        </w:rPr>
        <w:t xml:space="preserve"> והיא נמנעה  מלהשליט חוק וסדר בסמטאות מזרח העיר</w:t>
      </w:r>
      <w:r w:rsidR="00C40F81">
        <w:rPr>
          <w:rFonts w:ascii="David" w:hAnsi="David" w:cs="David" w:hint="cs"/>
          <w:sz w:val="28"/>
          <w:szCs w:val="28"/>
          <w:rtl/>
        </w:rPr>
        <w:t>.</w:t>
      </w:r>
      <w:r>
        <w:rPr>
          <w:rFonts w:ascii="David" w:hAnsi="David" w:cs="David" w:hint="cs"/>
          <w:sz w:val="28"/>
          <w:szCs w:val="28"/>
          <w:rtl/>
        </w:rPr>
        <w:t xml:space="preserve"> על כן מצאו אנשי רג'וב כר נרחב לפעולה</w:t>
      </w:r>
      <w:r w:rsidR="00C40F81">
        <w:rPr>
          <w:rFonts w:ascii="David" w:hAnsi="David" w:cs="David" w:hint="cs"/>
          <w:sz w:val="28"/>
          <w:szCs w:val="28"/>
          <w:rtl/>
        </w:rPr>
        <w:t>.</w:t>
      </w:r>
    </w:p>
    <w:p w:rsidR="00C40F81" w:rsidRDefault="00C40F81" w:rsidP="00C40F81">
      <w:pPr>
        <w:spacing w:after="0" w:line="360" w:lineRule="auto"/>
        <w:jc w:val="both"/>
        <w:rPr>
          <w:rFonts w:ascii="David" w:hAnsi="David" w:cs="David"/>
          <w:sz w:val="28"/>
          <w:szCs w:val="28"/>
          <w:rtl/>
        </w:rPr>
      </w:pPr>
      <w:r>
        <w:rPr>
          <w:rFonts w:ascii="David" w:hAnsi="David" w:cs="David" w:hint="cs"/>
          <w:sz w:val="28"/>
          <w:szCs w:val="28"/>
          <w:rtl/>
        </w:rPr>
        <w:t>אנשי רג'וב ה</w:t>
      </w:r>
      <w:r w:rsidR="000265A6">
        <w:rPr>
          <w:rFonts w:ascii="David" w:hAnsi="David" w:cs="David" w:hint="cs"/>
          <w:sz w:val="28"/>
          <w:szCs w:val="28"/>
          <w:rtl/>
        </w:rPr>
        <w:t>חלו לבצע פעולות שיטור במזרח העיר</w:t>
      </w:r>
      <w:r>
        <w:rPr>
          <w:rFonts w:ascii="David" w:hAnsi="David" w:cs="David" w:hint="cs"/>
          <w:sz w:val="28"/>
          <w:szCs w:val="28"/>
          <w:rtl/>
        </w:rPr>
        <w:t>,</w:t>
      </w:r>
      <w:r w:rsidR="000265A6">
        <w:rPr>
          <w:rFonts w:ascii="David" w:hAnsi="David" w:cs="David" w:hint="cs"/>
          <w:sz w:val="28"/>
          <w:szCs w:val="28"/>
          <w:rtl/>
        </w:rPr>
        <w:t xml:space="preserve"> לקבל תלונות מהציבור </w:t>
      </w:r>
      <w:r>
        <w:rPr>
          <w:rFonts w:ascii="David" w:hAnsi="David" w:cs="David" w:hint="cs"/>
          <w:sz w:val="28"/>
          <w:szCs w:val="28"/>
          <w:rtl/>
        </w:rPr>
        <w:t>ולפעול נגד עברייני סמים</w:t>
      </w:r>
      <w:r w:rsidR="000265A6">
        <w:rPr>
          <w:rFonts w:ascii="David" w:hAnsi="David" w:cs="David" w:hint="cs"/>
          <w:sz w:val="28"/>
          <w:szCs w:val="28"/>
          <w:rtl/>
        </w:rPr>
        <w:t>, מין וזנות</w:t>
      </w:r>
      <w:r>
        <w:rPr>
          <w:rFonts w:ascii="David" w:hAnsi="David" w:cs="David" w:hint="cs"/>
          <w:sz w:val="28"/>
          <w:szCs w:val="28"/>
          <w:rtl/>
        </w:rPr>
        <w:t xml:space="preserve">. הם </w:t>
      </w:r>
      <w:r w:rsidR="000265A6">
        <w:rPr>
          <w:rFonts w:ascii="David" w:hAnsi="David" w:cs="David" w:hint="cs"/>
          <w:sz w:val="28"/>
          <w:szCs w:val="28"/>
          <w:rtl/>
        </w:rPr>
        <w:t>עשו זאת</w:t>
      </w:r>
      <w:r>
        <w:rPr>
          <w:rFonts w:ascii="David" w:hAnsi="David" w:cs="David" w:hint="cs"/>
          <w:sz w:val="28"/>
          <w:szCs w:val="28"/>
          <w:rtl/>
        </w:rPr>
        <w:t>,</w:t>
      </w:r>
      <w:r w:rsidR="000265A6">
        <w:rPr>
          <w:rFonts w:ascii="David" w:hAnsi="David" w:cs="David" w:hint="cs"/>
          <w:sz w:val="28"/>
          <w:szCs w:val="28"/>
          <w:rtl/>
        </w:rPr>
        <w:t xml:space="preserve"> לעיתים קרובות</w:t>
      </w:r>
      <w:r>
        <w:rPr>
          <w:rFonts w:ascii="David" w:hAnsi="David" w:cs="David" w:hint="cs"/>
          <w:sz w:val="28"/>
          <w:szCs w:val="28"/>
          <w:rtl/>
        </w:rPr>
        <w:t>,</w:t>
      </w:r>
      <w:r w:rsidR="000265A6">
        <w:rPr>
          <w:rFonts w:ascii="David" w:hAnsi="David" w:cs="David" w:hint="cs"/>
          <w:sz w:val="28"/>
          <w:szCs w:val="28"/>
          <w:rtl/>
        </w:rPr>
        <w:t xml:space="preserve"> אף באלימות רבה</w:t>
      </w:r>
      <w:r>
        <w:rPr>
          <w:rFonts w:ascii="David" w:hAnsi="David" w:cs="David" w:hint="cs"/>
          <w:sz w:val="28"/>
          <w:szCs w:val="28"/>
          <w:rtl/>
        </w:rPr>
        <w:t xml:space="preserve">. הם ביצעו </w:t>
      </w:r>
      <w:r w:rsidR="000265A6">
        <w:rPr>
          <w:rFonts w:ascii="David" w:hAnsi="David" w:cs="David" w:hint="cs"/>
          <w:sz w:val="28"/>
          <w:szCs w:val="28"/>
          <w:rtl/>
        </w:rPr>
        <w:t>חקירות משטרתיות במזרח העיר</w:t>
      </w:r>
      <w:r>
        <w:rPr>
          <w:rFonts w:ascii="David" w:hAnsi="David" w:cs="David" w:hint="cs"/>
          <w:sz w:val="28"/>
          <w:szCs w:val="28"/>
          <w:rtl/>
        </w:rPr>
        <w:t>, שימשו</w:t>
      </w:r>
      <w:r w:rsidR="000265A6">
        <w:rPr>
          <w:rFonts w:ascii="David" w:hAnsi="David" w:cs="David" w:hint="cs"/>
          <w:sz w:val="28"/>
          <w:szCs w:val="28"/>
          <w:rtl/>
        </w:rPr>
        <w:t xml:space="preserve"> כמוציאים לפועל</w:t>
      </w:r>
      <w:r>
        <w:rPr>
          <w:rFonts w:ascii="David" w:hAnsi="David" w:cs="David" w:hint="cs"/>
          <w:sz w:val="28"/>
          <w:szCs w:val="28"/>
          <w:rtl/>
        </w:rPr>
        <w:t>,</w:t>
      </w:r>
      <w:r w:rsidR="000265A6">
        <w:rPr>
          <w:rFonts w:ascii="David" w:hAnsi="David" w:cs="David" w:hint="cs"/>
          <w:sz w:val="28"/>
          <w:szCs w:val="28"/>
          <w:rtl/>
        </w:rPr>
        <w:t xml:space="preserve"> והחזירו רכוש גנוב. הפלסטינים אף הפעילו </w:t>
      </w:r>
      <w:r>
        <w:rPr>
          <w:rFonts w:ascii="David" w:hAnsi="David" w:cs="David" w:hint="cs"/>
          <w:sz w:val="28"/>
          <w:szCs w:val="28"/>
          <w:rtl/>
        </w:rPr>
        <w:t>משטרת תיירות שהצרה את צעדיהם של</w:t>
      </w:r>
      <w:r w:rsidR="000265A6">
        <w:rPr>
          <w:rFonts w:ascii="David" w:hAnsi="David" w:cs="David" w:hint="cs"/>
          <w:sz w:val="28"/>
          <w:szCs w:val="28"/>
          <w:rtl/>
        </w:rPr>
        <w:t xml:space="preserve"> הכייסים</w:t>
      </w:r>
      <w:r>
        <w:rPr>
          <w:rFonts w:ascii="David" w:hAnsi="David" w:cs="David" w:hint="cs"/>
          <w:sz w:val="28"/>
          <w:szCs w:val="28"/>
          <w:rtl/>
        </w:rPr>
        <w:t>,</w:t>
      </w:r>
      <w:r w:rsidR="000265A6">
        <w:rPr>
          <w:rFonts w:ascii="David" w:hAnsi="David" w:cs="David" w:hint="cs"/>
          <w:sz w:val="28"/>
          <w:szCs w:val="28"/>
          <w:rtl/>
        </w:rPr>
        <w:t xml:space="preserve"> שפעלו  ליד כנסיית הקבר וליד אתרי התיירות במזרח העיר</w:t>
      </w:r>
      <w:r>
        <w:rPr>
          <w:rFonts w:ascii="David" w:hAnsi="David" w:cs="David" w:hint="cs"/>
          <w:sz w:val="28"/>
          <w:szCs w:val="28"/>
          <w:rtl/>
        </w:rPr>
        <w:t>.</w:t>
      </w:r>
      <w:r w:rsidR="000265A6">
        <w:rPr>
          <w:rFonts w:ascii="David" w:hAnsi="David" w:cs="David" w:hint="cs"/>
          <w:sz w:val="28"/>
          <w:szCs w:val="28"/>
          <w:rtl/>
        </w:rPr>
        <w:t xml:space="preserve"> לאחר שראשי הכנסיות </w:t>
      </w:r>
      <w:r>
        <w:rPr>
          <w:rFonts w:ascii="David" w:hAnsi="David" w:cs="David" w:hint="cs"/>
          <w:sz w:val="28"/>
          <w:szCs w:val="28"/>
          <w:rtl/>
        </w:rPr>
        <w:lastRenderedPageBreak/>
        <w:t>התלוננו במשטרת ישראל</w:t>
      </w:r>
      <w:r w:rsidR="000265A6">
        <w:rPr>
          <w:rFonts w:ascii="David" w:hAnsi="David" w:cs="David" w:hint="cs"/>
          <w:sz w:val="28"/>
          <w:szCs w:val="28"/>
          <w:rtl/>
        </w:rPr>
        <w:t>,</w:t>
      </w:r>
      <w:r>
        <w:rPr>
          <w:rFonts w:ascii="David" w:hAnsi="David" w:cs="David" w:hint="cs"/>
          <w:sz w:val="28"/>
          <w:szCs w:val="28"/>
          <w:rtl/>
        </w:rPr>
        <w:t xml:space="preserve"> </w:t>
      </w:r>
      <w:r w:rsidR="000265A6">
        <w:rPr>
          <w:rFonts w:ascii="David" w:hAnsi="David" w:cs="David" w:hint="cs"/>
          <w:sz w:val="28"/>
          <w:szCs w:val="28"/>
          <w:rtl/>
        </w:rPr>
        <w:t>ולאחר שקצרה ידה של המשטרה לסייע</w:t>
      </w:r>
      <w:r>
        <w:rPr>
          <w:rFonts w:ascii="David" w:hAnsi="David" w:cs="David" w:hint="cs"/>
          <w:sz w:val="28"/>
          <w:szCs w:val="28"/>
          <w:rtl/>
        </w:rPr>
        <w:t>,</w:t>
      </w:r>
      <w:r w:rsidR="000265A6">
        <w:rPr>
          <w:rFonts w:ascii="David" w:hAnsi="David" w:cs="David" w:hint="cs"/>
          <w:sz w:val="28"/>
          <w:szCs w:val="28"/>
          <w:rtl/>
        </w:rPr>
        <w:t xml:space="preserve"> פנו אלה לערפאת</w:t>
      </w:r>
      <w:r>
        <w:rPr>
          <w:rFonts w:ascii="David" w:hAnsi="David" w:cs="David" w:hint="cs"/>
          <w:sz w:val="28"/>
          <w:szCs w:val="28"/>
          <w:rtl/>
        </w:rPr>
        <w:t>,</w:t>
      </w:r>
      <w:r w:rsidR="000265A6">
        <w:rPr>
          <w:rFonts w:ascii="David" w:hAnsi="David" w:cs="David" w:hint="cs"/>
          <w:sz w:val="28"/>
          <w:szCs w:val="28"/>
          <w:rtl/>
        </w:rPr>
        <w:t xml:space="preserve"> אשר הנחה את רג'וב ואנשיו לטפל בבעיה. </w:t>
      </w:r>
    </w:p>
    <w:p w:rsidR="000265A6" w:rsidRDefault="000265A6" w:rsidP="00C40F81">
      <w:pPr>
        <w:spacing w:after="0" w:line="360" w:lineRule="auto"/>
        <w:jc w:val="both"/>
        <w:rPr>
          <w:rFonts w:ascii="David" w:hAnsi="David" w:cs="David"/>
          <w:sz w:val="28"/>
          <w:szCs w:val="28"/>
          <w:rtl/>
        </w:rPr>
      </w:pPr>
      <w:r>
        <w:rPr>
          <w:rFonts w:ascii="David" w:hAnsi="David" w:cs="David" w:hint="cs"/>
          <w:sz w:val="28"/>
          <w:szCs w:val="28"/>
          <w:rtl/>
        </w:rPr>
        <w:t xml:space="preserve">פעולתם של אנשי רג'וב </w:t>
      </w:r>
      <w:r w:rsidR="00C40F81">
        <w:rPr>
          <w:rFonts w:ascii="David" w:hAnsi="David" w:cs="David" w:hint="cs"/>
          <w:sz w:val="28"/>
          <w:szCs w:val="28"/>
          <w:rtl/>
        </w:rPr>
        <w:t>התרחבה</w:t>
      </w:r>
      <w:r>
        <w:rPr>
          <w:rFonts w:ascii="David" w:hAnsi="David" w:cs="David" w:hint="cs"/>
          <w:sz w:val="28"/>
          <w:szCs w:val="28"/>
          <w:rtl/>
        </w:rPr>
        <w:t xml:space="preserve"> גם לעניינים פוליטיים</w:t>
      </w:r>
      <w:r w:rsidR="00C40F81">
        <w:rPr>
          <w:rFonts w:ascii="David" w:hAnsi="David" w:cs="David" w:hint="cs"/>
          <w:sz w:val="28"/>
          <w:szCs w:val="28"/>
          <w:rtl/>
        </w:rPr>
        <w:t>: ל</w:t>
      </w:r>
      <w:r>
        <w:rPr>
          <w:rFonts w:ascii="David" w:hAnsi="David" w:cs="David" w:hint="cs"/>
          <w:sz w:val="28"/>
          <w:szCs w:val="28"/>
          <w:rtl/>
        </w:rPr>
        <w:t xml:space="preserve">פעילות נגד אנשי אופוזיציה, ואף </w:t>
      </w:r>
      <w:r w:rsidR="00C40F81">
        <w:rPr>
          <w:rFonts w:ascii="David" w:hAnsi="David" w:cs="David" w:hint="cs"/>
          <w:sz w:val="28"/>
          <w:szCs w:val="28"/>
          <w:rtl/>
        </w:rPr>
        <w:t>ל</w:t>
      </w:r>
      <w:r>
        <w:rPr>
          <w:rFonts w:ascii="David" w:hAnsi="David" w:cs="David" w:hint="cs"/>
          <w:sz w:val="28"/>
          <w:szCs w:val="28"/>
          <w:rtl/>
        </w:rPr>
        <w:t>הטלת אימה על מערכות עיתונים</w:t>
      </w:r>
      <w:r w:rsidR="00C40F81">
        <w:rPr>
          <w:rFonts w:ascii="David" w:hAnsi="David" w:cs="David" w:hint="cs"/>
          <w:sz w:val="28"/>
          <w:szCs w:val="28"/>
          <w:rtl/>
        </w:rPr>
        <w:t>,</w:t>
      </w:r>
      <w:r>
        <w:rPr>
          <w:rFonts w:ascii="David" w:hAnsi="David" w:cs="David" w:hint="cs"/>
          <w:sz w:val="28"/>
          <w:szCs w:val="28"/>
          <w:rtl/>
        </w:rPr>
        <w:t xml:space="preserve"> השתקת ביקורת על ערפאת ומוסדות הרשות.</w:t>
      </w:r>
    </w:p>
    <w:p w:rsidR="00C40F81" w:rsidRDefault="00C40F81" w:rsidP="00C40F81">
      <w:pPr>
        <w:spacing w:after="0" w:line="360" w:lineRule="auto"/>
        <w:jc w:val="both"/>
        <w:rPr>
          <w:rFonts w:ascii="David" w:hAnsi="David" w:cs="David"/>
          <w:sz w:val="28"/>
          <w:szCs w:val="28"/>
          <w:rtl/>
        </w:rPr>
      </w:pPr>
    </w:p>
    <w:p w:rsidR="00C40F81" w:rsidRDefault="000265A6" w:rsidP="00C40F81">
      <w:pPr>
        <w:spacing w:after="0" w:line="360" w:lineRule="auto"/>
        <w:jc w:val="both"/>
        <w:rPr>
          <w:rFonts w:ascii="David" w:hAnsi="David" w:cs="David"/>
          <w:sz w:val="28"/>
          <w:szCs w:val="28"/>
          <w:rtl/>
        </w:rPr>
      </w:pPr>
      <w:r>
        <w:rPr>
          <w:rFonts w:ascii="David" w:hAnsi="David" w:cs="David" w:hint="cs"/>
          <w:sz w:val="28"/>
          <w:szCs w:val="28"/>
          <w:rtl/>
        </w:rPr>
        <w:t>פעילות הביטחון המסכל הפלסטיני החלה באמצע 1994</w:t>
      </w:r>
      <w:r w:rsidR="00C40F81">
        <w:rPr>
          <w:rFonts w:ascii="David" w:hAnsi="David" w:cs="David" w:hint="cs"/>
          <w:sz w:val="28"/>
          <w:szCs w:val="28"/>
          <w:rtl/>
        </w:rPr>
        <w:t>,</w:t>
      </w:r>
      <w:r>
        <w:rPr>
          <w:rFonts w:ascii="David" w:hAnsi="David" w:cs="David" w:hint="cs"/>
          <w:sz w:val="28"/>
          <w:szCs w:val="28"/>
          <w:rtl/>
        </w:rPr>
        <w:t xml:space="preserve"> בברכתו של השב"כ הישראלי</w:t>
      </w:r>
      <w:r w:rsidR="00C40F81">
        <w:rPr>
          <w:rFonts w:ascii="David" w:hAnsi="David" w:cs="David" w:hint="cs"/>
          <w:sz w:val="28"/>
          <w:szCs w:val="28"/>
          <w:rtl/>
        </w:rPr>
        <w:t xml:space="preserve">. </w:t>
      </w:r>
      <w:r>
        <w:rPr>
          <w:rFonts w:ascii="David" w:hAnsi="David" w:cs="David" w:hint="cs"/>
          <w:sz w:val="28"/>
          <w:szCs w:val="28"/>
          <w:rtl/>
        </w:rPr>
        <w:t>מעייניו של השב"כ הישראלי היו להש</w:t>
      </w:r>
      <w:r w:rsidR="00C40F81">
        <w:rPr>
          <w:rFonts w:ascii="David" w:hAnsi="David" w:cs="David" w:hint="cs"/>
          <w:sz w:val="28"/>
          <w:szCs w:val="28"/>
          <w:rtl/>
        </w:rPr>
        <w:t>יג</w:t>
      </w:r>
      <w:r>
        <w:rPr>
          <w:rFonts w:ascii="David" w:hAnsi="David" w:cs="David" w:hint="cs"/>
          <w:sz w:val="28"/>
          <w:szCs w:val="28"/>
          <w:rtl/>
        </w:rPr>
        <w:t xml:space="preserve"> מידע מודיעיני על פעולות טרור וסיכולן</w:t>
      </w:r>
      <w:r w:rsidR="00C40F81">
        <w:rPr>
          <w:rFonts w:ascii="David" w:hAnsi="David" w:cs="David" w:hint="cs"/>
          <w:sz w:val="28"/>
          <w:szCs w:val="28"/>
          <w:rtl/>
        </w:rPr>
        <w:t xml:space="preserve">, </w:t>
      </w:r>
      <w:r>
        <w:rPr>
          <w:rFonts w:ascii="David" w:hAnsi="David" w:cs="David" w:hint="cs"/>
          <w:sz w:val="28"/>
          <w:szCs w:val="28"/>
          <w:rtl/>
        </w:rPr>
        <w:t xml:space="preserve">כמו </w:t>
      </w:r>
      <w:r w:rsidR="00C40F81">
        <w:rPr>
          <w:rFonts w:ascii="David" w:hAnsi="David" w:cs="David" w:hint="cs"/>
          <w:sz w:val="28"/>
          <w:szCs w:val="28"/>
          <w:rtl/>
        </w:rPr>
        <w:t>גם</w:t>
      </w:r>
      <w:r>
        <w:rPr>
          <w:rFonts w:ascii="David" w:hAnsi="David" w:cs="David" w:hint="cs"/>
          <w:sz w:val="28"/>
          <w:szCs w:val="28"/>
          <w:rtl/>
        </w:rPr>
        <w:t xml:space="preserve"> להבטיח</w:t>
      </w:r>
      <w:r w:rsidR="00C40F81">
        <w:rPr>
          <w:rFonts w:ascii="David" w:hAnsi="David" w:cs="David" w:hint="cs"/>
          <w:sz w:val="28"/>
          <w:szCs w:val="28"/>
          <w:rtl/>
        </w:rPr>
        <w:t>, שגורמי ביטחון פלסטינים</w:t>
      </w:r>
      <w:r>
        <w:rPr>
          <w:rFonts w:ascii="David" w:hAnsi="David" w:cs="David" w:hint="cs"/>
          <w:sz w:val="28"/>
          <w:szCs w:val="28"/>
          <w:rtl/>
        </w:rPr>
        <w:t xml:space="preserve"> לא יפגעו במשתפי פעולה עם ישראל. </w:t>
      </w:r>
    </w:p>
    <w:p w:rsidR="00C40F81" w:rsidRDefault="000265A6" w:rsidP="00C40F81">
      <w:pPr>
        <w:spacing w:after="0" w:line="360" w:lineRule="auto"/>
        <w:jc w:val="both"/>
        <w:rPr>
          <w:rFonts w:ascii="David" w:hAnsi="David" w:cs="David"/>
          <w:sz w:val="28"/>
          <w:szCs w:val="28"/>
          <w:rtl/>
        </w:rPr>
      </w:pPr>
      <w:r>
        <w:rPr>
          <w:rFonts w:ascii="David" w:hAnsi="David" w:cs="David" w:hint="cs"/>
          <w:sz w:val="28"/>
          <w:szCs w:val="28"/>
          <w:rtl/>
        </w:rPr>
        <w:t>משטרת ישראל לא ראתה בעין יפה את המדיניות הזו</w:t>
      </w:r>
      <w:r w:rsidR="00C40F81">
        <w:rPr>
          <w:rFonts w:ascii="David" w:hAnsi="David" w:cs="David" w:hint="cs"/>
          <w:sz w:val="28"/>
          <w:szCs w:val="28"/>
          <w:rtl/>
        </w:rPr>
        <w:t xml:space="preserve">, </w:t>
      </w:r>
      <w:r>
        <w:rPr>
          <w:rFonts w:ascii="David" w:hAnsi="David" w:cs="David" w:hint="cs"/>
          <w:sz w:val="28"/>
          <w:szCs w:val="28"/>
          <w:rtl/>
        </w:rPr>
        <w:t xml:space="preserve">משום שמעייניה היו נתונים לאכיפת החוק והסדר בישראל. </w:t>
      </w:r>
      <w:r w:rsidR="00C40F81">
        <w:rPr>
          <w:rFonts w:ascii="David" w:hAnsi="David" w:cs="David" w:hint="cs"/>
          <w:sz w:val="28"/>
          <w:szCs w:val="28"/>
          <w:rtl/>
        </w:rPr>
        <w:t>המשטרה</w:t>
      </w:r>
      <w:r>
        <w:rPr>
          <w:rFonts w:ascii="David" w:hAnsi="David" w:cs="David" w:hint="cs"/>
          <w:sz w:val="28"/>
          <w:szCs w:val="28"/>
          <w:rtl/>
        </w:rPr>
        <w:t xml:space="preserve"> ו</w:t>
      </w:r>
      <w:r w:rsidR="00C40F81">
        <w:rPr>
          <w:rFonts w:ascii="David" w:hAnsi="David" w:cs="David" w:hint="cs"/>
          <w:sz w:val="28"/>
          <w:szCs w:val="28"/>
          <w:rtl/>
        </w:rPr>
        <w:t>ה</w:t>
      </w:r>
      <w:r>
        <w:rPr>
          <w:rFonts w:ascii="David" w:hAnsi="David" w:cs="David" w:hint="cs"/>
          <w:sz w:val="28"/>
          <w:szCs w:val="28"/>
          <w:rtl/>
        </w:rPr>
        <w:t>שר ה</w:t>
      </w:r>
      <w:r w:rsidR="00C40F81">
        <w:rPr>
          <w:rFonts w:ascii="David" w:hAnsi="David" w:cs="David" w:hint="cs"/>
          <w:sz w:val="28"/>
          <w:szCs w:val="28"/>
          <w:rtl/>
        </w:rPr>
        <w:t>ממונה עליה</w:t>
      </w:r>
      <w:r>
        <w:rPr>
          <w:rFonts w:ascii="David" w:hAnsi="David" w:cs="David" w:hint="cs"/>
          <w:sz w:val="28"/>
          <w:szCs w:val="28"/>
          <w:rtl/>
        </w:rPr>
        <w:t xml:space="preserve"> טענו כי פעילות כוחות הביטחון הפלסטיניים בירושלים הינה הפרת ריבונותה של ישראל במזרח העיר</w:t>
      </w:r>
      <w:r w:rsidR="00C40F81">
        <w:rPr>
          <w:rFonts w:ascii="David" w:hAnsi="David" w:cs="David" w:hint="cs"/>
          <w:sz w:val="28"/>
          <w:szCs w:val="28"/>
          <w:rtl/>
        </w:rPr>
        <w:t xml:space="preserve">. ראש הממשלה דאז, </w:t>
      </w:r>
      <w:r>
        <w:rPr>
          <w:rFonts w:ascii="David" w:hAnsi="David" w:cs="David" w:hint="cs"/>
          <w:sz w:val="28"/>
          <w:szCs w:val="28"/>
          <w:rtl/>
        </w:rPr>
        <w:t>יצחק רבין</w:t>
      </w:r>
      <w:r w:rsidR="00C40F81">
        <w:rPr>
          <w:rFonts w:ascii="David" w:hAnsi="David" w:cs="David" w:hint="cs"/>
          <w:sz w:val="28"/>
          <w:szCs w:val="28"/>
          <w:rtl/>
        </w:rPr>
        <w:t>,</w:t>
      </w:r>
      <w:r>
        <w:rPr>
          <w:rFonts w:ascii="David" w:hAnsi="David" w:cs="David" w:hint="cs"/>
          <w:sz w:val="28"/>
          <w:szCs w:val="28"/>
          <w:rtl/>
        </w:rPr>
        <w:t xml:space="preserve"> צידד בעמדה זו</w:t>
      </w:r>
      <w:r w:rsidR="00C40F81">
        <w:rPr>
          <w:rFonts w:ascii="David" w:hAnsi="David" w:cs="David" w:hint="cs"/>
          <w:sz w:val="28"/>
          <w:szCs w:val="28"/>
          <w:rtl/>
        </w:rPr>
        <w:t>;</w:t>
      </w:r>
      <w:r>
        <w:rPr>
          <w:rFonts w:ascii="David" w:hAnsi="David" w:cs="David" w:hint="cs"/>
          <w:sz w:val="28"/>
          <w:szCs w:val="28"/>
          <w:rtl/>
        </w:rPr>
        <w:t xml:space="preserve"> אך בפועל</w:t>
      </w:r>
      <w:r w:rsidR="00C40F81">
        <w:rPr>
          <w:rFonts w:ascii="David" w:hAnsi="David" w:cs="David" w:hint="cs"/>
          <w:sz w:val="28"/>
          <w:szCs w:val="28"/>
          <w:rtl/>
        </w:rPr>
        <w:t>,</w:t>
      </w:r>
      <w:r>
        <w:rPr>
          <w:rFonts w:ascii="David" w:hAnsi="David" w:cs="David" w:hint="cs"/>
          <w:sz w:val="28"/>
          <w:szCs w:val="28"/>
          <w:rtl/>
        </w:rPr>
        <w:t xml:space="preserve"> יכולתה של המשטרה למנוע פעילות זו הייתה דלה</w:t>
      </w:r>
      <w:r w:rsidR="00C40F81">
        <w:rPr>
          <w:rFonts w:ascii="David" w:hAnsi="David" w:cs="David" w:hint="cs"/>
          <w:sz w:val="28"/>
          <w:szCs w:val="28"/>
          <w:rtl/>
        </w:rPr>
        <w:t xml:space="preserve">. היא </w:t>
      </w:r>
      <w:r>
        <w:rPr>
          <w:rFonts w:ascii="David" w:hAnsi="David" w:cs="David" w:hint="cs"/>
          <w:sz w:val="28"/>
          <w:szCs w:val="28"/>
          <w:rtl/>
        </w:rPr>
        <w:t>עצרה בתקו</w:t>
      </w:r>
      <w:r w:rsidR="00C40F81">
        <w:rPr>
          <w:rFonts w:ascii="David" w:hAnsi="David" w:cs="David" w:hint="cs"/>
          <w:sz w:val="28"/>
          <w:szCs w:val="28"/>
          <w:rtl/>
        </w:rPr>
        <w:t>פה זו עשרות אנשי בטחון פלסטינים באשמת פעילות בלתי חוקית</w:t>
      </w:r>
      <w:r>
        <w:rPr>
          <w:rFonts w:ascii="David" w:hAnsi="David" w:cs="David" w:hint="cs"/>
          <w:sz w:val="28"/>
          <w:szCs w:val="28"/>
          <w:rtl/>
        </w:rPr>
        <w:t xml:space="preserve"> בירושלים</w:t>
      </w:r>
      <w:r w:rsidR="00C40F81">
        <w:rPr>
          <w:rFonts w:ascii="David" w:hAnsi="David" w:cs="David" w:hint="cs"/>
          <w:sz w:val="28"/>
          <w:szCs w:val="28"/>
          <w:rtl/>
        </w:rPr>
        <w:t>.</w:t>
      </w:r>
      <w:r>
        <w:rPr>
          <w:rFonts w:ascii="David" w:hAnsi="David" w:cs="David" w:hint="cs"/>
          <w:sz w:val="28"/>
          <w:szCs w:val="28"/>
          <w:rtl/>
        </w:rPr>
        <w:t xml:space="preserve"> רבים מהם נעצרו בחשד למעורבות באירועי חטיפה</w:t>
      </w:r>
      <w:r w:rsidR="00C40F81">
        <w:rPr>
          <w:rFonts w:ascii="David" w:hAnsi="David" w:cs="David" w:hint="cs"/>
          <w:sz w:val="28"/>
          <w:szCs w:val="28"/>
          <w:rtl/>
        </w:rPr>
        <w:t>.</w:t>
      </w:r>
    </w:p>
    <w:p w:rsidR="000265A6" w:rsidRDefault="000265A6" w:rsidP="00C40F81">
      <w:pPr>
        <w:spacing w:after="0" w:line="360" w:lineRule="auto"/>
        <w:jc w:val="both"/>
        <w:rPr>
          <w:rFonts w:ascii="David" w:hAnsi="David" w:cs="David"/>
          <w:b/>
          <w:bCs/>
          <w:color w:val="C00000"/>
          <w:sz w:val="28"/>
          <w:szCs w:val="28"/>
          <w:rtl/>
        </w:rPr>
      </w:pPr>
      <w:r>
        <w:rPr>
          <w:rFonts w:ascii="David" w:hAnsi="David" w:cs="David" w:hint="cs"/>
          <w:sz w:val="28"/>
          <w:szCs w:val="28"/>
          <w:rtl/>
        </w:rPr>
        <w:t>פעילותם של כלל מנגנוני הביטחון הפלסטיניים נעשתה בהסוואה</w:t>
      </w:r>
      <w:r w:rsidR="00C40F81">
        <w:rPr>
          <w:rFonts w:ascii="David" w:hAnsi="David" w:cs="David" w:hint="cs"/>
          <w:sz w:val="28"/>
          <w:szCs w:val="28"/>
          <w:rtl/>
        </w:rPr>
        <w:t>, מתוך</w:t>
      </w:r>
      <w:r>
        <w:rPr>
          <w:rFonts w:ascii="David" w:hAnsi="David" w:cs="David" w:hint="cs"/>
          <w:sz w:val="28"/>
          <w:szCs w:val="28"/>
          <w:rtl/>
        </w:rPr>
        <w:t xml:space="preserve"> אתרים אזרחיים</w:t>
      </w:r>
      <w:r w:rsidR="00C40F81">
        <w:rPr>
          <w:rFonts w:ascii="David" w:hAnsi="David" w:cs="David" w:hint="cs"/>
          <w:sz w:val="28"/>
          <w:szCs w:val="28"/>
          <w:rtl/>
        </w:rPr>
        <w:t>,</w:t>
      </w:r>
      <w:r>
        <w:rPr>
          <w:rFonts w:ascii="David" w:hAnsi="David" w:cs="David" w:hint="cs"/>
          <w:sz w:val="28"/>
          <w:szCs w:val="28"/>
          <w:rtl/>
        </w:rPr>
        <w:t xml:space="preserve"> והתאפשרה משום שסמכותם התקבלה על התושבים</w:t>
      </w:r>
      <w:r w:rsidR="00C40F81">
        <w:rPr>
          <w:rFonts w:ascii="David" w:hAnsi="David" w:cs="David" w:hint="cs"/>
          <w:sz w:val="28"/>
          <w:szCs w:val="28"/>
          <w:rtl/>
        </w:rPr>
        <w:t xml:space="preserve">. </w:t>
      </w:r>
      <w:r>
        <w:rPr>
          <w:rFonts w:ascii="David" w:hAnsi="David" w:cs="David" w:hint="cs"/>
          <w:sz w:val="28"/>
          <w:szCs w:val="28"/>
          <w:rtl/>
        </w:rPr>
        <w:t>אלה מצדם</w:t>
      </w:r>
      <w:r w:rsidR="00C40F81">
        <w:rPr>
          <w:rFonts w:ascii="David" w:hAnsi="David" w:cs="David" w:hint="cs"/>
          <w:sz w:val="28"/>
          <w:szCs w:val="28"/>
          <w:rtl/>
        </w:rPr>
        <w:t>,</w:t>
      </w:r>
      <w:r>
        <w:rPr>
          <w:rFonts w:ascii="David" w:hAnsi="David" w:cs="David" w:hint="cs"/>
          <w:sz w:val="28"/>
          <w:szCs w:val="28"/>
          <w:rtl/>
        </w:rPr>
        <w:t xml:space="preserve"> ראו בהם סמכות לגיטימית יותר מנציגי השלטון הישראלי. </w:t>
      </w:r>
      <w:r w:rsidRPr="009673FF">
        <w:rPr>
          <w:rFonts w:ascii="David" w:hAnsi="David" w:cs="David" w:hint="cs"/>
          <w:b/>
          <w:bCs/>
          <w:color w:val="C00000"/>
          <w:sz w:val="28"/>
          <w:szCs w:val="28"/>
          <w:rtl/>
        </w:rPr>
        <w:t xml:space="preserve">יונים בשמי קליין 138-140 </w:t>
      </w:r>
    </w:p>
    <w:p w:rsidR="00C40F81" w:rsidRDefault="00C40F81" w:rsidP="00C40F81">
      <w:pPr>
        <w:spacing w:after="0" w:line="360" w:lineRule="auto"/>
        <w:jc w:val="both"/>
        <w:rPr>
          <w:rFonts w:ascii="David" w:hAnsi="David" w:cs="David"/>
          <w:b/>
          <w:bCs/>
          <w:color w:val="C00000"/>
          <w:sz w:val="28"/>
          <w:szCs w:val="28"/>
          <w:rtl/>
        </w:rPr>
      </w:pPr>
    </w:p>
    <w:p w:rsidR="001635FA" w:rsidRDefault="001016DF" w:rsidP="001635FA">
      <w:pPr>
        <w:pStyle w:val="3"/>
        <w:rPr>
          <w:rtl/>
        </w:rPr>
      </w:pPr>
      <w:r>
        <w:rPr>
          <w:rFonts w:hint="cs"/>
          <w:rtl/>
        </w:rPr>
        <w:t xml:space="preserve">1.9 </w:t>
      </w:r>
      <w:r w:rsidR="001635FA">
        <w:rPr>
          <w:rFonts w:hint="cs"/>
          <w:rtl/>
        </w:rPr>
        <w:t xml:space="preserve">מהומות מנהרת </w:t>
      </w:r>
      <w:r w:rsidR="00BA4164">
        <w:rPr>
          <w:rFonts w:hint="cs"/>
          <w:rtl/>
        </w:rPr>
        <w:t xml:space="preserve">הכותל - </w:t>
      </w:r>
      <w:r w:rsidR="001635FA">
        <w:rPr>
          <w:rFonts w:hint="cs"/>
          <w:rtl/>
        </w:rPr>
        <w:t>החשמונאים</w:t>
      </w:r>
      <w:r>
        <w:rPr>
          <w:rFonts w:hint="cs"/>
          <w:rtl/>
        </w:rPr>
        <w:t xml:space="preserve"> 1996: </w:t>
      </w:r>
    </w:p>
    <w:p w:rsidR="001635FA" w:rsidRDefault="001635FA" w:rsidP="001635FA">
      <w:pPr>
        <w:spacing w:after="0" w:line="360" w:lineRule="auto"/>
        <w:jc w:val="both"/>
        <w:rPr>
          <w:rFonts w:ascii="David" w:hAnsi="David" w:cs="David"/>
          <w:sz w:val="28"/>
          <w:szCs w:val="28"/>
          <w:rtl/>
        </w:rPr>
      </w:pPr>
      <w:r w:rsidRPr="000737AD">
        <w:rPr>
          <w:rFonts w:ascii="David" w:hAnsi="David" w:cs="David"/>
          <w:sz w:val="28"/>
          <w:szCs w:val="28"/>
          <w:rtl/>
        </w:rPr>
        <w:t xml:space="preserve">המוסלמים ראו </w:t>
      </w:r>
      <w:r w:rsidR="000265A6" w:rsidRPr="000737AD">
        <w:rPr>
          <w:rFonts w:ascii="David" w:hAnsi="David" w:cs="David"/>
          <w:sz w:val="28"/>
          <w:szCs w:val="28"/>
          <w:rtl/>
        </w:rPr>
        <w:t>בניסיון לפתוח יציאה ממִנהרת החשמונאים, מצפון להר הבית</w:t>
      </w:r>
      <w:r>
        <w:rPr>
          <w:rFonts w:ascii="David" w:hAnsi="David" w:cs="David" w:hint="cs"/>
          <w:sz w:val="28"/>
          <w:szCs w:val="28"/>
          <w:rtl/>
        </w:rPr>
        <w:t xml:space="preserve">, </w:t>
      </w:r>
      <w:r w:rsidR="000265A6" w:rsidRPr="000737AD">
        <w:rPr>
          <w:rFonts w:ascii="David" w:hAnsi="David" w:cs="David"/>
          <w:sz w:val="28"/>
          <w:szCs w:val="28"/>
          <w:rtl/>
        </w:rPr>
        <w:t xml:space="preserve">הפרה של </w:t>
      </w:r>
      <w:r w:rsidR="000265A6" w:rsidRPr="00D21D0C">
        <w:rPr>
          <w:rFonts w:ascii="David" w:hAnsi="David" w:cs="David"/>
          <w:b/>
          <w:bCs/>
          <w:sz w:val="28"/>
          <w:szCs w:val="28"/>
          <w:rtl/>
        </w:rPr>
        <w:t>הסטטוס-קוו</w:t>
      </w:r>
      <w:r w:rsidR="000265A6">
        <w:rPr>
          <w:rFonts w:ascii="David" w:hAnsi="David" w:cs="David"/>
          <w:sz w:val="28"/>
          <w:szCs w:val="28"/>
          <w:rtl/>
        </w:rPr>
        <w:t xml:space="preserve"> וניסיון ׳לייהד׳ שטח זה.</w:t>
      </w:r>
      <w:r w:rsidR="000265A6" w:rsidRPr="000737AD">
        <w:rPr>
          <w:rFonts w:ascii="David" w:hAnsi="David" w:cs="David"/>
          <w:sz w:val="28"/>
          <w:szCs w:val="28"/>
          <w:rtl/>
        </w:rPr>
        <w:t xml:space="preserve"> </w:t>
      </w:r>
      <w:r>
        <w:rPr>
          <w:rFonts w:ascii="David" w:hAnsi="David" w:cs="David" w:hint="cs"/>
          <w:sz w:val="28"/>
          <w:szCs w:val="28"/>
          <w:rtl/>
        </w:rPr>
        <w:t>הם</w:t>
      </w:r>
      <w:r w:rsidR="000265A6" w:rsidRPr="000737AD">
        <w:rPr>
          <w:rFonts w:ascii="David" w:hAnsi="David" w:cs="David"/>
          <w:sz w:val="28"/>
          <w:szCs w:val="28"/>
          <w:rtl/>
        </w:rPr>
        <w:t xml:space="preserve"> סברו</w:t>
      </w:r>
      <w:r>
        <w:rPr>
          <w:rFonts w:ascii="David" w:hAnsi="David" w:cs="David" w:hint="cs"/>
          <w:sz w:val="28"/>
          <w:szCs w:val="28"/>
          <w:rtl/>
        </w:rPr>
        <w:t>,</w:t>
      </w:r>
      <w:r w:rsidR="000265A6" w:rsidRPr="000737AD">
        <w:rPr>
          <w:rFonts w:ascii="David" w:hAnsi="David" w:cs="David"/>
          <w:sz w:val="28"/>
          <w:szCs w:val="28"/>
          <w:rtl/>
        </w:rPr>
        <w:t xml:space="preserve"> שישראל זוממת להקים </w:t>
      </w:r>
      <w:r w:rsidR="000265A6" w:rsidRPr="00D21D0C">
        <w:rPr>
          <w:rFonts w:ascii="David" w:hAnsi="David" w:cs="David"/>
          <w:b/>
          <w:bCs/>
          <w:sz w:val="28"/>
          <w:szCs w:val="28"/>
          <w:rtl/>
        </w:rPr>
        <w:t xml:space="preserve">בית-כנסת תת-קרקעי </w:t>
      </w:r>
      <w:r w:rsidR="00D21D0C" w:rsidRPr="00D21D0C">
        <w:rPr>
          <w:rFonts w:ascii="David" w:hAnsi="David" w:cs="David" w:hint="cs"/>
          <w:b/>
          <w:bCs/>
          <w:sz w:val="28"/>
          <w:szCs w:val="28"/>
          <w:rtl/>
        </w:rPr>
        <w:t>ופתח לכיוון סלע התשתית ליבו של חראם אל שריף</w:t>
      </w:r>
      <w:r w:rsidR="00D21D0C">
        <w:rPr>
          <w:rFonts w:ascii="David" w:hAnsi="David" w:cs="David" w:hint="cs"/>
          <w:b/>
          <w:bCs/>
          <w:sz w:val="28"/>
          <w:szCs w:val="28"/>
          <w:rtl/>
        </w:rPr>
        <w:t xml:space="preserve">,  </w:t>
      </w:r>
      <w:r>
        <w:rPr>
          <w:rFonts w:ascii="David" w:hAnsi="David" w:cs="David" w:hint="cs"/>
          <w:sz w:val="28"/>
          <w:szCs w:val="28"/>
          <w:rtl/>
        </w:rPr>
        <w:t xml:space="preserve"> </w:t>
      </w:r>
      <w:r w:rsidR="00D21D0C">
        <w:rPr>
          <w:rFonts w:ascii="David" w:hAnsi="David" w:cs="David" w:hint="cs"/>
          <w:sz w:val="28"/>
          <w:szCs w:val="28"/>
          <w:rtl/>
        </w:rPr>
        <w:t>ו</w:t>
      </w:r>
      <w:r>
        <w:rPr>
          <w:rFonts w:ascii="David" w:hAnsi="David" w:cs="David" w:hint="cs"/>
          <w:sz w:val="28"/>
          <w:szCs w:val="28"/>
          <w:rtl/>
        </w:rPr>
        <w:t>ש</w:t>
      </w:r>
      <w:r w:rsidR="000265A6" w:rsidRPr="000737AD">
        <w:rPr>
          <w:rFonts w:ascii="David" w:hAnsi="David" w:cs="David"/>
          <w:sz w:val="28"/>
          <w:szCs w:val="28"/>
          <w:rtl/>
        </w:rPr>
        <w:t>התנגדותה לעבודות שיזם הווקף</w:t>
      </w:r>
      <w:r w:rsidR="002C0B5D">
        <w:rPr>
          <w:rFonts w:ascii="David" w:hAnsi="David" w:cs="David" w:hint="cs"/>
          <w:sz w:val="28"/>
          <w:szCs w:val="28"/>
          <w:rtl/>
        </w:rPr>
        <w:t xml:space="preserve"> בשטח ההר,</w:t>
      </w:r>
      <w:r w:rsidR="000265A6" w:rsidRPr="000737AD">
        <w:rPr>
          <w:rFonts w:ascii="David" w:hAnsi="David" w:cs="David"/>
          <w:sz w:val="28"/>
          <w:szCs w:val="28"/>
          <w:rtl/>
        </w:rPr>
        <w:t xml:space="preserve"> </w:t>
      </w:r>
      <w:r w:rsidR="002C0B5D">
        <w:rPr>
          <w:rFonts w:ascii="David" w:hAnsi="David" w:cs="David" w:hint="cs"/>
          <w:sz w:val="28"/>
          <w:szCs w:val="28"/>
          <w:rtl/>
        </w:rPr>
        <w:t xml:space="preserve"> </w:t>
      </w:r>
      <w:r w:rsidR="000265A6" w:rsidRPr="000737AD">
        <w:rPr>
          <w:rFonts w:ascii="David" w:hAnsi="David" w:cs="David"/>
          <w:sz w:val="28"/>
          <w:szCs w:val="28"/>
          <w:rtl/>
        </w:rPr>
        <w:t>לא נבעה מפגיעה בעתיקות, אלא מביטול האפשרות לבנות את בית הכנסת</w:t>
      </w:r>
      <w:r w:rsidR="000265A6" w:rsidRPr="0035777C">
        <w:rPr>
          <w:rFonts w:ascii="David" w:hAnsi="David" w:cs="David"/>
          <w:sz w:val="28"/>
          <w:szCs w:val="28"/>
          <w:rtl/>
        </w:rPr>
        <w:t xml:space="preserve">. </w:t>
      </w:r>
    </w:p>
    <w:p w:rsidR="001635FA" w:rsidRDefault="001635FA" w:rsidP="001635FA">
      <w:pPr>
        <w:spacing w:after="0" w:line="360" w:lineRule="auto"/>
        <w:jc w:val="both"/>
        <w:rPr>
          <w:rFonts w:ascii="David" w:hAnsi="David" w:cs="David"/>
          <w:sz w:val="28"/>
          <w:szCs w:val="28"/>
          <w:rtl/>
        </w:rPr>
      </w:pPr>
    </w:p>
    <w:p w:rsidR="000265A6" w:rsidRDefault="000265A6" w:rsidP="001635FA">
      <w:pPr>
        <w:spacing w:after="0" w:line="360" w:lineRule="auto"/>
        <w:jc w:val="both"/>
        <w:rPr>
          <w:rFonts w:ascii="David" w:hAnsi="David" w:cs="David"/>
          <w:b/>
          <w:bCs/>
          <w:sz w:val="28"/>
          <w:szCs w:val="28"/>
          <w:rtl/>
        </w:rPr>
      </w:pPr>
      <w:r w:rsidRPr="0035777C">
        <w:rPr>
          <w:rFonts w:ascii="David" w:hAnsi="David" w:cs="David"/>
          <w:sz w:val="28"/>
          <w:szCs w:val="28"/>
          <w:rtl/>
        </w:rPr>
        <w:t xml:space="preserve">פתיחת המוצא למנהרת הכותל הציתה מהומות נרחבות ברחבי הגדה המערבית </w:t>
      </w:r>
      <w:r>
        <w:rPr>
          <w:rFonts w:ascii="David" w:hAnsi="David" w:cs="David"/>
          <w:sz w:val="28"/>
          <w:szCs w:val="28"/>
          <w:rtl/>
        </w:rPr>
        <w:t>ורצועת עזה.</w:t>
      </w:r>
      <w:r w:rsidRPr="0035777C">
        <w:rPr>
          <w:rFonts w:ascii="David" w:hAnsi="David" w:cs="David"/>
          <w:sz w:val="28"/>
          <w:szCs w:val="28"/>
          <w:rtl/>
        </w:rPr>
        <w:t xml:space="preserve"> מהומות אלו גבו מחיר דמים יקר</w:t>
      </w:r>
      <w:r w:rsidR="001635FA">
        <w:rPr>
          <w:rFonts w:ascii="David" w:hAnsi="David" w:cs="David" w:hint="cs"/>
          <w:sz w:val="28"/>
          <w:szCs w:val="28"/>
          <w:rtl/>
        </w:rPr>
        <w:t xml:space="preserve"> </w:t>
      </w:r>
      <w:r>
        <w:rPr>
          <w:rFonts w:ascii="David" w:hAnsi="David" w:cs="David" w:hint="cs"/>
          <w:sz w:val="28"/>
          <w:szCs w:val="28"/>
          <w:rtl/>
        </w:rPr>
        <w:t>(16 יהודים נהרגו ולמעלה מ</w:t>
      </w:r>
      <w:r w:rsidR="001635FA">
        <w:rPr>
          <w:rFonts w:ascii="David" w:hAnsi="David" w:cs="David" w:hint="cs"/>
          <w:sz w:val="28"/>
          <w:szCs w:val="28"/>
          <w:rtl/>
        </w:rPr>
        <w:t>-</w:t>
      </w:r>
      <w:r>
        <w:rPr>
          <w:rFonts w:ascii="David" w:hAnsi="David" w:cs="David" w:hint="cs"/>
          <w:sz w:val="28"/>
          <w:szCs w:val="28"/>
          <w:rtl/>
        </w:rPr>
        <w:t>60 נפצעו, 40 פלסטינים נהרגו וכ-600 נפצעו)</w:t>
      </w:r>
      <w:r w:rsidR="001635FA">
        <w:rPr>
          <w:rFonts w:ascii="David" w:hAnsi="David" w:cs="David" w:hint="cs"/>
          <w:sz w:val="28"/>
          <w:szCs w:val="28"/>
          <w:rtl/>
        </w:rPr>
        <w:t xml:space="preserve">. הם </w:t>
      </w:r>
      <w:r w:rsidRPr="0035777C">
        <w:rPr>
          <w:rFonts w:ascii="David" w:hAnsi="David" w:cs="David"/>
          <w:sz w:val="28"/>
          <w:szCs w:val="28"/>
          <w:rtl/>
        </w:rPr>
        <w:t>גרמו לערעור התהליך המדיני בין ישראל לבין הפלסטינים</w:t>
      </w:r>
      <w:r w:rsidR="001635FA">
        <w:rPr>
          <w:rFonts w:ascii="David" w:hAnsi="David" w:cs="David" w:hint="cs"/>
          <w:sz w:val="28"/>
          <w:szCs w:val="28"/>
          <w:rtl/>
        </w:rPr>
        <w:t>,</w:t>
      </w:r>
      <w:r w:rsidRPr="0035777C">
        <w:rPr>
          <w:rFonts w:ascii="David" w:hAnsi="David" w:cs="David"/>
          <w:sz w:val="28"/>
          <w:szCs w:val="28"/>
          <w:rtl/>
        </w:rPr>
        <w:t xml:space="preserve"> והביאו לקריסה חלקית של מערך ההבנות השקטות בהר </w:t>
      </w:r>
      <w:r w:rsidRPr="0035777C">
        <w:rPr>
          <w:rFonts w:ascii="David" w:hAnsi="David" w:cs="David"/>
          <w:sz w:val="28"/>
          <w:szCs w:val="28"/>
          <w:rtl/>
        </w:rPr>
        <w:lastRenderedPageBreak/>
        <w:t>הבית</w:t>
      </w:r>
      <w:r w:rsidR="002C0B5D">
        <w:rPr>
          <w:rFonts w:ascii="David" w:hAnsi="David" w:cs="David" w:hint="cs"/>
          <w:b/>
          <w:bCs/>
          <w:sz w:val="28"/>
          <w:szCs w:val="28"/>
          <w:rtl/>
        </w:rPr>
        <w:t xml:space="preserve">. </w:t>
      </w:r>
      <w:r w:rsidRPr="002D0197">
        <w:rPr>
          <w:rFonts w:ascii="David" w:hAnsi="David" w:cs="David" w:hint="cs"/>
          <w:b/>
          <w:bCs/>
          <w:color w:val="C00000"/>
          <w:sz w:val="28"/>
          <w:szCs w:val="28"/>
          <w:rtl/>
        </w:rPr>
        <w:t>רייטר- 46-47 סטטוס קוו בתהליכי שינוי מאבקי שליטה בהר הבית מכון ירושלים לחקר ישראל</w:t>
      </w:r>
      <w:r w:rsidR="001635FA">
        <w:rPr>
          <w:rFonts w:ascii="David" w:hAnsi="David" w:cs="David" w:hint="cs"/>
          <w:b/>
          <w:bCs/>
          <w:sz w:val="28"/>
          <w:szCs w:val="28"/>
          <w:rtl/>
        </w:rPr>
        <w:t>.</w:t>
      </w:r>
    </w:p>
    <w:p w:rsidR="001635FA" w:rsidRDefault="001635FA" w:rsidP="001635FA">
      <w:pPr>
        <w:spacing w:after="0" w:line="360" w:lineRule="auto"/>
        <w:jc w:val="both"/>
        <w:rPr>
          <w:rFonts w:ascii="David" w:hAnsi="David" w:cs="David"/>
          <w:b/>
          <w:bCs/>
          <w:sz w:val="28"/>
          <w:szCs w:val="28"/>
          <w:rtl/>
        </w:rPr>
      </w:pPr>
    </w:p>
    <w:p w:rsidR="001635FA" w:rsidRDefault="002C0B5D" w:rsidP="001635FA">
      <w:pPr>
        <w:pStyle w:val="3"/>
        <w:rPr>
          <w:rtl/>
        </w:rPr>
      </w:pPr>
      <w:r>
        <w:rPr>
          <w:rFonts w:hint="cs"/>
          <w:rtl/>
        </w:rPr>
        <w:t xml:space="preserve">1.10 שנת 2000 </w:t>
      </w:r>
      <w:r w:rsidR="006850BD">
        <w:rPr>
          <w:rFonts w:hint="cs"/>
          <w:rtl/>
        </w:rPr>
        <w:t>מתחילה ב</w:t>
      </w:r>
      <w:r w:rsidR="001635FA">
        <w:rPr>
          <w:rFonts w:hint="cs"/>
          <w:rtl/>
        </w:rPr>
        <w:t xml:space="preserve">שיחות </w:t>
      </w:r>
      <w:r w:rsidR="006850BD">
        <w:rPr>
          <w:rFonts w:hint="cs"/>
          <w:rtl/>
        </w:rPr>
        <w:t>על עתיד ירושלים והמשכה ב</w:t>
      </w:r>
      <w:r w:rsidR="005D114F">
        <w:rPr>
          <w:rFonts w:hint="cs"/>
          <w:rtl/>
        </w:rPr>
        <w:t>מהומות</w:t>
      </w:r>
      <w:r>
        <w:rPr>
          <w:rFonts w:hint="cs"/>
          <w:rtl/>
        </w:rPr>
        <w:t xml:space="preserve">: </w:t>
      </w:r>
    </w:p>
    <w:p w:rsidR="007516E8" w:rsidRDefault="007516E8" w:rsidP="007E44FA">
      <w:pPr>
        <w:spacing w:after="0" w:line="360" w:lineRule="auto"/>
        <w:jc w:val="both"/>
        <w:rPr>
          <w:rFonts w:ascii="David" w:hAnsi="David" w:cs="David"/>
          <w:b/>
          <w:bCs/>
          <w:sz w:val="28"/>
          <w:szCs w:val="28"/>
          <w:rtl/>
        </w:rPr>
      </w:pPr>
    </w:p>
    <w:p w:rsidR="007E44FA" w:rsidRDefault="000265A6" w:rsidP="007E44FA">
      <w:pPr>
        <w:spacing w:after="0" w:line="360" w:lineRule="auto"/>
        <w:jc w:val="both"/>
        <w:rPr>
          <w:rFonts w:ascii="David" w:hAnsi="David" w:cs="David"/>
          <w:sz w:val="28"/>
          <w:szCs w:val="28"/>
          <w:rtl/>
        </w:rPr>
      </w:pPr>
      <w:r w:rsidRPr="00C85BAA">
        <w:rPr>
          <w:rFonts w:ascii="David" w:hAnsi="David" w:cs="David"/>
          <w:sz w:val="28"/>
          <w:szCs w:val="28"/>
          <w:rtl/>
        </w:rPr>
        <w:t>השיחות על עתיד ירושלים נפתחו במרץ 2000</w:t>
      </w:r>
      <w:r w:rsidR="007E44FA">
        <w:rPr>
          <w:rFonts w:ascii="David" w:hAnsi="David" w:cs="David" w:hint="cs"/>
          <w:sz w:val="28"/>
          <w:szCs w:val="28"/>
          <w:rtl/>
        </w:rPr>
        <w:t xml:space="preserve">, </w:t>
      </w:r>
      <w:r w:rsidRPr="00C85BAA">
        <w:rPr>
          <w:rFonts w:ascii="David" w:hAnsi="David" w:cs="David"/>
          <w:sz w:val="28"/>
          <w:szCs w:val="28"/>
          <w:rtl/>
        </w:rPr>
        <w:t>בעת כהונתו של אהוד ברק כראש ממשלה, לאחר שנבחר לתפקיד במאי 1999</w:t>
      </w:r>
      <w:r w:rsidR="007E44FA">
        <w:rPr>
          <w:rFonts w:ascii="David" w:hAnsi="David" w:cs="David" w:hint="cs"/>
          <w:sz w:val="28"/>
          <w:szCs w:val="28"/>
          <w:rtl/>
        </w:rPr>
        <w:t xml:space="preserve">. </w:t>
      </w:r>
      <w:r w:rsidRPr="00C85BAA">
        <w:rPr>
          <w:rFonts w:ascii="David" w:hAnsi="David" w:cs="David"/>
          <w:sz w:val="28"/>
          <w:szCs w:val="28"/>
        </w:rPr>
        <w:t xml:space="preserve"> </w:t>
      </w:r>
      <w:r w:rsidRPr="00C85BAA">
        <w:rPr>
          <w:rFonts w:ascii="David" w:hAnsi="David" w:cs="David"/>
          <w:sz w:val="28"/>
          <w:szCs w:val="28"/>
          <w:rtl/>
        </w:rPr>
        <w:t>בחודש מאי 2000</w:t>
      </w:r>
      <w:r w:rsidR="007E44FA">
        <w:rPr>
          <w:rFonts w:ascii="David" w:hAnsi="David" w:cs="David" w:hint="cs"/>
          <w:sz w:val="28"/>
          <w:szCs w:val="28"/>
          <w:rtl/>
        </w:rPr>
        <w:t>,</w:t>
      </w:r>
      <w:r w:rsidRPr="00C85BAA">
        <w:rPr>
          <w:rFonts w:ascii="David" w:hAnsi="David" w:cs="David"/>
          <w:sz w:val="28"/>
          <w:szCs w:val="28"/>
          <w:rtl/>
        </w:rPr>
        <w:t xml:space="preserve"> אישרו ממשלת ישראל והכנסת את העברתן של אבו דיס, אל-</w:t>
      </w:r>
      <w:r>
        <w:rPr>
          <w:rFonts w:ascii="David" w:hAnsi="David" w:cs="David" w:hint="cs"/>
          <w:sz w:val="28"/>
          <w:szCs w:val="28"/>
          <w:rtl/>
        </w:rPr>
        <w:t>עזריה</w:t>
      </w:r>
      <w:r w:rsidRPr="00C85BAA">
        <w:rPr>
          <w:rFonts w:ascii="David" w:hAnsi="David" w:cs="David"/>
          <w:sz w:val="28"/>
          <w:szCs w:val="28"/>
          <w:rtl/>
        </w:rPr>
        <w:t xml:space="preserve"> </w:t>
      </w:r>
      <w:r>
        <w:rPr>
          <w:rFonts w:ascii="David" w:hAnsi="David" w:cs="David" w:hint="cs"/>
          <w:sz w:val="28"/>
          <w:szCs w:val="28"/>
          <w:rtl/>
        </w:rPr>
        <w:t>וערב</w:t>
      </w:r>
      <w:r w:rsidRPr="00C85BAA">
        <w:rPr>
          <w:rFonts w:ascii="David" w:hAnsi="David" w:cs="David"/>
          <w:sz w:val="28"/>
          <w:szCs w:val="28"/>
          <w:rtl/>
        </w:rPr>
        <w:t xml:space="preserve"> א</w:t>
      </w:r>
      <w:r>
        <w:rPr>
          <w:rFonts w:ascii="David" w:hAnsi="David" w:cs="David" w:hint="cs"/>
          <w:sz w:val="28"/>
          <w:szCs w:val="28"/>
          <w:rtl/>
        </w:rPr>
        <w:t>ל</w:t>
      </w:r>
      <w:r w:rsidRPr="00C85BAA">
        <w:rPr>
          <w:rFonts w:ascii="David" w:hAnsi="David" w:cs="David"/>
          <w:sz w:val="28"/>
          <w:szCs w:val="28"/>
          <w:rtl/>
        </w:rPr>
        <w:t>-</w:t>
      </w:r>
      <w:r>
        <w:rPr>
          <w:rFonts w:ascii="David" w:hAnsi="David" w:cs="David" w:hint="cs"/>
          <w:sz w:val="28"/>
          <w:szCs w:val="28"/>
          <w:rtl/>
        </w:rPr>
        <w:t>סווחארה</w:t>
      </w:r>
      <w:r w:rsidRPr="00C85BAA">
        <w:rPr>
          <w:rFonts w:ascii="David" w:hAnsi="David" w:cs="David"/>
          <w:sz w:val="28"/>
          <w:szCs w:val="28"/>
          <w:rtl/>
        </w:rPr>
        <w:t xml:space="preserve"> א-</w:t>
      </w:r>
      <w:r>
        <w:rPr>
          <w:rFonts w:ascii="David" w:hAnsi="David" w:cs="David" w:hint="cs"/>
          <w:sz w:val="28"/>
          <w:szCs w:val="28"/>
          <w:rtl/>
        </w:rPr>
        <w:t>שרקייה</w:t>
      </w:r>
      <w:r w:rsidR="007E44FA">
        <w:rPr>
          <w:rFonts w:ascii="David" w:hAnsi="David" w:cs="David" w:hint="cs"/>
          <w:sz w:val="28"/>
          <w:szCs w:val="28"/>
          <w:rtl/>
        </w:rPr>
        <w:t>,</w:t>
      </w:r>
      <w:r w:rsidRPr="00C85BAA">
        <w:rPr>
          <w:rFonts w:ascii="David" w:hAnsi="David" w:cs="David"/>
          <w:sz w:val="28"/>
          <w:szCs w:val="28"/>
          <w:rtl/>
        </w:rPr>
        <w:t xml:space="preserve"> הסמוכות לירושלים</w:t>
      </w:r>
      <w:r w:rsidR="007E44FA">
        <w:rPr>
          <w:rFonts w:ascii="David" w:hAnsi="David" w:cs="David" w:hint="cs"/>
          <w:sz w:val="28"/>
          <w:szCs w:val="28"/>
          <w:rtl/>
        </w:rPr>
        <w:t>,</w:t>
      </w:r>
      <w:r w:rsidRPr="00C85BAA">
        <w:rPr>
          <w:rFonts w:ascii="David" w:hAnsi="David" w:cs="David"/>
          <w:sz w:val="28"/>
          <w:szCs w:val="28"/>
          <w:rtl/>
        </w:rPr>
        <w:t xml:space="preserve"> ממעמד של שטח</w:t>
      </w:r>
      <w:r w:rsidRPr="00C85BAA">
        <w:rPr>
          <w:rFonts w:ascii="David" w:hAnsi="David" w:cs="David"/>
          <w:sz w:val="28"/>
          <w:szCs w:val="28"/>
        </w:rPr>
        <w:t xml:space="preserve"> B </w:t>
      </w:r>
      <w:r w:rsidRPr="00C85BAA">
        <w:rPr>
          <w:rFonts w:ascii="David" w:hAnsi="David" w:cs="David"/>
          <w:sz w:val="28"/>
          <w:szCs w:val="28"/>
          <w:rtl/>
        </w:rPr>
        <w:t>לשטח</w:t>
      </w:r>
      <w:r w:rsidRPr="00C85BAA">
        <w:rPr>
          <w:rFonts w:ascii="David" w:hAnsi="David" w:cs="David"/>
          <w:sz w:val="28"/>
          <w:szCs w:val="28"/>
        </w:rPr>
        <w:t xml:space="preserve">A </w:t>
      </w:r>
      <w:r w:rsidR="007E44FA">
        <w:rPr>
          <w:rFonts w:ascii="David" w:hAnsi="David" w:cs="David" w:hint="cs"/>
          <w:sz w:val="28"/>
          <w:szCs w:val="28"/>
          <w:rtl/>
        </w:rPr>
        <w:t xml:space="preserve">; </w:t>
      </w:r>
      <w:r w:rsidRPr="00C85BAA">
        <w:rPr>
          <w:rFonts w:ascii="David" w:hAnsi="David" w:cs="David"/>
          <w:sz w:val="28"/>
          <w:szCs w:val="28"/>
          <w:rtl/>
        </w:rPr>
        <w:t>אך בסופו של דבר</w:t>
      </w:r>
      <w:r w:rsidR="007E44FA">
        <w:rPr>
          <w:rFonts w:ascii="David" w:hAnsi="David" w:cs="David" w:hint="cs"/>
          <w:sz w:val="28"/>
          <w:szCs w:val="28"/>
          <w:rtl/>
        </w:rPr>
        <w:t>,</w:t>
      </w:r>
      <w:r w:rsidRPr="00C85BAA">
        <w:rPr>
          <w:rFonts w:ascii="David" w:hAnsi="David" w:cs="David"/>
          <w:sz w:val="28"/>
          <w:szCs w:val="28"/>
          <w:rtl/>
        </w:rPr>
        <w:t xml:space="preserve"> נמנע ברק מלהוציא את המהלך אל הפועל בלחץ גורמים בקואליציה </w:t>
      </w:r>
      <w:r w:rsidR="007E44FA">
        <w:rPr>
          <w:rFonts w:ascii="David" w:hAnsi="David" w:cs="David" w:hint="cs"/>
          <w:sz w:val="28"/>
          <w:szCs w:val="28"/>
          <w:rtl/>
        </w:rPr>
        <w:t>(</w:t>
      </w:r>
      <w:r w:rsidRPr="00C85BAA">
        <w:rPr>
          <w:rFonts w:ascii="David" w:hAnsi="David" w:cs="David"/>
          <w:sz w:val="28"/>
          <w:szCs w:val="28"/>
          <w:rtl/>
        </w:rPr>
        <w:t>ש"ס, המפד"ל ו"ישראל בעלייה"</w:t>
      </w:r>
      <w:r w:rsidR="007E44FA">
        <w:rPr>
          <w:rFonts w:ascii="David" w:hAnsi="David" w:cs="David" w:hint="cs"/>
          <w:sz w:val="28"/>
          <w:szCs w:val="28"/>
          <w:rtl/>
        </w:rPr>
        <w:t xml:space="preserve">). </w:t>
      </w:r>
      <w:r w:rsidRPr="00C85BAA">
        <w:rPr>
          <w:rFonts w:ascii="David" w:hAnsi="David" w:cs="David"/>
          <w:sz w:val="28"/>
          <w:szCs w:val="28"/>
          <w:rtl/>
        </w:rPr>
        <w:t>שתי האחרונות עזבו את הקואליציה לקראת שיחות קמפ דיוויד</w:t>
      </w:r>
      <w:r w:rsidR="007E44FA">
        <w:rPr>
          <w:rFonts w:ascii="David" w:hAnsi="David" w:cs="David" w:hint="cs"/>
          <w:sz w:val="28"/>
          <w:szCs w:val="28"/>
          <w:rtl/>
        </w:rPr>
        <w:t>.</w:t>
      </w:r>
    </w:p>
    <w:p w:rsidR="007E44FA" w:rsidRDefault="007E44FA" w:rsidP="007E44FA">
      <w:pPr>
        <w:spacing w:after="0" w:line="360" w:lineRule="auto"/>
        <w:jc w:val="both"/>
        <w:rPr>
          <w:rFonts w:ascii="David" w:hAnsi="David" w:cs="David"/>
          <w:sz w:val="28"/>
          <w:szCs w:val="28"/>
          <w:rtl/>
        </w:rPr>
      </w:pPr>
      <w:r>
        <w:rPr>
          <w:rFonts w:ascii="David" w:hAnsi="David" w:cs="David" w:hint="cs"/>
          <w:sz w:val="28"/>
          <w:szCs w:val="28"/>
          <w:rtl/>
        </w:rPr>
        <w:t xml:space="preserve"> </w:t>
      </w:r>
    </w:p>
    <w:p w:rsidR="007E44FA" w:rsidRDefault="000265A6" w:rsidP="007E44FA">
      <w:pPr>
        <w:spacing w:after="0" w:line="360" w:lineRule="auto"/>
        <w:jc w:val="both"/>
        <w:rPr>
          <w:rFonts w:ascii="David" w:hAnsi="David" w:cs="David"/>
          <w:sz w:val="28"/>
          <w:szCs w:val="28"/>
          <w:rtl/>
        </w:rPr>
      </w:pPr>
      <w:r w:rsidRPr="00C85BAA">
        <w:rPr>
          <w:rFonts w:ascii="David" w:hAnsi="David" w:cs="David"/>
          <w:sz w:val="28"/>
          <w:szCs w:val="28"/>
          <w:rtl/>
        </w:rPr>
        <w:t xml:space="preserve">לפני פסגת קמפ דיוויד ביולי 2000 ברק עדיין החזיק בהצעה להסדר קבע עם הפלסטינים, שלפיה ירושלים המאוחדת תישאר בריבונות ישראל. עמדה זו הביאה את ממשלת ישראל להימנע מלקיים כל דיון על ירושלים, גם כשהחלו הדיונים על סוגיות אחרות בהסדר הקבע. </w:t>
      </w:r>
    </w:p>
    <w:p w:rsidR="007E44FA" w:rsidRDefault="007E44FA" w:rsidP="007E44FA">
      <w:pPr>
        <w:spacing w:after="0" w:line="360" w:lineRule="auto"/>
        <w:jc w:val="both"/>
        <w:rPr>
          <w:rFonts w:ascii="David" w:hAnsi="David" w:cs="David"/>
          <w:sz w:val="28"/>
          <w:szCs w:val="28"/>
          <w:rtl/>
        </w:rPr>
      </w:pPr>
    </w:p>
    <w:p w:rsidR="007E44FA" w:rsidRDefault="000265A6" w:rsidP="007E44FA">
      <w:pPr>
        <w:spacing w:after="0" w:line="360" w:lineRule="auto"/>
        <w:jc w:val="both"/>
        <w:rPr>
          <w:rFonts w:ascii="David" w:hAnsi="David" w:cs="David"/>
          <w:sz w:val="28"/>
          <w:szCs w:val="28"/>
          <w:rtl/>
        </w:rPr>
      </w:pPr>
      <w:r w:rsidRPr="00C85BAA">
        <w:rPr>
          <w:rFonts w:ascii="David" w:hAnsi="David" w:cs="David"/>
          <w:sz w:val="28"/>
          <w:szCs w:val="28"/>
          <w:rtl/>
        </w:rPr>
        <w:t>ישראל ניאותה לבסוף לדון בסוגיית ירושלים רק בפסגת קמפ דיוויד</w:t>
      </w:r>
      <w:r w:rsidR="007E44FA">
        <w:rPr>
          <w:rFonts w:ascii="David" w:hAnsi="David" w:cs="David" w:hint="cs"/>
          <w:sz w:val="28"/>
          <w:szCs w:val="28"/>
          <w:rtl/>
        </w:rPr>
        <w:t xml:space="preserve">. </w:t>
      </w:r>
      <w:r w:rsidRPr="00C85BAA">
        <w:rPr>
          <w:rFonts w:ascii="David" w:hAnsi="David" w:cs="David"/>
          <w:sz w:val="28"/>
          <w:szCs w:val="28"/>
          <w:rtl/>
        </w:rPr>
        <w:t>ברק הנחה את נציגי ישראל לשיחות</w:t>
      </w:r>
      <w:r w:rsidR="007E44FA">
        <w:rPr>
          <w:rFonts w:ascii="David" w:hAnsi="David" w:cs="David" w:hint="cs"/>
          <w:sz w:val="28"/>
          <w:szCs w:val="28"/>
          <w:rtl/>
        </w:rPr>
        <w:t>,</w:t>
      </w:r>
      <w:r w:rsidRPr="00C85BAA">
        <w:rPr>
          <w:rFonts w:ascii="David" w:hAnsi="David" w:cs="David"/>
          <w:sz w:val="28"/>
          <w:szCs w:val="28"/>
          <w:rtl/>
        </w:rPr>
        <w:t xml:space="preserve"> שלא לנהל משא ומתן מהותי על ירושלים ולדחותו "ממש לסוף". לטענתו, </w:t>
      </w:r>
      <w:r w:rsidRPr="00B94B27">
        <w:rPr>
          <w:rFonts w:ascii="David" w:hAnsi="David" w:cs="David"/>
          <w:b/>
          <w:bCs/>
          <w:sz w:val="28"/>
          <w:szCs w:val="28"/>
          <w:rtl/>
        </w:rPr>
        <w:t xml:space="preserve">דיון מהותי על ירושלים </w:t>
      </w:r>
      <w:r w:rsidRPr="00B94B27">
        <w:rPr>
          <w:rFonts w:ascii="David" w:hAnsi="David" w:cs="David"/>
          <w:b/>
          <w:bCs/>
          <w:sz w:val="28"/>
          <w:szCs w:val="28"/>
        </w:rPr>
        <w:t>"</w:t>
      </w:r>
      <w:r w:rsidRPr="00B94B27">
        <w:rPr>
          <w:rFonts w:ascii="David" w:hAnsi="David" w:cs="David"/>
          <w:b/>
          <w:bCs/>
          <w:sz w:val="28"/>
          <w:szCs w:val="28"/>
          <w:rtl/>
        </w:rPr>
        <w:t>עלול לפוצץ את התהליך מבחינת השיח הציבורי בישראל"</w:t>
      </w:r>
      <w:r w:rsidRPr="00C85BAA">
        <w:rPr>
          <w:rFonts w:ascii="David" w:hAnsi="David" w:cs="David"/>
          <w:sz w:val="28"/>
          <w:szCs w:val="28"/>
          <w:rtl/>
        </w:rPr>
        <w:t>. ברק</w:t>
      </w:r>
      <w:r>
        <w:rPr>
          <w:rFonts w:ascii="David" w:hAnsi="David" w:cs="David" w:hint="cs"/>
          <w:sz w:val="28"/>
          <w:szCs w:val="28"/>
          <w:rtl/>
        </w:rPr>
        <w:t xml:space="preserve"> ביקש</w:t>
      </w:r>
      <w:r w:rsidRPr="00C85BAA">
        <w:rPr>
          <w:rFonts w:ascii="David" w:hAnsi="David" w:cs="David"/>
          <w:sz w:val="28"/>
          <w:szCs w:val="28"/>
          <w:rtl/>
        </w:rPr>
        <w:t xml:space="preserve">, </w:t>
      </w:r>
      <w:r>
        <w:rPr>
          <w:rFonts w:ascii="David" w:hAnsi="David" w:cs="David" w:hint="cs"/>
          <w:sz w:val="28"/>
          <w:szCs w:val="28"/>
          <w:rtl/>
        </w:rPr>
        <w:t xml:space="preserve">כי </w:t>
      </w:r>
      <w:r w:rsidRPr="00C85BAA">
        <w:rPr>
          <w:rFonts w:ascii="David" w:hAnsi="David" w:cs="David"/>
          <w:sz w:val="28"/>
          <w:szCs w:val="28"/>
          <w:rtl/>
        </w:rPr>
        <w:t>יקפידו</w:t>
      </w:r>
      <w:r w:rsidR="007E44FA">
        <w:rPr>
          <w:rFonts w:ascii="David" w:hAnsi="David" w:cs="David" w:hint="cs"/>
          <w:sz w:val="28"/>
          <w:szCs w:val="28"/>
          <w:rtl/>
        </w:rPr>
        <w:t>,</w:t>
      </w:r>
      <w:r w:rsidRPr="00C85BAA">
        <w:rPr>
          <w:rFonts w:ascii="David" w:hAnsi="David" w:cs="David"/>
          <w:sz w:val="28"/>
          <w:szCs w:val="28"/>
          <w:rtl/>
        </w:rPr>
        <w:t xml:space="preserve"> שלא לתעד עמדות בנושא ירושלים</w:t>
      </w:r>
      <w:r w:rsidR="007E44FA">
        <w:rPr>
          <w:rFonts w:ascii="David" w:hAnsi="David" w:cs="David" w:hint="cs"/>
          <w:sz w:val="28"/>
          <w:szCs w:val="28"/>
          <w:rtl/>
        </w:rPr>
        <w:t>,</w:t>
      </w:r>
      <w:r w:rsidRPr="00C85BAA">
        <w:rPr>
          <w:rFonts w:ascii="David" w:hAnsi="David" w:cs="David"/>
          <w:sz w:val="28"/>
          <w:szCs w:val="28"/>
          <w:rtl/>
        </w:rPr>
        <w:t xml:space="preserve"> ולא לנסח </w:t>
      </w:r>
      <w:r>
        <w:rPr>
          <w:rFonts w:ascii="David" w:hAnsi="David" w:cs="David" w:hint="cs"/>
          <w:sz w:val="28"/>
          <w:szCs w:val="28"/>
          <w:rtl/>
        </w:rPr>
        <w:t>טיוטות או מסמכים בנושא זה</w:t>
      </w:r>
      <w:r w:rsidR="007E44FA">
        <w:rPr>
          <w:rFonts w:ascii="David" w:hAnsi="David" w:cs="David" w:hint="cs"/>
          <w:sz w:val="28"/>
          <w:szCs w:val="28"/>
          <w:rtl/>
        </w:rPr>
        <w:t>.</w:t>
      </w:r>
    </w:p>
    <w:p w:rsidR="00FD4B24" w:rsidRDefault="000265A6" w:rsidP="00FD4B24">
      <w:pPr>
        <w:spacing w:after="0" w:line="360" w:lineRule="auto"/>
        <w:jc w:val="both"/>
        <w:rPr>
          <w:rFonts w:ascii="David" w:hAnsi="David" w:cs="David"/>
          <w:sz w:val="28"/>
          <w:szCs w:val="28"/>
          <w:rtl/>
        </w:rPr>
      </w:pPr>
      <w:r>
        <w:rPr>
          <w:rFonts w:ascii="David" w:hAnsi="David" w:cs="David" w:hint="cs"/>
          <w:sz w:val="28"/>
          <w:szCs w:val="28"/>
          <w:rtl/>
        </w:rPr>
        <w:t xml:space="preserve">עם זאת </w:t>
      </w:r>
      <w:r w:rsidRPr="00C85BAA">
        <w:rPr>
          <w:rFonts w:ascii="David" w:hAnsi="David" w:cs="David"/>
          <w:sz w:val="28"/>
          <w:szCs w:val="28"/>
          <w:rtl/>
        </w:rPr>
        <w:t>בערוץ שטוקהולם</w:t>
      </w:r>
      <w:r w:rsidR="00FD4B24">
        <w:rPr>
          <w:rFonts w:ascii="David" w:hAnsi="David" w:cs="David" w:hint="cs"/>
          <w:sz w:val="28"/>
          <w:szCs w:val="28"/>
          <w:rtl/>
        </w:rPr>
        <w:t>,</w:t>
      </w:r>
      <w:r w:rsidRPr="00C85BAA">
        <w:rPr>
          <w:rFonts w:ascii="David" w:hAnsi="David" w:cs="David"/>
          <w:sz w:val="28"/>
          <w:szCs w:val="28"/>
          <w:rtl/>
        </w:rPr>
        <w:t xml:space="preserve"> עלה נושא ירושלים בקווים כלליים בלבד. ישראל הציעה בשיחות פתרון של הרחבת גבולות ירושלים מעבר לגבולות המוניציפאליים הנוכחיים, עד מעלה אדומים במזרח</w:t>
      </w:r>
      <w:r w:rsidR="00FD4B24">
        <w:rPr>
          <w:rFonts w:ascii="David" w:hAnsi="David" w:cs="David" w:hint="cs"/>
          <w:sz w:val="28"/>
          <w:szCs w:val="28"/>
          <w:rtl/>
        </w:rPr>
        <w:t xml:space="preserve">, </w:t>
      </w:r>
      <w:r w:rsidRPr="00C85BAA">
        <w:rPr>
          <w:rFonts w:ascii="David" w:hAnsi="David" w:cs="David"/>
          <w:sz w:val="28"/>
          <w:szCs w:val="28"/>
          <w:rtl/>
        </w:rPr>
        <w:t>גבעת זאב בצפון וגוש עציון בדרום, והעיר המורחבת תכיל בשטחה שתי בירות: ירושלים ואל-קודס</w:t>
      </w:r>
      <w:r w:rsidR="00FD4B24">
        <w:rPr>
          <w:rFonts w:ascii="David" w:hAnsi="David" w:cs="David" w:hint="cs"/>
          <w:sz w:val="28"/>
          <w:szCs w:val="28"/>
          <w:rtl/>
        </w:rPr>
        <w:t>:</w:t>
      </w:r>
      <w:r w:rsidRPr="00C85BAA">
        <w:rPr>
          <w:rFonts w:ascii="David" w:hAnsi="David" w:cs="David"/>
          <w:sz w:val="28"/>
          <w:szCs w:val="28"/>
          <w:rtl/>
        </w:rPr>
        <w:t xml:space="preserve"> </w:t>
      </w:r>
    </w:p>
    <w:p w:rsidR="00FD4B24" w:rsidRDefault="000265A6" w:rsidP="00974630">
      <w:pPr>
        <w:pStyle w:val="a3"/>
        <w:numPr>
          <w:ilvl w:val="0"/>
          <w:numId w:val="23"/>
        </w:numPr>
        <w:spacing w:after="0" w:line="360" w:lineRule="auto"/>
        <w:ind w:left="374"/>
        <w:jc w:val="both"/>
        <w:rPr>
          <w:rFonts w:ascii="David" w:hAnsi="David" w:cs="David"/>
          <w:sz w:val="28"/>
          <w:szCs w:val="28"/>
        </w:rPr>
      </w:pPr>
      <w:r w:rsidRPr="00FD4B24">
        <w:rPr>
          <w:rFonts w:ascii="David" w:hAnsi="David" w:cs="David"/>
          <w:sz w:val="28"/>
          <w:szCs w:val="28"/>
          <w:rtl/>
        </w:rPr>
        <w:t>כל עיריית-</w:t>
      </w:r>
      <w:r w:rsidRPr="00FD4B24">
        <w:rPr>
          <w:rFonts w:ascii="David" w:hAnsi="David" w:cs="David" w:hint="cs"/>
          <w:sz w:val="28"/>
          <w:szCs w:val="28"/>
          <w:rtl/>
        </w:rPr>
        <w:t>משנה</w:t>
      </w:r>
      <w:r w:rsidRPr="00FD4B24">
        <w:rPr>
          <w:rFonts w:ascii="David" w:hAnsi="David" w:cs="David"/>
          <w:sz w:val="28"/>
          <w:szCs w:val="28"/>
          <w:rtl/>
        </w:rPr>
        <w:t xml:space="preserve"> תנהל את</w:t>
      </w:r>
      <w:r w:rsidRPr="00FD4B24">
        <w:rPr>
          <w:rFonts w:ascii="David" w:hAnsi="David" w:cs="David" w:hint="cs"/>
          <w:sz w:val="28"/>
          <w:szCs w:val="28"/>
          <w:rtl/>
        </w:rPr>
        <w:t xml:space="preserve"> השכונות שלה, ויונהג משטר מיוחד בעיר העתיקה.</w:t>
      </w:r>
    </w:p>
    <w:p w:rsidR="00FD4B24" w:rsidRDefault="000265A6" w:rsidP="00974630">
      <w:pPr>
        <w:pStyle w:val="a3"/>
        <w:numPr>
          <w:ilvl w:val="0"/>
          <w:numId w:val="23"/>
        </w:numPr>
        <w:spacing w:after="0" w:line="360" w:lineRule="auto"/>
        <w:ind w:left="374"/>
        <w:jc w:val="both"/>
        <w:rPr>
          <w:rFonts w:ascii="David" w:hAnsi="David" w:cs="David"/>
          <w:sz w:val="28"/>
          <w:szCs w:val="28"/>
        </w:rPr>
      </w:pPr>
      <w:r w:rsidRPr="00FD4B24">
        <w:rPr>
          <w:rFonts w:ascii="David" w:hAnsi="David" w:cs="David"/>
          <w:sz w:val="28"/>
          <w:szCs w:val="28"/>
          <w:rtl/>
        </w:rPr>
        <w:t xml:space="preserve">במסמך ההכנה של צוות המשא ומתן לפסגה נכתב, כי יוגדר שטח </w:t>
      </w:r>
      <w:r w:rsidR="00FD4B24" w:rsidRPr="00FD4B24">
        <w:rPr>
          <w:rFonts w:ascii="David" w:hAnsi="David" w:cs="David" w:hint="cs"/>
          <w:sz w:val="28"/>
          <w:szCs w:val="28"/>
          <w:rtl/>
        </w:rPr>
        <w:t>'</w:t>
      </w:r>
      <w:r w:rsidRPr="00FD4B24">
        <w:rPr>
          <w:rFonts w:ascii="David" w:hAnsi="David" w:cs="David"/>
          <w:sz w:val="28"/>
          <w:szCs w:val="28"/>
          <w:rtl/>
        </w:rPr>
        <w:t>מרחב ירושלים</w:t>
      </w:r>
      <w:r w:rsidR="00FD4B24" w:rsidRPr="00FD4B24">
        <w:rPr>
          <w:rFonts w:ascii="David" w:hAnsi="David" w:cs="David" w:hint="cs"/>
          <w:sz w:val="28"/>
          <w:szCs w:val="28"/>
          <w:rtl/>
        </w:rPr>
        <w:t>',</w:t>
      </w:r>
      <w:r w:rsidRPr="00FD4B24">
        <w:rPr>
          <w:rFonts w:ascii="David" w:hAnsi="David" w:cs="David"/>
          <w:sz w:val="28"/>
          <w:szCs w:val="28"/>
          <w:rtl/>
        </w:rPr>
        <w:t xml:space="preserve"> שיכלול את העיר וסביבותיה ובו יוגדרו שטחים ישראלים </w:t>
      </w:r>
      <w:r w:rsidR="00FD4B24" w:rsidRPr="00FD4B24">
        <w:rPr>
          <w:rFonts w:ascii="David" w:hAnsi="David" w:cs="David" w:hint="cs"/>
          <w:sz w:val="28"/>
          <w:szCs w:val="28"/>
          <w:rtl/>
        </w:rPr>
        <w:t>(</w:t>
      </w:r>
      <w:r w:rsidRPr="00FD4B24">
        <w:rPr>
          <w:rFonts w:ascii="David" w:hAnsi="David" w:cs="David"/>
          <w:sz w:val="28"/>
          <w:szCs w:val="28"/>
          <w:rtl/>
        </w:rPr>
        <w:t>"ירושלים"</w:t>
      </w:r>
      <w:r w:rsidR="00FD4B24" w:rsidRPr="00FD4B24">
        <w:rPr>
          <w:rFonts w:ascii="David" w:hAnsi="David" w:cs="David" w:hint="cs"/>
          <w:sz w:val="28"/>
          <w:szCs w:val="28"/>
          <w:rtl/>
        </w:rPr>
        <w:t>)</w:t>
      </w:r>
      <w:r w:rsidRPr="00FD4B24">
        <w:rPr>
          <w:rFonts w:ascii="David" w:hAnsi="David" w:cs="David"/>
          <w:sz w:val="28"/>
          <w:szCs w:val="28"/>
          <w:rtl/>
        </w:rPr>
        <w:t xml:space="preserve"> ושטחים פלסטינים </w:t>
      </w:r>
      <w:r w:rsidR="00FD4B24" w:rsidRPr="00FD4B24">
        <w:rPr>
          <w:rFonts w:ascii="David" w:hAnsi="David" w:cs="David" w:hint="cs"/>
          <w:sz w:val="28"/>
          <w:szCs w:val="28"/>
          <w:rtl/>
        </w:rPr>
        <w:t>(</w:t>
      </w:r>
      <w:r w:rsidRPr="00FD4B24">
        <w:rPr>
          <w:rFonts w:ascii="David" w:hAnsi="David" w:cs="David"/>
          <w:sz w:val="28"/>
          <w:szCs w:val="28"/>
          <w:rtl/>
        </w:rPr>
        <w:t>"אל- קודס"</w:t>
      </w:r>
      <w:r w:rsidR="00FD4B24" w:rsidRPr="00FD4B24">
        <w:rPr>
          <w:rFonts w:ascii="David" w:hAnsi="David" w:cs="David" w:hint="cs"/>
          <w:sz w:val="28"/>
          <w:szCs w:val="28"/>
          <w:rtl/>
        </w:rPr>
        <w:t>)</w:t>
      </w:r>
      <w:r w:rsidRPr="00FD4B24">
        <w:rPr>
          <w:rFonts w:ascii="David" w:hAnsi="David" w:cs="David"/>
          <w:sz w:val="28"/>
          <w:szCs w:val="28"/>
          <w:rtl/>
        </w:rPr>
        <w:t xml:space="preserve">, </w:t>
      </w:r>
      <w:r w:rsidR="00FD4B24" w:rsidRPr="00FD4B24">
        <w:rPr>
          <w:rFonts w:ascii="David" w:hAnsi="David" w:cs="David" w:hint="cs"/>
          <w:sz w:val="28"/>
          <w:szCs w:val="28"/>
          <w:rtl/>
        </w:rPr>
        <w:t>בנוסף ל'</w:t>
      </w:r>
      <w:r w:rsidRPr="00FD4B24">
        <w:rPr>
          <w:rFonts w:ascii="David" w:hAnsi="David" w:cs="David"/>
          <w:sz w:val="28"/>
          <w:szCs w:val="28"/>
          <w:rtl/>
        </w:rPr>
        <w:t>שטחים אפורים</w:t>
      </w:r>
      <w:r w:rsidR="00FD4B24" w:rsidRPr="00FD4B24">
        <w:rPr>
          <w:rFonts w:ascii="David" w:hAnsi="David" w:cs="David" w:hint="cs"/>
          <w:sz w:val="28"/>
          <w:szCs w:val="28"/>
          <w:rtl/>
        </w:rPr>
        <w:t>',</w:t>
      </w:r>
      <w:r w:rsidRPr="00FD4B24">
        <w:rPr>
          <w:rFonts w:ascii="David" w:hAnsi="David" w:cs="David"/>
          <w:sz w:val="28"/>
          <w:szCs w:val="28"/>
          <w:rtl/>
        </w:rPr>
        <w:t xml:space="preserve"> </w:t>
      </w:r>
      <w:r w:rsidR="00FD4B24" w:rsidRPr="00FD4B24">
        <w:rPr>
          <w:rFonts w:ascii="David" w:hAnsi="David" w:cs="David" w:hint="cs"/>
          <w:sz w:val="28"/>
          <w:szCs w:val="28"/>
          <w:rtl/>
        </w:rPr>
        <w:t>ש</w:t>
      </w:r>
      <w:r w:rsidRPr="00FD4B24">
        <w:rPr>
          <w:rFonts w:ascii="David" w:hAnsi="David" w:cs="David"/>
          <w:sz w:val="28"/>
          <w:szCs w:val="28"/>
          <w:rtl/>
        </w:rPr>
        <w:t xml:space="preserve">בהם יונהגו הסדרים מיוחדים. </w:t>
      </w:r>
    </w:p>
    <w:p w:rsidR="00FD4B24" w:rsidRDefault="000265A6" w:rsidP="00974630">
      <w:pPr>
        <w:pStyle w:val="a3"/>
        <w:numPr>
          <w:ilvl w:val="0"/>
          <w:numId w:val="23"/>
        </w:numPr>
        <w:spacing w:after="0" w:line="360" w:lineRule="auto"/>
        <w:ind w:left="374"/>
        <w:jc w:val="both"/>
        <w:rPr>
          <w:rFonts w:ascii="David" w:hAnsi="David" w:cs="David"/>
          <w:sz w:val="28"/>
          <w:szCs w:val="28"/>
        </w:rPr>
      </w:pPr>
      <w:r w:rsidRPr="00FD4B24">
        <w:rPr>
          <w:rFonts w:ascii="David" w:hAnsi="David" w:cs="David"/>
          <w:sz w:val="28"/>
          <w:szCs w:val="28"/>
          <w:rtl/>
        </w:rPr>
        <w:t>באגן ההיסטורי יכונן משט</w:t>
      </w:r>
      <w:r w:rsidRPr="00FD4B24">
        <w:rPr>
          <w:rFonts w:ascii="David" w:hAnsi="David" w:cs="David" w:hint="cs"/>
          <w:sz w:val="28"/>
          <w:szCs w:val="28"/>
          <w:rtl/>
        </w:rPr>
        <w:t>ר</w:t>
      </w:r>
      <w:r w:rsidRPr="00FD4B24">
        <w:rPr>
          <w:rFonts w:ascii="David" w:hAnsi="David" w:cs="David"/>
          <w:sz w:val="28"/>
          <w:szCs w:val="28"/>
          <w:rtl/>
        </w:rPr>
        <w:t xml:space="preserve"> מיוח</w:t>
      </w:r>
      <w:r w:rsidRPr="00FD4B24">
        <w:rPr>
          <w:rFonts w:ascii="David" w:hAnsi="David" w:cs="David" w:hint="cs"/>
          <w:sz w:val="28"/>
          <w:szCs w:val="28"/>
          <w:rtl/>
        </w:rPr>
        <w:t>ד,</w:t>
      </w:r>
      <w:r w:rsidRPr="00FD4B24">
        <w:rPr>
          <w:rFonts w:ascii="David" w:hAnsi="David" w:cs="David"/>
          <w:sz w:val="28"/>
          <w:szCs w:val="28"/>
          <w:rtl/>
        </w:rPr>
        <w:t xml:space="preserve"> ותהייה הכרה הדדית בזכותו של כל צד להכריז על עיר</w:t>
      </w:r>
      <w:r w:rsidRPr="00FD4B24">
        <w:rPr>
          <w:rFonts w:ascii="David" w:hAnsi="David" w:cs="David" w:hint="cs"/>
          <w:sz w:val="28"/>
          <w:szCs w:val="28"/>
          <w:rtl/>
        </w:rPr>
        <w:t xml:space="preserve"> בירה בשטחיו.</w:t>
      </w:r>
      <w:r w:rsidRPr="00FD4B24">
        <w:rPr>
          <w:rFonts w:ascii="David" w:hAnsi="David" w:cs="David"/>
          <w:sz w:val="28"/>
          <w:szCs w:val="28"/>
          <w:rtl/>
        </w:rPr>
        <w:t xml:space="preserve"> </w:t>
      </w:r>
    </w:p>
    <w:p w:rsidR="00FD4B24" w:rsidRDefault="000265A6" w:rsidP="00FD4B24">
      <w:pPr>
        <w:spacing w:after="0" w:line="360" w:lineRule="auto"/>
        <w:jc w:val="both"/>
        <w:rPr>
          <w:rFonts w:ascii="David" w:hAnsi="David" w:cs="David"/>
          <w:sz w:val="28"/>
          <w:szCs w:val="28"/>
          <w:rtl/>
        </w:rPr>
      </w:pPr>
      <w:r w:rsidRPr="00FD4B24">
        <w:rPr>
          <w:rFonts w:ascii="David" w:hAnsi="David" w:cs="David"/>
          <w:sz w:val="28"/>
          <w:szCs w:val="28"/>
          <w:rtl/>
        </w:rPr>
        <w:lastRenderedPageBreak/>
        <w:t>ניתן לראות, כי בשלב זה, שבו נערכו המגעים לקראת ועידת קמפ דיוויד, חיפשה ישראל פתרונות שלא יצריכו ויתור על ריבונות ישראלית בגבולותיה המוניציפאליים של ירושלים, בין אם בהרחבת</w:t>
      </w:r>
      <w:r>
        <w:rPr>
          <w:rFonts w:hint="cs"/>
          <w:rtl/>
        </w:rPr>
        <w:t xml:space="preserve"> </w:t>
      </w:r>
      <w:r w:rsidRPr="00FD4B24">
        <w:rPr>
          <w:rFonts w:ascii="David" w:hAnsi="David" w:cs="David"/>
          <w:sz w:val="28"/>
          <w:szCs w:val="28"/>
          <w:rtl/>
        </w:rPr>
        <w:t>גבולות העיר, בין אם בהסכמה על דחיית הדיון בנושא, ובין אם בהסדרים מיוחדים שלא יכללו שינויים במעמדה הריבוני של העיר</w:t>
      </w:r>
      <w:r w:rsidR="00FD4B24">
        <w:rPr>
          <w:rFonts w:ascii="David" w:hAnsi="David" w:cs="David" w:hint="cs"/>
          <w:sz w:val="28"/>
          <w:szCs w:val="28"/>
          <w:rtl/>
        </w:rPr>
        <w:t xml:space="preserve">. </w:t>
      </w:r>
    </w:p>
    <w:p w:rsidR="00FD4B24" w:rsidRDefault="00FD4B24" w:rsidP="00FD4B24">
      <w:pPr>
        <w:spacing w:after="0" w:line="360" w:lineRule="auto"/>
        <w:jc w:val="both"/>
        <w:rPr>
          <w:rFonts w:ascii="David" w:hAnsi="David" w:cs="David"/>
          <w:sz w:val="28"/>
          <w:szCs w:val="28"/>
          <w:rtl/>
        </w:rPr>
      </w:pPr>
    </w:p>
    <w:p w:rsidR="00FD4B24" w:rsidRDefault="000265A6" w:rsidP="00FD4B24">
      <w:pPr>
        <w:spacing w:after="0" w:line="360" w:lineRule="auto"/>
        <w:jc w:val="both"/>
        <w:rPr>
          <w:rFonts w:ascii="David" w:hAnsi="David" w:cs="David"/>
          <w:sz w:val="28"/>
          <w:szCs w:val="28"/>
          <w:rtl/>
        </w:rPr>
      </w:pPr>
      <w:r w:rsidRPr="00FD4B24">
        <w:rPr>
          <w:rFonts w:ascii="David" w:hAnsi="David" w:cs="David"/>
          <w:sz w:val="28"/>
          <w:szCs w:val="28"/>
          <w:rtl/>
        </w:rPr>
        <w:t xml:space="preserve">עם זאת, </w:t>
      </w:r>
      <w:r w:rsidR="00FD4B24">
        <w:rPr>
          <w:rFonts w:ascii="David" w:hAnsi="David" w:cs="David" w:hint="cs"/>
          <w:sz w:val="28"/>
          <w:szCs w:val="28"/>
          <w:rtl/>
        </w:rPr>
        <w:t xml:space="preserve">השר שלמה </w:t>
      </w:r>
      <w:r w:rsidRPr="00FD4B24">
        <w:rPr>
          <w:rFonts w:ascii="David" w:hAnsi="David" w:cs="David"/>
          <w:sz w:val="28"/>
          <w:szCs w:val="28"/>
          <w:rtl/>
        </w:rPr>
        <w:t>בן עמי ו</w:t>
      </w:r>
      <w:r w:rsidR="00FD4B24">
        <w:rPr>
          <w:rFonts w:ascii="David" w:hAnsi="David" w:cs="David" w:hint="cs"/>
          <w:sz w:val="28"/>
          <w:szCs w:val="28"/>
          <w:rtl/>
        </w:rPr>
        <w:t xml:space="preserve">גלעד </w:t>
      </w:r>
      <w:r w:rsidRPr="00FD4B24">
        <w:rPr>
          <w:rFonts w:ascii="David" w:hAnsi="David" w:cs="David"/>
          <w:sz w:val="28"/>
          <w:szCs w:val="28"/>
          <w:rtl/>
        </w:rPr>
        <w:t>שר</w:t>
      </w:r>
      <w:r w:rsidR="00FD4B24">
        <w:rPr>
          <w:rFonts w:ascii="David" w:hAnsi="David" w:cs="David" w:hint="cs"/>
          <w:sz w:val="28"/>
          <w:szCs w:val="28"/>
          <w:rtl/>
        </w:rPr>
        <w:t>, ש</w:t>
      </w:r>
      <w:r w:rsidR="00FD4B24" w:rsidRPr="00FD4B24">
        <w:rPr>
          <w:rFonts w:ascii="David" w:hAnsi="David" w:cs="David"/>
          <w:sz w:val="28"/>
          <w:szCs w:val="28"/>
          <w:rtl/>
        </w:rPr>
        <w:t>עמד בראש צוות המשא ומתן המדיני</w:t>
      </w:r>
      <w:r w:rsidR="00FD4B24">
        <w:rPr>
          <w:rFonts w:ascii="David" w:hAnsi="David" w:cs="David" w:hint="cs"/>
          <w:sz w:val="28"/>
          <w:szCs w:val="28"/>
          <w:rtl/>
        </w:rPr>
        <w:t>,</w:t>
      </w:r>
      <w:r w:rsidRPr="00FD4B24">
        <w:rPr>
          <w:rFonts w:ascii="David" w:hAnsi="David" w:cs="David"/>
          <w:sz w:val="28"/>
          <w:szCs w:val="28"/>
          <w:rtl/>
        </w:rPr>
        <w:t xml:space="preserve"> רמזו ביוני 2000 בשיחה עם נציגים אמריקאים ערב ועידת קמפ דיוויד על אפשרות שהבירה הפלסטינית תכלול גם שכונות ערביות "חיצוניות" במזרח ירושלים, כמו צור באהר</w:t>
      </w:r>
      <w:r w:rsidR="00FD4B24">
        <w:rPr>
          <w:rFonts w:ascii="David" w:hAnsi="David" w:cs="David" w:hint="cs"/>
          <w:sz w:val="28"/>
          <w:szCs w:val="28"/>
          <w:rtl/>
        </w:rPr>
        <w:t xml:space="preserve">, </w:t>
      </w:r>
      <w:r w:rsidRPr="00FD4B24">
        <w:rPr>
          <w:rFonts w:ascii="David" w:hAnsi="David" w:cs="David"/>
          <w:sz w:val="28"/>
          <w:szCs w:val="28"/>
          <w:rtl/>
        </w:rPr>
        <w:t>שועפאט ובית חנינא. בן עמי הציע ששכונות אלו יהיו בריבונות פלסטינית, ואילו שר הציע להשאיר את סוגיית הריבונות בהן פתוחה</w:t>
      </w:r>
      <w:r w:rsidR="00FD4B24">
        <w:rPr>
          <w:rFonts w:ascii="David" w:hAnsi="David" w:cs="David" w:hint="cs"/>
          <w:sz w:val="28"/>
          <w:szCs w:val="28"/>
          <w:rtl/>
        </w:rPr>
        <w:t>.</w:t>
      </w:r>
    </w:p>
    <w:p w:rsidR="00FD4B24" w:rsidRDefault="000265A6" w:rsidP="00FD4B24">
      <w:pPr>
        <w:spacing w:after="0" w:line="360" w:lineRule="auto"/>
        <w:jc w:val="both"/>
        <w:rPr>
          <w:rFonts w:ascii="David" w:hAnsi="David" w:cs="David"/>
          <w:sz w:val="28"/>
          <w:szCs w:val="28"/>
          <w:rtl/>
        </w:rPr>
      </w:pPr>
      <w:r w:rsidRPr="00FD4B24">
        <w:rPr>
          <w:rFonts w:ascii="David" w:hAnsi="David" w:cs="David"/>
          <w:sz w:val="28"/>
          <w:szCs w:val="28"/>
          <w:rtl/>
        </w:rPr>
        <w:t>על פי הצעה זו, השכונות ה</w:t>
      </w:r>
      <w:r w:rsidR="00FD4B24">
        <w:rPr>
          <w:rFonts w:ascii="David" w:hAnsi="David" w:cs="David" w:hint="cs"/>
          <w:sz w:val="28"/>
          <w:szCs w:val="28"/>
          <w:rtl/>
        </w:rPr>
        <w:t>'</w:t>
      </w:r>
      <w:r w:rsidRPr="00FD4B24">
        <w:rPr>
          <w:rFonts w:ascii="David" w:hAnsi="David" w:cs="David"/>
          <w:sz w:val="28"/>
          <w:szCs w:val="28"/>
          <w:rtl/>
        </w:rPr>
        <w:t>פנימיות</w:t>
      </w:r>
      <w:r w:rsidR="00FD4B24">
        <w:rPr>
          <w:rFonts w:ascii="David" w:hAnsi="David" w:cs="David" w:hint="cs"/>
          <w:sz w:val="28"/>
          <w:szCs w:val="28"/>
          <w:rtl/>
        </w:rPr>
        <w:t>'</w:t>
      </w:r>
      <w:r w:rsidRPr="00FD4B24">
        <w:rPr>
          <w:rFonts w:ascii="David" w:hAnsi="David" w:cs="David"/>
          <w:sz w:val="28"/>
          <w:szCs w:val="28"/>
          <w:rtl/>
        </w:rPr>
        <w:t xml:space="preserve"> יישארו בריבונות ישראלית, אך לפלסטינים יוענקו בהן סמכויות מסוימות. </w:t>
      </w:r>
    </w:p>
    <w:p w:rsidR="000265A6" w:rsidRPr="00FD4B24" w:rsidRDefault="000265A6" w:rsidP="00FD4B24">
      <w:pPr>
        <w:spacing w:after="0" w:line="360" w:lineRule="auto"/>
        <w:jc w:val="both"/>
        <w:rPr>
          <w:rFonts w:ascii="David" w:hAnsi="David" w:cs="David"/>
          <w:color w:val="FF0000"/>
          <w:sz w:val="28"/>
          <w:szCs w:val="28"/>
          <w:rtl/>
        </w:rPr>
      </w:pPr>
      <w:r w:rsidRPr="00FD4B24">
        <w:rPr>
          <w:rFonts w:ascii="David" w:hAnsi="David" w:cs="David"/>
          <w:sz w:val="28"/>
          <w:szCs w:val="28"/>
          <w:rtl/>
        </w:rPr>
        <w:t>בהתייחס למרחב הגמישות בנושא ירוש</w:t>
      </w:r>
      <w:r w:rsidR="00FD4B24">
        <w:rPr>
          <w:rFonts w:ascii="David" w:hAnsi="David" w:cs="David"/>
          <w:sz w:val="28"/>
          <w:szCs w:val="28"/>
          <w:rtl/>
        </w:rPr>
        <w:t>לים אמר ברק לקלינטון ב -1 ביולי</w:t>
      </w:r>
      <w:r w:rsidRPr="00FD4B24">
        <w:rPr>
          <w:rFonts w:ascii="David" w:hAnsi="David" w:cs="David"/>
          <w:sz w:val="28"/>
          <w:szCs w:val="28"/>
        </w:rPr>
        <w:t xml:space="preserve">2000 </w:t>
      </w:r>
      <w:r w:rsidR="00FD4B24">
        <w:rPr>
          <w:rFonts w:ascii="David" w:hAnsi="David" w:cs="David" w:hint="cs"/>
          <w:sz w:val="28"/>
          <w:szCs w:val="28"/>
          <w:rtl/>
        </w:rPr>
        <w:t xml:space="preserve">, </w:t>
      </w:r>
      <w:r w:rsidRPr="00FD4B24">
        <w:rPr>
          <w:rFonts w:ascii="David" w:hAnsi="David" w:cs="David"/>
          <w:sz w:val="28"/>
          <w:szCs w:val="28"/>
          <w:rtl/>
        </w:rPr>
        <w:t>כי יסכים לריבונות פלסטינית רק בחלק של אבו-דיס</w:t>
      </w:r>
      <w:r w:rsidR="00FD4B24">
        <w:rPr>
          <w:rFonts w:ascii="David" w:hAnsi="David" w:cs="David" w:hint="cs"/>
          <w:sz w:val="28"/>
          <w:szCs w:val="28"/>
          <w:rtl/>
        </w:rPr>
        <w:t>,</w:t>
      </w:r>
      <w:r w:rsidRPr="00FD4B24">
        <w:rPr>
          <w:rFonts w:ascii="David" w:hAnsi="David" w:cs="David"/>
          <w:sz w:val="28"/>
          <w:szCs w:val="28"/>
          <w:rtl/>
        </w:rPr>
        <w:t xml:space="preserve"> שנמצא</w:t>
      </w:r>
      <w:r w:rsidRPr="00FD4B24">
        <w:rPr>
          <w:rFonts w:ascii="David" w:hAnsi="David" w:cs="David" w:hint="cs"/>
          <w:sz w:val="28"/>
          <w:szCs w:val="28"/>
          <w:rtl/>
        </w:rPr>
        <w:t xml:space="preserve"> בתחום המוניצפלי של ירושלים ובשועפט</w:t>
      </w:r>
      <w:r w:rsidR="00FD4B24">
        <w:rPr>
          <w:rFonts w:ascii="David" w:hAnsi="David" w:cs="David" w:hint="cs"/>
          <w:sz w:val="28"/>
          <w:szCs w:val="28"/>
          <w:rtl/>
        </w:rPr>
        <w:t xml:space="preserve">. </w:t>
      </w:r>
      <w:r w:rsidRPr="00FD4B24">
        <w:rPr>
          <w:rFonts w:ascii="David" w:hAnsi="David" w:cs="David" w:hint="cs"/>
          <w:sz w:val="28"/>
          <w:szCs w:val="28"/>
          <w:rtl/>
        </w:rPr>
        <w:t>זאת</w:t>
      </w:r>
      <w:r w:rsidR="00FD4B24">
        <w:rPr>
          <w:rFonts w:ascii="David" w:hAnsi="David" w:cs="David" w:hint="cs"/>
          <w:sz w:val="28"/>
          <w:szCs w:val="28"/>
          <w:rtl/>
        </w:rPr>
        <w:t>,</w:t>
      </w:r>
      <w:r w:rsidRPr="00FD4B24">
        <w:rPr>
          <w:rFonts w:ascii="David" w:hAnsi="David" w:cs="David" w:hint="cs"/>
          <w:sz w:val="28"/>
          <w:szCs w:val="28"/>
          <w:rtl/>
        </w:rPr>
        <w:t xml:space="preserve"> אך ורק אם לא יהיה ניתן להגיע להסכם ללא הסכמה זו.</w:t>
      </w:r>
      <w:r w:rsidR="00FD4B24">
        <w:rPr>
          <w:rFonts w:ascii="David" w:hAnsi="David" w:cs="David" w:hint="cs"/>
          <w:sz w:val="28"/>
          <w:szCs w:val="28"/>
          <w:rtl/>
        </w:rPr>
        <w:t xml:space="preserve"> </w:t>
      </w:r>
      <w:r w:rsidRPr="00FD4B24">
        <w:rPr>
          <w:rFonts w:ascii="David" w:hAnsi="David" w:cs="David" w:hint="cs"/>
          <w:color w:val="FF0000"/>
          <w:sz w:val="28"/>
          <w:szCs w:val="28"/>
          <w:rtl/>
        </w:rPr>
        <w:t xml:space="preserve">התהליך המדיני פלסטיני על ציר הזמן  פרידריך אברט מרכז ש דניאל עמ' 12-13 </w:t>
      </w:r>
    </w:p>
    <w:p w:rsidR="00FD4B24" w:rsidRDefault="00FD4B24" w:rsidP="000265A6">
      <w:pPr>
        <w:spacing w:after="0" w:line="360" w:lineRule="auto"/>
        <w:jc w:val="both"/>
        <w:rPr>
          <w:rFonts w:ascii="David" w:hAnsi="David" w:cs="David"/>
          <w:b/>
          <w:bCs/>
          <w:sz w:val="28"/>
          <w:szCs w:val="28"/>
          <w:rtl/>
        </w:rPr>
      </w:pPr>
    </w:p>
    <w:p w:rsidR="000F2750" w:rsidRPr="00CB30CB" w:rsidRDefault="00267877" w:rsidP="000F2750">
      <w:pPr>
        <w:pStyle w:val="3"/>
        <w:rPr>
          <w:sz w:val="28"/>
          <w:szCs w:val="28"/>
          <w:rtl/>
        </w:rPr>
      </w:pPr>
      <w:r w:rsidRPr="00CB30CB">
        <w:rPr>
          <w:rFonts w:hint="cs"/>
          <w:sz w:val="28"/>
          <w:szCs w:val="28"/>
          <w:rtl/>
        </w:rPr>
        <w:t xml:space="preserve">1.10.1 </w:t>
      </w:r>
      <w:r w:rsidR="000F2750" w:rsidRPr="00CB30CB">
        <w:rPr>
          <w:rFonts w:hint="cs"/>
          <w:sz w:val="28"/>
          <w:szCs w:val="28"/>
          <w:rtl/>
        </w:rPr>
        <w:t xml:space="preserve"> ועידת קמפ דוויד</w:t>
      </w:r>
      <w:r w:rsidRPr="00CB30CB">
        <w:rPr>
          <w:rFonts w:hint="cs"/>
          <w:sz w:val="28"/>
          <w:szCs w:val="28"/>
          <w:rtl/>
        </w:rPr>
        <w:t xml:space="preserve">: </w:t>
      </w:r>
    </w:p>
    <w:p w:rsidR="000F2750" w:rsidRPr="002737D5" w:rsidRDefault="000F2750" w:rsidP="000F2750">
      <w:pPr>
        <w:spacing w:after="0" w:line="360" w:lineRule="auto"/>
        <w:jc w:val="both"/>
        <w:rPr>
          <w:rFonts w:ascii="David" w:hAnsi="David" w:cs="David"/>
          <w:b/>
          <w:bCs/>
          <w:sz w:val="28"/>
          <w:szCs w:val="28"/>
          <w:rtl/>
        </w:rPr>
      </w:pPr>
    </w:p>
    <w:p w:rsidR="000F2750" w:rsidRDefault="000F2750" w:rsidP="000F2750">
      <w:pPr>
        <w:spacing w:after="0" w:line="360" w:lineRule="auto"/>
        <w:jc w:val="both"/>
        <w:rPr>
          <w:rFonts w:ascii="David" w:hAnsi="David" w:cs="David"/>
          <w:sz w:val="28"/>
          <w:szCs w:val="28"/>
          <w:rtl/>
        </w:rPr>
      </w:pPr>
      <w:r>
        <w:rPr>
          <w:rFonts w:ascii="David" w:hAnsi="David" w:cs="David" w:hint="cs"/>
          <w:sz w:val="28"/>
          <w:szCs w:val="28"/>
          <w:rtl/>
        </w:rPr>
        <w:t>פסגת קמפ דויד</w:t>
      </w:r>
      <w:r w:rsidRPr="00463442">
        <w:rPr>
          <w:rFonts w:ascii="David" w:hAnsi="David" w:cs="David"/>
          <w:sz w:val="28"/>
          <w:szCs w:val="28"/>
          <w:rtl/>
        </w:rPr>
        <w:t xml:space="preserve"> ידעה עליות ומורדות ביחס למידת הגמישות שהפגינה ישראל בהצעתה</w:t>
      </w:r>
      <w:r w:rsidR="00CB30CB">
        <w:rPr>
          <w:rFonts w:ascii="David" w:hAnsi="David" w:cs="David" w:hint="cs"/>
          <w:sz w:val="28"/>
          <w:szCs w:val="28"/>
          <w:rtl/>
        </w:rPr>
        <w:t xml:space="preserve"> </w:t>
      </w:r>
      <w:r w:rsidRPr="00463442">
        <w:rPr>
          <w:rFonts w:ascii="David" w:hAnsi="David" w:cs="David"/>
          <w:sz w:val="28"/>
          <w:szCs w:val="28"/>
          <w:rtl/>
        </w:rPr>
        <w:t xml:space="preserve"> לפתרון בירושלים</w:t>
      </w:r>
      <w:r>
        <w:rPr>
          <w:rFonts w:ascii="David" w:hAnsi="David" w:cs="David" w:hint="cs"/>
          <w:sz w:val="28"/>
          <w:szCs w:val="28"/>
          <w:rtl/>
        </w:rPr>
        <w:t xml:space="preserve">. </w:t>
      </w:r>
    </w:p>
    <w:p w:rsidR="000F2750" w:rsidRDefault="000F2750" w:rsidP="000F2750">
      <w:pPr>
        <w:spacing w:after="0" w:line="360" w:lineRule="auto"/>
        <w:jc w:val="both"/>
        <w:rPr>
          <w:rFonts w:ascii="David" w:hAnsi="David" w:cs="David"/>
          <w:sz w:val="28"/>
          <w:szCs w:val="28"/>
          <w:rtl/>
        </w:rPr>
      </w:pPr>
      <w:r w:rsidRPr="00463442">
        <w:rPr>
          <w:rFonts w:ascii="David" w:hAnsi="David" w:cs="David"/>
          <w:sz w:val="28"/>
          <w:szCs w:val="28"/>
          <w:rtl/>
        </w:rPr>
        <w:t>ב-15 ביולי</w:t>
      </w:r>
      <w:r>
        <w:rPr>
          <w:rFonts w:ascii="David" w:hAnsi="David" w:cs="David" w:hint="cs"/>
          <w:sz w:val="28"/>
          <w:szCs w:val="28"/>
          <w:rtl/>
        </w:rPr>
        <w:t xml:space="preserve"> 2000,</w:t>
      </w:r>
      <w:r w:rsidRPr="00463442">
        <w:rPr>
          <w:rFonts w:ascii="David" w:hAnsi="David" w:cs="David"/>
          <w:sz w:val="28"/>
          <w:szCs w:val="28"/>
          <w:rtl/>
        </w:rPr>
        <w:t xml:space="preserve"> שרטט ברק בפני קלינטון את הצעתו לפתרון סוגיית ירושלים. על פי הצעה זו</w:t>
      </w:r>
      <w:r>
        <w:rPr>
          <w:rFonts w:ascii="David" w:hAnsi="David" w:cs="David" w:hint="cs"/>
          <w:sz w:val="28"/>
          <w:szCs w:val="28"/>
          <w:rtl/>
        </w:rPr>
        <w:t>,</w:t>
      </w:r>
      <w:r w:rsidRPr="00463442">
        <w:rPr>
          <w:rFonts w:ascii="David" w:hAnsi="David" w:cs="David"/>
          <w:sz w:val="28"/>
          <w:szCs w:val="28"/>
          <w:rtl/>
        </w:rPr>
        <w:t xml:space="preserve"> תישאר העיר בריבונות ישראלית</w:t>
      </w:r>
      <w:r>
        <w:rPr>
          <w:rFonts w:ascii="David" w:hAnsi="David" w:cs="David" w:hint="cs"/>
          <w:sz w:val="28"/>
          <w:szCs w:val="28"/>
          <w:rtl/>
        </w:rPr>
        <w:t>,</w:t>
      </w:r>
      <w:r w:rsidRPr="00463442">
        <w:rPr>
          <w:rFonts w:ascii="David" w:hAnsi="David" w:cs="David"/>
          <w:sz w:val="28"/>
          <w:szCs w:val="28"/>
          <w:rtl/>
        </w:rPr>
        <w:t xml:space="preserve"> והבירה הפלסטינית תקום בכפרים אבו-דיס וענתא</w:t>
      </w:r>
      <w:r>
        <w:rPr>
          <w:rFonts w:ascii="David" w:hAnsi="David" w:cs="David" w:hint="cs"/>
          <w:sz w:val="28"/>
          <w:szCs w:val="28"/>
          <w:rtl/>
        </w:rPr>
        <w:t>.</w:t>
      </w:r>
      <w:r w:rsidRPr="00463442">
        <w:rPr>
          <w:rFonts w:ascii="David" w:hAnsi="David" w:cs="David"/>
          <w:sz w:val="28"/>
          <w:szCs w:val="28"/>
          <w:rtl/>
        </w:rPr>
        <w:t xml:space="preserve"> השכונות הערביות של מזרח העיר יזכו לאוטונומיה מוניציפאלית מסוימת</w:t>
      </w:r>
      <w:r>
        <w:rPr>
          <w:rFonts w:ascii="David" w:hAnsi="David" w:cs="David" w:hint="cs"/>
          <w:sz w:val="28"/>
          <w:szCs w:val="28"/>
          <w:rtl/>
        </w:rPr>
        <w:t>,</w:t>
      </w:r>
      <w:r w:rsidRPr="00463442">
        <w:rPr>
          <w:rFonts w:ascii="David" w:hAnsi="David" w:cs="David"/>
          <w:sz w:val="28"/>
          <w:szCs w:val="28"/>
          <w:rtl/>
        </w:rPr>
        <w:t xml:space="preserve"> ובעיר העתיקה תישמר ריבונות ישראלית, אך יוסכם על משטר מיוחד. ברק הבהיר לאמריקאים, כי אם יוצג מסמך שמציע ריבונות פלסטינית</w:t>
      </w:r>
      <w:r>
        <w:rPr>
          <w:rFonts w:ascii="David" w:hAnsi="David" w:cs="David" w:hint="cs"/>
          <w:sz w:val="28"/>
          <w:szCs w:val="28"/>
          <w:rtl/>
        </w:rPr>
        <w:t xml:space="preserve"> בירושלים הוא ייטוש את הפסגה.</w:t>
      </w:r>
      <w:r w:rsidRPr="00463442">
        <w:rPr>
          <w:rFonts w:ascii="David" w:hAnsi="David" w:cs="David"/>
          <w:sz w:val="28"/>
          <w:szCs w:val="28"/>
          <w:rtl/>
        </w:rPr>
        <w:t xml:space="preserve"> </w:t>
      </w:r>
    </w:p>
    <w:p w:rsidR="000F2750" w:rsidRDefault="000F2750" w:rsidP="000F2750">
      <w:pPr>
        <w:spacing w:after="0" w:line="360" w:lineRule="auto"/>
        <w:jc w:val="both"/>
        <w:rPr>
          <w:rFonts w:ascii="David" w:hAnsi="David" w:cs="David"/>
          <w:sz w:val="28"/>
          <w:szCs w:val="28"/>
          <w:rtl/>
        </w:rPr>
      </w:pPr>
      <w:r w:rsidRPr="00463442">
        <w:rPr>
          <w:rFonts w:ascii="David" w:hAnsi="David" w:cs="David"/>
          <w:sz w:val="28"/>
          <w:szCs w:val="28"/>
          <w:rtl/>
        </w:rPr>
        <w:t>ב-16 ביולי, ברק הציג לקלינטון מרחבי גמישות חדשים, שיצרו תפנית משמעותית בעמדה הישראלית המסורתית לגבי ירושלים</w:t>
      </w:r>
      <w:r>
        <w:rPr>
          <w:rFonts w:ascii="David" w:hAnsi="David" w:cs="David" w:hint="cs"/>
          <w:sz w:val="28"/>
          <w:szCs w:val="28"/>
          <w:rtl/>
        </w:rPr>
        <w:t xml:space="preserve">: </w:t>
      </w:r>
      <w:r w:rsidRPr="00463442">
        <w:rPr>
          <w:rFonts w:ascii="David" w:hAnsi="David" w:cs="David"/>
          <w:sz w:val="28"/>
          <w:szCs w:val="28"/>
          <w:rtl/>
        </w:rPr>
        <w:t>ברק הציג הצעה, על פיה</w:t>
      </w:r>
      <w:r>
        <w:rPr>
          <w:rFonts w:ascii="David" w:hAnsi="David" w:cs="David" w:hint="cs"/>
          <w:sz w:val="28"/>
          <w:szCs w:val="28"/>
          <w:rtl/>
        </w:rPr>
        <w:t>:</w:t>
      </w:r>
    </w:p>
    <w:p w:rsidR="000F2750" w:rsidRPr="000F2750" w:rsidRDefault="000F2750" w:rsidP="00974630">
      <w:pPr>
        <w:pStyle w:val="a3"/>
        <w:numPr>
          <w:ilvl w:val="0"/>
          <w:numId w:val="24"/>
        </w:numPr>
        <w:spacing w:after="0" w:line="360" w:lineRule="auto"/>
        <w:ind w:left="374"/>
        <w:jc w:val="both"/>
        <w:rPr>
          <w:rFonts w:ascii="David" w:hAnsi="David" w:cs="David"/>
          <w:b/>
          <w:bCs/>
          <w:sz w:val="28"/>
          <w:szCs w:val="28"/>
        </w:rPr>
      </w:pPr>
      <w:r w:rsidRPr="000F2750">
        <w:rPr>
          <w:rFonts w:ascii="David" w:hAnsi="David" w:cs="David"/>
          <w:sz w:val="28"/>
          <w:szCs w:val="28"/>
          <w:rtl/>
        </w:rPr>
        <w:t>השכונות הפלסטיניות החיצוניות במזרח ירושלים יהיו בריבונות פלסטינית.</w:t>
      </w:r>
    </w:p>
    <w:p w:rsidR="000F2750" w:rsidRPr="000F2750" w:rsidRDefault="000F2750" w:rsidP="00974630">
      <w:pPr>
        <w:pStyle w:val="a3"/>
        <w:numPr>
          <w:ilvl w:val="0"/>
          <w:numId w:val="24"/>
        </w:numPr>
        <w:spacing w:after="0" w:line="360" w:lineRule="auto"/>
        <w:ind w:left="374"/>
        <w:jc w:val="both"/>
        <w:rPr>
          <w:rFonts w:ascii="David" w:hAnsi="David" w:cs="David"/>
          <w:b/>
          <w:bCs/>
          <w:sz w:val="28"/>
          <w:szCs w:val="28"/>
        </w:rPr>
      </w:pPr>
      <w:r w:rsidRPr="000F2750">
        <w:rPr>
          <w:rFonts w:ascii="David" w:hAnsi="David" w:cs="David"/>
          <w:sz w:val="28"/>
          <w:szCs w:val="28"/>
          <w:rtl/>
        </w:rPr>
        <w:t xml:space="preserve">בשכונות הפלסטיניות הפנימיות תישמר הריבונות הישראלית, אך הן יזכו לסמכויות של שלטון עצמי בנושאי תכנון ובנייה ואכיפת החוק; </w:t>
      </w:r>
    </w:p>
    <w:p w:rsidR="000F2750" w:rsidRPr="000F2750" w:rsidRDefault="000F2750" w:rsidP="00974630">
      <w:pPr>
        <w:pStyle w:val="a3"/>
        <w:numPr>
          <w:ilvl w:val="0"/>
          <w:numId w:val="24"/>
        </w:numPr>
        <w:spacing w:after="0" w:line="360" w:lineRule="auto"/>
        <w:ind w:left="374"/>
        <w:jc w:val="both"/>
        <w:rPr>
          <w:rFonts w:ascii="David" w:hAnsi="David" w:cs="David"/>
          <w:b/>
          <w:bCs/>
          <w:sz w:val="28"/>
          <w:szCs w:val="28"/>
        </w:rPr>
      </w:pPr>
      <w:r w:rsidRPr="000F2750">
        <w:rPr>
          <w:rFonts w:ascii="David" w:hAnsi="David" w:cs="David"/>
          <w:sz w:val="28"/>
          <w:szCs w:val="28"/>
          <w:rtl/>
        </w:rPr>
        <w:lastRenderedPageBreak/>
        <w:t>העיר העתיקה תחולק כך</w:t>
      </w:r>
      <w:r w:rsidRPr="000F2750">
        <w:rPr>
          <w:rFonts w:ascii="David" w:hAnsi="David" w:cs="David" w:hint="cs"/>
          <w:sz w:val="28"/>
          <w:szCs w:val="28"/>
          <w:rtl/>
        </w:rPr>
        <w:t>,</w:t>
      </w:r>
      <w:r w:rsidRPr="000F2750">
        <w:rPr>
          <w:rFonts w:ascii="David" w:hAnsi="David" w:cs="David"/>
          <w:sz w:val="28"/>
          <w:szCs w:val="28"/>
          <w:rtl/>
        </w:rPr>
        <w:t xml:space="preserve"> שעל הרובע המוסלמי והנוצרי תחול ריבונות פלסטינית</w:t>
      </w:r>
      <w:r w:rsidRPr="000F2750">
        <w:rPr>
          <w:rFonts w:ascii="David" w:hAnsi="David" w:cs="David" w:hint="cs"/>
          <w:sz w:val="28"/>
          <w:szCs w:val="28"/>
          <w:rtl/>
        </w:rPr>
        <w:t>,</w:t>
      </w:r>
      <w:r w:rsidRPr="000F2750">
        <w:rPr>
          <w:rFonts w:ascii="David" w:hAnsi="David" w:cs="David"/>
          <w:sz w:val="28"/>
          <w:szCs w:val="28"/>
          <w:rtl/>
        </w:rPr>
        <w:t xml:space="preserve"> ועל הרובע היהודי והארמני תחול ריבונות ישראלית; </w:t>
      </w:r>
    </w:p>
    <w:p w:rsidR="000F2750" w:rsidRPr="000F2750" w:rsidRDefault="000F2750" w:rsidP="00974630">
      <w:pPr>
        <w:pStyle w:val="a3"/>
        <w:numPr>
          <w:ilvl w:val="0"/>
          <w:numId w:val="24"/>
        </w:numPr>
        <w:spacing w:after="0" w:line="360" w:lineRule="auto"/>
        <w:ind w:left="374"/>
        <w:jc w:val="both"/>
        <w:rPr>
          <w:rFonts w:ascii="David" w:hAnsi="David" w:cs="David"/>
          <w:b/>
          <w:bCs/>
          <w:sz w:val="28"/>
          <w:szCs w:val="28"/>
        </w:rPr>
      </w:pPr>
      <w:r w:rsidRPr="000F2750">
        <w:rPr>
          <w:rFonts w:ascii="David" w:hAnsi="David" w:cs="David"/>
          <w:sz w:val="28"/>
          <w:szCs w:val="28"/>
          <w:rtl/>
        </w:rPr>
        <w:t xml:space="preserve">על הר הבית תחול ריבונות ישראלית, אך הפלסטינים יקבלו אפוטרופסות על המתחם; </w:t>
      </w:r>
    </w:p>
    <w:p w:rsidR="000F2750" w:rsidRPr="000F2750" w:rsidRDefault="000F2750" w:rsidP="00974630">
      <w:pPr>
        <w:pStyle w:val="a3"/>
        <w:numPr>
          <w:ilvl w:val="0"/>
          <w:numId w:val="24"/>
        </w:numPr>
        <w:spacing w:after="0" w:line="360" w:lineRule="auto"/>
        <w:ind w:left="374"/>
        <w:jc w:val="both"/>
        <w:rPr>
          <w:rFonts w:ascii="David" w:hAnsi="David" w:cs="David"/>
          <w:b/>
          <w:bCs/>
          <w:sz w:val="28"/>
          <w:szCs w:val="28"/>
        </w:rPr>
      </w:pPr>
      <w:r w:rsidRPr="000F2750">
        <w:rPr>
          <w:rFonts w:ascii="David" w:hAnsi="David" w:cs="David"/>
          <w:sz w:val="28"/>
          <w:szCs w:val="28"/>
          <w:rtl/>
        </w:rPr>
        <w:t>יימצא פתרון תחבורתי שיאפשר תנועה מן השכונות החיצוניות אל ה'חר</w:t>
      </w:r>
      <w:r w:rsidRPr="000F2750">
        <w:rPr>
          <w:rFonts w:ascii="David" w:hAnsi="David" w:cs="David" w:hint="cs"/>
          <w:sz w:val="28"/>
          <w:szCs w:val="28"/>
          <w:rtl/>
        </w:rPr>
        <w:t>א</w:t>
      </w:r>
      <w:r w:rsidRPr="000F2750">
        <w:rPr>
          <w:rFonts w:ascii="David" w:hAnsi="David" w:cs="David"/>
          <w:sz w:val="28"/>
          <w:szCs w:val="28"/>
          <w:rtl/>
        </w:rPr>
        <w:t xml:space="preserve">ם', ללא מעבר בשטח ישראל. </w:t>
      </w:r>
    </w:p>
    <w:p w:rsidR="000F2750" w:rsidRPr="000F2750" w:rsidRDefault="000F2750" w:rsidP="00974630">
      <w:pPr>
        <w:pStyle w:val="a3"/>
        <w:numPr>
          <w:ilvl w:val="0"/>
          <w:numId w:val="24"/>
        </w:numPr>
        <w:spacing w:after="0" w:line="360" w:lineRule="auto"/>
        <w:ind w:left="374"/>
        <w:jc w:val="both"/>
        <w:rPr>
          <w:rFonts w:ascii="David" w:hAnsi="David" w:cs="David"/>
          <w:b/>
          <w:bCs/>
          <w:sz w:val="28"/>
          <w:szCs w:val="28"/>
        </w:rPr>
      </w:pPr>
      <w:r w:rsidRPr="000F2750">
        <w:rPr>
          <w:rFonts w:ascii="David" w:hAnsi="David" w:cs="David"/>
          <w:sz w:val="28"/>
          <w:szCs w:val="28"/>
          <w:rtl/>
        </w:rPr>
        <w:t xml:space="preserve">ההצעה כללה גם אפשרות תפילה ליהודים על הר הבית. </w:t>
      </w:r>
    </w:p>
    <w:p w:rsidR="000F2750" w:rsidRDefault="000F2750" w:rsidP="000F2750">
      <w:pPr>
        <w:spacing w:after="0" w:line="360" w:lineRule="auto"/>
        <w:jc w:val="both"/>
        <w:rPr>
          <w:rFonts w:ascii="David" w:hAnsi="David" w:cs="David"/>
          <w:sz w:val="28"/>
          <w:szCs w:val="28"/>
          <w:rtl/>
        </w:rPr>
      </w:pPr>
    </w:p>
    <w:p w:rsidR="000C1937" w:rsidRDefault="000F2750" w:rsidP="000F2750">
      <w:pPr>
        <w:spacing w:after="0" w:line="360" w:lineRule="auto"/>
        <w:jc w:val="both"/>
        <w:rPr>
          <w:rFonts w:ascii="David" w:hAnsi="David" w:cs="David"/>
          <w:sz w:val="28"/>
          <w:szCs w:val="28"/>
          <w:rtl/>
        </w:rPr>
      </w:pPr>
      <w:r w:rsidRPr="000F2750">
        <w:rPr>
          <w:rFonts w:ascii="David" w:hAnsi="David" w:cs="David"/>
          <w:sz w:val="28"/>
          <w:szCs w:val="28"/>
          <w:rtl/>
        </w:rPr>
        <w:t>ברק הציע לקלינטון שיעלה את הצעתו בפני הפלסטינים</w:t>
      </w:r>
      <w:r w:rsidR="000C1937">
        <w:rPr>
          <w:rFonts w:ascii="David" w:hAnsi="David" w:cs="David" w:hint="cs"/>
          <w:sz w:val="28"/>
          <w:szCs w:val="28"/>
          <w:rtl/>
        </w:rPr>
        <w:t>,</w:t>
      </w:r>
      <w:r w:rsidRPr="000F2750">
        <w:rPr>
          <w:rFonts w:ascii="David" w:hAnsi="David" w:cs="David"/>
          <w:sz w:val="28"/>
          <w:szCs w:val="28"/>
          <w:rtl/>
        </w:rPr>
        <w:t xml:space="preserve"> ויציג אותה כרעיון אמריקאי</w:t>
      </w:r>
      <w:r w:rsidRPr="000F2750">
        <w:rPr>
          <w:rFonts w:ascii="David" w:hAnsi="David" w:cs="David" w:hint="cs"/>
          <w:sz w:val="28"/>
          <w:szCs w:val="28"/>
          <w:rtl/>
        </w:rPr>
        <w:t>.</w:t>
      </w:r>
      <w:r w:rsidRPr="000F2750">
        <w:rPr>
          <w:rFonts w:ascii="David" w:hAnsi="David" w:cs="David"/>
          <w:sz w:val="28"/>
          <w:szCs w:val="28"/>
          <w:rtl/>
        </w:rPr>
        <w:t xml:space="preserve"> </w:t>
      </w:r>
    </w:p>
    <w:p w:rsidR="000C1937" w:rsidRDefault="000C1937" w:rsidP="000F2750">
      <w:pPr>
        <w:spacing w:after="0" w:line="360" w:lineRule="auto"/>
        <w:jc w:val="both"/>
        <w:rPr>
          <w:rFonts w:ascii="David" w:hAnsi="David" w:cs="David"/>
          <w:sz w:val="28"/>
          <w:szCs w:val="28"/>
          <w:rtl/>
        </w:rPr>
      </w:pPr>
    </w:p>
    <w:p w:rsidR="000C1937" w:rsidRDefault="000F2750" w:rsidP="000F2750">
      <w:pPr>
        <w:spacing w:after="0" w:line="360" w:lineRule="auto"/>
        <w:jc w:val="both"/>
        <w:rPr>
          <w:rFonts w:ascii="David" w:hAnsi="David" w:cs="David"/>
          <w:sz w:val="28"/>
          <w:szCs w:val="28"/>
          <w:rtl/>
        </w:rPr>
      </w:pPr>
      <w:r w:rsidRPr="000F2750">
        <w:rPr>
          <w:rFonts w:ascii="David" w:hAnsi="David" w:cs="David"/>
          <w:sz w:val="28"/>
          <w:szCs w:val="28"/>
          <w:rtl/>
        </w:rPr>
        <w:t xml:space="preserve">ההצעה הנדיבה ביותר והאחרונה מצד ישראל בקמפ דיוויד ניתנה בפגישה בין ברק לקלינטון. כפי שמעיד דני יתום, ברק הציע לפלסטינים באמצעות קלינטון את הפתרון הבא: </w:t>
      </w:r>
    </w:p>
    <w:p w:rsidR="000C1937" w:rsidRPr="000C1937" w:rsidRDefault="000F2750" w:rsidP="00974630">
      <w:pPr>
        <w:pStyle w:val="a3"/>
        <w:numPr>
          <w:ilvl w:val="0"/>
          <w:numId w:val="25"/>
        </w:numPr>
        <w:spacing w:after="0" w:line="360" w:lineRule="auto"/>
        <w:ind w:left="374"/>
        <w:jc w:val="both"/>
        <w:rPr>
          <w:rFonts w:ascii="David" w:hAnsi="David" w:cs="David"/>
          <w:b/>
          <w:bCs/>
          <w:sz w:val="28"/>
          <w:szCs w:val="28"/>
        </w:rPr>
      </w:pPr>
      <w:r w:rsidRPr="000C1937">
        <w:rPr>
          <w:rFonts w:ascii="David" w:hAnsi="David" w:cs="David"/>
          <w:sz w:val="28"/>
          <w:szCs w:val="28"/>
          <w:rtl/>
        </w:rPr>
        <w:t xml:space="preserve">הר הבית יהיה בריבונות ישראלית, עם סוג של משמורת פלסטינית ואישור תפילה ליהודים על ההר. </w:t>
      </w:r>
    </w:p>
    <w:p w:rsidR="000C1937" w:rsidRPr="000C1937" w:rsidRDefault="000F2750" w:rsidP="00974630">
      <w:pPr>
        <w:pStyle w:val="a3"/>
        <w:numPr>
          <w:ilvl w:val="0"/>
          <w:numId w:val="25"/>
        </w:numPr>
        <w:spacing w:after="0" w:line="360" w:lineRule="auto"/>
        <w:ind w:left="374"/>
        <w:jc w:val="both"/>
        <w:rPr>
          <w:rFonts w:ascii="David" w:hAnsi="David" w:cs="David"/>
          <w:b/>
          <w:bCs/>
          <w:sz w:val="28"/>
          <w:szCs w:val="28"/>
        </w:rPr>
      </w:pPr>
      <w:r w:rsidRPr="000C1937">
        <w:rPr>
          <w:rFonts w:ascii="David" w:hAnsi="David" w:cs="David"/>
          <w:sz w:val="28"/>
          <w:szCs w:val="28"/>
          <w:rtl/>
        </w:rPr>
        <w:t>בעיר העתיקה</w:t>
      </w:r>
      <w:r w:rsidR="000C1937">
        <w:rPr>
          <w:rFonts w:ascii="David" w:hAnsi="David" w:cs="David" w:hint="cs"/>
          <w:sz w:val="28"/>
          <w:szCs w:val="28"/>
          <w:rtl/>
        </w:rPr>
        <w:t>,</w:t>
      </w:r>
      <w:r w:rsidRPr="000C1937">
        <w:rPr>
          <w:rFonts w:ascii="David" w:hAnsi="David" w:cs="David"/>
          <w:sz w:val="28"/>
          <w:szCs w:val="28"/>
          <w:rtl/>
        </w:rPr>
        <w:t xml:space="preserve"> ערפאת יקבל ריבונות על הרובע המוסלמי ועל כנסיית הקבר הקדוש. יהיה ניתן להציע לו גם את הרובע הנוצרי</w:t>
      </w:r>
      <w:r w:rsidR="000C1937">
        <w:rPr>
          <w:rFonts w:ascii="David" w:hAnsi="David" w:cs="David" w:hint="cs"/>
          <w:sz w:val="28"/>
          <w:szCs w:val="28"/>
          <w:rtl/>
        </w:rPr>
        <w:t>.</w:t>
      </w:r>
    </w:p>
    <w:p w:rsidR="000C1937" w:rsidRPr="000C1937" w:rsidRDefault="000F2750" w:rsidP="00974630">
      <w:pPr>
        <w:pStyle w:val="a3"/>
        <w:numPr>
          <w:ilvl w:val="0"/>
          <w:numId w:val="25"/>
        </w:numPr>
        <w:spacing w:after="0" w:line="360" w:lineRule="auto"/>
        <w:ind w:left="374"/>
        <w:jc w:val="both"/>
        <w:rPr>
          <w:rFonts w:ascii="David" w:hAnsi="David" w:cs="David"/>
          <w:b/>
          <w:bCs/>
          <w:sz w:val="28"/>
          <w:szCs w:val="28"/>
        </w:rPr>
      </w:pPr>
      <w:r w:rsidRPr="000C1937">
        <w:rPr>
          <w:rFonts w:ascii="David" w:hAnsi="David" w:cs="David"/>
          <w:sz w:val="28"/>
          <w:szCs w:val="28"/>
          <w:rtl/>
        </w:rPr>
        <w:t xml:space="preserve">הריבונות ברובעים היהודי והארמני היא ישראלית. </w:t>
      </w:r>
    </w:p>
    <w:p w:rsidR="00696EC4" w:rsidRPr="00696EC4" w:rsidRDefault="000F2750" w:rsidP="00974630">
      <w:pPr>
        <w:pStyle w:val="a3"/>
        <w:numPr>
          <w:ilvl w:val="0"/>
          <w:numId w:val="25"/>
        </w:numPr>
        <w:spacing w:after="0" w:line="360" w:lineRule="auto"/>
        <w:ind w:left="374"/>
        <w:jc w:val="both"/>
        <w:rPr>
          <w:rFonts w:ascii="David" w:hAnsi="David" w:cs="David"/>
          <w:b/>
          <w:bCs/>
          <w:sz w:val="28"/>
          <w:szCs w:val="28"/>
        </w:rPr>
      </w:pPr>
      <w:r w:rsidRPr="000C1937">
        <w:rPr>
          <w:rFonts w:ascii="David" w:hAnsi="David" w:cs="David"/>
          <w:sz w:val="28"/>
          <w:szCs w:val="28"/>
          <w:rtl/>
        </w:rPr>
        <w:t>השכונות החיצוניות המוסלמיות יעברו לריבונות פלסטינית, והשכונות הפנימיות המוסלמיות יישארו בריבונות ישראלית ויהיה שם משטר מיוחד, כש</w:t>
      </w:r>
      <w:r w:rsidRPr="000C1937">
        <w:rPr>
          <w:rFonts w:ascii="David" w:hAnsi="David" w:cs="David" w:hint="cs"/>
          <w:sz w:val="28"/>
          <w:szCs w:val="28"/>
          <w:rtl/>
        </w:rPr>
        <w:t>מ</w:t>
      </w:r>
      <w:r w:rsidRPr="000C1937">
        <w:rPr>
          <w:rFonts w:ascii="David" w:hAnsi="David" w:cs="David"/>
          <w:sz w:val="28"/>
          <w:szCs w:val="28"/>
          <w:rtl/>
        </w:rPr>
        <w:t xml:space="preserve">נהלות השכונות יקבלו סמכויות מוניציפאליות מהריבון הישראלי. </w:t>
      </w:r>
    </w:p>
    <w:p w:rsidR="00696EC4" w:rsidRPr="00696EC4" w:rsidRDefault="000F2750" w:rsidP="00974630">
      <w:pPr>
        <w:pStyle w:val="a3"/>
        <w:numPr>
          <w:ilvl w:val="0"/>
          <w:numId w:val="25"/>
        </w:numPr>
        <w:spacing w:after="0" w:line="360" w:lineRule="auto"/>
        <w:ind w:left="374"/>
        <w:jc w:val="both"/>
        <w:rPr>
          <w:rFonts w:ascii="David" w:hAnsi="David" w:cs="David"/>
          <w:b/>
          <w:bCs/>
          <w:sz w:val="28"/>
          <w:szCs w:val="28"/>
        </w:rPr>
      </w:pPr>
      <w:r w:rsidRPr="000C1937">
        <w:rPr>
          <w:rFonts w:ascii="David" w:hAnsi="David" w:cs="David"/>
          <w:sz w:val="28"/>
          <w:szCs w:val="28"/>
          <w:rtl/>
        </w:rPr>
        <w:t>ייבנו פתרונות תחבורתיים שיאפשרו למוסלמים להגיע מהשכונות החיצוניות לתפילות בהר הבית, מבלי לעבור בשטח ריבוני ישראלי</w:t>
      </w:r>
      <w:r w:rsidR="00696EC4">
        <w:rPr>
          <w:rFonts w:ascii="David" w:hAnsi="David" w:cs="David" w:hint="cs"/>
          <w:sz w:val="28"/>
          <w:szCs w:val="28"/>
          <w:rtl/>
        </w:rPr>
        <w:t>.</w:t>
      </w:r>
    </w:p>
    <w:p w:rsidR="00696EC4" w:rsidRDefault="00696EC4" w:rsidP="00696EC4">
      <w:pPr>
        <w:spacing w:after="0" w:line="360" w:lineRule="auto"/>
        <w:jc w:val="both"/>
        <w:rPr>
          <w:rFonts w:ascii="David" w:hAnsi="David" w:cs="David"/>
          <w:sz w:val="28"/>
          <w:szCs w:val="28"/>
          <w:rtl/>
        </w:rPr>
      </w:pPr>
    </w:p>
    <w:p w:rsidR="000F2750" w:rsidRDefault="000F2750" w:rsidP="00696EC4">
      <w:pPr>
        <w:spacing w:after="0" w:line="360" w:lineRule="auto"/>
        <w:jc w:val="both"/>
        <w:rPr>
          <w:rFonts w:ascii="David" w:hAnsi="David" w:cs="David"/>
          <w:b/>
          <w:bCs/>
          <w:color w:val="FF0000"/>
          <w:sz w:val="28"/>
          <w:szCs w:val="28"/>
          <w:rtl/>
        </w:rPr>
      </w:pPr>
      <w:r w:rsidRPr="00696EC4">
        <w:rPr>
          <w:rFonts w:ascii="David" w:hAnsi="David" w:cs="David"/>
          <w:sz w:val="28"/>
          <w:szCs w:val="28"/>
          <w:rtl/>
        </w:rPr>
        <w:t>עם שובו של קלינטון לקמפ דיוויד הודיע ברק, כי הוא נסוג מהצעתו לגבי ירושלים, מאחר שערפאת דחה אותה והכריז על תפנית בעמדתו. עמדת ברק לגבי השכונות החיצוניות לא השתנת</w:t>
      </w:r>
      <w:r w:rsidRPr="00696EC4">
        <w:rPr>
          <w:rFonts w:ascii="David" w:hAnsi="David" w:cs="David" w:hint="cs"/>
          <w:sz w:val="28"/>
          <w:szCs w:val="28"/>
          <w:rtl/>
        </w:rPr>
        <w:t>ה</w:t>
      </w:r>
      <w:r w:rsidR="00696EC4">
        <w:rPr>
          <w:rFonts w:ascii="David" w:hAnsi="David" w:cs="David" w:hint="cs"/>
          <w:sz w:val="28"/>
          <w:szCs w:val="28"/>
          <w:rtl/>
        </w:rPr>
        <w:t xml:space="preserve">. </w:t>
      </w:r>
      <w:r w:rsidRPr="00696EC4">
        <w:rPr>
          <w:rFonts w:ascii="David" w:hAnsi="David" w:cs="David" w:hint="cs"/>
          <w:sz w:val="28"/>
          <w:szCs w:val="28"/>
          <w:rtl/>
        </w:rPr>
        <w:t xml:space="preserve">הוא הודיע כי לא יסכים לריבונות פלסטינית בעיר העתיקה, אך יסכים לגלות גמישות מסוימת לגבי שכונות פנימיות אחדות. </w:t>
      </w:r>
      <w:r w:rsidRPr="00696EC4">
        <w:rPr>
          <w:rFonts w:ascii="David" w:hAnsi="David" w:cs="David" w:hint="cs"/>
          <w:b/>
          <w:bCs/>
          <w:color w:val="FF0000"/>
          <w:sz w:val="28"/>
          <w:szCs w:val="28"/>
          <w:rtl/>
        </w:rPr>
        <w:t>עמ' 15 פרידריך אברט</w:t>
      </w:r>
    </w:p>
    <w:p w:rsidR="00CB30CB" w:rsidRDefault="00CB30CB" w:rsidP="00696EC4">
      <w:pPr>
        <w:spacing w:after="0" w:line="360" w:lineRule="auto"/>
        <w:jc w:val="both"/>
        <w:rPr>
          <w:rFonts w:ascii="David" w:hAnsi="David" w:cs="David"/>
          <w:b/>
          <w:bCs/>
          <w:color w:val="FF0000"/>
          <w:sz w:val="28"/>
          <w:szCs w:val="28"/>
          <w:rtl/>
        </w:rPr>
      </w:pPr>
    </w:p>
    <w:p w:rsidR="00CB30CB" w:rsidRPr="00696EC4" w:rsidRDefault="00CB30CB" w:rsidP="00696EC4">
      <w:pPr>
        <w:spacing w:after="0" w:line="360" w:lineRule="auto"/>
        <w:jc w:val="both"/>
        <w:rPr>
          <w:rFonts w:ascii="David" w:hAnsi="David" w:cs="David"/>
          <w:b/>
          <w:bCs/>
          <w:color w:val="FF0000"/>
          <w:sz w:val="28"/>
          <w:szCs w:val="28"/>
          <w:rtl/>
        </w:rPr>
      </w:pPr>
    </w:p>
    <w:p w:rsidR="000265A6" w:rsidRDefault="00CB30CB" w:rsidP="00FD4B24">
      <w:pPr>
        <w:pStyle w:val="3"/>
        <w:rPr>
          <w:rtl/>
        </w:rPr>
      </w:pPr>
      <w:r>
        <w:rPr>
          <w:rFonts w:hint="cs"/>
          <w:rtl/>
        </w:rPr>
        <w:lastRenderedPageBreak/>
        <w:t>1.10.2.</w:t>
      </w:r>
      <w:r w:rsidR="000265A6">
        <w:rPr>
          <w:rFonts w:hint="cs"/>
          <w:rtl/>
        </w:rPr>
        <w:t>אירועי אוקטובר 2000</w:t>
      </w:r>
      <w:r w:rsidR="00FD4B24">
        <w:rPr>
          <w:rFonts w:hint="cs"/>
          <w:rtl/>
        </w:rPr>
        <w:t xml:space="preserve"> -</w:t>
      </w:r>
      <w:r w:rsidR="000265A6">
        <w:rPr>
          <w:rFonts w:hint="cs"/>
          <w:rtl/>
        </w:rPr>
        <w:t xml:space="preserve"> </w:t>
      </w:r>
      <w:r w:rsidR="00FD4B24">
        <w:rPr>
          <w:rFonts w:hint="cs"/>
          <w:rtl/>
        </w:rPr>
        <w:t>המאבק המזוין עם הפלסטינים</w:t>
      </w:r>
      <w:r w:rsidR="009F70F6">
        <w:rPr>
          <w:rFonts w:hint="cs"/>
          <w:rtl/>
        </w:rPr>
        <w:t xml:space="preserve">: </w:t>
      </w:r>
    </w:p>
    <w:p w:rsidR="000265A6" w:rsidRPr="00057CD6" w:rsidRDefault="000265A6" w:rsidP="000265A6">
      <w:pPr>
        <w:spacing w:after="0" w:line="360" w:lineRule="auto"/>
        <w:jc w:val="both"/>
        <w:rPr>
          <w:rFonts w:ascii="David" w:hAnsi="David" w:cs="David"/>
          <w:sz w:val="28"/>
          <w:szCs w:val="28"/>
          <w:rtl/>
        </w:rPr>
      </w:pPr>
    </w:p>
    <w:p w:rsidR="000265A6" w:rsidRPr="00057CD6" w:rsidRDefault="000265A6" w:rsidP="000F2750">
      <w:pPr>
        <w:spacing w:after="0" w:line="360" w:lineRule="auto"/>
        <w:jc w:val="both"/>
        <w:rPr>
          <w:rFonts w:ascii="David" w:hAnsi="David" w:cs="David"/>
          <w:sz w:val="28"/>
          <w:szCs w:val="28"/>
        </w:rPr>
      </w:pPr>
      <w:r w:rsidRPr="00057CD6">
        <w:rPr>
          <w:rFonts w:ascii="David" w:hAnsi="David" w:cs="David"/>
          <w:sz w:val="28"/>
          <w:szCs w:val="28"/>
          <w:rtl/>
        </w:rPr>
        <w:t>הניצוץ שהדליק, לכאורה, את הבערה היה עלייתו של ראש האופוזיציה דאז, אריאל שרון להר הבית. שרון עלה להר, ביום 28.9.00, בליווי ארכיאולוג. עילת הביקור, על פי הפרסומים בתקשורת, ה</w:t>
      </w:r>
      <w:r w:rsidR="00057CD6" w:rsidRPr="00057CD6">
        <w:rPr>
          <w:rFonts w:ascii="David" w:hAnsi="David" w:cs="David" w:hint="cs"/>
          <w:sz w:val="28"/>
          <w:szCs w:val="28"/>
          <w:rtl/>
        </w:rPr>
        <w:t>י</w:t>
      </w:r>
      <w:r w:rsidRPr="00057CD6">
        <w:rPr>
          <w:rFonts w:ascii="David" w:hAnsi="David" w:cs="David"/>
          <w:sz w:val="28"/>
          <w:szCs w:val="28"/>
          <w:rtl/>
        </w:rPr>
        <w:t>יתה בדיקתם של האתרים הארכיאולוגיים בהר הבית בעקבות שיפוצים שביצע הווקף </w:t>
      </w:r>
      <w:r w:rsidR="009F70F6">
        <w:rPr>
          <w:rFonts w:ascii="David" w:hAnsi="David" w:cs="David" w:hint="cs"/>
          <w:color w:val="FF0000"/>
          <w:sz w:val="28"/>
          <w:szCs w:val="28"/>
          <w:rtl/>
        </w:rPr>
        <w:t>(</w:t>
      </w:r>
      <w:r w:rsidRPr="000F2750">
        <w:rPr>
          <w:rFonts w:ascii="David" w:hAnsi="David" w:cs="David"/>
          <w:color w:val="FF0000"/>
          <w:sz w:val="28"/>
          <w:szCs w:val="28"/>
        </w:rPr>
        <w:t>"</w:t>
      </w:r>
      <w:r w:rsidRPr="000F2750">
        <w:rPr>
          <w:rFonts w:ascii="David" w:hAnsi="David" w:cs="David"/>
          <w:color w:val="FF0000"/>
          <w:sz w:val="28"/>
          <w:szCs w:val="28"/>
          <w:rtl/>
        </w:rPr>
        <w:t>וועדת אור", 2003, כרך א', ע' 92</w:t>
      </w:r>
      <w:r w:rsidR="009F70F6">
        <w:rPr>
          <w:rFonts w:ascii="David" w:hAnsi="David" w:cs="David" w:hint="cs"/>
          <w:color w:val="FF0000"/>
          <w:sz w:val="28"/>
          <w:szCs w:val="28"/>
          <w:rtl/>
        </w:rPr>
        <w:t>)</w:t>
      </w:r>
      <w:r w:rsidR="000F2750">
        <w:rPr>
          <w:rFonts w:ascii="David" w:hAnsi="David" w:cs="David"/>
          <w:color w:val="FF0000"/>
          <w:sz w:val="28"/>
          <w:szCs w:val="28"/>
        </w:rPr>
        <w:t xml:space="preserve"> </w:t>
      </w:r>
      <w:r w:rsidRPr="000F2750">
        <w:rPr>
          <w:rFonts w:ascii="David" w:hAnsi="David" w:cs="David"/>
          <w:color w:val="FF0000"/>
          <w:sz w:val="28"/>
          <w:szCs w:val="28"/>
        </w:rPr>
        <w:t>. "</w:t>
      </w:r>
      <w:r w:rsidRPr="00057CD6">
        <w:rPr>
          <w:rFonts w:ascii="David" w:hAnsi="David" w:cs="David"/>
          <w:sz w:val="28"/>
          <w:szCs w:val="28"/>
          <w:rtl/>
        </w:rPr>
        <w:t>וועדת אור</w:t>
      </w:r>
      <w:r w:rsidR="000F2750">
        <w:rPr>
          <w:rFonts w:ascii="David" w:hAnsi="David" w:cs="David" w:hint="cs"/>
          <w:sz w:val="28"/>
          <w:szCs w:val="28"/>
          <w:rtl/>
        </w:rPr>
        <w:t>, לבדיקת אירועי אוקטובר 2000 המגזר הערבי בישראל,</w:t>
      </w:r>
      <w:r w:rsidRPr="00057CD6">
        <w:rPr>
          <w:rFonts w:ascii="David" w:hAnsi="David" w:cs="David"/>
          <w:sz w:val="28"/>
          <w:szCs w:val="28"/>
          <w:rtl/>
        </w:rPr>
        <w:t xml:space="preserve"> מציינת, כי</w:t>
      </w:r>
      <w:r w:rsidRPr="00057CD6">
        <w:rPr>
          <w:rFonts w:ascii="David" w:hAnsi="David" w:cs="David"/>
          <w:sz w:val="28"/>
          <w:szCs w:val="28"/>
        </w:rPr>
        <w:t>:</w:t>
      </w:r>
    </w:p>
    <w:p w:rsidR="000F2750" w:rsidRPr="000F2750" w:rsidRDefault="000265A6" w:rsidP="00057CD6">
      <w:pPr>
        <w:spacing w:after="0" w:line="360" w:lineRule="auto"/>
        <w:jc w:val="both"/>
        <w:rPr>
          <w:rFonts w:ascii="David" w:hAnsi="David" w:cs="David"/>
          <w:color w:val="FF0000"/>
          <w:sz w:val="28"/>
          <w:szCs w:val="28"/>
          <w:rtl/>
        </w:rPr>
      </w:pPr>
      <w:r w:rsidRPr="00057CD6">
        <w:rPr>
          <w:rFonts w:ascii="David" w:hAnsi="David" w:cs="David"/>
          <w:sz w:val="28"/>
          <w:szCs w:val="28"/>
          <w:rtl/>
        </w:rPr>
        <w:t>עיתוי הביקור בעיצומו של המשא ומתן המדיני, בעוד סוגיית ירושלים טרם הוכרעה, גרם להתנגדות עזה לביקור בצד הפלסטיני. גורמי דת והנהגה פלסטיניים ואנשי הווקף גינו את הביקור, אשר היווה לדעתם פרובוקציה והזהירו מפני כך, שהביקור עלול לגרום להסלמה, לשפיכות דמים ולמתיחות שתוביל לפיצוץ. במשטרה התקבלו ידיעות, כי צפויים לבוא להר הבית מאות אנשים שאורגנו על ידי תנועת הפתח וגורמים פלסטינים נוספים, במטרה למנוע את כניסת המשלחת להר הבית. מוסדות ההנהגה הפלסטינית בירושלים קראו לפלסטינים תושבי השטחים ולערבים בישראל להגיע להר הבית. תנועת הפתח פרסמה הודעה, שבה קראה לעם הפלסטיני ולתלמידי בתי הספר מהכפרים העוטפים את ירושלים להגיע להר הבית ולמנוע את כניסת חבר הכנסת שרון. הפלג הדרומי של התנועה האסלאמית פרסם הודעה שבה הכריז, כי "אם הקיצוני שרון ינסה לתקוף את מסגד אל אקסא, הרי שחברי התנועה האסלאמית ואגודת אל-אקסא ימתינו לו וימנעו את כניסתו בכל מחי</w:t>
      </w:r>
      <w:r w:rsidR="000F2750">
        <w:rPr>
          <w:rFonts w:ascii="David" w:hAnsi="David" w:cs="David" w:hint="cs"/>
          <w:sz w:val="28"/>
          <w:szCs w:val="28"/>
          <w:rtl/>
        </w:rPr>
        <w:t xml:space="preserve">ר </w:t>
      </w:r>
      <w:r w:rsidR="000F2750" w:rsidRPr="000F2750">
        <w:rPr>
          <w:rFonts w:ascii="David" w:hAnsi="David" w:cs="David" w:hint="cs"/>
          <w:color w:val="FF0000"/>
          <w:sz w:val="28"/>
          <w:szCs w:val="28"/>
          <w:rtl/>
        </w:rPr>
        <w:t>(שם, ע' 93).</w:t>
      </w:r>
    </w:p>
    <w:p w:rsidR="000F2750" w:rsidRPr="00057CD6" w:rsidRDefault="000F2750" w:rsidP="00057CD6">
      <w:pPr>
        <w:spacing w:after="0" w:line="360" w:lineRule="auto"/>
        <w:jc w:val="both"/>
        <w:rPr>
          <w:rFonts w:ascii="David" w:hAnsi="David" w:cs="David"/>
          <w:sz w:val="28"/>
          <w:szCs w:val="28"/>
        </w:rPr>
      </w:pPr>
    </w:p>
    <w:p w:rsidR="000F2750" w:rsidRDefault="000265A6" w:rsidP="00057CD6">
      <w:pPr>
        <w:spacing w:after="0" w:line="360" w:lineRule="auto"/>
        <w:jc w:val="both"/>
        <w:rPr>
          <w:rFonts w:ascii="David" w:hAnsi="David" w:cs="David"/>
          <w:sz w:val="28"/>
          <w:szCs w:val="28"/>
          <w:rtl/>
        </w:rPr>
      </w:pPr>
      <w:r w:rsidRPr="00057CD6">
        <w:rPr>
          <w:rFonts w:ascii="David" w:hAnsi="David" w:cs="David"/>
          <w:sz w:val="28"/>
          <w:szCs w:val="28"/>
          <w:rtl/>
        </w:rPr>
        <w:t xml:space="preserve">למחרת הביקור, ביום 29/9/00 בשעה 13:00, נערכה תפילה המונית בהר הבית, בה נטלו חלק כ- 20,000 פלסטינים. עם סיום התפילה בשעה 13:15 נכנסו קצינים בכירים של מחוז ירושלים, ובהם מפקד המחוז, סגנו, ראש אגף המבצעים המחוזי ומפקדים נוספים לתוך שער המוגרבים עצמו, כדי להתרשם מהנעשה על הר הבית. שאר הכוחות נותרו מחוץ לשער. בשלב זה החלו ההמונים לידות אבנים גדולות ומוטות ברזל באופן מסיבי לעבר כוח המשטרה שבשער ולעבר רחבת הכותל. המתפללים שהיו ברחבת הכותל פונו על ידי השוטרים במהירות לתוך מנהרת הכותל, תוך שנעשה שימוש בירי של גז מדמיע. במהלך אירוע זה נפגע מפקד המחוז, ניצב יצחקי, מאבן בראשו, הוא איבד את הכרתו ונלקח לבית חולים. במצב זה סגנו, תת ניצב דוד קראוזה, מילא את מקומו כמפקד הכוחות במקום. </w:t>
      </w:r>
    </w:p>
    <w:p w:rsidR="000F2750" w:rsidRDefault="000F2750" w:rsidP="00057CD6">
      <w:pPr>
        <w:spacing w:after="0" w:line="360" w:lineRule="auto"/>
        <w:jc w:val="both"/>
        <w:rPr>
          <w:rFonts w:ascii="David" w:hAnsi="David" w:cs="David"/>
          <w:sz w:val="28"/>
          <w:szCs w:val="28"/>
          <w:rtl/>
        </w:rPr>
      </w:pPr>
    </w:p>
    <w:p w:rsidR="000265A6" w:rsidRDefault="000265A6" w:rsidP="00057CD6">
      <w:pPr>
        <w:spacing w:after="0" w:line="360" w:lineRule="auto"/>
        <w:jc w:val="both"/>
        <w:rPr>
          <w:rFonts w:ascii="David" w:hAnsi="David" w:cs="David"/>
          <w:color w:val="FF0000"/>
          <w:sz w:val="28"/>
          <w:szCs w:val="28"/>
          <w:rtl/>
        </w:rPr>
      </w:pPr>
      <w:r w:rsidRPr="00057CD6">
        <w:rPr>
          <w:rFonts w:ascii="David" w:hAnsi="David" w:cs="David"/>
          <w:sz w:val="28"/>
          <w:szCs w:val="28"/>
          <w:rtl/>
        </w:rPr>
        <w:lastRenderedPageBreak/>
        <w:t>דקות אחדות לאחר מכן, בסביבות השעה 13:20, הורה תת ניצב קראוזה על פריצה לתוך מתחם הר הבית. במהלך הפריצה ועם ההשתלטות על המתחם נורו, בין היתר, כדורי גומי מטווח קצר. כמו כן, היה שימוש בירי צלפים נגד שניים שניסו, לטענת אחד הצלפים, להשליך בלוק ומוט ברזל על שוטרים שנמצאו במקום סמוך, נמוך יותר </w:t>
      </w:r>
      <w:hyperlink r:id="rId9" w:tgtFrame="_blank" w:history="1">
        <w:r w:rsidRPr="000F2750">
          <w:rPr>
            <w:rFonts w:ascii="David" w:hAnsi="David" w:cs="David"/>
            <w:color w:val="FF0000"/>
            <w:sz w:val="28"/>
            <w:szCs w:val="28"/>
          </w:rPr>
          <w:t>(</w:t>
        </w:r>
        <w:r w:rsidRPr="000F2750">
          <w:rPr>
            <w:rFonts w:ascii="David" w:hAnsi="David" w:cs="David"/>
            <w:color w:val="FF0000"/>
            <w:sz w:val="28"/>
            <w:szCs w:val="28"/>
            <w:rtl/>
          </w:rPr>
          <w:t>שם, ע' 97</w:t>
        </w:r>
        <w:r w:rsidRPr="000F2750">
          <w:rPr>
            <w:rFonts w:ascii="David" w:hAnsi="David" w:cs="David"/>
            <w:color w:val="FF0000"/>
            <w:sz w:val="28"/>
            <w:szCs w:val="28"/>
          </w:rPr>
          <w:t>).</w:t>
        </w:r>
      </w:hyperlink>
    </w:p>
    <w:p w:rsidR="000F2750" w:rsidRDefault="000265A6" w:rsidP="00057CD6">
      <w:pPr>
        <w:spacing w:after="0" w:line="360" w:lineRule="auto"/>
        <w:jc w:val="both"/>
        <w:rPr>
          <w:rFonts w:ascii="David" w:hAnsi="David" w:cs="David"/>
          <w:sz w:val="28"/>
          <w:szCs w:val="28"/>
          <w:rtl/>
        </w:rPr>
      </w:pPr>
      <w:r w:rsidRPr="00057CD6">
        <w:rPr>
          <w:rFonts w:ascii="David" w:hAnsi="David" w:cs="David"/>
          <w:sz w:val="28"/>
          <w:szCs w:val="28"/>
          <w:rtl/>
        </w:rPr>
        <w:t>כתוצאה מהעימות על הר הבית, נהרגו מירי כוחות הביטחון שבעה פלסטינים ונפצעו למעלה מ- 100. בנוסף לכך, נפצעו גם 16 שוטרים ובכללם מפקד כוח הפריצה, מפקד משמר הגבול ירושלים, תת ניצב עאטף דגש, אשר ידו נשברה כתוצאה מזריקת האבנים, בעת שעמד בשער המוגרבים. כמו כן, נפגעו חייל ומספר אזרחים ישראלים.</w:t>
      </w:r>
    </w:p>
    <w:p w:rsidR="000F2750" w:rsidRDefault="000F2750" w:rsidP="00057CD6">
      <w:pPr>
        <w:spacing w:after="0" w:line="360" w:lineRule="auto"/>
        <w:jc w:val="both"/>
        <w:rPr>
          <w:rFonts w:ascii="David" w:hAnsi="David" w:cs="David"/>
          <w:sz w:val="28"/>
          <w:szCs w:val="28"/>
          <w:rtl/>
        </w:rPr>
      </w:pPr>
    </w:p>
    <w:p w:rsidR="000F2750" w:rsidRDefault="000265A6" w:rsidP="00057CD6">
      <w:pPr>
        <w:spacing w:after="0" w:line="360" w:lineRule="auto"/>
        <w:jc w:val="both"/>
        <w:rPr>
          <w:rFonts w:ascii="David" w:hAnsi="David" w:cs="David"/>
          <w:sz w:val="28"/>
          <w:szCs w:val="28"/>
          <w:rtl/>
        </w:rPr>
      </w:pPr>
      <w:r w:rsidRPr="00057CD6">
        <w:rPr>
          <w:rFonts w:ascii="David" w:hAnsi="David" w:cs="David"/>
          <w:sz w:val="28"/>
          <w:szCs w:val="28"/>
          <w:rtl/>
        </w:rPr>
        <w:t xml:space="preserve">הרשות הפלסטינית הכריזה על שביתה ואבל כהזדהות עם ההרוגים. יצוין, כי מיד לאחר הפריצה להר הבית, החלו אירועים נוספים באזור ירושלים המזרחית, שכונת אל-טור, צומת רוקפלר, שועפאט ואזורים נוספים בירושלים וסביבותיה. אירועים אלה כללו יידויי אבנים, הבערת צמיגים, הבערת כלי רכב ואמבולנס, פריצת גדר שדה התעופה עטרות והבערת צמיגים במקום. </w:t>
      </w:r>
    </w:p>
    <w:p w:rsidR="000265A6" w:rsidRPr="00F62C8E" w:rsidRDefault="000265A6" w:rsidP="00057CD6">
      <w:pPr>
        <w:spacing w:after="0" w:line="360" w:lineRule="auto"/>
        <w:jc w:val="both"/>
        <w:rPr>
          <w:rFonts w:ascii="David" w:eastAsia="Times New Roman" w:hAnsi="David" w:cs="David"/>
          <w:color w:val="404040"/>
          <w:sz w:val="28"/>
          <w:szCs w:val="28"/>
        </w:rPr>
      </w:pPr>
      <w:r w:rsidRPr="00057CD6">
        <w:rPr>
          <w:rFonts w:ascii="David" w:hAnsi="David" w:cs="David"/>
          <w:sz w:val="28"/>
          <w:szCs w:val="28"/>
          <w:rtl/>
        </w:rPr>
        <w:t>כוח משמר הגבול נשלח לתגבור ובהמשך אף נשלח כוח של יחידת סיור מיוחדת לטיפול בהפרות סדר (להלן, יס"ם) לחלץ כוח משטרה שכותר ליד אוגוסטה ויקטוריה, והיס"ם חילץ אותו תוך שימוש באמצעים לפיזור המון</w:t>
      </w:r>
      <w:r w:rsidRPr="00057CD6">
        <w:rPr>
          <w:rFonts w:ascii="David" w:hAnsi="David" w:cs="David" w:hint="cs"/>
          <w:sz w:val="28"/>
          <w:szCs w:val="28"/>
          <w:rtl/>
        </w:rPr>
        <w:t xml:space="preserve">. </w:t>
      </w:r>
      <w:r w:rsidRPr="00F62C8E">
        <w:rPr>
          <w:rFonts w:ascii="David" w:eastAsia="Times New Roman" w:hAnsi="David" w:cs="David" w:hint="cs"/>
          <w:b/>
          <w:bCs/>
          <w:color w:val="C00000"/>
          <w:sz w:val="28"/>
          <w:szCs w:val="28"/>
          <w:rtl/>
        </w:rPr>
        <w:t>פיני יחזקאלי ייצור ידע  אירועי אוקטובר</w:t>
      </w:r>
      <w:r>
        <w:rPr>
          <w:rFonts w:ascii="David" w:eastAsia="Times New Roman" w:hAnsi="David" w:cs="David" w:hint="cs"/>
          <w:b/>
          <w:bCs/>
          <w:color w:val="C00000"/>
          <w:sz w:val="28"/>
          <w:szCs w:val="28"/>
          <w:rtl/>
        </w:rPr>
        <w:t xml:space="preserve"> במגזר הערבי</w:t>
      </w:r>
      <w:r w:rsidRPr="00F62C8E">
        <w:rPr>
          <w:rFonts w:ascii="David" w:eastAsia="Times New Roman" w:hAnsi="David" w:cs="David" w:hint="cs"/>
          <w:b/>
          <w:bCs/>
          <w:color w:val="C00000"/>
          <w:sz w:val="28"/>
          <w:szCs w:val="28"/>
          <w:rtl/>
        </w:rPr>
        <w:t xml:space="preserve"> 2000</w:t>
      </w:r>
      <w:r w:rsidRPr="00F62C8E">
        <w:rPr>
          <w:rFonts w:ascii="David" w:eastAsia="Times New Roman" w:hAnsi="David" w:cs="David"/>
          <w:color w:val="404040"/>
          <w:sz w:val="28"/>
          <w:szCs w:val="28"/>
          <w:rtl/>
        </w:rPr>
        <w:t> </w:t>
      </w:r>
      <w:hyperlink r:id="rId10" w:tgtFrame="_blank" w:history="1">
        <w:r w:rsidRPr="00F62C8E">
          <w:rPr>
            <w:rFonts w:ascii="inherit" w:eastAsia="Times New Roman" w:hAnsi="inherit" w:cs="Times New Roman"/>
            <w:color w:val="117BB8"/>
            <w:sz w:val="20"/>
            <w:szCs w:val="20"/>
            <w:u w:val="single"/>
            <w:bdr w:val="none" w:sz="0" w:space="0" w:color="auto" w:frame="1"/>
          </w:rPr>
          <w:t>(</w:t>
        </w:r>
        <w:r w:rsidRPr="00F62C8E">
          <w:rPr>
            <w:rFonts w:ascii="inherit" w:eastAsia="Times New Roman" w:hAnsi="inherit" w:cs="Times New Roman"/>
            <w:color w:val="117BB8"/>
            <w:sz w:val="20"/>
            <w:szCs w:val="20"/>
            <w:u w:val="single"/>
            <w:bdr w:val="none" w:sz="0" w:space="0" w:color="auto" w:frame="1"/>
            <w:rtl/>
          </w:rPr>
          <w:t>שם, ע' 98</w:t>
        </w:r>
        <w:r w:rsidRPr="00F62C8E">
          <w:rPr>
            <w:rFonts w:ascii="inherit" w:eastAsia="Times New Roman" w:hAnsi="inherit" w:cs="Times New Roman"/>
            <w:color w:val="117BB8"/>
            <w:sz w:val="20"/>
            <w:szCs w:val="20"/>
            <w:u w:val="single"/>
            <w:bdr w:val="none" w:sz="0" w:space="0" w:color="auto" w:frame="1"/>
          </w:rPr>
          <w:t>).</w:t>
        </w:r>
      </w:hyperlink>
    </w:p>
    <w:p w:rsidR="000265A6" w:rsidRDefault="000265A6" w:rsidP="000265A6">
      <w:pPr>
        <w:spacing w:after="0" w:line="360" w:lineRule="auto"/>
        <w:jc w:val="both"/>
        <w:rPr>
          <w:rFonts w:ascii="David" w:hAnsi="David" w:cs="David"/>
          <w:b/>
          <w:bCs/>
          <w:sz w:val="28"/>
          <w:szCs w:val="28"/>
          <w:rtl/>
        </w:rPr>
      </w:pPr>
    </w:p>
    <w:p w:rsidR="00585056" w:rsidRDefault="00585056" w:rsidP="000265A6">
      <w:pPr>
        <w:spacing w:after="0" w:line="360" w:lineRule="auto"/>
        <w:jc w:val="both"/>
        <w:rPr>
          <w:rFonts w:ascii="David" w:hAnsi="David" w:cs="David"/>
          <w:sz w:val="28"/>
          <w:szCs w:val="28"/>
          <w:rtl/>
        </w:rPr>
      </w:pPr>
      <w:r>
        <w:rPr>
          <w:rFonts w:ascii="David" w:hAnsi="David" w:cs="David" w:hint="cs"/>
          <w:b/>
          <w:bCs/>
          <w:sz w:val="28"/>
          <w:szCs w:val="28"/>
          <w:rtl/>
        </w:rPr>
        <w:t xml:space="preserve">1.10.3 </w:t>
      </w:r>
      <w:r w:rsidR="000265A6" w:rsidRPr="002737D5">
        <w:rPr>
          <w:rFonts w:ascii="David" w:hAnsi="David" w:cs="David" w:hint="cs"/>
          <w:b/>
          <w:bCs/>
          <w:sz w:val="28"/>
          <w:szCs w:val="28"/>
          <w:rtl/>
        </w:rPr>
        <w:t>בין קמפ דייויד לטאבה</w:t>
      </w:r>
      <w:r>
        <w:rPr>
          <w:rFonts w:ascii="David" w:hAnsi="David" w:cs="David" w:hint="cs"/>
          <w:sz w:val="28"/>
          <w:szCs w:val="28"/>
          <w:rtl/>
        </w:rPr>
        <w:t xml:space="preserve">: </w:t>
      </w:r>
    </w:p>
    <w:p w:rsidR="000265A6" w:rsidRDefault="000265A6" w:rsidP="000265A6">
      <w:pPr>
        <w:spacing w:after="0" w:line="360" w:lineRule="auto"/>
        <w:jc w:val="both"/>
        <w:rPr>
          <w:rFonts w:ascii="David" w:hAnsi="David" w:cs="David"/>
          <w:sz w:val="28"/>
          <w:szCs w:val="28"/>
          <w:rtl/>
        </w:rPr>
      </w:pPr>
      <w:r w:rsidRPr="00D81095">
        <w:rPr>
          <w:rFonts w:ascii="David" w:hAnsi="David" w:cs="David"/>
          <w:sz w:val="28"/>
          <w:szCs w:val="28"/>
          <w:rtl/>
        </w:rPr>
        <w:t>הצדדים המשיכו לשאת ולתת גם אחרי כישלון ועידת קמפ דיוויד</w:t>
      </w:r>
      <w:r w:rsidRPr="00D81095">
        <w:rPr>
          <w:rFonts w:ascii="David" w:hAnsi="David" w:cs="David"/>
          <w:sz w:val="28"/>
          <w:szCs w:val="28"/>
        </w:rPr>
        <w:t xml:space="preserve">. </w:t>
      </w:r>
      <w:r w:rsidRPr="00D81095">
        <w:rPr>
          <w:rFonts w:ascii="David" w:hAnsi="David" w:cs="David"/>
          <w:sz w:val="28"/>
          <w:szCs w:val="28"/>
          <w:rtl/>
        </w:rPr>
        <w:t>הם התקדמו לפתרון סוגיית ירושלים ב-25 פגישות שהתקיימו בארץ ובחו"ל. עיקר הפגישות עסקו בסיפוח השכונות היהודיות לישראל, שעה שישראל מסרבת להכלילן בחישובי השטח המסופ</w:t>
      </w:r>
      <w:r w:rsidR="000358B9">
        <w:rPr>
          <w:rFonts w:ascii="David" w:hAnsi="David" w:cs="David" w:hint="cs"/>
          <w:sz w:val="28"/>
          <w:szCs w:val="28"/>
          <w:rtl/>
        </w:rPr>
        <w:t>ח,</w:t>
      </w:r>
      <w:r w:rsidRPr="00D81095">
        <w:rPr>
          <w:rFonts w:ascii="David" w:hAnsi="David" w:cs="David"/>
          <w:sz w:val="28"/>
          <w:szCs w:val="28"/>
        </w:rPr>
        <w:t xml:space="preserve"> </w:t>
      </w:r>
      <w:r w:rsidRPr="00D81095">
        <w:rPr>
          <w:rFonts w:ascii="David" w:hAnsi="David" w:cs="David"/>
          <w:sz w:val="28"/>
          <w:szCs w:val="28"/>
          <w:rtl/>
        </w:rPr>
        <w:t>באשר לעיר העתיקה, העמדה הישראלית הציעה להנהיג בעיר העתיקה משטר מיוחד" שלא יביא לחלוקתה, אך הדגישה כי אם עושים חלוקה, יש לעשותה ביחס של 2:2( הרובע הנוצרי והמוסלמי לפלסטינים, היהודי והארמני לישראל</w:t>
      </w:r>
      <w:r w:rsidRPr="00D81095">
        <w:rPr>
          <w:rFonts w:ascii="David" w:hAnsi="David" w:cs="David"/>
          <w:sz w:val="28"/>
          <w:szCs w:val="28"/>
        </w:rPr>
        <w:t xml:space="preserve">(. </w:t>
      </w:r>
      <w:r w:rsidRPr="00D81095">
        <w:rPr>
          <w:rFonts w:ascii="David" w:hAnsi="David" w:cs="David"/>
          <w:sz w:val="28"/>
          <w:szCs w:val="28"/>
          <w:rtl/>
        </w:rPr>
        <w:t>מעניין לציין, כי באותה עת חזר והתבהר הוויכוח המהותי לגבי הריבונות בהר הבית: יותר ויותר הובהר, כי מטרת כל אחד מהצדדים היא למנוע ריבונות זו מן האחר יותר מאשר להחזיק בה בעצמו</w:t>
      </w:r>
      <w:r w:rsidRPr="00D81095">
        <w:rPr>
          <w:rFonts w:ascii="David" w:hAnsi="David" w:cs="David"/>
          <w:sz w:val="28"/>
          <w:szCs w:val="28"/>
        </w:rPr>
        <w:t xml:space="preserve">. </w:t>
      </w:r>
      <w:r w:rsidRPr="00D81095">
        <w:rPr>
          <w:rFonts w:ascii="David" w:hAnsi="David" w:cs="David"/>
          <w:sz w:val="28"/>
          <w:szCs w:val="28"/>
          <w:rtl/>
        </w:rPr>
        <w:t>ישראל הסכימה לוותר על ריבונותה אך ביקשה להבטיח, כי לא ייעשה דבר העלול לפגוע בשרידים המקודשים לעם היהודי ועל כך שישראל אינה מוותרת על הקשר שלה אליו. זה היה הנוסח שהציע שלמה בן עמי בסבב השיחות שהתקיים בבסיס חיל האוויר האמריקאי ב</w:t>
      </w:r>
      <w:r>
        <w:rPr>
          <w:rFonts w:ascii="David" w:hAnsi="David" w:cs="David" w:hint="cs"/>
          <w:sz w:val="28"/>
          <w:szCs w:val="28"/>
          <w:rtl/>
        </w:rPr>
        <w:t>"</w:t>
      </w:r>
      <w:r w:rsidRPr="00D81095">
        <w:rPr>
          <w:rFonts w:ascii="David" w:hAnsi="David" w:cs="David"/>
          <w:sz w:val="28"/>
          <w:szCs w:val="28"/>
          <w:rtl/>
        </w:rPr>
        <w:t>בולינג</w:t>
      </w:r>
      <w:r>
        <w:rPr>
          <w:rFonts w:ascii="David" w:hAnsi="David" w:cs="David" w:hint="cs"/>
          <w:sz w:val="28"/>
          <w:szCs w:val="28"/>
          <w:rtl/>
        </w:rPr>
        <w:t>"</w:t>
      </w:r>
      <w:r w:rsidRPr="00D81095">
        <w:rPr>
          <w:rFonts w:ascii="David" w:hAnsi="David" w:cs="David"/>
          <w:sz w:val="28"/>
          <w:szCs w:val="28"/>
          <w:rtl/>
        </w:rPr>
        <w:t xml:space="preserve"> ב-19 בדצמבר 2000" :המדינה הפלסטינית מכירה בקדושת המקום לעם היהודי, כמו גם </w:t>
      </w:r>
      <w:r w:rsidRPr="00D81095">
        <w:rPr>
          <w:rFonts w:ascii="David" w:hAnsi="David" w:cs="David"/>
          <w:sz w:val="28"/>
          <w:szCs w:val="28"/>
          <w:rtl/>
        </w:rPr>
        <w:lastRenderedPageBreak/>
        <w:t>במרכזיותו של האתר בהיסטוריה, במסורת ובזהות של העם היהודי. אשר על כן מתחייבים הפלסטינים שלא לערוך כל חפירה על מתחם ה'חארם</w:t>
      </w:r>
      <w:r w:rsidRPr="00D81095">
        <w:rPr>
          <w:rFonts w:ascii="David" w:hAnsi="David" w:cs="David"/>
          <w:sz w:val="28"/>
          <w:szCs w:val="28"/>
        </w:rPr>
        <w:t xml:space="preserve">' </w:t>
      </w:r>
      <w:r w:rsidRPr="00D81095">
        <w:rPr>
          <w:rFonts w:ascii="David" w:hAnsi="David" w:cs="David"/>
          <w:sz w:val="28"/>
          <w:szCs w:val="28"/>
          <w:rtl/>
        </w:rPr>
        <w:t xml:space="preserve">או מתחתיו, פן יפגע הדבר בקודשי היהודים. כמו כן, מתוך הכרה באותם ערכים, יוכלו היהודים להתפלל על ההר במתחם מוגדר שיוסכם עליו. ההסכם הזה, כמו גם ההצהרה המלווה אותו, יאושרו על ידי ועידת מדינות האסלאם" </w:t>
      </w:r>
      <w:r>
        <w:rPr>
          <w:rFonts w:ascii="David" w:hAnsi="David" w:cs="David" w:hint="cs"/>
          <w:sz w:val="28"/>
          <w:szCs w:val="28"/>
          <w:rtl/>
        </w:rPr>
        <w:t>(</w:t>
      </w:r>
      <w:r w:rsidRPr="00D81095">
        <w:rPr>
          <w:rFonts w:ascii="David" w:hAnsi="David" w:cs="David"/>
          <w:sz w:val="28"/>
          <w:szCs w:val="28"/>
          <w:rtl/>
        </w:rPr>
        <w:t>הפלסטינים דחו זאת על הסף</w:t>
      </w:r>
      <w:r w:rsidRPr="00D81095">
        <w:rPr>
          <w:rFonts w:ascii="David" w:hAnsi="David" w:cs="David"/>
          <w:sz w:val="28"/>
          <w:szCs w:val="28"/>
        </w:rPr>
        <w:t>(.</w:t>
      </w:r>
      <w:r>
        <w:rPr>
          <w:rFonts w:ascii="David" w:hAnsi="David" w:cs="David" w:hint="cs"/>
          <w:sz w:val="28"/>
          <w:szCs w:val="28"/>
          <w:rtl/>
        </w:rPr>
        <w:t xml:space="preserve"> </w:t>
      </w:r>
      <w:r w:rsidRPr="0067560C">
        <w:rPr>
          <w:rFonts w:ascii="David" w:hAnsi="David" w:cs="David" w:hint="cs"/>
          <w:b/>
          <w:bCs/>
          <w:color w:val="C00000"/>
          <w:sz w:val="28"/>
          <w:szCs w:val="28"/>
          <w:rtl/>
        </w:rPr>
        <w:t>עמ' 16 פרידריך אברט</w:t>
      </w:r>
    </w:p>
    <w:p w:rsidR="000265A6" w:rsidRDefault="000265A6" w:rsidP="000265A6">
      <w:pPr>
        <w:spacing w:after="0" w:line="360" w:lineRule="auto"/>
        <w:jc w:val="both"/>
        <w:rPr>
          <w:rFonts w:ascii="David" w:hAnsi="David" w:cs="David"/>
          <w:sz w:val="28"/>
          <w:szCs w:val="28"/>
          <w:rtl/>
        </w:rPr>
      </w:pPr>
      <w:r>
        <w:rPr>
          <w:rFonts w:ascii="David" w:hAnsi="David" w:cs="David" w:hint="cs"/>
          <w:sz w:val="28"/>
          <w:szCs w:val="28"/>
          <w:rtl/>
        </w:rPr>
        <w:t xml:space="preserve">מתווה קלינטון- </w:t>
      </w:r>
      <w:r w:rsidRPr="0067560C">
        <w:rPr>
          <w:rFonts w:ascii="David" w:hAnsi="David" w:cs="David"/>
          <w:sz w:val="28"/>
          <w:szCs w:val="28"/>
        </w:rPr>
        <w:t>)</w:t>
      </w:r>
      <w:r w:rsidRPr="0067560C">
        <w:rPr>
          <w:rFonts w:ascii="David" w:hAnsi="David" w:cs="David"/>
          <w:sz w:val="28"/>
          <w:szCs w:val="28"/>
          <w:rtl/>
        </w:rPr>
        <w:t xml:space="preserve">חלוקה אתנית של ירושלים: "מה שערבי לפלסטינים, מה שיהודי לישראל". שכונות ערביות יהיו חלק מפלסטין, ושכונות יהודיות מעבר לקו הירוק </w:t>
      </w:r>
      <w:r>
        <w:rPr>
          <w:rFonts w:ascii="David" w:hAnsi="David" w:cs="David" w:hint="cs"/>
          <w:sz w:val="28"/>
          <w:szCs w:val="28"/>
          <w:rtl/>
        </w:rPr>
        <w:t>(</w:t>
      </w:r>
      <w:r w:rsidRPr="0067560C">
        <w:rPr>
          <w:rFonts w:ascii="David" w:hAnsi="David" w:cs="David"/>
          <w:sz w:val="28"/>
          <w:szCs w:val="28"/>
          <w:rtl/>
        </w:rPr>
        <w:t>כגון: רמות, גילה, ארמון הנציב ורכס שועפאט</w:t>
      </w:r>
      <w:r>
        <w:rPr>
          <w:rFonts w:ascii="David" w:hAnsi="David" w:cs="David" w:hint="cs"/>
          <w:sz w:val="28"/>
          <w:szCs w:val="28"/>
          <w:rtl/>
        </w:rPr>
        <w:t>)</w:t>
      </w:r>
      <w:r w:rsidRPr="0067560C">
        <w:rPr>
          <w:rFonts w:ascii="David" w:hAnsi="David" w:cs="David"/>
          <w:sz w:val="28"/>
          <w:szCs w:val="28"/>
          <w:rtl/>
        </w:rPr>
        <w:t xml:space="preserve"> יהיו בישראל</w:t>
      </w:r>
      <w:r w:rsidRPr="0067560C">
        <w:rPr>
          <w:rFonts w:ascii="David" w:hAnsi="David" w:cs="David"/>
          <w:sz w:val="28"/>
          <w:szCs w:val="28"/>
        </w:rPr>
        <w:t xml:space="preserve">. )2 </w:t>
      </w:r>
      <w:r w:rsidRPr="0067560C">
        <w:rPr>
          <w:rFonts w:ascii="David" w:hAnsi="David" w:cs="David"/>
          <w:sz w:val="28"/>
          <w:szCs w:val="28"/>
          <w:rtl/>
        </w:rPr>
        <w:t>חלוקה "אנכית" של הר הבית: מה שלמעלה, מסגדי אלאקצה וכיפת הסלע והרחבה שביניהם, יהיה בריבונות פלסטינית. מה שלמטה, החלל התת-קרקעי שמתחת למסגדים המוסלמיים</w:t>
      </w:r>
      <w:r w:rsidRPr="0067560C">
        <w:rPr>
          <w:rFonts w:ascii="David" w:hAnsi="David" w:cs="David"/>
          <w:sz w:val="28"/>
          <w:szCs w:val="28"/>
        </w:rPr>
        <w:t xml:space="preserve">, </w:t>
      </w:r>
      <w:r w:rsidRPr="0067560C">
        <w:rPr>
          <w:rFonts w:ascii="David" w:hAnsi="David" w:cs="David"/>
          <w:sz w:val="28"/>
          <w:szCs w:val="28"/>
          <w:rtl/>
        </w:rPr>
        <w:t>שבו אולי טמונים שרידי בית המקדש היהודי, יזכה למעמד מיוחד שיכבד את הזיקה היהודית</w:t>
      </w:r>
      <w:r w:rsidRPr="0067560C">
        <w:rPr>
          <w:rFonts w:ascii="David" w:hAnsi="David" w:cs="David"/>
          <w:sz w:val="28"/>
          <w:szCs w:val="28"/>
        </w:rPr>
        <w:t xml:space="preserve">. </w:t>
      </w:r>
      <w:r w:rsidRPr="0067560C">
        <w:rPr>
          <w:rFonts w:ascii="David" w:hAnsi="David" w:cs="David"/>
          <w:sz w:val="28"/>
          <w:szCs w:val="28"/>
          <w:rtl/>
        </w:rPr>
        <w:t>קלינטון הציע שתי חלופות להר הבית: באחת, מקבלת ישראל את הריבונות בחלל התת-קרקעי, המחובר לכותל המערבי</w:t>
      </w:r>
      <w:r w:rsidRPr="0067560C">
        <w:rPr>
          <w:rFonts w:ascii="David" w:hAnsi="David" w:cs="David"/>
          <w:sz w:val="28"/>
          <w:szCs w:val="28"/>
        </w:rPr>
        <w:t xml:space="preserve">, </w:t>
      </w:r>
      <w:r w:rsidRPr="0067560C">
        <w:rPr>
          <w:rFonts w:ascii="David" w:hAnsi="David" w:cs="David"/>
          <w:sz w:val="28"/>
          <w:szCs w:val="28"/>
          <w:rtl/>
        </w:rPr>
        <w:t>שיימצא בריבונותה בכל מקרה. בחלופה השנייה, מוזכרת הזיקה ל"קודשי היהדות" מתחת להר הבית, ומוצע להקים מנגנון פיקוח בינלאומי שיגביל את הריבונות הפלסטינית בחלל התת-קרקעי וימנע חפירות במקום</w:t>
      </w:r>
      <w:r w:rsidRPr="0067560C">
        <w:rPr>
          <w:rFonts w:ascii="David" w:hAnsi="David" w:cs="David"/>
          <w:sz w:val="28"/>
          <w:szCs w:val="28"/>
        </w:rPr>
        <w:t>. )3 )</w:t>
      </w:r>
      <w:r w:rsidRPr="0067560C">
        <w:rPr>
          <w:rFonts w:ascii="David" w:hAnsi="David" w:cs="David"/>
          <w:sz w:val="28"/>
          <w:szCs w:val="28"/>
          <w:rtl/>
        </w:rPr>
        <w:t>משטר מיוחד בעיר העתיקה: משטר זה יאפשר מעבר חופשי ללא גדרות וביקורת גבולות</w:t>
      </w:r>
      <w:r w:rsidRPr="0067560C">
        <w:rPr>
          <w:rFonts w:ascii="David" w:hAnsi="David" w:cs="David"/>
          <w:sz w:val="28"/>
          <w:szCs w:val="28"/>
        </w:rPr>
        <w:t xml:space="preserve">. </w:t>
      </w:r>
      <w:r w:rsidRPr="0067560C">
        <w:rPr>
          <w:rFonts w:ascii="David" w:hAnsi="David" w:cs="David"/>
          <w:sz w:val="28"/>
          <w:szCs w:val="28"/>
          <w:rtl/>
        </w:rPr>
        <w:t>הרובע הנוצרי והרובע המוסלמי יהיו חלק מפלסטין. הרובע היהודי, כמו הכותל המערבי, יהיה בישראל. הרובע הארמני יחולק בצורה שתאפשר מעבר בריבונות ישראלית בפרוזדור משער יפו אל הכותל. שאר הרובע יהיה בריבונות פלסטינית</w:t>
      </w:r>
      <w:r w:rsidRPr="0067560C">
        <w:rPr>
          <w:rFonts w:ascii="David" w:hAnsi="David" w:cs="David"/>
          <w:sz w:val="28"/>
          <w:szCs w:val="28"/>
        </w:rPr>
        <w:t xml:space="preserve">. </w:t>
      </w:r>
      <w:r w:rsidRPr="0067560C">
        <w:rPr>
          <w:rFonts w:ascii="David" w:hAnsi="David" w:cs="David"/>
          <w:sz w:val="28"/>
          <w:szCs w:val="28"/>
          <w:rtl/>
        </w:rPr>
        <w:t>לדברי שר החוץ דאז, שלמה בן עמי, הנשיא קלינטון לא התייחס במפורש לשאלת האגן הקדוש, לכל האזור שמחוץ לעיר העתיקה הכולל את עיר דוד וקברי הנביאים בואכה הר הזיתים</w:t>
      </w:r>
    </w:p>
    <w:p w:rsidR="000265A6" w:rsidRDefault="000265A6" w:rsidP="000265A6">
      <w:pPr>
        <w:spacing w:after="0" w:line="360" w:lineRule="auto"/>
        <w:jc w:val="both"/>
        <w:rPr>
          <w:rFonts w:ascii="David" w:hAnsi="David" w:cs="David"/>
          <w:sz w:val="28"/>
          <w:szCs w:val="28"/>
          <w:rtl/>
        </w:rPr>
      </w:pPr>
      <w:r w:rsidRPr="002737D5">
        <w:rPr>
          <w:rFonts w:ascii="David" w:hAnsi="David" w:cs="David" w:hint="cs"/>
          <w:b/>
          <w:bCs/>
          <w:sz w:val="28"/>
          <w:szCs w:val="28"/>
          <w:rtl/>
        </w:rPr>
        <w:t>טאבה 2001</w:t>
      </w:r>
      <w:r>
        <w:rPr>
          <w:rFonts w:ascii="David" w:hAnsi="David" w:cs="David" w:hint="cs"/>
          <w:sz w:val="28"/>
          <w:szCs w:val="28"/>
          <w:rtl/>
        </w:rPr>
        <w:t xml:space="preserve">- </w:t>
      </w:r>
      <w:r w:rsidRPr="0067560C">
        <w:rPr>
          <w:rFonts w:ascii="David" w:hAnsi="David" w:cs="David"/>
          <w:sz w:val="28"/>
          <w:szCs w:val="28"/>
          <w:rtl/>
        </w:rPr>
        <w:t xml:space="preserve">המשלחת הישראלית בראשות שר החוץ שלמה בן עמי הציגה מפות המשאירות את השכונות היהודיות במזרח העיר בריבונות ישראל. לפי הצעת </w:t>
      </w:r>
      <w:r>
        <w:rPr>
          <w:rFonts w:ascii="David" w:hAnsi="David" w:cs="David" w:hint="cs"/>
          <w:sz w:val="28"/>
          <w:szCs w:val="28"/>
          <w:rtl/>
        </w:rPr>
        <w:t xml:space="preserve"> </w:t>
      </w:r>
      <w:r w:rsidRPr="0067560C">
        <w:rPr>
          <w:rFonts w:ascii="David" w:hAnsi="David" w:cs="David"/>
          <w:sz w:val="28"/>
          <w:szCs w:val="28"/>
          <w:rtl/>
        </w:rPr>
        <w:t>הדתי-ניהולי באתרים הקדושים</w:t>
      </w:r>
      <w:r w:rsidRPr="0067560C">
        <w:rPr>
          <w:rFonts w:ascii="David" w:hAnsi="David" w:cs="David"/>
          <w:sz w:val="28"/>
          <w:szCs w:val="28"/>
        </w:rPr>
        <w:t xml:space="preserve">, </w:t>
      </w:r>
      <w:r w:rsidRPr="0067560C">
        <w:rPr>
          <w:rFonts w:ascii="David" w:hAnsi="David" w:cs="David"/>
          <w:sz w:val="28"/>
          <w:szCs w:val="28"/>
          <w:rtl/>
        </w:rPr>
        <w:t>ובמסגרתו תחולק הריבונות הפונקציונלית בעיר בעתיקה על פי הרבעים: הרובע הארמני והיהודי לישראל, והמוסלמי והנוצרי לפלסטין</w:t>
      </w:r>
      <w:r w:rsidRPr="0067560C">
        <w:rPr>
          <w:rFonts w:ascii="David" w:hAnsi="David" w:cs="David"/>
          <w:sz w:val="28"/>
          <w:szCs w:val="28"/>
        </w:rPr>
        <w:t xml:space="preserve">. </w:t>
      </w:r>
      <w:r w:rsidRPr="0067560C">
        <w:rPr>
          <w:rFonts w:ascii="David" w:hAnsi="David" w:cs="David"/>
          <w:sz w:val="28"/>
          <w:szCs w:val="28"/>
          <w:rtl/>
        </w:rPr>
        <w:t xml:space="preserve">בטאבה התנהל גם דיון על הקשר בין שני חלקי העיר. העמדה הפלסטינית הציעה שירושלים תהיה עיר פתוחה, ללא חלוקה פיזית פנימית, עם נקודות ביקורת מחוץ לשתי הבירות. ישראל הציעה שתוקם עיר פתוחה במרחב גיאוגרפי מוגבל יותר, שיכלול את העיר העתיקה וחלקים מן האגן הקדוש, אך הפלסטינים התנגדו לכך והדגישו שיסכימו לעיר פתוחה רק אם גבולותיה יחפפו את גבולותיה המוניציפאלים של ירושלים. הנציגים הישראלים העלו אפשרות נוספת של "משטר גבול גמיש" </w:t>
      </w:r>
      <w:r w:rsidRPr="0067560C">
        <w:rPr>
          <w:rFonts w:ascii="David" w:hAnsi="David" w:cs="David"/>
          <w:sz w:val="28"/>
          <w:szCs w:val="28"/>
          <w:rtl/>
        </w:rPr>
        <w:lastRenderedPageBreak/>
        <w:t>שיעניק תעודות זהות מיוחדות לתושבי ירושלים ואל-קודס שיאפשר להם מעבר חופשי</w:t>
      </w:r>
      <w:r>
        <w:rPr>
          <w:rFonts w:ascii="David" w:hAnsi="David" w:cs="David" w:hint="cs"/>
          <w:sz w:val="28"/>
          <w:szCs w:val="28"/>
          <w:rtl/>
        </w:rPr>
        <w:t xml:space="preserve"> בין חלקי העיר. </w:t>
      </w:r>
      <w:r w:rsidRPr="0067560C">
        <w:rPr>
          <w:rFonts w:ascii="David" w:hAnsi="David" w:cs="David" w:hint="cs"/>
          <w:b/>
          <w:bCs/>
          <w:color w:val="C00000"/>
          <w:sz w:val="28"/>
          <w:szCs w:val="28"/>
          <w:rtl/>
        </w:rPr>
        <w:t>עמ' 18 פרידריך אברט</w:t>
      </w:r>
    </w:p>
    <w:p w:rsidR="000265A6" w:rsidRDefault="000265A6" w:rsidP="000265A6">
      <w:pPr>
        <w:spacing w:after="0" w:line="360" w:lineRule="auto"/>
        <w:jc w:val="both"/>
        <w:rPr>
          <w:rFonts w:ascii="David" w:hAnsi="David" w:cs="David"/>
          <w:sz w:val="28"/>
          <w:szCs w:val="28"/>
          <w:rtl/>
        </w:rPr>
      </w:pPr>
      <w:r>
        <w:rPr>
          <w:rFonts w:ascii="David" w:hAnsi="David" w:cs="David" w:hint="cs"/>
          <w:sz w:val="28"/>
          <w:szCs w:val="28"/>
          <w:rtl/>
        </w:rPr>
        <w:t>אנו רואים באשר לירושלים ,שלאורך כל התהליך המדיניות הישראלית הרשמית  הינה למקם את הבירה הפלסטינית באחת משכונות הקצה (בית חנינא, אבו דיס ושמירה על ירושלים בריבונות ישראלית.</w:t>
      </w:r>
    </w:p>
    <w:p w:rsidR="000358B9" w:rsidRDefault="000358B9" w:rsidP="000265A6">
      <w:pPr>
        <w:spacing w:after="0" w:line="360" w:lineRule="auto"/>
        <w:jc w:val="both"/>
        <w:rPr>
          <w:rFonts w:ascii="David" w:hAnsi="David" w:cs="David"/>
          <w:sz w:val="28"/>
          <w:szCs w:val="28"/>
          <w:rtl/>
        </w:rPr>
      </w:pPr>
    </w:p>
    <w:p w:rsidR="000265A6" w:rsidRDefault="00E235A6" w:rsidP="000265A6">
      <w:pPr>
        <w:spacing w:after="0" w:line="360" w:lineRule="auto"/>
        <w:jc w:val="both"/>
        <w:rPr>
          <w:rFonts w:ascii="David" w:hAnsi="David" w:cs="David"/>
          <w:b/>
          <w:bCs/>
          <w:sz w:val="28"/>
          <w:szCs w:val="28"/>
          <w:rtl/>
        </w:rPr>
      </w:pPr>
      <w:r>
        <w:rPr>
          <w:rFonts w:ascii="David" w:hAnsi="David" w:cs="David" w:hint="cs"/>
          <w:b/>
          <w:bCs/>
          <w:sz w:val="28"/>
          <w:szCs w:val="28"/>
          <w:rtl/>
        </w:rPr>
        <w:t>1.1</w:t>
      </w:r>
      <w:r w:rsidR="00363803">
        <w:rPr>
          <w:rFonts w:ascii="David" w:hAnsi="David" w:cs="David" w:hint="cs"/>
          <w:b/>
          <w:bCs/>
          <w:sz w:val="28"/>
          <w:szCs w:val="28"/>
          <w:rtl/>
        </w:rPr>
        <w:t>1</w:t>
      </w:r>
      <w:r>
        <w:rPr>
          <w:rFonts w:ascii="David" w:hAnsi="David" w:cs="David" w:hint="cs"/>
          <w:b/>
          <w:bCs/>
          <w:sz w:val="28"/>
          <w:szCs w:val="28"/>
          <w:rtl/>
        </w:rPr>
        <w:t xml:space="preserve"> </w:t>
      </w:r>
      <w:r w:rsidR="004C2638">
        <w:rPr>
          <w:rFonts w:ascii="David" w:hAnsi="David" w:cs="David" w:hint="cs"/>
          <w:b/>
          <w:bCs/>
          <w:sz w:val="28"/>
          <w:szCs w:val="28"/>
          <w:rtl/>
        </w:rPr>
        <w:t xml:space="preserve">שלב ההתפכחות, </w:t>
      </w:r>
      <w:r w:rsidR="000265A6">
        <w:rPr>
          <w:rFonts w:ascii="David" w:hAnsi="David" w:cs="David" w:hint="cs"/>
          <w:b/>
          <w:bCs/>
          <w:sz w:val="28"/>
          <w:szCs w:val="28"/>
          <w:rtl/>
        </w:rPr>
        <w:t>העשור האחרון</w:t>
      </w:r>
      <w:r w:rsidR="004C2638">
        <w:rPr>
          <w:rFonts w:ascii="David" w:hAnsi="David" w:cs="David" w:hint="cs"/>
          <w:b/>
          <w:bCs/>
          <w:sz w:val="28"/>
          <w:szCs w:val="28"/>
          <w:rtl/>
        </w:rPr>
        <w:t xml:space="preserve">, </w:t>
      </w:r>
      <w:r w:rsidR="000265A6">
        <w:rPr>
          <w:rFonts w:ascii="David" w:hAnsi="David" w:cs="David" w:hint="cs"/>
          <w:b/>
          <w:bCs/>
          <w:sz w:val="28"/>
          <w:szCs w:val="28"/>
          <w:rtl/>
        </w:rPr>
        <w:t>עד ימינו 2018</w:t>
      </w:r>
      <w:r>
        <w:rPr>
          <w:rFonts w:ascii="David" w:hAnsi="David" w:cs="David" w:hint="cs"/>
          <w:b/>
          <w:bCs/>
          <w:sz w:val="28"/>
          <w:szCs w:val="28"/>
          <w:rtl/>
        </w:rPr>
        <w:t xml:space="preserve">: </w:t>
      </w:r>
    </w:p>
    <w:p w:rsidR="000265A6" w:rsidRDefault="000265A6" w:rsidP="000265A6">
      <w:pPr>
        <w:spacing w:after="0" w:line="360" w:lineRule="auto"/>
        <w:jc w:val="both"/>
        <w:rPr>
          <w:rFonts w:ascii="David" w:hAnsi="David" w:cs="David"/>
          <w:sz w:val="28"/>
          <w:szCs w:val="28"/>
          <w:rtl/>
        </w:rPr>
      </w:pPr>
      <w:r>
        <w:rPr>
          <w:rFonts w:ascii="David" w:hAnsi="David" w:cs="David" w:hint="cs"/>
          <w:sz w:val="28"/>
          <w:szCs w:val="28"/>
          <w:rtl/>
        </w:rPr>
        <w:t xml:space="preserve">סוגיית מעמדם של תושבי מזרח ירושלים ,בעיית הגדרת מעמד התושבות וליתר דיוק מעמד בעלי הרישיון "לישיבה ארעית" ובעלי רישיון לישיבת קבע (תושבי קבע) עימם נמנים רוב ערביי מזרח ירושלים אינן תמיד ברורות </w:t>
      </w:r>
      <w:r w:rsidR="00A11C3B">
        <w:rPr>
          <w:rFonts w:ascii="David" w:hAnsi="David" w:cs="David" w:hint="cs"/>
          <w:sz w:val="28"/>
          <w:szCs w:val="28"/>
          <w:rtl/>
        </w:rPr>
        <w:t>ועקביות</w:t>
      </w:r>
      <w:r>
        <w:rPr>
          <w:rFonts w:ascii="David" w:hAnsi="David" w:cs="David" w:hint="cs"/>
          <w:sz w:val="28"/>
          <w:szCs w:val="28"/>
          <w:rtl/>
        </w:rPr>
        <w:t>, חוק מרשם האוכלוסין תשכ"ה -1965 מגדיר בסעיף 1א כי תושב הוא "מי שנמצא בישראל  כאזרח ישראלי  או על פי אשרת עלייה או תעודת עולה או על פי רישיון לישיבת קבע"</w:t>
      </w:r>
      <w:r w:rsidRPr="00834921">
        <w:rPr>
          <w:rFonts w:ascii="David" w:hAnsi="David" w:cs="David" w:hint="cs"/>
          <w:b/>
          <w:bCs/>
          <w:color w:val="C00000"/>
          <w:sz w:val="28"/>
          <w:szCs w:val="28"/>
          <w:rtl/>
        </w:rPr>
        <w:t>(ש' דריישפיץ מיהו אזרח בירושלים פרלמנט גיליון 67 הכון הישראלי לדמוקרטיה)</w:t>
      </w:r>
    </w:p>
    <w:p w:rsidR="000265A6" w:rsidRDefault="000265A6" w:rsidP="000265A6">
      <w:pPr>
        <w:spacing w:after="0" w:line="360" w:lineRule="auto"/>
        <w:jc w:val="both"/>
        <w:rPr>
          <w:rFonts w:ascii="David" w:hAnsi="David" w:cs="David"/>
          <w:sz w:val="28"/>
          <w:szCs w:val="28"/>
          <w:rtl/>
        </w:rPr>
      </w:pPr>
      <w:r>
        <w:rPr>
          <w:rFonts w:ascii="David" w:hAnsi="David" w:cs="David" w:hint="cs"/>
          <w:sz w:val="28"/>
          <w:szCs w:val="28"/>
          <w:rtl/>
        </w:rPr>
        <w:t xml:space="preserve">. מסובך יותר הוא מעמדם של ערביי מזרח ירושלים ,שכאמור  לא נכנסו לישראל כמהגרים  על פי חוק הכניסה לישראל, אלא צורפו  אליה בעל כורחם  מכוח החלת המשפט, השיפוט והמנהל של ישראל על שטחי מזרח ירושלים ,נראה כי תושבי מזרח העיר נתונים בסבך משפטי ובירוקרטי מורכב שיוצר אי </w:t>
      </w:r>
      <w:r w:rsidR="00A11C3B">
        <w:rPr>
          <w:rFonts w:ascii="David" w:hAnsi="David" w:cs="David" w:hint="cs"/>
          <w:sz w:val="28"/>
          <w:szCs w:val="28"/>
          <w:rtl/>
        </w:rPr>
        <w:t>שיווין</w:t>
      </w:r>
      <w:r>
        <w:rPr>
          <w:rFonts w:ascii="David" w:hAnsi="David" w:cs="David" w:hint="cs"/>
          <w:sz w:val="28"/>
          <w:szCs w:val="28"/>
          <w:rtl/>
        </w:rPr>
        <w:t xml:space="preserve"> מובנה בינם לבין אזרחי  ישראל </w:t>
      </w:r>
      <w:r w:rsidRPr="00BA5286">
        <w:rPr>
          <w:rFonts w:ascii="David" w:hAnsi="David" w:cs="David" w:hint="cs"/>
          <w:b/>
          <w:bCs/>
          <w:color w:val="C00000"/>
          <w:sz w:val="28"/>
          <w:szCs w:val="28"/>
          <w:rtl/>
        </w:rPr>
        <w:t>עמ299 לא אזרחים</w:t>
      </w:r>
      <w:r w:rsidRPr="00BA5286">
        <w:rPr>
          <w:rFonts w:ascii="David" w:hAnsi="David" w:cs="David" w:hint="cs"/>
          <w:color w:val="C00000"/>
          <w:sz w:val="28"/>
          <w:szCs w:val="28"/>
          <w:rtl/>
        </w:rPr>
        <w:t xml:space="preserve"> </w:t>
      </w:r>
      <w:r>
        <w:rPr>
          <w:rFonts w:ascii="David" w:hAnsi="David" w:cs="David" w:hint="cs"/>
          <w:sz w:val="28"/>
          <w:szCs w:val="28"/>
          <w:rtl/>
        </w:rPr>
        <w:t>האם העשור האחרון משמש מאיץ משנה מגמה בהעדפות תושבי מזרח ירושלים בכל הקשור לזווית התבוננותם לכיוון רמאללה או לכיוון תל אביב? עוד נראה זאת</w:t>
      </w:r>
      <w:r>
        <w:rPr>
          <w:rFonts w:ascii="David" w:hAnsi="David" w:cs="David" w:hint="cs"/>
          <w:b/>
          <w:bCs/>
          <w:color w:val="C00000"/>
          <w:sz w:val="28"/>
          <w:szCs w:val="28"/>
          <w:rtl/>
        </w:rPr>
        <w:t xml:space="preserve"> </w:t>
      </w:r>
      <w:r>
        <w:rPr>
          <w:rFonts w:ascii="David" w:hAnsi="David" w:cs="David" w:hint="cs"/>
          <w:sz w:val="28"/>
          <w:szCs w:val="28"/>
          <w:rtl/>
        </w:rPr>
        <w:t xml:space="preserve">בהמשך. נראה שזרם בקשות ההתאזרחות במוגשות במזרח ירושלים גובר בשנים האחרונות נראה שהסטיגמה שנקשרה במזרח ירושלים למתאזרחים  היטשטשה במידת מה בשנים האחרונות , בקרב חלקים מן החברה המזרח </w:t>
      </w:r>
      <w:r>
        <w:rPr>
          <w:rFonts w:ascii="David" w:hAnsi="David" w:cs="David"/>
          <w:sz w:val="28"/>
          <w:szCs w:val="28"/>
          <w:rtl/>
        </w:rPr>
        <w:t>–</w:t>
      </w:r>
      <w:r>
        <w:rPr>
          <w:rFonts w:ascii="David" w:hAnsi="David" w:cs="David" w:hint="cs"/>
          <w:sz w:val="28"/>
          <w:szCs w:val="28"/>
          <w:rtl/>
        </w:rPr>
        <w:t xml:space="preserve">ירושלמית .חלק מן המתאזרחים כבר אינם מתביישים בכך וטוענים שהדבר מבטיח את מעמדם , עתידם ורכושם על רקע חולשת הרשות הפלסטינית במזרח ירושלים וניסיונות השלטון הישראלי לשלול את התושבות ולפגוע  בזכויות התושבים. ניר חסון ציטט את עורך הדין אמנון מזר המטפל בבקשות התאזרחות של תושבים ממזרח ירושלים "אנשים הגיעו למסקנה שהרשות הפלסטינית לא תושיע אותם ושישראל נותנת להם כל טוב, אז הם הולכים ועושים לביתם, מחסום הבושה נשבר. מי שמקבל היום אזרחות כבר אינו נתפס כבוגד בבני עמו, זה הטרנד הם לא מרגישים שהם צריכים להתבייש" האזרחות הישראלית נתפסת איפה כתעודת ביטוח המאפשרת לגבור על האיום של שלילת התושבות, מקלה על קבלת שירותים סוציאליים אותה מעניקה ישראל- בראשם שירותי הבריאות וקבלת קצבאות וגמלאות הביטוח הלאומי. החיסרון מבחינת </w:t>
      </w:r>
      <w:r>
        <w:rPr>
          <w:rFonts w:ascii="David" w:hAnsi="David" w:cs="David" w:hint="cs"/>
          <w:sz w:val="28"/>
          <w:szCs w:val="28"/>
          <w:rtl/>
        </w:rPr>
        <w:lastRenderedPageBreak/>
        <w:t xml:space="preserve">המתאזרחים הוא החשש מן הצעדים הננקטים נגדם על ידי הרשות הפלסטינית בעיקר בהקשר קבלת הלוואות מבנקים ערבים וכן האיסור המוטל על אזרחים ישראלים לנוע באזורי </w:t>
      </w:r>
      <w:r>
        <w:rPr>
          <w:rFonts w:ascii="David" w:hAnsi="David" w:cs="David" w:hint="cs"/>
          <w:sz w:val="28"/>
          <w:szCs w:val="28"/>
        </w:rPr>
        <w:t>A</w:t>
      </w:r>
      <w:r>
        <w:rPr>
          <w:rFonts w:ascii="David" w:hAnsi="David" w:cs="David" w:hint="cs"/>
          <w:sz w:val="28"/>
          <w:szCs w:val="28"/>
          <w:rtl/>
        </w:rPr>
        <w:t xml:space="preserve"> ובחלק מאזורי </w:t>
      </w:r>
      <w:r>
        <w:rPr>
          <w:rFonts w:ascii="David" w:hAnsi="David" w:cs="David" w:hint="cs"/>
          <w:sz w:val="28"/>
          <w:szCs w:val="28"/>
        </w:rPr>
        <w:t>B</w:t>
      </w:r>
      <w:r>
        <w:rPr>
          <w:rFonts w:ascii="David" w:hAnsi="David" w:cs="David" w:hint="cs"/>
          <w:sz w:val="28"/>
          <w:szCs w:val="28"/>
          <w:rtl/>
        </w:rPr>
        <w:t xml:space="preserve"> . המגמה המזרח ירושלמית הינה לבקש אזרחות ישראלית מסיבות פרקטיות ופרגמטיות על רקע אי אמון הולך וגובר ברשות הפלסטינית וספקות בכך שאכן תקום מדינה פלסטינית יציבה שתכבד את זכויות האדם והאזרח. </w:t>
      </w:r>
      <w:r w:rsidRPr="00040C7D">
        <w:rPr>
          <w:rFonts w:ascii="David" w:hAnsi="David" w:cs="David" w:hint="cs"/>
          <w:b/>
          <w:bCs/>
          <w:color w:val="C00000"/>
          <w:sz w:val="28"/>
          <w:szCs w:val="28"/>
          <w:rtl/>
        </w:rPr>
        <w:t>רמון תושבים לא אזרחים 318-322</w:t>
      </w:r>
    </w:p>
    <w:p w:rsidR="000265A6" w:rsidRDefault="000265A6" w:rsidP="000265A6">
      <w:pPr>
        <w:spacing w:after="0" w:line="360" w:lineRule="auto"/>
        <w:jc w:val="both"/>
        <w:rPr>
          <w:rFonts w:ascii="David" w:hAnsi="David" w:cs="David"/>
          <w:sz w:val="28"/>
          <w:szCs w:val="28"/>
          <w:rtl/>
        </w:rPr>
      </w:pPr>
      <w:r>
        <w:rPr>
          <w:rFonts w:ascii="David" w:hAnsi="David" w:cs="David" w:hint="cs"/>
          <w:sz w:val="28"/>
          <w:szCs w:val="28"/>
          <w:rtl/>
        </w:rPr>
        <w:t>ניר חסון מציין "בניגוד לקלישאה העיתונאית ,ירושלים לא בערה אפילו לא בימים הקשים ביותר של יולי אוגוסט 2014 ואוקטובר נובמבר 2015 רוב הזמן נשמר השקט בשני חלקי העיר, העסקים ובתי הספר פעלו כרגיל , פלסטינים הגיעו לעבודה במערב העיר וישראלים ותיירים המשיכו להסתובב בעיר העתיקה ובאזורים הסמוכים." טעות לחשוב שהאלימות החלה באופן פתאומי ביולי 2014, אירועים של יידוי אבנים ובקבוקי תבערה הם שיגרה מזרח ירושלמית כמעט מאז 1967, למעשה מאז בוקרו של ה-2 ביולי 2014 לא חלף ולו יום אחד שלא נרשמו בו אירועים של יידוי אבנים על הרכבת הקלה או על כלי רכב, עימותים עם שוטרים או התנכלויות ליהודים בהר הבית ובסמטאות העיר העתיקה ,יידוי בקבוקי תבערה על בתי היהודים בשכונות הפלסטיניות ,או ירי זיקוקים על עמדות משטרה. זהו המצב נכון לשנת-2017, לגבי הפיגועים היותר קשים בין אם מדובר בסכינאות או פיגועי ירי שהתרחשו בתקופה הנסקרת, הם היו תופעה אחרת לגמרי רובם ככולם נעשו על ידי בודדים "זאבים בודדים" כפי שהם מכונים על ידי מערכת הביטחון .לרוב היה מדובר באזרחים נורמטיביים שחלקם הגדול לא היה פעיל פוליטית ,לא היו מזוהים עם כל ארגון טרור, ואת ההחלטה לבצע פיגוע קיבלו בינם לבין עצמם לעיתים סמוך מאוד לאירוע עצמו או בעקבות אירוע בו נפגעו ערבים במזרח ירושלים על ידי כוחות הביטחון. המענה המשטרתי ביטחוני נסב על התגוננות והרתעה,  למרות הפגיעה במשימות אחרות של המשטרה ,הועברו שוטרים מאזורים אחרים מכל הארץ במטרה "להציף" את רחובות העיר בפעילות משטרה ולהגביר את תחושת הביטחון .ההרתעה מול המשך הפיגועים התבצעה בעיקר סביב התוצאה מעשה המפגע אשר לרוב נורה בזירה  על ידי כוחות הביטחון, צעד מרתיע בפני עצמו, וכן צעדי ענישה קולקטיביים כמו סגר על שכונות הפלסטיניות והריסת בתי המחבלים.לעיתים זוהו פעולות הרתעה כחלק מלחץ הציבור ובכללם הימנעות לאורך זמן מלהחזיר גופות מחבלים למשפחותיהם לקבורה.</w:t>
      </w:r>
    </w:p>
    <w:p w:rsidR="000265A6" w:rsidRDefault="000265A6" w:rsidP="000265A6">
      <w:pPr>
        <w:spacing w:after="0" w:line="360" w:lineRule="auto"/>
        <w:jc w:val="both"/>
        <w:rPr>
          <w:rFonts w:ascii="David" w:hAnsi="David" w:cs="David"/>
          <w:sz w:val="28"/>
          <w:szCs w:val="28"/>
          <w:rtl/>
        </w:rPr>
      </w:pPr>
      <w:r>
        <w:rPr>
          <w:rFonts w:ascii="David" w:hAnsi="David" w:cs="David" w:hint="cs"/>
          <w:sz w:val="28"/>
          <w:szCs w:val="28"/>
          <w:rtl/>
        </w:rPr>
        <w:t xml:space="preserve">המצב במסגרתו גוברת הזיקה לשירותים בתחום שירותי מערכת הבריאות הישראלית, סוגיית שכר הדיור הגבוה או מחירי הדירות שהאמירו, הצורך לרשום את הילדים לבתי ספר פרטיים לנוכח אי קבלתם לבתי ספר עירוניים, המצוקה הכלכלית הכללית כמענה לבעיות אלימות הולכות וגוברות בתוך המשפחה, כל אלה </w:t>
      </w:r>
      <w:r>
        <w:rPr>
          <w:rFonts w:ascii="David" w:hAnsi="David" w:cs="David" w:hint="cs"/>
          <w:sz w:val="28"/>
          <w:szCs w:val="28"/>
          <w:rtl/>
        </w:rPr>
        <w:lastRenderedPageBreak/>
        <w:t>סוללים את הדרך לכניסתם של הרשויות הישראליות באמצעות מנהל קהילתי משטרת ישראל וגורמים נוספים כפי שעוד נראה בהמשך.</w:t>
      </w:r>
    </w:p>
    <w:p w:rsidR="000265A6" w:rsidRDefault="000265A6" w:rsidP="002F6B47">
      <w:pPr>
        <w:spacing w:after="0" w:line="360" w:lineRule="auto"/>
        <w:jc w:val="both"/>
        <w:rPr>
          <w:rFonts w:ascii="David" w:hAnsi="David" w:cs="David"/>
          <w:sz w:val="28"/>
          <w:szCs w:val="28"/>
          <w:rtl/>
        </w:rPr>
      </w:pPr>
    </w:p>
    <w:p w:rsidR="00363803" w:rsidRDefault="00363803" w:rsidP="00363803">
      <w:pPr>
        <w:spacing w:after="0" w:line="360" w:lineRule="auto"/>
        <w:jc w:val="both"/>
        <w:rPr>
          <w:rFonts w:ascii="David" w:hAnsi="David" w:cs="David"/>
          <w:sz w:val="28"/>
          <w:szCs w:val="28"/>
          <w:rtl/>
        </w:rPr>
      </w:pPr>
      <w:r>
        <w:rPr>
          <w:rFonts w:ascii="David" w:hAnsi="David" w:cs="David" w:hint="cs"/>
          <w:b/>
          <w:bCs/>
          <w:sz w:val="28"/>
          <w:szCs w:val="28"/>
          <w:rtl/>
        </w:rPr>
        <w:t xml:space="preserve">1.12 </w:t>
      </w:r>
      <w:r w:rsidRPr="002737D5">
        <w:rPr>
          <w:rFonts w:ascii="David" w:hAnsi="David" w:cs="David"/>
          <w:b/>
          <w:bCs/>
          <w:sz w:val="28"/>
          <w:szCs w:val="28"/>
          <w:rtl/>
        </w:rPr>
        <w:t>סוגיית ירושלים סיכום</w:t>
      </w:r>
      <w:r>
        <w:rPr>
          <w:rFonts w:ascii="David" w:hAnsi="David" w:cs="David" w:hint="cs"/>
          <w:sz w:val="28"/>
          <w:szCs w:val="28"/>
          <w:rtl/>
        </w:rPr>
        <w:t>:</w:t>
      </w:r>
    </w:p>
    <w:p w:rsidR="00363803" w:rsidRDefault="00363803" w:rsidP="00363803">
      <w:pPr>
        <w:spacing w:after="0" w:line="360" w:lineRule="auto"/>
        <w:jc w:val="both"/>
        <w:rPr>
          <w:rFonts w:ascii="David" w:hAnsi="David" w:cs="David"/>
          <w:color w:val="C00000"/>
          <w:sz w:val="28"/>
          <w:szCs w:val="28"/>
          <w:rtl/>
        </w:rPr>
      </w:pPr>
      <w:r w:rsidRPr="005C7FAE">
        <w:rPr>
          <w:rFonts w:ascii="David" w:hAnsi="David" w:cs="David"/>
          <w:sz w:val="28"/>
          <w:szCs w:val="28"/>
          <w:rtl/>
        </w:rPr>
        <w:t>בפסגת קמפ דיוויד העלתה ישראל, לראשונה</w:t>
      </w:r>
      <w:r w:rsidRPr="005C7FAE">
        <w:rPr>
          <w:rFonts w:ascii="David" w:hAnsi="David" w:cs="David"/>
          <w:sz w:val="28"/>
          <w:szCs w:val="28"/>
        </w:rPr>
        <w:t xml:space="preserve">, </w:t>
      </w:r>
      <w:r w:rsidRPr="005C7FAE">
        <w:rPr>
          <w:rFonts w:ascii="David" w:hAnsi="David" w:cs="David"/>
          <w:sz w:val="28"/>
          <w:szCs w:val="28"/>
          <w:rtl/>
        </w:rPr>
        <w:t>את האפשרות לחלוקת ירושלים. קיימת הסכמה לגבי חלוקת ירושלים שלא על בסיס הקו הירוק אלא על בסיס דמוגרפי</w:t>
      </w:r>
      <w:r w:rsidRPr="005C7FAE">
        <w:rPr>
          <w:rFonts w:ascii="David" w:hAnsi="David" w:cs="David"/>
          <w:sz w:val="28"/>
          <w:szCs w:val="28"/>
        </w:rPr>
        <w:t xml:space="preserve">, </w:t>
      </w:r>
      <w:r w:rsidRPr="005C7FAE">
        <w:rPr>
          <w:rFonts w:ascii="David" w:hAnsi="David" w:cs="David"/>
          <w:sz w:val="28"/>
          <w:szCs w:val="28"/>
          <w:rtl/>
        </w:rPr>
        <w:t xml:space="preserve">של ריכוזי אוכלוסייה יהודית וערבית. הפלסטינים היו מוכנים לכך שישראל תספח את השכונות היהודיות שהוקמו אחרי </w:t>
      </w:r>
      <w:r w:rsidRPr="005C7FAE">
        <w:rPr>
          <w:rFonts w:ascii="David" w:hAnsi="David" w:cs="David"/>
          <w:sz w:val="28"/>
          <w:szCs w:val="28"/>
        </w:rPr>
        <w:t xml:space="preserve">  1967 </w:t>
      </w:r>
      <w:r w:rsidRPr="005C7FAE">
        <w:rPr>
          <w:rFonts w:ascii="David" w:hAnsi="David" w:cs="David"/>
          <w:sz w:val="28"/>
          <w:szCs w:val="28"/>
          <w:rtl/>
        </w:rPr>
        <w:t>במזרח ירושלים, כמו פסגת זאב, גבעת זאב ונווה יעקב</w:t>
      </w:r>
      <w:r w:rsidRPr="005C7FAE">
        <w:rPr>
          <w:rFonts w:ascii="David" w:hAnsi="David" w:cs="David"/>
          <w:sz w:val="28"/>
          <w:szCs w:val="28"/>
        </w:rPr>
        <w:t xml:space="preserve">, </w:t>
      </w:r>
      <w:r w:rsidRPr="005C7FAE">
        <w:rPr>
          <w:rFonts w:ascii="David" w:hAnsi="David" w:cs="David"/>
          <w:sz w:val="28"/>
          <w:szCs w:val="28"/>
          <w:rtl/>
        </w:rPr>
        <w:t>אך התנגדו לסיפוח הר חומה וראס אל-עמוד. הם הסכימו גם לריבונות ישראלית על הרובע היהודי, על חלק מן הרובע הארמני ועל הכותל המערבי, וגילו נכונות מעשית להתחשב באינטרסים דתיים-היסטוריים יהודיים במזרח ירושלים, כמו עיר דוד והר הזיתים, אך לא בריבונות ישראל. ההנהגה הפלסטינית דרשה</w:t>
      </w:r>
      <w:r w:rsidRPr="005C7FAE">
        <w:rPr>
          <w:rFonts w:ascii="David" w:hAnsi="David" w:cs="David"/>
          <w:sz w:val="28"/>
          <w:szCs w:val="28"/>
        </w:rPr>
        <w:t xml:space="preserve">, </w:t>
      </w:r>
      <w:r w:rsidRPr="005C7FAE">
        <w:rPr>
          <w:rFonts w:ascii="David" w:hAnsi="David" w:cs="David"/>
          <w:sz w:val="28"/>
          <w:szCs w:val="28"/>
          <w:rtl/>
        </w:rPr>
        <w:t>בתמורה, כי ישראל תכיר בזכותה המלאה לקבל ריבונות על מזרח ירושלים, כולל בהר הבית/אל-חרם אל-שריף, בהיותה חלק בלתי נפרד משטחי 1967 ומהחלטה 242 .ישראל דרשה לחלק את הריבונות על הר הבית ולהקים בתחומו בית תפילה יהודי, ותבעה ריבונות על כל הכותל המערבי, לא רק על חלקו החשוף, כפי שהציעו הפלסטינים. בשיחות אנאפוליס אולמרט הציע משטר נאמנות המבטל את רעיון חלוקת הריבונות בעיר העתיקה. שתי סוגיות אלו נותרו שנויות במחלוקת בהמשך עקרון מנחה עתידי להסדר קבע יכול שיהיה חלוקת העיר ירושלים על פי הצעת קלינטון )השכונות היהודיות לישראל והערביות לפלסטין( ומשטר מיוחד באג</w:t>
      </w:r>
      <w:r>
        <w:rPr>
          <w:rFonts w:ascii="David" w:hAnsi="David" w:cs="David" w:hint="cs"/>
          <w:sz w:val="28"/>
          <w:szCs w:val="28"/>
          <w:rtl/>
        </w:rPr>
        <w:t xml:space="preserve">ן הקדוש) </w:t>
      </w:r>
      <w:r w:rsidRPr="004A0E29">
        <w:rPr>
          <w:rFonts w:ascii="David" w:hAnsi="David" w:cs="David" w:hint="cs"/>
          <w:color w:val="C00000"/>
          <w:sz w:val="28"/>
          <w:szCs w:val="28"/>
          <w:rtl/>
        </w:rPr>
        <w:t xml:space="preserve">עמ- 76 79 התנאים </w:t>
      </w:r>
      <w:r w:rsidRPr="004A0E29">
        <w:rPr>
          <w:rFonts w:ascii="David" w:hAnsi="David" w:cs="David" w:hint="cs"/>
          <w:b/>
          <w:bCs/>
          <w:color w:val="C00000"/>
          <w:sz w:val="28"/>
          <w:szCs w:val="28"/>
          <w:rtl/>
        </w:rPr>
        <w:t>והדרכים</w:t>
      </w:r>
      <w:r w:rsidRPr="004A0E29">
        <w:rPr>
          <w:rFonts w:ascii="David" w:hAnsi="David" w:cs="David" w:hint="cs"/>
          <w:color w:val="C00000"/>
          <w:sz w:val="28"/>
          <w:szCs w:val="28"/>
          <w:rtl/>
        </w:rPr>
        <w:t xml:space="preserve"> ליישוב הסכסוך הישראלי פלסטיני אפרים לביא</w:t>
      </w:r>
      <w:r w:rsidRPr="004A0E29">
        <w:rPr>
          <w:color w:val="C00000"/>
          <w:sz w:val="28"/>
          <w:szCs w:val="28"/>
          <w:rtl/>
        </w:rPr>
        <w:t xml:space="preserve"> </w:t>
      </w:r>
      <w:r>
        <w:rPr>
          <w:rFonts w:hint="cs"/>
          <w:color w:val="C00000"/>
          <w:sz w:val="28"/>
          <w:szCs w:val="28"/>
          <w:rtl/>
        </w:rPr>
        <w:t>בפרידריך אברט</w:t>
      </w:r>
    </w:p>
    <w:p w:rsidR="00363803" w:rsidRDefault="00363803" w:rsidP="00363803">
      <w:pPr>
        <w:spacing w:after="0" w:line="360" w:lineRule="auto"/>
        <w:jc w:val="both"/>
        <w:rPr>
          <w:rFonts w:ascii="David" w:hAnsi="David" w:cs="David"/>
          <w:sz w:val="28"/>
          <w:szCs w:val="28"/>
          <w:rtl/>
        </w:rPr>
      </w:pPr>
      <w:r w:rsidRPr="004109AA">
        <w:rPr>
          <w:rFonts w:ascii="David" w:hAnsi="David" w:cs="David" w:hint="cs"/>
          <w:b/>
          <w:bCs/>
          <w:sz w:val="28"/>
          <w:szCs w:val="28"/>
          <w:rtl/>
        </w:rPr>
        <w:t>האינתיפאדה השנייה</w:t>
      </w:r>
      <w:r>
        <w:rPr>
          <w:rFonts w:ascii="David" w:hAnsi="David" w:cs="David" w:hint="cs"/>
          <w:sz w:val="28"/>
          <w:szCs w:val="28"/>
          <w:rtl/>
        </w:rPr>
        <w:t xml:space="preserve"> הביאה להחמרת המצב הכלכלי במזרח ירושלים והיא חיזקה את מגמת ההיפרדות בין המגזר היהודי למגזר הערבי בעיר. יהודים רהים הדירו את רגליהם מן החנויות שבעיר המזרחית ואף מאתרי התיירות שבעיר העתיקה, תושבים ערבים רבים חששו לבקר במערב העיר, חלה האטה ניכרת בגידול כוח העבודה של ערביי  מזרח ירושלים במערב העיר, ישראל סגרה את כל המוסדות הרשמיים של הרשות הפלסטינית ואש"ף במזרח ירושלים  ובראשם האוריינט האוס, מרכז הכובד הפוליטי והכלכלי  הפלסטיני עבר לרמאללה, המרכז השלטוני  של הרשות הפלסטינית.</w:t>
      </w:r>
    </w:p>
    <w:p w:rsidR="00363803" w:rsidRDefault="00363803" w:rsidP="00363803">
      <w:pPr>
        <w:spacing w:after="0" w:line="360" w:lineRule="auto"/>
        <w:jc w:val="both"/>
        <w:rPr>
          <w:rFonts w:ascii="David" w:hAnsi="David" w:cs="David"/>
          <w:b/>
          <w:bCs/>
          <w:color w:val="C00000"/>
          <w:sz w:val="28"/>
          <w:szCs w:val="28"/>
          <w:rtl/>
        </w:rPr>
      </w:pPr>
      <w:r w:rsidRPr="004109AA">
        <w:rPr>
          <w:rFonts w:ascii="David" w:hAnsi="David" w:cs="David" w:hint="cs"/>
          <w:b/>
          <w:bCs/>
          <w:sz w:val="28"/>
          <w:szCs w:val="28"/>
          <w:rtl/>
        </w:rPr>
        <w:t>מבצע חומת מגן</w:t>
      </w:r>
      <w:r>
        <w:rPr>
          <w:rFonts w:ascii="David" w:hAnsi="David" w:cs="David" w:hint="cs"/>
          <w:sz w:val="28"/>
          <w:szCs w:val="28"/>
          <w:rtl/>
        </w:rPr>
        <w:t xml:space="preserve"> בעקבות גל הטרור הפלסטיני  הביא לשתי התפתחויות חשובות  המשפיעות על  סוגיית התושבות  ועל מעמדם של תושבי מזרח ירושלים : בניית גדר ההפרדה(להלן גדר הביטחון )שנועדה בין השאר להפריד בין שטחי מזרח ירושלים </w:t>
      </w:r>
      <w:r>
        <w:rPr>
          <w:rFonts w:ascii="David" w:hAnsi="David" w:cs="David" w:hint="cs"/>
          <w:sz w:val="28"/>
          <w:szCs w:val="28"/>
          <w:rtl/>
        </w:rPr>
        <w:lastRenderedPageBreak/>
        <w:t>לשטחי הגדה המערבית ,והקשחת המדיניות הישראלית בנושא איחוד משפחות .הגדר שהוחל בבנייתה בקיץ 2002 נכפתה במידה רבה  על ידי דעת הקהל והתקשורת בישראל על ממשלת שרון שנדרשה לספק מענה הגנתי הולם לטרור הפלסטיני הגואה ולהידרדרות שחלה במצב הביטחוני ובתחושת הביטחון  של אזרחי ישראל .תכנון הגדר החל "ככורח ביטחוני" אולם עד מהרה תוך כדי הקמתה נדרשו מתכנניה לתת דעתם גם להיבטים אזרחיים רבים המתחייבים מפרויקט זה ובתוך כך היבטים רבים הנוגעים לתושבי השטחים והאזורים שיימצאו מעברה השני  הפלסטיני של הגדר. שוב בולטת כאן היעדר הכוונה ברורה מצד הדרג המדיני  המתקשה להכריע בשאלת תוואי הגדר מחמת הלחצים  הסותרים  שבאו מן הזירה הפוליטית הישראלית ומן הזירה הבינלאומית. הגדר מפרידה בין אוכלוסיות ערביות ולא בין ערביות ליהודיות ,</w:t>
      </w:r>
      <w:r>
        <w:rPr>
          <w:rFonts w:ascii="David" w:hAnsi="David" w:cs="David" w:hint="cs"/>
          <w:b/>
          <w:bCs/>
          <w:color w:val="C00000"/>
          <w:sz w:val="28"/>
          <w:szCs w:val="28"/>
          <w:rtl/>
        </w:rPr>
        <w:t>(</w:t>
      </w:r>
      <w:r w:rsidRPr="00611624">
        <w:rPr>
          <w:rFonts w:ascii="David" w:hAnsi="David" w:cs="David" w:hint="cs"/>
          <w:b/>
          <w:bCs/>
          <w:color w:val="C00000"/>
          <w:sz w:val="28"/>
          <w:szCs w:val="28"/>
          <w:rtl/>
        </w:rPr>
        <w:t>לצרף מפת גדר ההפרדה</w:t>
      </w:r>
      <w:r>
        <w:rPr>
          <w:rFonts w:ascii="David" w:hAnsi="David" w:cs="David" w:hint="cs"/>
          <w:sz w:val="28"/>
          <w:szCs w:val="28"/>
          <w:rtl/>
        </w:rPr>
        <w:t xml:space="preserve">) בנקודה זו מתעורר הקושי בגין " מתיחת הקו" בסוגיות בעלות זיקות משפחתיות חברתיות וכלכליות. המארג של קשרים זיקות ואיזונים נפגע מאוד עם הקמת הגדר ,שלראשונה סותרת את העיקרון  של אי ההפרדה בין שטחי מזרח ירושלים לבין שטחי הגדה המערבית. המכשולים וההגבלות שמייצר השלטון הישראלי באמצעות גדר ההפרדה: צמצום משמעותי של בנייה ערבית בתוך שטחי השיפוט של ירושלים התוצאה: ,שיבה של אלפי תושבים מזרח ירושלמים אל תחומי העיר ירושלים מחשש לאיבוד זכויות תושב (זכויות סוציאליות, חופש תנועה, תעסוקה), בעקבות עליית מחירים של דירות ושכר דירה במזרח ירושלים ,רבים מהם עברו לגור בשכונות יהודיות , המעבר העלה את הצפיפות במיוחד בעיר העתיקה וסביבותיה ויצר עומס על על מערכות השירותים הפיזיים שגם כך לא היו ברמה נאותה, התרופפות קשה של שלטון החוק באזורים שנותרו מעבר לגדר  אך נכללו עדיין בתחום המוניציפלי של ירושלים באזור מחנה הפליטים שועפאט וכפר עקב בהם מתגוררים היום לפי הערכות שונות למעלה מ-100 אלף בני אדם שהם כשליש מאוכלוסיית מזרח ירושלים. בשכונות אלה נבנו רבי קומות (שרק גובה המשאבה שברשות הקבלן קבעה למעשה את גובהם הסופי- סנ"ץ יוני ע' ממ"ז ירושלים בריאיון שקיימתי עימו) . באזורים אלה ריכוז מצבורי נשק, מעשי אלימות הם עניין שבשגרה .הוקם באזורים אלה מינהל מיוחד (מינהל קהילתי-עוטף ירושלים) העירייה מנסה לפעול באזורים אלה ללא הצלחה יתרה . המשטרה נתקלת באלימות רבה כאשר היא נכנסת לבצע את המוטל עליה.הידיעות על תוכניתו של ראש עיריית ירושלים ניר ברקת להעביר שכונות אלה לאחריות המנהל האזרחי בשטחים בטענה שהעירייה אינה יכולה להעניק שירותים ראויים מעבר לגדה והדלפות בדבר כוונות ראש הממשלה בנימין נתניהו  לשלול את התושבות  מתושבי שכונות אלה לנוכח גל הטרור שפרץ ב-2015 כל אלה העלו את רף </w:t>
      </w:r>
      <w:r>
        <w:rPr>
          <w:rFonts w:ascii="David" w:hAnsi="David" w:cs="David" w:hint="cs"/>
          <w:sz w:val="28"/>
          <w:szCs w:val="28"/>
          <w:rtl/>
        </w:rPr>
        <w:lastRenderedPageBreak/>
        <w:t xml:space="preserve">החששות של תושבי השכונות  שינותקו סופית ולחלוטין מן העיר. </w:t>
      </w:r>
      <w:r w:rsidRPr="00DD09AB">
        <w:rPr>
          <w:rFonts w:ascii="David" w:hAnsi="David" w:cs="David" w:hint="cs"/>
          <w:b/>
          <w:bCs/>
          <w:color w:val="C00000"/>
          <w:sz w:val="28"/>
          <w:szCs w:val="28"/>
          <w:rtl/>
        </w:rPr>
        <w:t xml:space="preserve">תושבים לא </w:t>
      </w:r>
      <w:r w:rsidRPr="00FF5B06">
        <w:rPr>
          <w:rFonts w:ascii="David" w:hAnsi="David" w:cs="David" w:hint="cs"/>
          <w:b/>
          <w:bCs/>
          <w:sz w:val="28"/>
          <w:szCs w:val="28"/>
          <w:rtl/>
        </w:rPr>
        <w:t>אזרחים</w:t>
      </w:r>
      <w:r w:rsidRPr="00DD09AB">
        <w:rPr>
          <w:rFonts w:ascii="David" w:hAnsi="David" w:cs="David" w:hint="cs"/>
          <w:b/>
          <w:bCs/>
          <w:color w:val="C00000"/>
          <w:sz w:val="28"/>
          <w:szCs w:val="28"/>
          <w:rtl/>
        </w:rPr>
        <w:t xml:space="preserve"> רמון 256-261</w:t>
      </w:r>
    </w:p>
    <w:p w:rsidR="00363803" w:rsidRDefault="00363803" w:rsidP="00363803">
      <w:pPr>
        <w:spacing w:after="0" w:line="360" w:lineRule="auto"/>
        <w:jc w:val="both"/>
        <w:rPr>
          <w:rFonts w:ascii="David" w:hAnsi="David" w:cs="David"/>
          <w:b/>
          <w:bCs/>
          <w:color w:val="C00000"/>
          <w:sz w:val="28"/>
          <w:szCs w:val="28"/>
          <w:rtl/>
        </w:rPr>
      </w:pPr>
      <w:r w:rsidRPr="00DD09AB">
        <w:rPr>
          <w:rFonts w:ascii="David" w:hAnsi="David" w:cs="David" w:hint="cs"/>
          <w:b/>
          <w:bCs/>
          <w:color w:val="C00000"/>
          <w:sz w:val="28"/>
          <w:szCs w:val="28"/>
          <w:rtl/>
        </w:rPr>
        <w:t xml:space="preserve"> </w:t>
      </w:r>
      <w:r w:rsidRPr="004D2456">
        <w:rPr>
          <w:rFonts w:ascii="David" w:hAnsi="David" w:cs="David"/>
          <w:sz w:val="28"/>
          <w:szCs w:val="28"/>
          <w:rtl/>
        </w:rPr>
        <w:t>לאחר ניצחונו של אריאל שרון בבחירות בפברואר 2001 ,הופסק המו"מ הישראלי</w:t>
      </w:r>
      <w:r w:rsidRPr="004D2456">
        <w:rPr>
          <w:rFonts w:ascii="David" w:hAnsi="David" w:cs="David"/>
          <w:sz w:val="28"/>
          <w:szCs w:val="28"/>
        </w:rPr>
        <w:t xml:space="preserve">- </w:t>
      </w:r>
      <w:r w:rsidRPr="004D2456">
        <w:rPr>
          <w:rFonts w:ascii="David" w:hAnsi="David" w:cs="David"/>
          <w:sz w:val="28"/>
          <w:szCs w:val="28"/>
          <w:rtl/>
        </w:rPr>
        <w:t>פלסטיני על הסדר הקבע ולא חודש לכל אורך תקופת שלטונו. על רקע ההסלמה בעימות האלים הכריזה ישראל כי היא אינה רואה בערפאת פרטנר לשלום</w:t>
      </w:r>
      <w:r w:rsidRPr="004D2456">
        <w:rPr>
          <w:rFonts w:ascii="David" w:hAnsi="David" w:cs="David"/>
          <w:sz w:val="28"/>
          <w:szCs w:val="28"/>
        </w:rPr>
        <w:t xml:space="preserve">. </w:t>
      </w:r>
      <w:r w:rsidRPr="004D2456">
        <w:rPr>
          <w:rFonts w:ascii="David" w:hAnsi="David" w:cs="David"/>
          <w:sz w:val="28"/>
          <w:szCs w:val="28"/>
          <w:rtl/>
        </w:rPr>
        <w:t>ניתן להצביע על חמישה אירועים מדיניים מרכזיים ורלוואנטיים שהתרחשו במהלך שתי הקדנציות של שרון כראש הממשלה</w:t>
      </w:r>
      <w:r>
        <w:rPr>
          <w:rFonts w:ascii="David" w:hAnsi="David" w:cs="David" w:hint="cs"/>
          <w:sz w:val="28"/>
          <w:szCs w:val="28"/>
          <w:rtl/>
        </w:rPr>
        <w:t>(</w:t>
      </w:r>
      <w:r w:rsidRPr="004D2456">
        <w:rPr>
          <w:rFonts w:ascii="David" w:hAnsi="David" w:cs="David"/>
          <w:sz w:val="28"/>
          <w:szCs w:val="28"/>
          <w:rtl/>
        </w:rPr>
        <w:t xml:space="preserve"> האחת מ-2001 עד 2003 והשנייה מ-2003 עד לאשפוזו עקב אירוע מוחי בינואר 2006</w:t>
      </w:r>
      <w:r w:rsidRPr="004D2456">
        <w:rPr>
          <w:rFonts w:ascii="David" w:hAnsi="David" w:cs="David"/>
          <w:sz w:val="28"/>
          <w:szCs w:val="28"/>
        </w:rPr>
        <w:t xml:space="preserve"> </w:t>
      </w:r>
      <w:r>
        <w:rPr>
          <w:rFonts w:ascii="David" w:hAnsi="David" w:cs="David" w:hint="cs"/>
          <w:sz w:val="28"/>
          <w:szCs w:val="28"/>
          <w:rtl/>
        </w:rPr>
        <w:t>)</w:t>
      </w:r>
    </w:p>
    <w:p w:rsidR="00363803" w:rsidRDefault="00363803" w:rsidP="00363803">
      <w:pPr>
        <w:spacing w:after="0" w:line="360" w:lineRule="auto"/>
        <w:jc w:val="both"/>
        <w:rPr>
          <w:rFonts w:ascii="David" w:hAnsi="David" w:cs="David"/>
          <w:sz w:val="28"/>
          <w:szCs w:val="28"/>
          <w:rtl/>
        </w:rPr>
      </w:pPr>
      <w:r w:rsidRPr="004D2456">
        <w:rPr>
          <w:rFonts w:ascii="David" w:hAnsi="David" w:cs="David" w:hint="cs"/>
          <w:b/>
          <w:bCs/>
          <w:sz w:val="28"/>
          <w:szCs w:val="28"/>
          <w:rtl/>
        </w:rPr>
        <w:t>יוזמת השלום הערבית</w:t>
      </w:r>
      <w:r>
        <w:rPr>
          <w:rFonts w:ascii="David" w:hAnsi="David" w:cs="David" w:hint="cs"/>
          <w:sz w:val="28"/>
          <w:szCs w:val="28"/>
          <w:rtl/>
        </w:rPr>
        <w:t>- הצעה של מדינות ערב שתכליתה כינון יחסים נורמליים עם ישראל, תכרנה בקץ הסכסוך בתמורה לנסיגה לקווי 67 ופתרון צודק בעניין הפליטים  .הקמת מדינה פלסטינית עצמאית  בגדה המערבית וברצועת עזה שמזרח ירושלים תהיה בירתה.</w:t>
      </w:r>
    </w:p>
    <w:p w:rsidR="00363803" w:rsidRDefault="00363803" w:rsidP="00363803">
      <w:pPr>
        <w:spacing w:after="0" w:line="360" w:lineRule="auto"/>
        <w:jc w:val="both"/>
        <w:rPr>
          <w:rFonts w:ascii="David" w:hAnsi="David" w:cs="David"/>
          <w:sz w:val="28"/>
          <w:szCs w:val="28"/>
          <w:rtl/>
        </w:rPr>
      </w:pPr>
      <w:r w:rsidRPr="00C262E9">
        <w:rPr>
          <w:rFonts w:ascii="David" w:hAnsi="David" w:cs="David" w:hint="cs"/>
          <w:b/>
          <w:bCs/>
          <w:sz w:val="28"/>
          <w:szCs w:val="28"/>
          <w:rtl/>
        </w:rPr>
        <w:t>גדר ההפרדה-</w:t>
      </w:r>
      <w:r>
        <w:rPr>
          <w:rFonts w:ascii="David" w:hAnsi="David" w:cs="David" w:hint="cs"/>
          <w:sz w:val="28"/>
          <w:szCs w:val="28"/>
          <w:rtl/>
        </w:rPr>
        <w:t xml:space="preserve"> באפריל 2002 הוחלט להקים את הגדר, תוואי הגדר אושר בשלבים והוגדר כקו ביטחוני שלא נועד להשפיע על גבולות הקבע.</w:t>
      </w:r>
    </w:p>
    <w:p w:rsidR="00363803" w:rsidRDefault="00363803" w:rsidP="00363803">
      <w:pPr>
        <w:spacing w:after="0" w:line="360" w:lineRule="auto"/>
        <w:jc w:val="both"/>
        <w:rPr>
          <w:rFonts w:ascii="David" w:hAnsi="David" w:cs="David"/>
          <w:sz w:val="28"/>
          <w:szCs w:val="28"/>
          <w:rtl/>
        </w:rPr>
      </w:pPr>
      <w:r w:rsidRPr="00C262E9">
        <w:rPr>
          <w:rFonts w:ascii="David" w:hAnsi="David" w:cs="David" w:hint="cs"/>
          <w:b/>
          <w:bCs/>
          <w:sz w:val="28"/>
          <w:szCs w:val="28"/>
          <w:rtl/>
        </w:rPr>
        <w:t>מפת הדרכים-</w:t>
      </w:r>
      <w:r>
        <w:rPr>
          <w:rFonts w:ascii="David" w:hAnsi="David" w:cs="David" w:hint="cs"/>
          <w:sz w:val="28"/>
          <w:szCs w:val="28"/>
          <w:rtl/>
        </w:rPr>
        <w:t xml:space="preserve"> תכנית הנשיא האמריקאי ג'ורג' בוש בה הוצגו עקרונות ליישוב הסכסוך בשלושה שלבים: שלב ראשון- הפסקת הטרור והאלימות, נורמליזציה של חיי הפלסטינים והקמת מוסדות שלטוניים, השלב השני-שלב המעבר הקמת מדינה פלסטינית בגבולות זמניים, שלב שלישי- ניהול משא ומתן על הסדר הקבע שישים קץ לסכסוך הישראלי פלסטיני. (סוגיית ירושלים נזכרת במפת הדרכים כאחד הנושאים שיידונו במשא ומתן על הסדר הקבע שיתקיים בשלב השלישי.  העקרונות במתווה זה לגבי ירושלים לא היו ברורים או מדויקים).</w:t>
      </w:r>
    </w:p>
    <w:p w:rsidR="00363803" w:rsidRDefault="00363803" w:rsidP="00363803">
      <w:pPr>
        <w:spacing w:after="0" w:line="360" w:lineRule="auto"/>
        <w:jc w:val="both"/>
        <w:rPr>
          <w:rFonts w:ascii="David" w:hAnsi="David" w:cs="David"/>
          <w:sz w:val="28"/>
          <w:szCs w:val="28"/>
          <w:rtl/>
        </w:rPr>
      </w:pPr>
      <w:r w:rsidRPr="00C262E9">
        <w:rPr>
          <w:rFonts w:ascii="David" w:hAnsi="David" w:cs="David" w:hint="cs"/>
          <w:b/>
          <w:bCs/>
          <w:sz w:val="28"/>
          <w:szCs w:val="28"/>
          <w:rtl/>
        </w:rPr>
        <w:t>יוזמות שלום לא רשמיות</w:t>
      </w:r>
      <w:r>
        <w:rPr>
          <w:rFonts w:ascii="David" w:hAnsi="David" w:cs="David" w:hint="cs"/>
          <w:sz w:val="28"/>
          <w:szCs w:val="28"/>
          <w:rtl/>
        </w:rPr>
        <w:t>- תכניות אזרחיות לא רשמיות כדוגמת יוזמת עמי אילון וסרי נוסייבה ,יוזמת ז'נווה ועוד היוזמות היו מעניינות אך ללא אופק הצלחה במציאות הקיימת.</w:t>
      </w:r>
    </w:p>
    <w:p w:rsidR="00363803" w:rsidRDefault="00363803" w:rsidP="00363803">
      <w:pPr>
        <w:spacing w:after="0" w:line="360" w:lineRule="auto"/>
        <w:jc w:val="both"/>
        <w:rPr>
          <w:rFonts w:ascii="David" w:hAnsi="David" w:cs="David"/>
          <w:sz w:val="28"/>
          <w:szCs w:val="28"/>
          <w:rtl/>
        </w:rPr>
      </w:pPr>
      <w:r w:rsidRPr="00FF6856">
        <w:rPr>
          <w:rFonts w:ascii="David" w:hAnsi="David" w:cs="David" w:hint="cs"/>
          <w:b/>
          <w:bCs/>
          <w:sz w:val="28"/>
          <w:szCs w:val="28"/>
          <w:rtl/>
        </w:rPr>
        <w:t>תוכנית ההתנתקות-</w:t>
      </w:r>
      <w:r>
        <w:rPr>
          <w:rFonts w:ascii="David" w:hAnsi="David" w:cs="David" w:hint="cs"/>
          <w:sz w:val="28"/>
          <w:szCs w:val="28"/>
          <w:rtl/>
        </w:rPr>
        <w:t xml:space="preserve"> שבין מטרותיה למנוע התפתחות תכנית אחרת  בהקשר הבינלאומי וכן הבאה לאפשרות עתידית של תיקוני גבול.</w:t>
      </w:r>
    </w:p>
    <w:p w:rsidR="00363803" w:rsidRDefault="00363803" w:rsidP="00363803">
      <w:pPr>
        <w:spacing w:after="0" w:line="360" w:lineRule="auto"/>
        <w:jc w:val="both"/>
        <w:rPr>
          <w:rFonts w:ascii="David" w:hAnsi="David" w:cs="David"/>
          <w:sz w:val="28"/>
          <w:szCs w:val="28"/>
          <w:rtl/>
        </w:rPr>
      </w:pPr>
      <w:r w:rsidRPr="00007685">
        <w:rPr>
          <w:rFonts w:ascii="David" w:hAnsi="David" w:cs="David"/>
          <w:b/>
          <w:bCs/>
          <w:sz w:val="28"/>
          <w:szCs w:val="28"/>
          <w:rtl/>
        </w:rPr>
        <w:t>תקופת אולמרט-</w:t>
      </w:r>
      <w:r w:rsidRPr="00FF6856">
        <w:rPr>
          <w:rFonts w:ascii="David" w:hAnsi="David" w:cs="David"/>
          <w:sz w:val="28"/>
          <w:szCs w:val="28"/>
          <w:rtl/>
        </w:rPr>
        <w:t xml:space="preserve"> בספר הזיכרונות שלו כתב אולמרט לאחר פרישתו על התמורות שחלו בעמדותיו בשאלת ירושלים: "לאט לאט התחלתי להרגיש כי הסיסמאות על אחדותה של ירושלים אינן מתיישבות עם מציאות החיים בעיר, אותה למדתי להכיר בדרך שרק ראש עיר יכול</w:t>
      </w:r>
      <w:r w:rsidRPr="00FF6856">
        <w:rPr>
          <w:rFonts w:ascii="David" w:hAnsi="David" w:cs="David"/>
          <w:sz w:val="28"/>
          <w:szCs w:val="28"/>
        </w:rPr>
        <w:t xml:space="preserve">. </w:t>
      </w:r>
      <w:r w:rsidRPr="00FF6856">
        <w:rPr>
          <w:rFonts w:ascii="David" w:hAnsi="David" w:cs="David"/>
          <w:sz w:val="28"/>
          <w:szCs w:val="28"/>
          <w:rtl/>
        </w:rPr>
        <w:t xml:space="preserve">הפער בין החלק המערבי של ירושלים וחלקה המזרחי היה בלתי נסבל". הוא מצביע על הגורם הדמוגרפי כשיקול מכריע שהוביל אותו למסקנה כי "עלינו להשאיר בשליטתנו רק את מה שחיוני ובלתי נמנע, אחרת נאבד הכול. עברתי תהליך ממושך של חיבוטי נפש שגרמו לי משבר רגשי ואידיאולוגי לא </w:t>
      </w:r>
      <w:r w:rsidRPr="00FF6856">
        <w:rPr>
          <w:rFonts w:ascii="David" w:hAnsi="David" w:cs="David"/>
          <w:sz w:val="28"/>
          <w:szCs w:val="28"/>
          <w:rtl/>
        </w:rPr>
        <w:lastRenderedPageBreak/>
        <w:t>קל, אבל לא יכולתי להמשיך לרמות את עצמי</w:t>
      </w:r>
      <w:r w:rsidRPr="00FF6856">
        <w:rPr>
          <w:rFonts w:ascii="David" w:hAnsi="David" w:cs="David"/>
          <w:sz w:val="28"/>
          <w:szCs w:val="28"/>
        </w:rPr>
        <w:t xml:space="preserve">. </w:t>
      </w:r>
      <w:r w:rsidRPr="00FF6856">
        <w:rPr>
          <w:rFonts w:ascii="David" w:hAnsi="David" w:cs="David"/>
          <w:sz w:val="28"/>
          <w:szCs w:val="28"/>
          <w:rtl/>
        </w:rPr>
        <w:t>העובדות בשטח היו שונות לגמרי מכל מה שנאבקתי בשמו ולמענו במשך שנים והפער הלך וגדל</w:t>
      </w:r>
      <w:r w:rsidRPr="00FF6856">
        <w:rPr>
          <w:rFonts w:ascii="David" w:hAnsi="David" w:cs="David"/>
          <w:sz w:val="28"/>
          <w:szCs w:val="28"/>
        </w:rPr>
        <w:t>."</w:t>
      </w:r>
    </w:p>
    <w:p w:rsidR="00363803" w:rsidRPr="00F32A36" w:rsidRDefault="00363803" w:rsidP="00363803">
      <w:pPr>
        <w:spacing w:after="0" w:line="360" w:lineRule="auto"/>
        <w:jc w:val="both"/>
        <w:rPr>
          <w:rFonts w:ascii="David" w:hAnsi="David" w:cs="David"/>
          <w:b/>
          <w:bCs/>
          <w:color w:val="C00000"/>
          <w:sz w:val="28"/>
          <w:szCs w:val="28"/>
          <w:rtl/>
        </w:rPr>
      </w:pPr>
      <w:r w:rsidRPr="00007685">
        <w:rPr>
          <w:rFonts w:ascii="David" w:hAnsi="David" w:cs="David" w:hint="cs"/>
          <w:b/>
          <w:bCs/>
          <w:sz w:val="28"/>
          <w:szCs w:val="28"/>
          <w:rtl/>
        </w:rPr>
        <w:t>תקופת בנימין נתניהו-</w:t>
      </w:r>
      <w:r w:rsidRPr="00007685">
        <w:rPr>
          <w:rtl/>
        </w:rPr>
        <w:t xml:space="preserve"> </w:t>
      </w:r>
      <w:r w:rsidRPr="00007685">
        <w:rPr>
          <w:rFonts w:ascii="David" w:hAnsi="David" w:cs="David"/>
          <w:sz w:val="28"/>
          <w:szCs w:val="28"/>
          <w:rtl/>
        </w:rPr>
        <w:t>תקופת ממשלת נתניהו התאפיינה בחזרה למצב של קיפאון מדיני לצד ניסיונות מתמשכים לחידוש המו"מ על הסכם קבע</w:t>
      </w:r>
      <w:r w:rsidRPr="00007685">
        <w:rPr>
          <w:rFonts w:ascii="David" w:hAnsi="David" w:cs="David"/>
          <w:b/>
          <w:bCs/>
          <w:sz w:val="28"/>
          <w:szCs w:val="28"/>
          <w:rtl/>
        </w:rPr>
        <w:t xml:space="preserve"> </w:t>
      </w:r>
      <w:r w:rsidRPr="00007685">
        <w:rPr>
          <w:rFonts w:ascii="David" w:hAnsi="David" w:cs="David"/>
          <w:sz w:val="28"/>
          <w:szCs w:val="28"/>
          <w:rtl/>
        </w:rPr>
        <w:t>לאורך כהונתו כראש ממשלה הביע נתניהו עמדה פומבית ברורה נגד אפשרות של פשרה בירושלים. ב-21 במאי 2009 הוא הצהיר כי "ירושלים המאוחדת היא בירת ישראל</w:t>
      </w:r>
      <w:r w:rsidRPr="00007685">
        <w:rPr>
          <w:rFonts w:ascii="David" w:hAnsi="David" w:cs="David"/>
          <w:sz w:val="28"/>
          <w:szCs w:val="28"/>
        </w:rPr>
        <w:t xml:space="preserve">... </w:t>
      </w:r>
      <w:r w:rsidRPr="00007685">
        <w:rPr>
          <w:rFonts w:ascii="David" w:hAnsi="David" w:cs="David"/>
          <w:sz w:val="28"/>
          <w:szCs w:val="28"/>
          <w:rtl/>
        </w:rPr>
        <w:t>ירושלים תמיד היתה, תמיד תהיה שלנו ולעולם לא תחזור להיות חלוקה וחצויה</w:t>
      </w:r>
      <w:r w:rsidRPr="00F32A36">
        <w:rPr>
          <w:rFonts w:ascii="David" w:hAnsi="David" w:cs="David"/>
          <w:b/>
          <w:bCs/>
          <w:color w:val="C00000"/>
          <w:sz w:val="28"/>
          <w:szCs w:val="28"/>
        </w:rPr>
        <w:t>"</w:t>
      </w:r>
      <w:r w:rsidRPr="00F32A36">
        <w:rPr>
          <w:rFonts w:ascii="David" w:hAnsi="David" w:cs="David" w:hint="cs"/>
          <w:b/>
          <w:bCs/>
          <w:color w:val="C00000"/>
          <w:sz w:val="28"/>
          <w:szCs w:val="28"/>
          <w:rtl/>
        </w:rPr>
        <w:t>( משא ומתן על ירושלים עיונים בתהליכי המשא ומתן הי</w:t>
      </w:r>
      <w:r w:rsidR="00664814">
        <w:rPr>
          <w:rFonts w:ascii="David" w:hAnsi="David" w:cs="David" w:hint="cs"/>
          <w:b/>
          <w:bCs/>
          <w:color w:val="C00000"/>
          <w:sz w:val="28"/>
          <w:szCs w:val="28"/>
          <w:rtl/>
        </w:rPr>
        <w:t>ש</w:t>
      </w:r>
      <w:r w:rsidRPr="00F32A36">
        <w:rPr>
          <w:rFonts w:ascii="David" w:hAnsi="David" w:cs="David" w:hint="cs"/>
          <w:b/>
          <w:bCs/>
          <w:color w:val="C00000"/>
          <w:sz w:val="28"/>
          <w:szCs w:val="28"/>
          <w:rtl/>
        </w:rPr>
        <w:t>ראלי פלסטיני בסוגיית ירושלים 1993-2011- עמ' 47-64 ליאור להרס)</w:t>
      </w:r>
    </w:p>
    <w:p w:rsidR="002F6B47" w:rsidRDefault="002F6B47" w:rsidP="002F6B47">
      <w:pPr>
        <w:spacing w:after="0" w:line="360" w:lineRule="auto"/>
        <w:jc w:val="both"/>
        <w:rPr>
          <w:rFonts w:ascii="David" w:hAnsi="David" w:cs="David"/>
          <w:sz w:val="28"/>
          <w:szCs w:val="28"/>
          <w:rtl/>
        </w:rPr>
      </w:pPr>
    </w:p>
    <w:p w:rsidR="000265A6" w:rsidRDefault="000265A6">
      <w:pPr>
        <w:bidi w:val="0"/>
        <w:rPr>
          <w:rFonts w:cs="David"/>
          <w:b/>
          <w:bCs/>
          <w:sz w:val="32"/>
          <w:szCs w:val="32"/>
          <w:rtl/>
        </w:rPr>
      </w:pPr>
      <w:r>
        <w:rPr>
          <w:rtl/>
        </w:rPr>
        <w:br w:type="page"/>
      </w:r>
    </w:p>
    <w:p w:rsidR="002F6B47" w:rsidRDefault="00D05F55" w:rsidP="002F6B47">
      <w:pPr>
        <w:pStyle w:val="3"/>
        <w:rPr>
          <w:rtl/>
        </w:rPr>
      </w:pPr>
      <w:r>
        <w:rPr>
          <w:rFonts w:hint="cs"/>
          <w:rtl/>
        </w:rPr>
        <w:lastRenderedPageBreak/>
        <w:t xml:space="preserve">1.13 </w:t>
      </w:r>
      <w:r w:rsidR="002F6B47" w:rsidRPr="000655DE">
        <w:rPr>
          <w:rFonts w:hint="cs"/>
          <w:rtl/>
        </w:rPr>
        <w:t xml:space="preserve">הר הבית מאז </w:t>
      </w:r>
      <w:r w:rsidR="002F6B47">
        <w:rPr>
          <w:rFonts w:hint="cs"/>
          <w:rtl/>
        </w:rPr>
        <w:t>1967</w:t>
      </w:r>
      <w:r>
        <w:rPr>
          <w:rFonts w:hint="cs"/>
          <w:rtl/>
        </w:rPr>
        <w:t xml:space="preserve">: </w:t>
      </w:r>
    </w:p>
    <w:p w:rsidR="002F6B47" w:rsidRDefault="002F6B47" w:rsidP="002F6B47">
      <w:pPr>
        <w:spacing w:after="0" w:line="360" w:lineRule="auto"/>
        <w:jc w:val="both"/>
        <w:rPr>
          <w:rFonts w:ascii="David" w:hAnsi="David" w:cs="David"/>
          <w:sz w:val="28"/>
          <w:szCs w:val="28"/>
          <w:rtl/>
        </w:rPr>
      </w:pPr>
      <w:r w:rsidRPr="001B1ECE">
        <w:rPr>
          <w:rFonts w:ascii="David" w:hAnsi="David" w:cs="David"/>
          <w:sz w:val="28"/>
          <w:szCs w:val="28"/>
          <w:rtl/>
        </w:rPr>
        <w:t>ההכרה הישראלית באחריותה של מִנהלת הווקף לניהול אל-חרם אל-שריף/</w:t>
      </w:r>
      <w:r w:rsidR="005E06B5">
        <w:rPr>
          <w:rFonts w:ascii="David" w:hAnsi="David" w:cs="David" w:hint="cs"/>
          <w:sz w:val="28"/>
          <w:szCs w:val="28"/>
          <w:rtl/>
        </w:rPr>
        <w:t xml:space="preserve"> </w:t>
      </w:r>
      <w:r w:rsidRPr="001B1ECE">
        <w:rPr>
          <w:rFonts w:ascii="David" w:hAnsi="David" w:cs="David"/>
          <w:sz w:val="28"/>
          <w:szCs w:val="28"/>
          <w:rtl/>
        </w:rPr>
        <w:t>הר הבית</w:t>
      </w:r>
      <w:r>
        <w:rPr>
          <w:rFonts w:ascii="David" w:hAnsi="David" w:cs="David" w:hint="cs"/>
          <w:sz w:val="28"/>
          <w:szCs w:val="28"/>
          <w:rtl/>
        </w:rPr>
        <w:t xml:space="preserve"> - </w:t>
      </w:r>
      <w:r w:rsidRPr="001B1ECE">
        <w:rPr>
          <w:rFonts w:ascii="David" w:hAnsi="David" w:cs="David"/>
          <w:sz w:val="28"/>
          <w:szCs w:val="28"/>
          <w:rtl/>
        </w:rPr>
        <w:t xml:space="preserve">כשהמונופול על </w:t>
      </w:r>
      <w:r w:rsidR="005E06B5" w:rsidRPr="00D05F55">
        <w:rPr>
          <w:rFonts w:ascii="David" w:hAnsi="David" w:cs="David" w:hint="cs"/>
          <w:b/>
          <w:bCs/>
          <w:sz w:val="28"/>
          <w:szCs w:val="28"/>
          <w:rtl/>
        </w:rPr>
        <w:t xml:space="preserve">הפעלת הכוח, </w:t>
      </w:r>
      <w:r w:rsidRPr="00D05F55">
        <w:rPr>
          <w:rFonts w:ascii="David" w:hAnsi="David" w:cs="David"/>
          <w:b/>
          <w:bCs/>
          <w:sz w:val="28"/>
          <w:szCs w:val="28"/>
          <w:rtl/>
        </w:rPr>
        <w:t xml:space="preserve">השיטור והביטחון </w:t>
      </w:r>
      <w:r w:rsidR="00C36C8D" w:rsidRPr="00D05F55">
        <w:rPr>
          <w:rFonts w:ascii="David" w:hAnsi="David" w:cs="David" w:hint="cs"/>
          <w:b/>
          <w:bCs/>
          <w:sz w:val="28"/>
          <w:szCs w:val="28"/>
          <w:rtl/>
        </w:rPr>
        <w:t xml:space="preserve">ברשות ובסמכות, </w:t>
      </w:r>
      <w:r w:rsidRPr="00D05F55">
        <w:rPr>
          <w:rFonts w:ascii="David" w:hAnsi="David" w:cs="David"/>
          <w:b/>
          <w:bCs/>
          <w:sz w:val="28"/>
          <w:szCs w:val="28"/>
          <w:rtl/>
        </w:rPr>
        <w:t>בידי ישראל</w:t>
      </w:r>
      <w:r w:rsidRPr="00D05F55">
        <w:rPr>
          <w:rFonts w:ascii="David" w:hAnsi="David" w:cs="David"/>
          <w:b/>
          <w:bCs/>
          <w:sz w:val="28"/>
          <w:szCs w:val="28"/>
        </w:rPr>
        <w:t xml:space="preserve"> -</w:t>
      </w:r>
      <w:r>
        <w:rPr>
          <w:rFonts w:ascii="David" w:hAnsi="David" w:cs="David"/>
          <w:sz w:val="28"/>
          <w:szCs w:val="28"/>
        </w:rPr>
        <w:t xml:space="preserve"> </w:t>
      </w:r>
      <w:r w:rsidRPr="001B1ECE">
        <w:rPr>
          <w:rFonts w:ascii="David" w:hAnsi="David" w:cs="David"/>
          <w:sz w:val="28"/>
          <w:szCs w:val="28"/>
          <w:rtl/>
        </w:rPr>
        <w:t>חייבה את הצדדים לקיים ביניהם הידברות ותיאום</w:t>
      </w:r>
      <w:r>
        <w:rPr>
          <w:rFonts w:ascii="David" w:hAnsi="David" w:cs="David" w:hint="cs"/>
          <w:sz w:val="28"/>
          <w:szCs w:val="28"/>
          <w:rtl/>
        </w:rPr>
        <w:t xml:space="preserve"> רצופים</w:t>
      </w:r>
      <w:r w:rsidRPr="001B1ECE">
        <w:rPr>
          <w:rFonts w:ascii="David" w:hAnsi="David" w:cs="David"/>
          <w:sz w:val="28"/>
          <w:szCs w:val="28"/>
          <w:rtl/>
        </w:rPr>
        <w:t xml:space="preserve">. </w:t>
      </w:r>
    </w:p>
    <w:p w:rsidR="002F6B47" w:rsidRDefault="002F6B47" w:rsidP="002F6B47">
      <w:pPr>
        <w:spacing w:after="0" w:line="360" w:lineRule="auto"/>
        <w:jc w:val="both"/>
        <w:rPr>
          <w:rFonts w:ascii="David" w:hAnsi="David" w:cs="David"/>
          <w:sz w:val="28"/>
          <w:szCs w:val="28"/>
          <w:rtl/>
        </w:rPr>
      </w:pPr>
    </w:p>
    <w:p w:rsidR="002F6B47" w:rsidRDefault="002F6B47" w:rsidP="002F6B47">
      <w:pPr>
        <w:spacing w:after="0" w:line="360" w:lineRule="auto"/>
        <w:jc w:val="both"/>
        <w:rPr>
          <w:rFonts w:ascii="David" w:hAnsi="David" w:cs="David"/>
          <w:sz w:val="28"/>
          <w:szCs w:val="28"/>
          <w:rtl/>
        </w:rPr>
      </w:pPr>
      <w:r>
        <w:rPr>
          <w:rFonts w:ascii="David" w:hAnsi="David" w:cs="David" w:hint="cs"/>
          <w:sz w:val="28"/>
          <w:szCs w:val="28"/>
          <w:rtl/>
        </w:rPr>
        <w:t xml:space="preserve">משטרת ישראל אוסרת על יהודים להתפלל בציבור מנימוקי שמירת הסדר והביטחון, בעיקר מול קבוצות. לרוב, המשטרה והווקף אינם מאפשרים - כפי שפחות הקפידו בעבר - תפילת יחיד. זאת, משיקולים תוצאתיים של הימנעות מפרובוקציה. יהודים דתיים, הנכנסים בזוגות או יחידים, מלווים על ידי שוטרים, ובעבר ועד לא מזמן, לוו גם על ידי אנשי הווקף. מקיץ 2017, בעקבות הפיגוע, שבו נרצחו שני שוטרים על הר הבית, אסר עליהם מפקד המחוז, ניצב יורם הלוי, להמשיך ולהתלוות לביקורים אלה (זהו שינוי בסטטוס קוו). </w:t>
      </w:r>
    </w:p>
    <w:p w:rsidR="002F6B47" w:rsidRDefault="002F6B47" w:rsidP="002F6B47">
      <w:pPr>
        <w:spacing w:after="0" w:line="360" w:lineRule="auto"/>
        <w:jc w:val="both"/>
        <w:rPr>
          <w:rFonts w:ascii="David" w:hAnsi="David" w:cs="David"/>
          <w:sz w:val="28"/>
          <w:szCs w:val="28"/>
          <w:rtl/>
        </w:rPr>
      </w:pPr>
    </w:p>
    <w:p w:rsidR="002F6B47" w:rsidRDefault="002F6B47" w:rsidP="002F6B47">
      <w:pPr>
        <w:spacing w:after="0" w:line="360" w:lineRule="auto"/>
        <w:jc w:val="both"/>
        <w:rPr>
          <w:rFonts w:ascii="David" w:hAnsi="David" w:cs="David"/>
          <w:sz w:val="28"/>
          <w:szCs w:val="28"/>
          <w:rtl/>
        </w:rPr>
      </w:pPr>
      <w:r w:rsidRPr="00D05F55">
        <w:rPr>
          <w:rFonts w:ascii="David" w:hAnsi="David" w:cs="David" w:hint="cs"/>
          <w:b/>
          <w:bCs/>
          <w:sz w:val="28"/>
          <w:szCs w:val="28"/>
          <w:rtl/>
        </w:rPr>
        <w:t>על ההר ממוקמת נקודת משטרה, ובתוכה מונף דגל ישראל</w:t>
      </w:r>
      <w:r>
        <w:rPr>
          <w:rFonts w:ascii="David" w:hAnsi="David" w:cs="David" w:hint="cs"/>
          <w:sz w:val="28"/>
          <w:szCs w:val="28"/>
          <w:rtl/>
        </w:rPr>
        <w:t xml:space="preserve">. הביטחון והסדר הציבורי מסורים רשמית לאחריותה של משטרת ישראל, אך בפועל גם אנשי הווקף משתתפים בכך וממלאים משימות שיטור, אבטחה ופיקוח בהר. משטרת ישראל שומרת בלעדית על פתח הכניסה ליד הכותל המערבי, בשער המוגרבים. היא משתתפת בשמירה על יתר השערים, ושומרת על החומות מבחוץ. שומרי הווקף  מופקדים, בלעדית, על יתר שערי הכניסה ועל שמירת המתחם מבפנים. </w:t>
      </w:r>
    </w:p>
    <w:p w:rsidR="002F6B47" w:rsidRDefault="002F6B47" w:rsidP="002F6B47">
      <w:pPr>
        <w:spacing w:after="0" w:line="360" w:lineRule="auto"/>
        <w:jc w:val="both"/>
        <w:rPr>
          <w:rFonts w:ascii="David" w:hAnsi="David" w:cs="David"/>
          <w:sz w:val="28"/>
          <w:szCs w:val="28"/>
          <w:rtl/>
        </w:rPr>
      </w:pPr>
    </w:p>
    <w:p w:rsidR="002F6B47" w:rsidRDefault="002F6B47" w:rsidP="002F6B47">
      <w:pPr>
        <w:spacing w:after="0" w:line="360" w:lineRule="auto"/>
        <w:jc w:val="both"/>
        <w:rPr>
          <w:rFonts w:ascii="David" w:hAnsi="David" w:cs="David"/>
          <w:sz w:val="28"/>
          <w:szCs w:val="28"/>
          <w:rtl/>
        </w:rPr>
      </w:pPr>
      <w:r>
        <w:rPr>
          <w:rFonts w:ascii="David" w:hAnsi="David" w:cs="David" w:hint="cs"/>
          <w:sz w:val="28"/>
          <w:szCs w:val="28"/>
          <w:rtl/>
        </w:rPr>
        <w:t xml:space="preserve">מאז 1967, מבקשות כעשר קבוצות לאומניות ודתיות של יהודים קיצונים להתיר להן לקיים פולחנים דתיים בהר הבית, אך המשטרה ובתי המשפט מונעים זאת מהם. בחגים ובימי אזכור יהודיים, כגון תשעה באב ושלושת הרגלים - שהמקרא מצווה לעלות בהם לרגל לבית המקדש </w:t>
      </w:r>
      <w:r>
        <w:rPr>
          <w:rFonts w:ascii="David" w:hAnsi="David" w:cs="David"/>
          <w:sz w:val="28"/>
          <w:szCs w:val="28"/>
          <w:rtl/>
        </w:rPr>
        <w:t>–</w:t>
      </w:r>
      <w:r>
        <w:rPr>
          <w:rFonts w:ascii="David" w:hAnsi="David" w:cs="David" w:hint="cs"/>
          <w:sz w:val="28"/>
          <w:szCs w:val="28"/>
          <w:rtl/>
        </w:rPr>
        <w:t xml:space="preserve"> לרוב, מתחוללים עימותים בין קבוצות אלה למשטרת ישראל. </w:t>
      </w:r>
    </w:p>
    <w:p w:rsidR="002F6B47" w:rsidRDefault="002F6B47" w:rsidP="002F6B47">
      <w:pPr>
        <w:spacing w:after="0" w:line="360" w:lineRule="auto"/>
        <w:jc w:val="both"/>
        <w:rPr>
          <w:rFonts w:ascii="David" w:hAnsi="David" w:cs="David"/>
          <w:sz w:val="28"/>
          <w:szCs w:val="28"/>
          <w:rtl/>
        </w:rPr>
      </w:pPr>
      <w:r>
        <w:rPr>
          <w:rFonts w:ascii="David" w:hAnsi="David" w:cs="David" w:hint="cs"/>
          <w:sz w:val="28"/>
          <w:szCs w:val="28"/>
          <w:rtl/>
        </w:rPr>
        <w:t xml:space="preserve">בדרך כלל העימות פנימי. הוא מתחולל בשערים, ואינו יותר מהבעת מחאה והצהרת כוונות. במהלך השנים היו ניסיונות להיכנס להר הבית, להניח אבני פינה, לפגוע בהר וברגשות המתפללים. צבר אירועים זה הפך את הר הבית לנקודה הנפיצה ביותר בירושלים, ובמזרח התיכון כולו. היערכויות מוקדמות של המשטרה וגורמי הביטחון הביאו לסיכול הניסיונות, ולחילופין, להכלת האירועים השונים. </w:t>
      </w:r>
    </w:p>
    <w:p w:rsidR="002F6B47" w:rsidRDefault="002F6B47" w:rsidP="002F6B47">
      <w:pPr>
        <w:spacing w:after="0" w:line="360" w:lineRule="auto"/>
        <w:jc w:val="both"/>
        <w:rPr>
          <w:rFonts w:ascii="David" w:hAnsi="David" w:cs="David"/>
          <w:sz w:val="28"/>
          <w:szCs w:val="28"/>
          <w:rtl/>
        </w:rPr>
      </w:pPr>
    </w:p>
    <w:p w:rsidR="002F6B47" w:rsidRDefault="002F6B47" w:rsidP="002F6B47">
      <w:pPr>
        <w:spacing w:after="0" w:line="360" w:lineRule="auto"/>
        <w:jc w:val="both"/>
        <w:rPr>
          <w:rFonts w:ascii="David" w:hAnsi="David" w:cs="David"/>
          <w:b/>
          <w:bCs/>
          <w:color w:val="FF0000"/>
          <w:sz w:val="28"/>
          <w:szCs w:val="28"/>
          <w:rtl/>
        </w:rPr>
      </w:pPr>
      <w:r>
        <w:rPr>
          <w:rFonts w:ascii="David" w:hAnsi="David" w:cs="David" w:hint="cs"/>
          <w:sz w:val="28"/>
          <w:szCs w:val="28"/>
          <w:rtl/>
        </w:rPr>
        <w:lastRenderedPageBreak/>
        <w:t xml:space="preserve">בעיית ירושלים אינה בהכרח זהה או חופפת לבעיית הר הבית. שאלת הר הבית נותרה בגדר אחד הנושאים ששאלת ירושלים מורכבת ממנו </w:t>
      </w:r>
      <w:r w:rsidRPr="00530477">
        <w:rPr>
          <w:rFonts w:ascii="David" w:hAnsi="David" w:cs="David" w:hint="cs"/>
          <w:b/>
          <w:bCs/>
          <w:color w:val="FF0000"/>
          <w:sz w:val="28"/>
          <w:szCs w:val="28"/>
          <w:rtl/>
        </w:rPr>
        <w:t xml:space="preserve">(רייטר 1997) יונים בשמי ירושלים עמ' </w:t>
      </w:r>
      <w:r>
        <w:rPr>
          <w:rFonts w:ascii="David" w:hAnsi="David" w:cs="David" w:hint="cs"/>
          <w:b/>
          <w:bCs/>
          <w:color w:val="FF0000"/>
          <w:sz w:val="28"/>
          <w:szCs w:val="28"/>
          <w:rtl/>
        </w:rPr>
        <w:t>43</w:t>
      </w:r>
      <w:r w:rsidRPr="00530477">
        <w:rPr>
          <w:rFonts w:ascii="David" w:hAnsi="David" w:cs="David" w:hint="cs"/>
          <w:b/>
          <w:bCs/>
          <w:color w:val="FF0000"/>
          <w:sz w:val="28"/>
          <w:szCs w:val="28"/>
          <w:rtl/>
        </w:rPr>
        <w:t xml:space="preserve"> -41</w:t>
      </w:r>
      <w:r>
        <w:rPr>
          <w:rFonts w:ascii="David" w:hAnsi="David" w:cs="David" w:hint="cs"/>
          <w:b/>
          <w:bCs/>
          <w:color w:val="FF0000"/>
          <w:sz w:val="28"/>
          <w:szCs w:val="28"/>
          <w:rtl/>
        </w:rPr>
        <w:t>.</w:t>
      </w:r>
    </w:p>
    <w:p w:rsidR="002F6B47" w:rsidRDefault="002F6B47" w:rsidP="002F6B47">
      <w:pPr>
        <w:spacing w:after="0" w:line="360" w:lineRule="auto"/>
        <w:jc w:val="both"/>
        <w:rPr>
          <w:rFonts w:ascii="David" w:hAnsi="David" w:cs="David"/>
          <w:b/>
          <w:bCs/>
          <w:color w:val="FF0000"/>
          <w:sz w:val="28"/>
          <w:szCs w:val="28"/>
          <w:rtl/>
        </w:rPr>
      </w:pPr>
    </w:p>
    <w:p w:rsidR="002F6B47" w:rsidRDefault="002F6B47" w:rsidP="002F6B47">
      <w:pPr>
        <w:spacing w:after="0" w:line="360" w:lineRule="auto"/>
        <w:jc w:val="both"/>
        <w:rPr>
          <w:rFonts w:ascii="David" w:hAnsi="David" w:cs="David"/>
          <w:sz w:val="28"/>
          <w:szCs w:val="28"/>
          <w:rtl/>
        </w:rPr>
      </w:pPr>
      <w:r w:rsidRPr="000D73B5">
        <w:rPr>
          <w:rFonts w:ascii="David" w:hAnsi="David" w:cs="David"/>
          <w:sz w:val="28"/>
          <w:szCs w:val="28"/>
          <w:rtl/>
        </w:rPr>
        <w:t>גורמים ממסדיים טוענים כי האסטרטגיה של ישראל כלפי הר הבית, מעוצבת מלמטה למעלה; דהיינו: הבעיות מועלות מדִרגי השטח אל הדרג המדיני, וזה דן בהן רק בעִתות משבר</w:t>
      </w:r>
      <w:r>
        <w:rPr>
          <w:rFonts w:ascii="David" w:hAnsi="David" w:cs="David" w:hint="cs"/>
          <w:sz w:val="28"/>
          <w:szCs w:val="28"/>
          <w:rtl/>
        </w:rPr>
        <w:t>,</w:t>
      </w:r>
      <w:r w:rsidRPr="000D73B5">
        <w:rPr>
          <w:rFonts w:ascii="David" w:hAnsi="David" w:cs="David"/>
          <w:sz w:val="28"/>
          <w:szCs w:val="28"/>
          <w:rtl/>
        </w:rPr>
        <w:t xml:space="preserve"> או כשצצות בעיות דחופות. </w:t>
      </w:r>
    </w:p>
    <w:p w:rsidR="002F6B47" w:rsidRDefault="002F6B47" w:rsidP="002F6B47">
      <w:pPr>
        <w:spacing w:after="0" w:line="360" w:lineRule="auto"/>
        <w:jc w:val="both"/>
        <w:rPr>
          <w:rFonts w:ascii="David" w:hAnsi="David" w:cs="David"/>
          <w:sz w:val="28"/>
          <w:szCs w:val="28"/>
          <w:rtl/>
        </w:rPr>
      </w:pPr>
      <w:r w:rsidRPr="000D73B5">
        <w:rPr>
          <w:rFonts w:ascii="David" w:hAnsi="David" w:cs="David"/>
          <w:sz w:val="28"/>
          <w:szCs w:val="28"/>
          <w:rtl/>
        </w:rPr>
        <w:t>השר לביטחון הפנים מקיים, אחת לשלושה חודשים</w:t>
      </w:r>
      <w:r>
        <w:rPr>
          <w:rFonts w:ascii="David" w:hAnsi="David" w:cs="David" w:hint="cs"/>
          <w:sz w:val="28"/>
          <w:szCs w:val="28"/>
          <w:rtl/>
        </w:rPr>
        <w:t xml:space="preserve">, </w:t>
      </w:r>
      <w:r w:rsidRPr="000D73B5">
        <w:rPr>
          <w:rFonts w:ascii="David" w:hAnsi="David" w:cs="David"/>
          <w:sz w:val="28"/>
          <w:szCs w:val="28"/>
          <w:rtl/>
        </w:rPr>
        <w:t>ישיבות עדכון שוטפות על הנעשה בהר הבית. מעבר לזה</w:t>
      </w:r>
      <w:r>
        <w:rPr>
          <w:rFonts w:ascii="David" w:hAnsi="David" w:cs="David" w:hint="cs"/>
          <w:sz w:val="28"/>
          <w:szCs w:val="28"/>
          <w:rtl/>
        </w:rPr>
        <w:t>, הוא</w:t>
      </w:r>
      <w:r w:rsidRPr="000D73B5">
        <w:rPr>
          <w:rFonts w:ascii="David" w:hAnsi="David" w:cs="David"/>
          <w:sz w:val="28"/>
          <w:szCs w:val="28"/>
          <w:rtl/>
        </w:rPr>
        <w:t xml:space="preserve"> אינו עוסק בנושא, והדרג הפועל בשטח מנהל משא ומתן מתמיד של ׳תן וקח׳ עם הווקף. </w:t>
      </w:r>
    </w:p>
    <w:p w:rsidR="002F6B47" w:rsidRDefault="002F6B47" w:rsidP="002F6B47">
      <w:pPr>
        <w:spacing w:after="0" w:line="360" w:lineRule="auto"/>
        <w:jc w:val="both"/>
        <w:rPr>
          <w:rFonts w:ascii="David" w:hAnsi="David" w:cs="David"/>
          <w:sz w:val="28"/>
          <w:szCs w:val="28"/>
          <w:rtl/>
        </w:rPr>
      </w:pPr>
      <w:r w:rsidRPr="000D73B5">
        <w:rPr>
          <w:rFonts w:ascii="David" w:hAnsi="David" w:cs="David"/>
          <w:sz w:val="28"/>
          <w:szCs w:val="28"/>
          <w:rtl/>
        </w:rPr>
        <w:t>עניינה של המשטרה הוא להרגיע את השטח, והיא מבינה שלשם כך</w:t>
      </w:r>
      <w:r>
        <w:rPr>
          <w:rFonts w:ascii="David" w:hAnsi="David" w:cs="David" w:hint="cs"/>
          <w:sz w:val="28"/>
          <w:szCs w:val="28"/>
          <w:rtl/>
        </w:rPr>
        <w:t>,</w:t>
      </w:r>
      <w:r w:rsidRPr="000D73B5">
        <w:rPr>
          <w:rFonts w:ascii="David" w:hAnsi="David" w:cs="David"/>
          <w:sz w:val="28"/>
          <w:szCs w:val="28"/>
          <w:rtl/>
        </w:rPr>
        <w:t xml:space="preserve"> יש לקיים יחסים טובים עם הווקף</w:t>
      </w:r>
      <w:r>
        <w:rPr>
          <w:rFonts w:ascii="David" w:hAnsi="David" w:cs="David" w:hint="cs"/>
          <w:sz w:val="28"/>
          <w:szCs w:val="28"/>
          <w:rtl/>
        </w:rPr>
        <w:t>;</w:t>
      </w:r>
      <w:r w:rsidRPr="000D73B5">
        <w:rPr>
          <w:rFonts w:ascii="David" w:hAnsi="David" w:cs="David"/>
          <w:sz w:val="28"/>
          <w:szCs w:val="28"/>
          <w:rtl/>
        </w:rPr>
        <w:t xml:space="preserve"> ולהיעתר, מעת לעת, לבקשות סבירות, כולל בתחומי הבנייה והתחזוקה</w:t>
      </w:r>
      <w:r>
        <w:rPr>
          <w:rFonts w:ascii="David" w:hAnsi="David" w:cs="David" w:hint="cs"/>
          <w:sz w:val="28"/>
          <w:szCs w:val="28"/>
          <w:rtl/>
        </w:rPr>
        <w:t xml:space="preserve">. </w:t>
      </w:r>
      <w:r w:rsidRPr="000D73B5">
        <w:rPr>
          <w:rFonts w:ascii="David" w:hAnsi="David" w:cs="David"/>
          <w:sz w:val="28"/>
          <w:szCs w:val="28"/>
          <w:rtl/>
        </w:rPr>
        <w:t>הדיאלוג בין קציני המשטרה לבין מנהלי הווקף בהר הבית, מבוסס על המוטו של ׳חיה ותן לחיות׳. מדינת ישראל מיוצגת בשטח על-ידי המשטרה)</w:t>
      </w:r>
      <w:r>
        <w:rPr>
          <w:rFonts w:ascii="David" w:hAnsi="David" w:cs="David" w:hint="cs"/>
          <w:sz w:val="28"/>
          <w:szCs w:val="28"/>
          <w:rtl/>
        </w:rPr>
        <w:t xml:space="preserve"> </w:t>
      </w:r>
      <w:r w:rsidRPr="000D73B5">
        <w:rPr>
          <w:rFonts w:ascii="David" w:hAnsi="David" w:cs="David"/>
          <w:sz w:val="28"/>
          <w:szCs w:val="28"/>
          <w:rtl/>
        </w:rPr>
        <w:t>בארבע רמות: מפקד מחוז ירושלים, מפקד מרחב דוד, מפקד היחידה למקומות קדושים ומפקד המשטרה בהר הבית</w:t>
      </w:r>
      <w:r>
        <w:rPr>
          <w:rFonts w:ascii="David" w:hAnsi="David" w:cs="David" w:hint="cs"/>
          <w:sz w:val="28"/>
          <w:szCs w:val="28"/>
          <w:rtl/>
        </w:rPr>
        <w:t>.</w:t>
      </w:r>
    </w:p>
    <w:p w:rsidR="002F6B47" w:rsidRDefault="002F6B47" w:rsidP="002F6B47">
      <w:pPr>
        <w:spacing w:after="0" w:line="360" w:lineRule="auto"/>
        <w:jc w:val="both"/>
        <w:rPr>
          <w:rFonts w:ascii="David" w:hAnsi="David" w:cs="David"/>
          <w:sz w:val="28"/>
          <w:szCs w:val="28"/>
          <w:rtl/>
        </w:rPr>
      </w:pPr>
    </w:p>
    <w:p w:rsidR="002F6B47" w:rsidRDefault="002F6B47" w:rsidP="002F6B47">
      <w:pPr>
        <w:spacing w:after="0" w:line="360" w:lineRule="auto"/>
        <w:jc w:val="both"/>
        <w:rPr>
          <w:rFonts w:ascii="David" w:hAnsi="David" w:cs="David"/>
          <w:sz w:val="28"/>
          <w:szCs w:val="28"/>
          <w:rtl/>
        </w:rPr>
      </w:pPr>
      <w:r>
        <w:rPr>
          <w:rFonts w:ascii="David" w:hAnsi="David" w:cs="David" w:hint="cs"/>
          <w:sz w:val="28"/>
          <w:szCs w:val="28"/>
          <w:rtl/>
        </w:rPr>
        <w:t xml:space="preserve">למשטרה יש </w:t>
      </w:r>
      <w:r w:rsidRPr="000D73B5">
        <w:rPr>
          <w:rFonts w:ascii="David" w:hAnsi="David" w:cs="David"/>
          <w:sz w:val="28"/>
          <w:szCs w:val="28"/>
          <w:rtl/>
        </w:rPr>
        <w:t xml:space="preserve">אינטרס עליון למנוע הפרות-סדר ואלימות. גם הווקף וממלכת ירדן מעוניינים בשמירת הסדר, אך להם יש גם אינטרס לנהל את העניינים בהר הבית ביעילות, במיוחד בתחום עבודות השימור, התחזוקה, הבנייה והפיתוח. </w:t>
      </w:r>
    </w:p>
    <w:p w:rsidR="002F6B47" w:rsidRDefault="002F6B47" w:rsidP="002F6B47">
      <w:pPr>
        <w:spacing w:after="0" w:line="360" w:lineRule="auto"/>
        <w:jc w:val="both"/>
        <w:rPr>
          <w:rFonts w:ascii="David" w:hAnsi="David" w:cs="David"/>
          <w:sz w:val="28"/>
          <w:szCs w:val="28"/>
          <w:rtl/>
        </w:rPr>
      </w:pPr>
      <w:r w:rsidRPr="000D73B5">
        <w:rPr>
          <w:rFonts w:ascii="David" w:hAnsi="David" w:cs="David"/>
          <w:sz w:val="28"/>
          <w:szCs w:val="28"/>
          <w:rtl/>
        </w:rPr>
        <w:t>לשני הצדדים יש אמצעים להזיק זה לזה</w:t>
      </w:r>
      <w:r>
        <w:rPr>
          <w:rFonts w:ascii="David" w:hAnsi="David" w:cs="David" w:hint="cs"/>
          <w:sz w:val="28"/>
          <w:szCs w:val="28"/>
          <w:rtl/>
        </w:rPr>
        <w:t>:</w:t>
      </w:r>
    </w:p>
    <w:p w:rsidR="002F6B47" w:rsidRPr="001B1ECE" w:rsidRDefault="002F6B47" w:rsidP="00974630">
      <w:pPr>
        <w:pStyle w:val="a3"/>
        <w:numPr>
          <w:ilvl w:val="0"/>
          <w:numId w:val="12"/>
        </w:numPr>
        <w:spacing w:after="0" w:line="360" w:lineRule="auto"/>
        <w:ind w:left="374"/>
        <w:jc w:val="both"/>
        <w:rPr>
          <w:rFonts w:ascii="David" w:hAnsi="David" w:cs="David"/>
          <w:b/>
          <w:bCs/>
          <w:sz w:val="28"/>
          <w:szCs w:val="28"/>
        </w:rPr>
      </w:pPr>
      <w:r w:rsidRPr="001B1ECE">
        <w:rPr>
          <w:rFonts w:ascii="David" w:hAnsi="David" w:cs="David"/>
          <w:sz w:val="28"/>
          <w:szCs w:val="28"/>
          <w:rtl/>
        </w:rPr>
        <w:t>המשטרה יכולה, למשל, לעצור עבודות בנייה ותחזוקה</w:t>
      </w:r>
      <w:r>
        <w:rPr>
          <w:rFonts w:ascii="David" w:hAnsi="David" w:cs="David" w:hint="cs"/>
          <w:sz w:val="28"/>
          <w:szCs w:val="28"/>
          <w:rtl/>
        </w:rPr>
        <w:t>.</w:t>
      </w:r>
    </w:p>
    <w:p w:rsidR="002F6B47" w:rsidRPr="001B1ECE" w:rsidRDefault="002F6B47" w:rsidP="00974630">
      <w:pPr>
        <w:pStyle w:val="a3"/>
        <w:numPr>
          <w:ilvl w:val="0"/>
          <w:numId w:val="12"/>
        </w:numPr>
        <w:spacing w:after="0" w:line="360" w:lineRule="auto"/>
        <w:ind w:left="374"/>
        <w:jc w:val="both"/>
        <w:rPr>
          <w:rFonts w:ascii="David" w:hAnsi="David" w:cs="David"/>
          <w:b/>
          <w:bCs/>
          <w:sz w:val="28"/>
          <w:szCs w:val="28"/>
        </w:rPr>
      </w:pPr>
      <w:r w:rsidRPr="001B1ECE">
        <w:rPr>
          <w:rFonts w:ascii="David" w:hAnsi="David" w:cs="David"/>
          <w:sz w:val="28"/>
          <w:szCs w:val="28"/>
          <w:rtl/>
        </w:rPr>
        <w:t>הווקף יכול, למשל, להתיר את הרסן</w:t>
      </w:r>
      <w:r>
        <w:rPr>
          <w:rFonts w:ascii="David" w:hAnsi="David" w:cs="David" w:hint="cs"/>
          <w:sz w:val="28"/>
          <w:szCs w:val="28"/>
          <w:rtl/>
        </w:rPr>
        <w:t>,</w:t>
      </w:r>
      <w:r w:rsidRPr="001B1ECE">
        <w:rPr>
          <w:rFonts w:ascii="David" w:hAnsi="David" w:cs="David"/>
          <w:sz w:val="28"/>
          <w:szCs w:val="28"/>
          <w:rtl/>
        </w:rPr>
        <w:t xml:space="preserve"> ולאפשר אלימות של צעירים מוסלמים</w:t>
      </w:r>
      <w:r>
        <w:rPr>
          <w:rFonts w:ascii="David" w:hAnsi="David" w:cs="David" w:hint="cs"/>
          <w:sz w:val="28"/>
          <w:szCs w:val="28"/>
          <w:rtl/>
        </w:rPr>
        <w:t xml:space="preserve">. </w:t>
      </w:r>
    </w:p>
    <w:p w:rsidR="002F6B47" w:rsidRDefault="002F6B47" w:rsidP="002F6B47">
      <w:pPr>
        <w:spacing w:after="0" w:line="360" w:lineRule="auto"/>
        <w:jc w:val="both"/>
        <w:rPr>
          <w:rFonts w:ascii="David" w:hAnsi="David" w:cs="David"/>
          <w:sz w:val="28"/>
          <w:szCs w:val="28"/>
          <w:rtl/>
        </w:rPr>
      </w:pPr>
    </w:p>
    <w:p w:rsidR="002F6B47" w:rsidRDefault="002F6B47" w:rsidP="002F6B47">
      <w:pPr>
        <w:spacing w:after="0" w:line="360" w:lineRule="auto"/>
        <w:jc w:val="both"/>
        <w:rPr>
          <w:rFonts w:ascii="David" w:hAnsi="David" w:cs="David"/>
          <w:sz w:val="28"/>
          <w:szCs w:val="28"/>
          <w:rtl/>
        </w:rPr>
      </w:pPr>
      <w:r w:rsidRPr="001B1ECE">
        <w:rPr>
          <w:rFonts w:ascii="David" w:hAnsi="David" w:cs="David"/>
          <w:sz w:val="28"/>
          <w:szCs w:val="28"/>
          <w:rtl/>
        </w:rPr>
        <w:t>קציני משטרה בכירים אומרים בשיחות סגורות, כי המשטרה נאלצת לפעול ולקבל החלטות בסוגיות רגישות, ללא ׳דירקטיבה׳ ממשלתית</w:t>
      </w:r>
      <w:r>
        <w:rPr>
          <w:rFonts w:ascii="David" w:hAnsi="David" w:cs="David" w:hint="cs"/>
          <w:sz w:val="28"/>
          <w:szCs w:val="28"/>
          <w:rtl/>
        </w:rPr>
        <w:t xml:space="preserve"> (ראו על סוג</w:t>
      </w:r>
      <w:r w:rsidR="00D05F55">
        <w:rPr>
          <w:rFonts w:ascii="David" w:hAnsi="David" w:cs="David" w:hint="cs"/>
          <w:sz w:val="28"/>
          <w:szCs w:val="28"/>
          <w:rtl/>
        </w:rPr>
        <w:t>י</w:t>
      </w:r>
      <w:r>
        <w:rPr>
          <w:rFonts w:ascii="David" w:hAnsi="David" w:cs="David" w:hint="cs"/>
          <w:sz w:val="28"/>
          <w:szCs w:val="28"/>
          <w:rtl/>
        </w:rPr>
        <w:t>ית הדירקטיבה בהמשך)</w:t>
      </w:r>
      <w:r w:rsidRPr="001B1ECE">
        <w:rPr>
          <w:rFonts w:ascii="David" w:hAnsi="David" w:cs="David"/>
          <w:sz w:val="28"/>
          <w:szCs w:val="28"/>
          <w:rtl/>
        </w:rPr>
        <w:t xml:space="preserve">. </w:t>
      </w:r>
    </w:p>
    <w:p w:rsidR="002F6B47" w:rsidRDefault="002F6B47" w:rsidP="002F6B47">
      <w:pPr>
        <w:spacing w:after="0" w:line="360" w:lineRule="auto"/>
        <w:jc w:val="both"/>
        <w:rPr>
          <w:rFonts w:ascii="David" w:hAnsi="David" w:cs="David"/>
          <w:sz w:val="28"/>
          <w:szCs w:val="28"/>
          <w:rtl/>
        </w:rPr>
      </w:pPr>
      <w:r w:rsidRPr="001B1ECE">
        <w:rPr>
          <w:rFonts w:ascii="David" w:hAnsi="David" w:cs="David"/>
          <w:sz w:val="28"/>
          <w:szCs w:val="28"/>
          <w:rtl/>
        </w:rPr>
        <w:t>כמי שנמצאת בחזית, המשטרה היא שמִנהלת את המגעים השוטפים עם אנשי הווקף</w:t>
      </w:r>
      <w:r>
        <w:rPr>
          <w:rFonts w:ascii="David" w:hAnsi="David" w:cs="David" w:hint="cs"/>
          <w:sz w:val="28"/>
          <w:szCs w:val="28"/>
          <w:rtl/>
        </w:rPr>
        <w:t xml:space="preserve">. </w:t>
      </w:r>
      <w:r w:rsidRPr="001B1ECE">
        <w:rPr>
          <w:rFonts w:ascii="David" w:hAnsi="David" w:cs="David"/>
          <w:sz w:val="28"/>
          <w:szCs w:val="28"/>
          <w:rtl/>
        </w:rPr>
        <w:t xml:space="preserve">רמת האמון וההערכה ההדדית בי ראשי המשטרה לבין ראשי הווקף במתחם הר הבית היא מרשימה. </w:t>
      </w:r>
    </w:p>
    <w:p w:rsidR="002F6B47" w:rsidRDefault="002F6B47" w:rsidP="002F6B47">
      <w:pPr>
        <w:spacing w:after="0" w:line="360" w:lineRule="auto"/>
        <w:jc w:val="both"/>
        <w:rPr>
          <w:rFonts w:ascii="David" w:hAnsi="David" w:cs="David"/>
          <w:sz w:val="28"/>
          <w:szCs w:val="28"/>
          <w:rtl/>
        </w:rPr>
      </w:pPr>
      <w:r w:rsidRPr="001B1ECE">
        <w:rPr>
          <w:rFonts w:ascii="David" w:hAnsi="David" w:cs="David"/>
          <w:sz w:val="28"/>
          <w:szCs w:val="28"/>
          <w:rtl/>
        </w:rPr>
        <w:t xml:space="preserve">בפברואר 2016 קבל הווקף על כך ש-30 עובדי התחזוקה שלו מושבתים, משום שרשות העתיקות אינה מאשרת להם לבצע עבודות שביקשו לעשות זה זמן. הרקע לכך היה הימנעות הממשלה </w:t>
      </w:r>
      <w:r w:rsidRPr="001B1ECE">
        <w:rPr>
          <w:rFonts w:ascii="David" w:hAnsi="David" w:cs="David" w:hint="cs"/>
          <w:sz w:val="28"/>
          <w:szCs w:val="28"/>
          <w:rtl/>
        </w:rPr>
        <w:t>(</w:t>
      </w:r>
      <w:r w:rsidRPr="001B1ECE">
        <w:rPr>
          <w:rFonts w:ascii="David" w:hAnsi="David" w:cs="David"/>
          <w:sz w:val="28"/>
          <w:szCs w:val="28"/>
          <w:rtl/>
        </w:rPr>
        <w:t>ועדת השרים לענייני ירושלים</w:t>
      </w:r>
      <w:r w:rsidRPr="001B1ECE">
        <w:rPr>
          <w:rFonts w:ascii="David" w:hAnsi="David" w:cs="David" w:hint="cs"/>
          <w:sz w:val="28"/>
          <w:szCs w:val="28"/>
          <w:rtl/>
        </w:rPr>
        <w:t>)</w:t>
      </w:r>
      <w:r>
        <w:rPr>
          <w:rFonts w:ascii="David" w:hAnsi="David" w:cs="David" w:hint="cs"/>
          <w:sz w:val="28"/>
          <w:szCs w:val="28"/>
          <w:rtl/>
        </w:rPr>
        <w:t xml:space="preserve"> </w:t>
      </w:r>
      <w:r w:rsidRPr="001B1ECE">
        <w:rPr>
          <w:rFonts w:ascii="David" w:hAnsi="David" w:cs="David"/>
          <w:sz w:val="28"/>
          <w:szCs w:val="28"/>
          <w:rtl/>
        </w:rPr>
        <w:t xml:space="preserve">מקבלת החלטות, </w:t>
      </w:r>
      <w:r w:rsidRPr="001B1ECE">
        <w:rPr>
          <w:rFonts w:ascii="David" w:hAnsi="David" w:cs="David"/>
          <w:sz w:val="28"/>
          <w:szCs w:val="28"/>
          <w:rtl/>
        </w:rPr>
        <w:lastRenderedPageBreak/>
        <w:t>ונטייתה שלא לאשר עבודות שהווקף ביקש לבצע על הר הבית, דבר שעלול להעלות את המתח ולפגוע ביחסים בין הצדדים</w:t>
      </w:r>
      <w:r w:rsidRPr="001B1ECE">
        <w:rPr>
          <w:rFonts w:ascii="David" w:hAnsi="David" w:cs="David"/>
          <w:sz w:val="28"/>
          <w:szCs w:val="28"/>
        </w:rPr>
        <w:t>.</w:t>
      </w:r>
      <w:r w:rsidRPr="001B1ECE">
        <w:rPr>
          <w:rFonts w:ascii="David" w:hAnsi="David" w:cs="David"/>
          <w:sz w:val="28"/>
          <w:szCs w:val="28"/>
          <w:rtl/>
        </w:rPr>
        <w:t xml:space="preserve"> </w:t>
      </w:r>
    </w:p>
    <w:p w:rsidR="002F6B47" w:rsidRDefault="002F6B47" w:rsidP="002F6B47">
      <w:pPr>
        <w:spacing w:after="0" w:line="360" w:lineRule="auto"/>
        <w:jc w:val="both"/>
        <w:rPr>
          <w:rFonts w:ascii="David" w:hAnsi="David" w:cs="David"/>
          <w:sz w:val="28"/>
          <w:szCs w:val="28"/>
          <w:rtl/>
        </w:rPr>
      </w:pPr>
      <w:r w:rsidRPr="001B1ECE">
        <w:rPr>
          <w:rFonts w:ascii="David" w:hAnsi="David" w:cs="David"/>
          <w:sz w:val="28"/>
          <w:szCs w:val="28"/>
          <w:rtl/>
        </w:rPr>
        <w:t>הר הבית אינו אתר עתיקות סטאטי, אלא אתר גדול ופעיל בעל תפקודים רבים</w:t>
      </w:r>
      <w:r>
        <w:rPr>
          <w:rFonts w:ascii="David" w:hAnsi="David" w:cs="David" w:hint="cs"/>
          <w:sz w:val="28"/>
          <w:szCs w:val="28"/>
          <w:rtl/>
        </w:rPr>
        <w:t xml:space="preserve">, </w:t>
      </w:r>
      <w:r w:rsidRPr="001B1ECE">
        <w:rPr>
          <w:rFonts w:ascii="David" w:hAnsi="David" w:cs="David"/>
          <w:sz w:val="28"/>
          <w:szCs w:val="28"/>
          <w:rtl/>
        </w:rPr>
        <w:t>הדורש תחזוקה ופיתוח שוטפים. מצד אחד המשטרה אוכפת את החוק בהר הבית</w:t>
      </w:r>
      <w:r>
        <w:rPr>
          <w:rFonts w:ascii="David" w:hAnsi="David" w:cs="David" w:hint="cs"/>
          <w:sz w:val="28"/>
          <w:szCs w:val="28"/>
          <w:rtl/>
        </w:rPr>
        <w:t>;</w:t>
      </w:r>
      <w:r w:rsidRPr="001B1ECE">
        <w:rPr>
          <w:rFonts w:ascii="David" w:hAnsi="David" w:cs="David"/>
          <w:sz w:val="28"/>
          <w:szCs w:val="28"/>
          <w:rtl/>
        </w:rPr>
        <w:t xml:space="preserve"> ומצד שני מסייעת לווקף בביצוע פעולות תחזוקה, שימור ופיתוח. המשטרה ורשות העתיקות ממליצות לוועדת השרים לעניין עבודות בינוי ושימור בהר הבית, וחלק מן ההמלצות מּונעות מן הצורך לשמור על דינמיקה תועלתנית</w:t>
      </w:r>
      <w:r>
        <w:rPr>
          <w:rFonts w:ascii="David" w:hAnsi="David" w:cs="David" w:hint="cs"/>
          <w:sz w:val="28"/>
          <w:szCs w:val="28"/>
          <w:rtl/>
        </w:rPr>
        <w:t>,</w:t>
      </w:r>
      <w:r w:rsidRPr="001B1ECE">
        <w:rPr>
          <w:rFonts w:ascii="David" w:hAnsi="David" w:cs="David"/>
          <w:sz w:val="28"/>
          <w:szCs w:val="28"/>
          <w:rtl/>
        </w:rPr>
        <w:t xml:space="preserve"> שאמורה להפחית מתחים במקום ולשמור על שקט ויציבות. </w:t>
      </w:r>
    </w:p>
    <w:p w:rsidR="002F6B47" w:rsidRDefault="002F6B47" w:rsidP="002F6B47">
      <w:pPr>
        <w:spacing w:after="0" w:line="360" w:lineRule="auto"/>
        <w:jc w:val="both"/>
        <w:rPr>
          <w:rFonts w:ascii="David" w:hAnsi="David" w:cs="David"/>
          <w:sz w:val="28"/>
          <w:szCs w:val="28"/>
          <w:rtl/>
        </w:rPr>
      </w:pPr>
      <w:r w:rsidRPr="001B1ECE">
        <w:rPr>
          <w:rFonts w:ascii="David" w:hAnsi="David" w:cs="David"/>
          <w:sz w:val="28"/>
          <w:szCs w:val="28"/>
          <w:rtl/>
        </w:rPr>
        <w:t>הצלחתה של דינמיקה זו מובטחת על-ידי כך</w:t>
      </w:r>
      <w:r>
        <w:rPr>
          <w:rFonts w:ascii="David" w:hAnsi="David" w:cs="David" w:hint="cs"/>
          <w:sz w:val="28"/>
          <w:szCs w:val="28"/>
          <w:rtl/>
        </w:rPr>
        <w:t>,</w:t>
      </w:r>
      <w:r w:rsidRPr="001B1ECE">
        <w:rPr>
          <w:rFonts w:ascii="David" w:hAnsi="David" w:cs="David"/>
          <w:sz w:val="28"/>
          <w:szCs w:val="28"/>
          <w:rtl/>
        </w:rPr>
        <w:t xml:space="preserve"> שלנציגי הצדדים יהיו תכונות מתאימות לדיאלוג ידידותי ולשמירה על אמון ויחסים טובים. היא תלויה גם בשיתוף פעולה של המשטרה עם רשות העתיקות ועם היועץ המשפטי לממשלה</w:t>
      </w:r>
      <w:r>
        <w:rPr>
          <w:rFonts w:ascii="David" w:hAnsi="David" w:cs="David" w:hint="cs"/>
          <w:sz w:val="28"/>
          <w:szCs w:val="28"/>
          <w:rtl/>
        </w:rPr>
        <w:t xml:space="preserve">, </w:t>
      </w:r>
      <w:r w:rsidRPr="001B1ECE">
        <w:rPr>
          <w:rFonts w:ascii="David" w:hAnsi="David" w:cs="David"/>
          <w:sz w:val="28"/>
          <w:szCs w:val="28"/>
          <w:rtl/>
        </w:rPr>
        <w:t>וביכולתה של ועדת השרים לענייני ירושלים לתת מענה מהיר לסוגיות שוטפות. הצלחת הדיאלוג תלויה גם בכך</w:t>
      </w:r>
      <w:r>
        <w:rPr>
          <w:rFonts w:ascii="David" w:hAnsi="David" w:cs="David" w:hint="cs"/>
          <w:sz w:val="28"/>
          <w:szCs w:val="28"/>
          <w:rtl/>
        </w:rPr>
        <w:t>,</w:t>
      </w:r>
      <w:r w:rsidRPr="001B1ECE">
        <w:rPr>
          <w:rFonts w:ascii="David" w:hAnsi="David" w:cs="David"/>
          <w:sz w:val="28"/>
          <w:szCs w:val="28"/>
          <w:rtl/>
        </w:rPr>
        <w:t xml:space="preserve"> שנציג הווקף יהיה אדם חזק, שיידע להעריך את גבולות המשא והמתן, ויזכה לגיבוי מלא של ירדן</w:t>
      </w:r>
      <w:r w:rsidRPr="001B1ECE">
        <w:rPr>
          <w:rFonts w:ascii="David" w:hAnsi="David" w:cs="David" w:hint="cs"/>
          <w:b/>
          <w:bCs/>
          <w:sz w:val="28"/>
          <w:szCs w:val="28"/>
          <w:rtl/>
        </w:rPr>
        <w:t>.</w:t>
      </w:r>
      <w:r w:rsidRPr="001B1ECE">
        <w:rPr>
          <w:rFonts w:ascii="David" w:hAnsi="David" w:cs="David" w:hint="cs"/>
          <w:sz w:val="28"/>
          <w:szCs w:val="28"/>
          <w:rtl/>
        </w:rPr>
        <w:t xml:space="preserve"> </w:t>
      </w:r>
    </w:p>
    <w:p w:rsidR="002F6B47" w:rsidRDefault="002F6B47" w:rsidP="002F6B47">
      <w:pPr>
        <w:spacing w:after="0" w:line="360" w:lineRule="auto"/>
        <w:jc w:val="both"/>
        <w:rPr>
          <w:rFonts w:ascii="David" w:hAnsi="David" w:cs="David"/>
          <w:sz w:val="28"/>
          <w:szCs w:val="28"/>
          <w:rtl/>
        </w:rPr>
      </w:pPr>
    </w:p>
    <w:p w:rsidR="002F6B47" w:rsidRDefault="002F6B47" w:rsidP="002F6B47">
      <w:pPr>
        <w:spacing w:after="0" w:line="360" w:lineRule="auto"/>
        <w:jc w:val="both"/>
        <w:rPr>
          <w:rFonts w:ascii="David" w:hAnsi="David" w:cs="David"/>
          <w:b/>
          <w:bCs/>
          <w:sz w:val="28"/>
          <w:szCs w:val="28"/>
          <w:rtl/>
        </w:rPr>
      </w:pPr>
      <w:r w:rsidRPr="001B1ECE">
        <w:rPr>
          <w:rFonts w:ascii="David" w:hAnsi="David" w:cs="David"/>
          <w:sz w:val="28"/>
          <w:szCs w:val="28"/>
          <w:rtl/>
        </w:rPr>
        <w:t xml:space="preserve">במשך הזמן התקיימה שגרה של פגישות קבועות בין אנשי הווקף לבין נציגי משטרת ישראל ועיריית ירושלים, בהן דנו הצדדים בחשאי בסוגיות שוטפות ובעניינים שהצדדים העלו מיוזמתם. בפגישות אלו הושגו ׳הבנות שקטות׳ בעניינים שוטפים ובסוגיות מיוחדות, שדווחו ותואמו עם גורמים ממשלתיים בישראל ובירדן, והפכו בחלוף הזמן למודוס-ויוונדי </w:t>
      </w:r>
      <w:r>
        <w:rPr>
          <w:rFonts w:ascii="David" w:hAnsi="David" w:cs="David" w:hint="cs"/>
          <w:sz w:val="28"/>
          <w:szCs w:val="28"/>
          <w:rtl/>
        </w:rPr>
        <w:t>(</w:t>
      </w:r>
      <w:r w:rsidRPr="001B1ECE">
        <w:rPr>
          <w:rFonts w:ascii="David" w:hAnsi="David" w:cs="David"/>
          <w:sz w:val="28"/>
          <w:szCs w:val="28"/>
          <w:rtl/>
        </w:rPr>
        <w:t>שהצדדים מתייחסים אליו במונח ׳סטטוס-קוו׳</w:t>
      </w:r>
      <w:r w:rsidRPr="001B1ECE">
        <w:rPr>
          <w:rFonts w:ascii="David" w:hAnsi="David" w:cs="David"/>
          <w:sz w:val="28"/>
          <w:szCs w:val="28"/>
        </w:rPr>
        <w:t>(</w:t>
      </w:r>
      <w:r>
        <w:rPr>
          <w:rFonts w:ascii="David" w:hAnsi="David" w:cs="David" w:hint="cs"/>
          <w:b/>
          <w:bCs/>
          <w:color w:val="FF0000"/>
          <w:sz w:val="28"/>
          <w:szCs w:val="28"/>
          <w:rtl/>
        </w:rPr>
        <w:t xml:space="preserve"> </w:t>
      </w:r>
      <w:r w:rsidRPr="001B1ECE">
        <w:rPr>
          <w:rFonts w:ascii="David" w:hAnsi="David" w:cs="David" w:hint="cs"/>
          <w:b/>
          <w:bCs/>
          <w:color w:val="FF0000"/>
          <w:sz w:val="28"/>
          <w:szCs w:val="28"/>
          <w:rtl/>
        </w:rPr>
        <w:t>יצחק רייטר סטטוס קוו בתהליכי שינוי מאבקי שליטה בהר הבית מכון ירושלים לחקר ישראל עמ' 23</w:t>
      </w:r>
    </w:p>
    <w:p w:rsidR="002F6B47" w:rsidRDefault="002F6B47" w:rsidP="002F6B47">
      <w:pPr>
        <w:spacing w:after="0" w:line="360" w:lineRule="auto"/>
        <w:jc w:val="both"/>
        <w:rPr>
          <w:rFonts w:ascii="David" w:hAnsi="David" w:cs="David"/>
          <w:b/>
          <w:bCs/>
          <w:sz w:val="28"/>
          <w:szCs w:val="28"/>
          <w:rtl/>
        </w:rPr>
      </w:pPr>
    </w:p>
    <w:p w:rsidR="00831CBA" w:rsidRPr="00831CBA" w:rsidRDefault="002F6B47" w:rsidP="00831CBA">
      <w:pPr>
        <w:spacing w:after="0" w:line="360" w:lineRule="auto"/>
        <w:jc w:val="both"/>
        <w:rPr>
          <w:rFonts w:ascii="David" w:hAnsi="David" w:cs="David"/>
          <w:sz w:val="28"/>
          <w:szCs w:val="28"/>
          <w:rtl/>
        </w:rPr>
      </w:pPr>
      <w:r w:rsidRPr="00831CBA">
        <w:rPr>
          <w:rFonts w:ascii="David" w:hAnsi="David" w:cs="David"/>
          <w:sz w:val="28"/>
          <w:szCs w:val="28"/>
          <w:rtl/>
        </w:rPr>
        <w:t>שלושת העשורים הראשונים שלאחר 1967 ידעו מספר אירועים אלימים יוצאי-דופן</w:t>
      </w:r>
      <w:r w:rsidR="00831CBA" w:rsidRPr="00831CBA">
        <w:rPr>
          <w:rFonts w:ascii="David" w:hAnsi="David" w:cs="David" w:hint="cs"/>
          <w:sz w:val="28"/>
          <w:szCs w:val="28"/>
          <w:rtl/>
        </w:rPr>
        <w:t xml:space="preserve"> בהר הבית,</w:t>
      </w:r>
      <w:r w:rsidRPr="00831CBA">
        <w:rPr>
          <w:rFonts w:ascii="David" w:hAnsi="David" w:cs="David"/>
          <w:sz w:val="28"/>
          <w:szCs w:val="28"/>
        </w:rPr>
        <w:t xml:space="preserve"> </w:t>
      </w:r>
      <w:r w:rsidRPr="00831CBA">
        <w:rPr>
          <w:rFonts w:ascii="David" w:hAnsi="David" w:cs="David"/>
          <w:sz w:val="28"/>
          <w:szCs w:val="28"/>
          <w:rtl/>
        </w:rPr>
        <w:t>אולם ההבנות בין שני הצדדים הקלו על הכלתם</w:t>
      </w:r>
      <w:r w:rsidR="001F6394">
        <w:rPr>
          <w:rFonts w:ascii="David" w:hAnsi="David" w:cs="David" w:hint="cs"/>
          <w:sz w:val="28"/>
          <w:szCs w:val="28"/>
          <w:rtl/>
        </w:rPr>
        <w:t>. חלק מאירועים אלה יפורטו בהמשך בפרק העוסק באסטרטגיה המשטרתית בירושלים</w:t>
      </w:r>
      <w:r w:rsidRPr="00831CBA">
        <w:rPr>
          <w:rFonts w:ascii="David" w:hAnsi="David" w:cs="David"/>
          <w:sz w:val="28"/>
          <w:szCs w:val="28"/>
          <w:rtl/>
        </w:rPr>
        <w:t xml:space="preserve">: </w:t>
      </w:r>
    </w:p>
    <w:p w:rsidR="00435E81" w:rsidRPr="00435E81" w:rsidRDefault="00435E81" w:rsidP="00974630">
      <w:pPr>
        <w:pStyle w:val="a3"/>
        <w:numPr>
          <w:ilvl w:val="0"/>
          <w:numId w:val="21"/>
        </w:numPr>
        <w:spacing w:after="0" w:line="360" w:lineRule="auto"/>
        <w:ind w:left="374"/>
        <w:jc w:val="both"/>
        <w:rPr>
          <w:rFonts w:ascii="David" w:hAnsi="David" w:cs="David"/>
          <w:sz w:val="28"/>
          <w:szCs w:val="28"/>
          <w:rtl/>
        </w:rPr>
      </w:pPr>
      <w:r w:rsidRPr="00435E81">
        <w:rPr>
          <w:rFonts w:ascii="David" w:hAnsi="David" w:cs="David" w:hint="cs"/>
          <w:b/>
          <w:bCs/>
          <w:sz w:val="28"/>
          <w:szCs w:val="28"/>
          <w:rtl/>
        </w:rPr>
        <w:t>בשנת 1969</w:t>
      </w:r>
      <w:r w:rsidRPr="00435E81">
        <w:rPr>
          <w:rFonts w:ascii="David" w:hAnsi="David" w:cs="David" w:hint="cs"/>
          <w:sz w:val="28"/>
          <w:szCs w:val="28"/>
          <w:rtl/>
        </w:rPr>
        <w:t xml:space="preserve"> הוצת מסגד אל אקצה על ידי אוסטרלי, תושב סידני, בשם </w:t>
      </w:r>
      <w:r w:rsidRPr="00435E81">
        <w:rPr>
          <w:rFonts w:ascii="David" w:hAnsi="David" w:cs="David"/>
          <w:b/>
          <w:bCs/>
          <w:sz w:val="28"/>
          <w:szCs w:val="28"/>
          <w:rtl/>
        </w:rPr>
        <w:t>מייקל</w:t>
      </w:r>
      <w:r w:rsidRPr="00435E81">
        <w:rPr>
          <w:rFonts w:ascii="David" w:hAnsi="David" w:cs="David"/>
          <w:b/>
          <w:bCs/>
          <w:sz w:val="28"/>
          <w:szCs w:val="28"/>
        </w:rPr>
        <w:t> </w:t>
      </w:r>
      <w:r w:rsidRPr="00435E81">
        <w:rPr>
          <w:rFonts w:ascii="David" w:hAnsi="David" w:cs="David"/>
          <w:b/>
          <w:bCs/>
          <w:sz w:val="28"/>
          <w:szCs w:val="28"/>
          <w:rtl/>
        </w:rPr>
        <w:t>דניס רוהאן</w:t>
      </w:r>
      <w:r w:rsidRPr="00435E81">
        <w:rPr>
          <w:rFonts w:ascii="David" w:hAnsi="David" w:cs="David"/>
          <w:sz w:val="28"/>
          <w:szCs w:val="28"/>
        </w:rPr>
        <w:t> </w:t>
      </w:r>
    </w:p>
    <w:p w:rsidR="00831CBA" w:rsidRPr="00831CBA" w:rsidRDefault="002F6B47" w:rsidP="00974630">
      <w:pPr>
        <w:pStyle w:val="a3"/>
        <w:numPr>
          <w:ilvl w:val="0"/>
          <w:numId w:val="21"/>
        </w:numPr>
        <w:spacing w:after="0" w:line="360" w:lineRule="auto"/>
        <w:ind w:left="374"/>
        <w:jc w:val="both"/>
        <w:rPr>
          <w:rFonts w:ascii="David" w:hAnsi="David" w:cs="David"/>
          <w:b/>
          <w:bCs/>
          <w:sz w:val="28"/>
          <w:szCs w:val="28"/>
        </w:rPr>
      </w:pPr>
      <w:r w:rsidRPr="005241F2">
        <w:rPr>
          <w:rFonts w:ascii="David" w:hAnsi="David" w:cs="David"/>
          <w:b/>
          <w:bCs/>
          <w:sz w:val="28"/>
          <w:szCs w:val="28"/>
          <w:rtl/>
        </w:rPr>
        <w:t>ב-1981</w:t>
      </w:r>
      <w:r w:rsidRPr="00831CBA">
        <w:rPr>
          <w:rFonts w:ascii="David" w:hAnsi="David" w:cs="David"/>
          <w:sz w:val="28"/>
          <w:szCs w:val="28"/>
          <w:rtl/>
        </w:rPr>
        <w:t xml:space="preserve"> נחשפה מחתרת יהודית שתכננה לפוצץ את כיפת הסלע; </w:t>
      </w:r>
    </w:p>
    <w:p w:rsidR="00831CBA" w:rsidRDefault="002F6B47" w:rsidP="00974630">
      <w:pPr>
        <w:pStyle w:val="a3"/>
        <w:numPr>
          <w:ilvl w:val="0"/>
          <w:numId w:val="21"/>
        </w:numPr>
        <w:spacing w:after="0" w:line="360" w:lineRule="auto"/>
        <w:ind w:left="374"/>
        <w:jc w:val="both"/>
        <w:rPr>
          <w:rFonts w:ascii="David" w:hAnsi="David" w:cs="David"/>
          <w:b/>
          <w:bCs/>
          <w:sz w:val="28"/>
          <w:szCs w:val="28"/>
        </w:rPr>
      </w:pPr>
      <w:r w:rsidRPr="005241F2">
        <w:rPr>
          <w:rFonts w:ascii="David" w:hAnsi="David" w:cs="David"/>
          <w:b/>
          <w:bCs/>
          <w:sz w:val="28"/>
          <w:szCs w:val="28"/>
          <w:rtl/>
        </w:rPr>
        <w:t>ב-</w:t>
      </w:r>
      <w:r w:rsidR="005241F2" w:rsidRPr="005241F2">
        <w:rPr>
          <w:rFonts w:ascii="David" w:hAnsi="David" w:cs="David" w:hint="cs"/>
          <w:b/>
          <w:bCs/>
          <w:sz w:val="28"/>
          <w:szCs w:val="28"/>
          <w:rtl/>
        </w:rPr>
        <w:t xml:space="preserve"> </w:t>
      </w:r>
      <w:r w:rsidRPr="005241F2">
        <w:rPr>
          <w:rFonts w:ascii="David" w:hAnsi="David" w:cs="David"/>
          <w:b/>
          <w:bCs/>
          <w:sz w:val="28"/>
          <w:szCs w:val="28"/>
          <w:rtl/>
        </w:rPr>
        <w:t>1982</w:t>
      </w:r>
      <w:r w:rsidRPr="00831CBA">
        <w:rPr>
          <w:rFonts w:ascii="David" w:hAnsi="David" w:cs="David"/>
          <w:sz w:val="28"/>
          <w:szCs w:val="28"/>
          <w:rtl/>
        </w:rPr>
        <w:t xml:space="preserve"> ירה חייל במדים בתוך אל-חרם אל-שריף; </w:t>
      </w:r>
    </w:p>
    <w:p w:rsidR="005241F2" w:rsidRDefault="005241F2" w:rsidP="00974630">
      <w:pPr>
        <w:pStyle w:val="a3"/>
        <w:numPr>
          <w:ilvl w:val="0"/>
          <w:numId w:val="21"/>
        </w:numPr>
        <w:spacing w:after="0" w:line="360" w:lineRule="auto"/>
        <w:ind w:left="374"/>
        <w:jc w:val="both"/>
        <w:rPr>
          <w:rFonts w:ascii="David" w:hAnsi="David" w:cs="David"/>
          <w:sz w:val="28"/>
          <w:szCs w:val="28"/>
        </w:rPr>
      </w:pPr>
      <w:r w:rsidRPr="005241F2">
        <w:rPr>
          <w:rFonts w:ascii="David" w:hAnsi="David" w:cs="David" w:hint="cs"/>
          <w:b/>
          <w:bCs/>
          <w:sz w:val="28"/>
          <w:szCs w:val="28"/>
          <w:rtl/>
        </w:rPr>
        <w:t>ב- 1985</w:t>
      </w:r>
      <w:r w:rsidRPr="005241F2">
        <w:rPr>
          <w:rFonts w:ascii="David" w:hAnsi="David" w:cs="David" w:hint="cs"/>
          <w:sz w:val="28"/>
          <w:szCs w:val="28"/>
          <w:rtl/>
        </w:rPr>
        <w:t xml:space="preserve"> סוכל ניסיון של קבוצת יהודים לחדור להר הבית</w:t>
      </w:r>
      <w:r w:rsidR="008635AB">
        <w:rPr>
          <w:rFonts w:ascii="David" w:hAnsi="David" w:cs="David" w:hint="cs"/>
          <w:sz w:val="28"/>
          <w:szCs w:val="28"/>
          <w:rtl/>
        </w:rPr>
        <w:t>.</w:t>
      </w:r>
      <w:r w:rsidRPr="005241F2">
        <w:rPr>
          <w:rFonts w:ascii="David" w:hAnsi="David" w:cs="David" w:hint="cs"/>
          <w:sz w:val="28"/>
          <w:szCs w:val="28"/>
          <w:rtl/>
        </w:rPr>
        <w:t xml:space="preserve"> על פי החשד</w:t>
      </w:r>
      <w:r w:rsidR="008635AB">
        <w:rPr>
          <w:rFonts w:ascii="David" w:hAnsi="David" w:cs="David" w:hint="cs"/>
          <w:sz w:val="28"/>
          <w:szCs w:val="28"/>
          <w:rtl/>
        </w:rPr>
        <w:t>,</w:t>
      </w:r>
      <w:r w:rsidRPr="005241F2">
        <w:rPr>
          <w:rFonts w:ascii="David" w:hAnsi="David" w:cs="David" w:hint="cs"/>
          <w:sz w:val="28"/>
          <w:szCs w:val="28"/>
          <w:rtl/>
        </w:rPr>
        <w:t xml:space="preserve"> התכוונו חברי הקבוצה להקים בין חומות הר בית התנחלות "תוך כיבוש השטח"</w:t>
      </w:r>
      <w:r w:rsidR="001F6394">
        <w:rPr>
          <w:rFonts w:ascii="David" w:hAnsi="David" w:cs="David" w:hint="cs"/>
          <w:sz w:val="28"/>
          <w:szCs w:val="28"/>
          <w:rtl/>
        </w:rPr>
        <w:t>.</w:t>
      </w:r>
      <w:r w:rsidRPr="005241F2">
        <w:rPr>
          <w:rFonts w:ascii="David" w:hAnsi="David" w:cs="David" w:hint="cs"/>
          <w:sz w:val="28"/>
          <w:szCs w:val="28"/>
          <w:rtl/>
        </w:rPr>
        <w:t xml:space="preserve"> </w:t>
      </w:r>
    </w:p>
    <w:p w:rsidR="00F163D8" w:rsidRPr="00F163D8" w:rsidRDefault="00F163D8" w:rsidP="00974630">
      <w:pPr>
        <w:pStyle w:val="a3"/>
        <w:numPr>
          <w:ilvl w:val="0"/>
          <w:numId w:val="21"/>
        </w:numPr>
        <w:spacing w:after="0" w:line="360" w:lineRule="auto"/>
        <w:ind w:left="374"/>
        <w:jc w:val="both"/>
        <w:rPr>
          <w:rFonts w:ascii="David" w:hAnsi="David" w:cs="David"/>
          <w:sz w:val="28"/>
          <w:szCs w:val="28"/>
          <w:rtl/>
        </w:rPr>
      </w:pPr>
      <w:r w:rsidRPr="00F163D8">
        <w:rPr>
          <w:rFonts w:ascii="David" w:hAnsi="David" w:cs="David" w:hint="cs"/>
          <w:sz w:val="28"/>
          <w:szCs w:val="28"/>
          <w:rtl/>
        </w:rPr>
        <w:lastRenderedPageBreak/>
        <w:t xml:space="preserve">בין השנים </w:t>
      </w:r>
      <w:r>
        <w:rPr>
          <w:rFonts w:ascii="David" w:hAnsi="David" w:cs="David" w:hint="cs"/>
          <w:sz w:val="28"/>
          <w:szCs w:val="28"/>
          <w:rtl/>
        </w:rPr>
        <w:t xml:space="preserve">1985-1982 </w:t>
      </w:r>
      <w:r w:rsidRPr="00F163D8">
        <w:rPr>
          <w:rFonts w:ascii="David" w:hAnsi="David" w:cs="David" w:hint="cs"/>
          <w:sz w:val="28"/>
          <w:szCs w:val="28"/>
          <w:rtl/>
        </w:rPr>
        <w:t>אירעו מספר אירועים חריגים במתחם הר הבית כמו פרשת אלן גודמן שבצע פיגוע על ההר</w:t>
      </w:r>
      <w:r w:rsidR="001F6394">
        <w:rPr>
          <w:rFonts w:ascii="David" w:hAnsi="David" w:cs="David" w:hint="cs"/>
          <w:sz w:val="28"/>
          <w:szCs w:val="28"/>
          <w:rtl/>
        </w:rPr>
        <w:t>.</w:t>
      </w:r>
      <w:r w:rsidRPr="00F163D8">
        <w:rPr>
          <w:rFonts w:ascii="David" w:hAnsi="David" w:cs="David" w:hint="cs"/>
          <w:sz w:val="28"/>
          <w:szCs w:val="28"/>
          <w:rtl/>
        </w:rPr>
        <w:t xml:space="preserve"> </w:t>
      </w:r>
    </w:p>
    <w:p w:rsidR="001B67AE" w:rsidRPr="001B67AE" w:rsidRDefault="002F6B47" w:rsidP="00974630">
      <w:pPr>
        <w:pStyle w:val="a3"/>
        <w:numPr>
          <w:ilvl w:val="0"/>
          <w:numId w:val="21"/>
        </w:numPr>
        <w:spacing w:after="0" w:line="360" w:lineRule="auto"/>
        <w:ind w:left="374"/>
        <w:jc w:val="both"/>
        <w:rPr>
          <w:rFonts w:ascii="David" w:hAnsi="David" w:cs="David"/>
          <w:sz w:val="28"/>
          <w:szCs w:val="28"/>
          <w:shd w:val="clear" w:color="auto" w:fill="FFFFFF"/>
          <w:rtl/>
        </w:rPr>
      </w:pPr>
      <w:r w:rsidRPr="001B67AE">
        <w:rPr>
          <w:rFonts w:ascii="David" w:hAnsi="David" w:cs="David"/>
          <w:sz w:val="28"/>
          <w:szCs w:val="28"/>
          <w:rtl/>
        </w:rPr>
        <w:t>באוקטובר 1990</w:t>
      </w:r>
      <w:r w:rsidR="007657F3">
        <w:rPr>
          <w:rFonts w:ascii="David" w:hAnsi="David" w:cs="David" w:hint="cs"/>
          <w:sz w:val="28"/>
          <w:szCs w:val="28"/>
          <w:rtl/>
        </w:rPr>
        <w:t xml:space="preserve">, </w:t>
      </w:r>
      <w:r w:rsidR="00831CBA" w:rsidRPr="001B67AE">
        <w:rPr>
          <w:rFonts w:ascii="David" w:hAnsi="David" w:cs="David" w:hint="cs"/>
          <w:sz w:val="28"/>
          <w:szCs w:val="28"/>
          <w:rtl/>
        </w:rPr>
        <w:t>בשלהי האינתיפאדה הראשונה</w:t>
      </w:r>
      <w:r w:rsidR="001B67AE" w:rsidRPr="001B67AE">
        <w:rPr>
          <w:rFonts w:ascii="David" w:hAnsi="David" w:cs="David" w:hint="cs"/>
          <w:sz w:val="28"/>
          <w:szCs w:val="28"/>
          <w:rtl/>
        </w:rPr>
        <w:t>, אירעו מהומות קשות בהר הבית</w:t>
      </w:r>
      <w:r w:rsidR="001F6394">
        <w:rPr>
          <w:rFonts w:ascii="David" w:hAnsi="David" w:cs="David" w:hint="cs"/>
          <w:sz w:val="28"/>
          <w:szCs w:val="28"/>
          <w:rtl/>
        </w:rPr>
        <w:t xml:space="preserve">, שעלו בחיי </w:t>
      </w:r>
      <w:r w:rsidR="001B67AE" w:rsidRPr="001B67AE">
        <w:rPr>
          <w:rFonts w:ascii="David" w:hAnsi="David" w:cs="David"/>
          <w:sz w:val="28"/>
          <w:szCs w:val="28"/>
          <w:shd w:val="clear" w:color="auto" w:fill="FFFFFF"/>
          <w:rtl/>
        </w:rPr>
        <w:t>17 הרוגים מוסלמים ויותר ממאה פצועים. 34 יהודים נפצעו מאבנים וחפצים שהושלכו לעבר רחבת הכותל</w:t>
      </w:r>
      <w:r w:rsidR="001B67AE">
        <w:rPr>
          <w:rFonts w:ascii="David" w:hAnsi="David" w:cs="David" w:hint="cs"/>
          <w:sz w:val="28"/>
          <w:szCs w:val="28"/>
          <w:shd w:val="clear" w:color="auto" w:fill="FFFFFF"/>
          <w:rtl/>
        </w:rPr>
        <w:t xml:space="preserve">. </w:t>
      </w:r>
      <w:r w:rsidR="001B67AE" w:rsidRPr="001B67AE">
        <w:rPr>
          <w:rFonts w:ascii="David" w:hAnsi="David" w:cs="David" w:hint="cs"/>
          <w:sz w:val="28"/>
          <w:szCs w:val="28"/>
          <w:shd w:val="clear" w:color="auto" w:fill="FFFFFF"/>
          <w:rtl/>
        </w:rPr>
        <w:t xml:space="preserve">מהומות </w:t>
      </w:r>
      <w:r w:rsidR="001F6394">
        <w:rPr>
          <w:rFonts w:ascii="David" w:hAnsi="David" w:cs="David" w:hint="cs"/>
          <w:sz w:val="28"/>
          <w:szCs w:val="28"/>
          <w:shd w:val="clear" w:color="auto" w:fill="FFFFFF"/>
          <w:rtl/>
        </w:rPr>
        <w:t xml:space="preserve">אלה, </w:t>
      </w:r>
      <w:r w:rsidR="001B67AE">
        <w:rPr>
          <w:rFonts w:ascii="David" w:hAnsi="David" w:cs="David" w:hint="cs"/>
          <w:sz w:val="28"/>
          <w:szCs w:val="28"/>
          <w:shd w:val="clear" w:color="auto" w:fill="FFFFFF"/>
          <w:rtl/>
        </w:rPr>
        <w:t>כונו</w:t>
      </w:r>
      <w:r w:rsidR="001B67AE" w:rsidRPr="001B67AE">
        <w:rPr>
          <w:rFonts w:ascii="David" w:hAnsi="David" w:cs="David"/>
          <w:sz w:val="28"/>
          <w:szCs w:val="28"/>
          <w:rtl/>
        </w:rPr>
        <w:t xml:space="preserve"> בפי המוסלמים ׳טבח אל-אקצא</w:t>
      </w:r>
      <w:r w:rsidR="001F6394">
        <w:rPr>
          <w:rFonts w:ascii="David" w:hAnsi="David" w:cs="David" w:hint="cs"/>
          <w:sz w:val="28"/>
          <w:szCs w:val="28"/>
          <w:rtl/>
        </w:rPr>
        <w:t>'</w:t>
      </w:r>
      <w:r w:rsidR="001B67AE" w:rsidRPr="001B67AE">
        <w:rPr>
          <w:rFonts w:ascii="David" w:hAnsi="David" w:cs="David" w:hint="cs"/>
          <w:sz w:val="28"/>
          <w:szCs w:val="28"/>
          <w:rtl/>
        </w:rPr>
        <w:t>.</w:t>
      </w:r>
    </w:p>
    <w:p w:rsidR="00831CBA" w:rsidRDefault="00831CBA" w:rsidP="00831CBA">
      <w:pPr>
        <w:spacing w:after="0" w:line="360" w:lineRule="auto"/>
        <w:jc w:val="both"/>
        <w:rPr>
          <w:rFonts w:ascii="David" w:hAnsi="David" w:cs="David"/>
          <w:sz w:val="28"/>
          <w:szCs w:val="28"/>
          <w:rtl/>
        </w:rPr>
      </w:pPr>
    </w:p>
    <w:p w:rsidR="002F6B47" w:rsidRPr="00831CBA" w:rsidRDefault="002F6B47" w:rsidP="00831CBA">
      <w:pPr>
        <w:spacing w:after="0" w:line="360" w:lineRule="auto"/>
        <w:jc w:val="both"/>
        <w:rPr>
          <w:rFonts w:ascii="David" w:hAnsi="David" w:cs="David"/>
          <w:b/>
          <w:bCs/>
          <w:color w:val="C00000"/>
          <w:sz w:val="28"/>
          <w:szCs w:val="28"/>
          <w:rtl/>
        </w:rPr>
      </w:pPr>
      <w:r w:rsidRPr="00831CBA">
        <w:rPr>
          <w:rFonts w:ascii="David" w:hAnsi="David" w:cs="David"/>
          <w:sz w:val="28"/>
          <w:szCs w:val="28"/>
          <w:rtl/>
        </w:rPr>
        <w:t xml:space="preserve">אחד מלקחי אוקטובר 1990 היה הקמתה של יחידת משטרה מיוחדת להר הבית, ובה </w:t>
      </w:r>
      <w:r w:rsidRPr="00831CBA">
        <w:rPr>
          <w:rFonts w:ascii="David" w:hAnsi="David" w:cs="David"/>
          <w:sz w:val="28"/>
          <w:szCs w:val="28"/>
        </w:rPr>
        <w:t xml:space="preserve"> 80 </w:t>
      </w:r>
      <w:r w:rsidRPr="00831CBA">
        <w:rPr>
          <w:rFonts w:ascii="David" w:hAnsi="David" w:cs="David"/>
          <w:sz w:val="28"/>
          <w:szCs w:val="28"/>
          <w:rtl/>
        </w:rPr>
        <w:t xml:space="preserve">שוטרים </w:t>
      </w:r>
      <w:r w:rsidRPr="00831CBA">
        <w:rPr>
          <w:rFonts w:ascii="David" w:hAnsi="David" w:cs="David"/>
          <w:sz w:val="28"/>
          <w:szCs w:val="28"/>
        </w:rPr>
        <w:t>-</w:t>
      </w:r>
      <w:r w:rsidRPr="00831CBA">
        <w:rPr>
          <w:rFonts w:ascii="David" w:hAnsi="David" w:cs="David"/>
          <w:sz w:val="28"/>
          <w:szCs w:val="28"/>
          <w:rtl/>
        </w:rPr>
        <w:t>24 מהם מוצבים בכניסות להר בשעות היום, ועוד 17 בשעות הלילה. מִנהלת הווקף דחתה את בקשת המשטרה להציב מצלמות ואמצעי-ביטחון אלקטרוניים במקומות שונים בתחומי הר הבית, מחשש שהדבר יתפרש כהכרה בריבונות ישראל, אך ב-2013 השתנה המצב</w:t>
      </w:r>
      <w:r w:rsidRPr="00831CBA">
        <w:rPr>
          <w:rFonts w:ascii="David" w:hAnsi="David" w:cs="David" w:hint="cs"/>
          <w:sz w:val="28"/>
          <w:szCs w:val="28"/>
          <w:rtl/>
        </w:rPr>
        <w:t xml:space="preserve">. </w:t>
      </w:r>
      <w:r w:rsidRPr="00831CBA">
        <w:rPr>
          <w:rFonts w:ascii="David" w:hAnsi="David" w:cs="David" w:hint="cs"/>
          <w:b/>
          <w:bCs/>
          <w:color w:val="C00000"/>
          <w:sz w:val="28"/>
          <w:szCs w:val="28"/>
          <w:rtl/>
        </w:rPr>
        <w:t>רייטר אבטחה שיטור ושמירת הסדר הציבור עמ' 31</w:t>
      </w:r>
    </w:p>
    <w:p w:rsidR="002F6B47" w:rsidRDefault="002F6B47" w:rsidP="002F6B47">
      <w:pPr>
        <w:spacing w:after="0" w:line="360" w:lineRule="auto"/>
        <w:jc w:val="both"/>
        <w:rPr>
          <w:rFonts w:ascii="David" w:hAnsi="David" w:cs="David"/>
          <w:sz w:val="28"/>
          <w:szCs w:val="28"/>
          <w:rtl/>
        </w:rPr>
      </w:pPr>
    </w:p>
    <w:p w:rsidR="001F6394" w:rsidRDefault="001F6394">
      <w:pPr>
        <w:bidi w:val="0"/>
        <w:rPr>
          <w:rFonts w:cs="David"/>
          <w:b/>
          <w:bCs/>
          <w:sz w:val="36"/>
          <w:szCs w:val="36"/>
        </w:rPr>
      </w:pPr>
      <w:r>
        <w:rPr>
          <w:rtl/>
        </w:rPr>
        <w:br w:type="page"/>
      </w:r>
    </w:p>
    <w:p w:rsidR="005A1F1C" w:rsidRPr="007859C4" w:rsidRDefault="007859C4" w:rsidP="00923F80">
      <w:pPr>
        <w:pStyle w:val="2"/>
        <w:jc w:val="both"/>
        <w:rPr>
          <w:sz w:val="32"/>
          <w:szCs w:val="32"/>
          <w:rtl/>
        </w:rPr>
      </w:pPr>
      <w:r w:rsidRPr="007859C4">
        <w:rPr>
          <w:rFonts w:hint="cs"/>
          <w:sz w:val="32"/>
          <w:szCs w:val="32"/>
          <w:rtl/>
        </w:rPr>
        <w:lastRenderedPageBreak/>
        <w:t xml:space="preserve">פרק שני- </w:t>
      </w:r>
      <w:r w:rsidR="00923F80" w:rsidRPr="007859C4">
        <w:rPr>
          <w:rFonts w:hint="cs"/>
          <w:sz w:val="32"/>
          <w:szCs w:val="32"/>
          <w:rtl/>
        </w:rPr>
        <w:t>ההיבט התאורטי</w:t>
      </w:r>
      <w:r w:rsidRPr="007859C4">
        <w:rPr>
          <w:rFonts w:hint="cs"/>
          <w:sz w:val="32"/>
          <w:szCs w:val="32"/>
          <w:rtl/>
        </w:rPr>
        <w:t xml:space="preserve">: </w:t>
      </w:r>
    </w:p>
    <w:p w:rsidR="005A1F1C" w:rsidRDefault="009D2CEB" w:rsidP="005A1F1C">
      <w:pPr>
        <w:pStyle w:val="3"/>
        <w:rPr>
          <w:rtl/>
        </w:rPr>
      </w:pPr>
      <w:r>
        <w:rPr>
          <w:rFonts w:hint="cs"/>
          <w:rtl/>
        </w:rPr>
        <w:t xml:space="preserve">2.1 </w:t>
      </w:r>
      <w:r w:rsidR="005A1F1C">
        <w:rPr>
          <w:rFonts w:hint="cs"/>
          <w:rtl/>
        </w:rPr>
        <w:t>משטרה בחברה דמוקרטית</w:t>
      </w:r>
      <w:r>
        <w:rPr>
          <w:rFonts w:hint="cs"/>
          <w:rtl/>
        </w:rPr>
        <w:t xml:space="preserve">: </w:t>
      </w:r>
    </w:p>
    <w:p w:rsidR="005A1F1C" w:rsidRDefault="005A1F1C" w:rsidP="005A1F1C">
      <w:pPr>
        <w:shd w:val="clear" w:color="auto" w:fill="FFFFFF"/>
        <w:spacing w:after="0" w:line="360" w:lineRule="auto"/>
        <w:jc w:val="both"/>
        <w:textAlignment w:val="baseline"/>
        <w:rPr>
          <w:rFonts w:ascii="David" w:eastAsia="Times New Roman" w:hAnsi="David" w:cs="David"/>
          <w:color w:val="000000"/>
          <w:sz w:val="28"/>
          <w:szCs w:val="28"/>
          <w:rtl/>
        </w:rPr>
      </w:pPr>
    </w:p>
    <w:p w:rsidR="005A1F1C" w:rsidRPr="005A1F1C" w:rsidRDefault="005A1F1C" w:rsidP="005A1F1C">
      <w:pPr>
        <w:shd w:val="clear" w:color="auto" w:fill="FFFFFF"/>
        <w:spacing w:after="0" w:line="360" w:lineRule="auto"/>
        <w:jc w:val="both"/>
        <w:textAlignment w:val="baseline"/>
        <w:rPr>
          <w:rFonts w:ascii="David" w:eastAsia="Times New Roman" w:hAnsi="David" w:cs="David"/>
          <w:color w:val="000000"/>
          <w:sz w:val="28"/>
          <w:szCs w:val="28"/>
          <w:rtl/>
        </w:rPr>
      </w:pPr>
      <w:r w:rsidRPr="005A1F1C">
        <w:rPr>
          <w:rFonts w:ascii="David" w:eastAsia="Times New Roman" w:hAnsi="David" w:cs="David" w:hint="cs"/>
          <w:color w:val="000000"/>
          <w:sz w:val="28"/>
          <w:szCs w:val="28"/>
          <w:rtl/>
        </w:rPr>
        <w:t xml:space="preserve">כדי להבין את </w:t>
      </w:r>
      <w:r>
        <w:rPr>
          <w:rFonts w:ascii="David" w:eastAsia="Times New Roman" w:hAnsi="David" w:cs="David" w:hint="cs"/>
          <w:color w:val="000000"/>
          <w:sz w:val="28"/>
          <w:szCs w:val="28"/>
          <w:rtl/>
        </w:rPr>
        <w:t xml:space="preserve">דרכי הפעולה של משטרת ירושלים, לאורך השנים, אבחן את </w:t>
      </w:r>
      <w:r w:rsidRPr="005A1F1C">
        <w:rPr>
          <w:rFonts w:ascii="David" w:eastAsia="Times New Roman" w:hAnsi="David" w:cs="David" w:hint="cs"/>
          <w:color w:val="000000"/>
          <w:sz w:val="28"/>
          <w:szCs w:val="28"/>
          <w:rtl/>
        </w:rPr>
        <w:t xml:space="preserve"> המשמעות של</w:t>
      </w:r>
      <w:r>
        <w:rPr>
          <w:rFonts w:ascii="David" w:eastAsia="Times New Roman" w:hAnsi="David" w:cs="David" w:hint="cs"/>
          <w:color w:val="000000"/>
          <w:sz w:val="28"/>
          <w:szCs w:val="28"/>
          <w:rtl/>
        </w:rPr>
        <w:t xml:space="preserve"> קיום </w:t>
      </w:r>
      <w:r w:rsidRPr="005A1F1C">
        <w:rPr>
          <w:rFonts w:ascii="David" w:eastAsia="Times New Roman" w:hAnsi="David" w:cs="David" w:hint="cs"/>
          <w:color w:val="000000"/>
          <w:sz w:val="28"/>
          <w:szCs w:val="28"/>
          <w:rtl/>
        </w:rPr>
        <w:t>המשטרה בחברה</w:t>
      </w:r>
      <w:r>
        <w:rPr>
          <w:rFonts w:ascii="David" w:eastAsia="Times New Roman" w:hAnsi="David" w:cs="David" w:hint="cs"/>
          <w:color w:val="000000"/>
          <w:sz w:val="28"/>
          <w:szCs w:val="28"/>
          <w:rtl/>
        </w:rPr>
        <w:t>,</w:t>
      </w:r>
      <w:r w:rsidRPr="005A1F1C">
        <w:rPr>
          <w:rFonts w:ascii="David" w:eastAsia="Times New Roman" w:hAnsi="David" w:cs="David" w:hint="cs"/>
          <w:color w:val="000000"/>
          <w:sz w:val="28"/>
          <w:szCs w:val="28"/>
          <w:rtl/>
        </w:rPr>
        <w:t xml:space="preserve"> </w:t>
      </w:r>
      <w:r>
        <w:rPr>
          <w:rFonts w:ascii="David" w:eastAsia="Times New Roman" w:hAnsi="David" w:cs="David" w:hint="cs"/>
          <w:color w:val="000000"/>
          <w:sz w:val="28"/>
          <w:szCs w:val="28"/>
          <w:rtl/>
        </w:rPr>
        <w:t>ואת</w:t>
      </w:r>
      <w:r w:rsidRPr="005A1F1C">
        <w:rPr>
          <w:rFonts w:ascii="David" w:eastAsia="Times New Roman" w:hAnsi="David" w:cs="David" w:hint="cs"/>
          <w:color w:val="000000"/>
          <w:sz w:val="28"/>
          <w:szCs w:val="28"/>
          <w:rtl/>
        </w:rPr>
        <w:t xml:space="preserve"> הציפיות ממנה </w:t>
      </w:r>
      <w:r>
        <w:rPr>
          <w:rFonts w:ascii="David" w:eastAsia="Times New Roman" w:hAnsi="David" w:cs="David" w:hint="cs"/>
          <w:color w:val="000000"/>
          <w:sz w:val="28"/>
          <w:szCs w:val="28"/>
          <w:rtl/>
        </w:rPr>
        <w:t>מצד האזרחים במדינה דמוקרטית:</w:t>
      </w:r>
      <w:r w:rsidRPr="005A1F1C">
        <w:rPr>
          <w:rFonts w:ascii="David" w:eastAsia="Times New Roman" w:hAnsi="David" w:cs="David" w:hint="cs"/>
          <w:color w:val="000000"/>
          <w:sz w:val="28"/>
          <w:szCs w:val="28"/>
          <w:rtl/>
        </w:rPr>
        <w:t xml:space="preserve">  </w:t>
      </w:r>
    </w:p>
    <w:p w:rsidR="005A1F1C" w:rsidRDefault="005A1F1C" w:rsidP="005A1F1C">
      <w:pPr>
        <w:shd w:val="clear" w:color="auto" w:fill="FFFFFF"/>
        <w:spacing w:after="0" w:line="360" w:lineRule="auto"/>
        <w:jc w:val="both"/>
        <w:textAlignment w:val="baseline"/>
        <w:rPr>
          <w:rFonts w:ascii="David" w:eastAsia="Times New Roman" w:hAnsi="David" w:cs="David"/>
          <w:color w:val="000000"/>
          <w:sz w:val="28"/>
          <w:szCs w:val="28"/>
          <w:rtl/>
        </w:rPr>
      </w:pPr>
    </w:p>
    <w:p w:rsidR="00051B0D" w:rsidRDefault="00051B0D" w:rsidP="00051B0D">
      <w:pPr>
        <w:spacing w:line="360" w:lineRule="auto"/>
        <w:jc w:val="both"/>
        <w:rPr>
          <w:rFonts w:cs="David"/>
          <w:sz w:val="28"/>
          <w:szCs w:val="28"/>
          <w:rtl/>
        </w:rPr>
      </w:pPr>
      <w:r w:rsidRPr="00223491">
        <w:rPr>
          <w:rFonts w:cs="David"/>
          <w:sz w:val="28"/>
          <w:szCs w:val="28"/>
          <w:rtl/>
        </w:rPr>
        <w:t xml:space="preserve">דמוקרטיה מוגדרת כפשרה בין העיקרון הליברלי (שמירה על חירויות הפרט) לבין עקרון </w:t>
      </w:r>
      <w:r>
        <w:rPr>
          <w:rFonts w:cs="David"/>
          <w:sz w:val="28"/>
          <w:szCs w:val="28"/>
          <w:rtl/>
        </w:rPr>
        <w:t>הרוב. המ</w:t>
      </w:r>
      <w:r w:rsidRPr="00223491">
        <w:rPr>
          <w:rFonts w:cs="David"/>
          <w:sz w:val="28"/>
          <w:szCs w:val="28"/>
          <w:rtl/>
        </w:rPr>
        <w:t>משל הדמוקרטי מהווה מנגנון ויסות של אינטרסים שונים, בין מגזרים שונים באוכלוס</w:t>
      </w:r>
      <w:r w:rsidR="00DD4176">
        <w:rPr>
          <w:rFonts w:cs="David" w:hint="cs"/>
          <w:sz w:val="28"/>
          <w:szCs w:val="28"/>
          <w:rtl/>
        </w:rPr>
        <w:t>י</w:t>
      </w:r>
      <w:r w:rsidRPr="00223491">
        <w:rPr>
          <w:rFonts w:cs="David"/>
          <w:sz w:val="28"/>
          <w:szCs w:val="28"/>
          <w:rtl/>
        </w:rPr>
        <w:t xml:space="preserve">יה, כאשר המיעוטים משתלבים בדרך קבלת ההחלטות. באופן כזה, מאפשרת הדמוקרטיה לכל המיעוטים להשתתף בשלטון. </w:t>
      </w:r>
    </w:p>
    <w:p w:rsidR="00051B0D" w:rsidRDefault="00051B0D" w:rsidP="00051B0D">
      <w:pPr>
        <w:spacing w:line="360" w:lineRule="auto"/>
        <w:jc w:val="both"/>
        <w:rPr>
          <w:rFonts w:cs="David"/>
          <w:sz w:val="28"/>
          <w:szCs w:val="28"/>
          <w:rtl/>
        </w:rPr>
      </w:pPr>
      <w:r w:rsidRPr="00223491">
        <w:rPr>
          <w:rFonts w:cs="David"/>
          <w:sz w:val="28"/>
          <w:szCs w:val="28"/>
          <w:rtl/>
        </w:rPr>
        <w:t xml:space="preserve">ברגע שרוב קיבל החלטה, הוא יכול לכאורה, לחפוץ להשליטה בכוח, </w:t>
      </w:r>
      <w:r>
        <w:rPr>
          <w:rFonts w:cs="David" w:hint="cs"/>
          <w:sz w:val="28"/>
          <w:szCs w:val="28"/>
          <w:rtl/>
        </w:rPr>
        <w:t xml:space="preserve">בעזרת המשטרה, </w:t>
      </w:r>
      <w:r w:rsidRPr="00223491">
        <w:rPr>
          <w:rFonts w:cs="David"/>
          <w:sz w:val="28"/>
          <w:szCs w:val="28"/>
          <w:rtl/>
        </w:rPr>
        <w:t>תוך התעלמות משלטון החוק, גם תוך כדי פגיעה במיעוט.</w:t>
      </w:r>
    </w:p>
    <w:p w:rsidR="00051B0D" w:rsidRPr="0068435A" w:rsidRDefault="00051B0D" w:rsidP="00051B0D">
      <w:pPr>
        <w:spacing w:line="360" w:lineRule="auto"/>
        <w:jc w:val="both"/>
        <w:rPr>
          <w:rFonts w:cs="David"/>
          <w:sz w:val="28"/>
          <w:szCs w:val="28"/>
        </w:rPr>
      </w:pPr>
      <w:r>
        <w:rPr>
          <w:rFonts w:cs="David" w:hint="cs"/>
          <w:sz w:val="28"/>
          <w:szCs w:val="28"/>
          <w:rtl/>
        </w:rPr>
        <w:t xml:space="preserve">על פי הספרות המקצועית, </w:t>
      </w:r>
      <w:r w:rsidRPr="00223491">
        <w:rPr>
          <w:rFonts w:cs="David"/>
          <w:sz w:val="28"/>
          <w:szCs w:val="28"/>
          <w:rtl/>
        </w:rPr>
        <w:t xml:space="preserve">זהו המבחן העליון של משטרה בחברה דמוקרטית. אסור לה להיקלע למצב </w:t>
      </w:r>
      <w:r>
        <w:rPr>
          <w:rFonts w:cs="David" w:hint="cs"/>
          <w:sz w:val="28"/>
          <w:szCs w:val="28"/>
          <w:rtl/>
        </w:rPr>
        <w:t xml:space="preserve">שבו, בעזרתה, </w:t>
      </w:r>
      <w:r w:rsidRPr="0068435A">
        <w:rPr>
          <w:rFonts w:cs="David"/>
          <w:sz w:val="28"/>
          <w:szCs w:val="28"/>
          <w:rtl/>
        </w:rPr>
        <w:t xml:space="preserve">יעשה השלטון שימוש במשטרה כנגד המיעוט </w:t>
      </w:r>
      <w:r>
        <w:rPr>
          <w:rFonts w:cs="David" w:hint="cs"/>
          <w:sz w:val="28"/>
          <w:szCs w:val="28"/>
          <w:rtl/>
        </w:rPr>
        <w:t>(</w:t>
      </w:r>
      <w:r w:rsidR="00DD4176">
        <w:rPr>
          <w:rFonts w:cs="David" w:hint="cs"/>
          <w:sz w:val="28"/>
          <w:szCs w:val="28"/>
          <w:rtl/>
        </w:rPr>
        <w:t xml:space="preserve">לוי, 2010, ע' 8; </w:t>
      </w:r>
      <w:r>
        <w:rPr>
          <w:rFonts w:cs="David" w:hint="cs"/>
          <w:sz w:val="28"/>
          <w:szCs w:val="28"/>
          <w:rtl/>
        </w:rPr>
        <w:t xml:space="preserve">יחזקאלי ושלו, 1996; </w:t>
      </w:r>
      <w:r w:rsidRPr="0068435A">
        <w:rPr>
          <w:rFonts w:cs="David"/>
          <w:sz w:val="28"/>
          <w:szCs w:val="28"/>
          <w:rtl/>
        </w:rPr>
        <w:t>שדמי, 1989</w:t>
      </w:r>
      <w:r>
        <w:rPr>
          <w:rFonts w:cs="David" w:hint="cs"/>
          <w:sz w:val="28"/>
          <w:szCs w:val="28"/>
          <w:rtl/>
        </w:rPr>
        <w:t>, עמ' 25-1)</w:t>
      </w:r>
      <w:r w:rsidRPr="0068435A">
        <w:rPr>
          <w:rFonts w:cs="David"/>
          <w:sz w:val="28"/>
          <w:szCs w:val="28"/>
          <w:rtl/>
        </w:rPr>
        <w:t xml:space="preserve">. </w:t>
      </w:r>
      <w:r w:rsidRPr="0068435A">
        <w:rPr>
          <w:rFonts w:cs="David" w:hint="cs"/>
          <w:sz w:val="28"/>
          <w:szCs w:val="28"/>
          <w:rtl/>
        </w:rPr>
        <w:t xml:space="preserve"> </w:t>
      </w:r>
    </w:p>
    <w:p w:rsidR="00051B0D" w:rsidRDefault="00051B0D" w:rsidP="00961063">
      <w:pPr>
        <w:spacing w:after="0" w:line="360" w:lineRule="auto"/>
        <w:jc w:val="both"/>
        <w:rPr>
          <w:rFonts w:cs="David"/>
          <w:sz w:val="28"/>
          <w:szCs w:val="28"/>
          <w:rtl/>
        </w:rPr>
      </w:pPr>
      <w:r w:rsidRPr="00EE27DF">
        <w:rPr>
          <w:rFonts w:cs="David"/>
          <w:sz w:val="28"/>
          <w:szCs w:val="28"/>
          <w:rtl/>
        </w:rPr>
        <w:t xml:space="preserve">משטרה בחברה דמוקרטית (להבדיל ממשטרות במשטרים אחרים) מהווה זרוע של </w:t>
      </w:r>
      <w:r w:rsidRPr="00EE27DF">
        <w:rPr>
          <w:rFonts w:cs="David"/>
          <w:b/>
          <w:bCs/>
          <w:i/>
          <w:iCs/>
          <w:sz w:val="28"/>
          <w:szCs w:val="28"/>
          <w:rtl/>
        </w:rPr>
        <w:t>המדינה</w:t>
      </w:r>
      <w:r w:rsidRPr="00EE27DF">
        <w:rPr>
          <w:rFonts w:cs="David"/>
          <w:sz w:val="28"/>
          <w:szCs w:val="28"/>
          <w:rtl/>
        </w:rPr>
        <w:t xml:space="preserve"> ולא של </w:t>
      </w:r>
      <w:r w:rsidRPr="00EE27DF">
        <w:rPr>
          <w:rFonts w:cs="David"/>
          <w:b/>
          <w:bCs/>
          <w:i/>
          <w:iCs/>
          <w:sz w:val="28"/>
          <w:szCs w:val="28"/>
          <w:rtl/>
        </w:rPr>
        <w:t>הממשלה</w:t>
      </w:r>
      <w:r w:rsidRPr="00EE27DF">
        <w:rPr>
          <w:rFonts w:cs="David"/>
          <w:sz w:val="28"/>
          <w:szCs w:val="28"/>
          <w:rtl/>
        </w:rPr>
        <w:t xml:space="preserve">. </w:t>
      </w:r>
      <w:r>
        <w:rPr>
          <w:rFonts w:cs="David" w:hint="cs"/>
          <w:sz w:val="28"/>
          <w:szCs w:val="28"/>
          <w:rtl/>
        </w:rPr>
        <w:t>נשיא בית המשפט העליון לשעבר, אהרן ברק טען, כי</w:t>
      </w:r>
      <w:r w:rsidR="00961063">
        <w:rPr>
          <w:rFonts w:cs="David" w:hint="cs"/>
          <w:sz w:val="28"/>
          <w:szCs w:val="28"/>
          <w:rtl/>
        </w:rPr>
        <w:t xml:space="preserve"> (לוי, 2010, ע' 9)</w:t>
      </w:r>
      <w:r>
        <w:rPr>
          <w:rFonts w:cs="David" w:hint="cs"/>
          <w:sz w:val="28"/>
          <w:szCs w:val="28"/>
          <w:rtl/>
        </w:rPr>
        <w:t>:</w:t>
      </w:r>
    </w:p>
    <w:p w:rsidR="00051B0D" w:rsidRDefault="00051B0D" w:rsidP="00051B0D">
      <w:pPr>
        <w:spacing w:after="0" w:line="360" w:lineRule="auto"/>
        <w:jc w:val="both"/>
        <w:rPr>
          <w:rFonts w:cs="David"/>
          <w:sz w:val="28"/>
          <w:szCs w:val="28"/>
          <w:rtl/>
        </w:rPr>
      </w:pPr>
    </w:p>
    <w:p w:rsidR="004C3304" w:rsidRPr="004C3304" w:rsidRDefault="004C3304" w:rsidP="00566266">
      <w:pPr>
        <w:spacing w:after="0" w:line="360" w:lineRule="auto"/>
        <w:ind w:left="368" w:right="284"/>
        <w:jc w:val="right"/>
        <w:rPr>
          <w:rFonts w:cs="David"/>
          <w:b/>
          <w:bCs/>
          <w:i/>
          <w:iCs/>
          <w:sz w:val="24"/>
          <w:szCs w:val="24"/>
          <w:rtl/>
        </w:rPr>
      </w:pPr>
      <w:r w:rsidRPr="004C3304">
        <w:rPr>
          <w:rFonts w:cs="David" w:hint="cs"/>
          <w:b/>
          <w:bCs/>
          <w:i/>
          <w:iCs/>
          <w:sz w:val="24"/>
          <w:szCs w:val="24"/>
          <w:rtl/>
        </w:rPr>
        <w:t xml:space="preserve">" </w:t>
      </w:r>
      <w:r w:rsidR="00051B0D" w:rsidRPr="004C3304">
        <w:rPr>
          <w:rFonts w:cs="David"/>
          <w:b/>
          <w:bCs/>
          <w:i/>
          <w:iCs/>
          <w:sz w:val="24"/>
          <w:szCs w:val="24"/>
          <w:rtl/>
        </w:rPr>
        <w:t>שוטר, אין עליו מרות זולת מרותו של הדין. המשטרה אינה גוף פוליטי, אלא אזרחי.</w:t>
      </w:r>
      <w:r w:rsidRPr="004C3304">
        <w:rPr>
          <w:rFonts w:cs="David" w:hint="cs"/>
          <w:b/>
          <w:bCs/>
          <w:i/>
          <w:iCs/>
          <w:sz w:val="24"/>
          <w:szCs w:val="24"/>
          <w:rtl/>
        </w:rPr>
        <w:t xml:space="preserve">  </w:t>
      </w:r>
      <w:r w:rsidR="00051B0D" w:rsidRPr="004C3304">
        <w:rPr>
          <w:rFonts w:cs="David"/>
          <w:b/>
          <w:bCs/>
          <w:i/>
          <w:iCs/>
          <w:sz w:val="24"/>
          <w:szCs w:val="24"/>
          <w:rtl/>
        </w:rPr>
        <w:t xml:space="preserve">תפקידה של המשטרה אינו לשמור על הממשלה אלא לשמור על המדינה. </w:t>
      </w:r>
    </w:p>
    <w:p w:rsidR="00051B0D" w:rsidRPr="004C3304" w:rsidRDefault="00051B0D" w:rsidP="00566266">
      <w:pPr>
        <w:spacing w:after="0" w:line="360" w:lineRule="auto"/>
        <w:ind w:left="368" w:right="284"/>
        <w:jc w:val="right"/>
        <w:rPr>
          <w:rFonts w:cs="David"/>
          <w:b/>
          <w:bCs/>
          <w:i/>
          <w:iCs/>
          <w:sz w:val="24"/>
          <w:szCs w:val="24"/>
          <w:rtl/>
        </w:rPr>
      </w:pPr>
      <w:r w:rsidRPr="004C3304">
        <w:rPr>
          <w:rFonts w:cs="David"/>
          <w:b/>
          <w:bCs/>
          <w:i/>
          <w:iCs/>
          <w:sz w:val="24"/>
          <w:szCs w:val="24"/>
          <w:rtl/>
        </w:rPr>
        <w:t>הממשל</w:t>
      </w:r>
      <w:r w:rsidR="004C3304" w:rsidRPr="004C3304">
        <w:rPr>
          <w:rFonts w:cs="David" w:hint="cs"/>
          <w:b/>
          <w:bCs/>
          <w:i/>
          <w:iCs/>
          <w:sz w:val="24"/>
          <w:szCs w:val="24"/>
          <w:rtl/>
        </w:rPr>
        <w:t xml:space="preserve">ה </w:t>
      </w:r>
      <w:r w:rsidRPr="004C3304">
        <w:rPr>
          <w:rFonts w:cs="David"/>
          <w:b/>
          <w:bCs/>
          <w:i/>
          <w:iCs/>
          <w:sz w:val="24"/>
          <w:szCs w:val="24"/>
          <w:rtl/>
        </w:rPr>
        <w:t xml:space="preserve"> והמדינה אינם היינו הך</w:t>
      </w:r>
      <w:r w:rsidR="004C3304" w:rsidRPr="004C3304">
        <w:rPr>
          <w:rFonts w:cs="David" w:hint="cs"/>
          <w:b/>
          <w:bCs/>
          <w:i/>
          <w:iCs/>
          <w:sz w:val="24"/>
          <w:szCs w:val="24"/>
          <w:rtl/>
        </w:rPr>
        <w:t xml:space="preserve">" </w:t>
      </w:r>
      <w:r w:rsidRPr="004C3304">
        <w:rPr>
          <w:rFonts w:cs="David"/>
          <w:b/>
          <w:bCs/>
          <w:i/>
          <w:iCs/>
          <w:sz w:val="24"/>
          <w:szCs w:val="24"/>
          <w:rtl/>
        </w:rPr>
        <w:t>.</w:t>
      </w:r>
    </w:p>
    <w:p w:rsidR="00051B0D" w:rsidRPr="004C3304" w:rsidRDefault="00051B0D" w:rsidP="00566266">
      <w:pPr>
        <w:spacing w:line="360" w:lineRule="auto"/>
        <w:ind w:left="368" w:right="284"/>
        <w:jc w:val="right"/>
        <w:rPr>
          <w:rFonts w:cs="David"/>
          <w:b/>
          <w:bCs/>
          <w:sz w:val="24"/>
          <w:szCs w:val="24"/>
          <w:rtl/>
        </w:rPr>
      </w:pPr>
      <w:r w:rsidRPr="004C3304">
        <w:rPr>
          <w:rFonts w:cs="David" w:hint="cs"/>
          <w:b/>
          <w:bCs/>
          <w:sz w:val="24"/>
          <w:szCs w:val="24"/>
          <w:rtl/>
        </w:rPr>
        <w:t>(יחזקאלי ושלו, 1996)</w:t>
      </w:r>
      <w:r w:rsidRPr="004C3304">
        <w:rPr>
          <w:rFonts w:cs="David"/>
          <w:b/>
          <w:bCs/>
          <w:sz w:val="24"/>
          <w:szCs w:val="24"/>
          <w:rtl/>
        </w:rPr>
        <w:t xml:space="preserve"> </w:t>
      </w:r>
    </w:p>
    <w:p w:rsidR="00051B0D" w:rsidRPr="00223491" w:rsidRDefault="00051B0D" w:rsidP="00051B0D">
      <w:pPr>
        <w:spacing w:line="360" w:lineRule="auto"/>
        <w:jc w:val="both"/>
        <w:rPr>
          <w:rFonts w:cs="David"/>
          <w:sz w:val="28"/>
          <w:szCs w:val="28"/>
        </w:rPr>
      </w:pPr>
      <w:r w:rsidRPr="00167B70">
        <w:rPr>
          <w:rFonts w:cs="David"/>
          <w:sz w:val="28"/>
          <w:szCs w:val="28"/>
          <w:rtl/>
        </w:rPr>
        <w:t>מכיוון שהמשטרה היא המופקדת על שלום האזרחים כפרטים, והיא פועלת מטעמם, אין היא יכולה לפעול ללא הלגיטימציה שהם אמורים להעניק לה.</w:t>
      </w:r>
      <w:r>
        <w:rPr>
          <w:rFonts w:cs="David" w:hint="cs"/>
          <w:sz w:val="28"/>
          <w:szCs w:val="28"/>
          <w:rtl/>
        </w:rPr>
        <w:t xml:space="preserve"> מוסד המשטרה מבוסס על העיקרון שלפיו מפקידים אזרחים בידי השלטון חלק מזכויות האדם הבסיסיות שלהן, והוא אמור לעשות בהן שימוש מושכל על מנת לשמור עבור האזרחים על סדר החיים התקין, שבלעדיו, לא יתכנו חיים מסודרים. בספרות המקצועית מוגדרת </w:t>
      </w:r>
      <w:r w:rsidRPr="00EE27DF">
        <w:rPr>
          <w:rFonts w:cs="David"/>
          <w:sz w:val="28"/>
          <w:szCs w:val="28"/>
          <w:rtl/>
        </w:rPr>
        <w:t>האפשרות, הרעיונית ו/או המעשית, כי השלטון יעשה שימוש במשטרה כנגד המיעוט</w:t>
      </w:r>
      <w:r>
        <w:rPr>
          <w:rFonts w:cs="David" w:hint="cs"/>
          <w:sz w:val="28"/>
          <w:szCs w:val="28"/>
          <w:rtl/>
        </w:rPr>
        <w:t xml:space="preserve"> כ"</w:t>
      </w:r>
      <w:r w:rsidRPr="00223491">
        <w:rPr>
          <w:rFonts w:cs="David" w:hint="cs"/>
          <w:b/>
          <w:bCs/>
          <w:i/>
          <w:iCs/>
          <w:sz w:val="28"/>
          <w:szCs w:val="28"/>
          <w:rtl/>
        </w:rPr>
        <w:t>איום מהותי</w:t>
      </w:r>
      <w:r>
        <w:rPr>
          <w:rFonts w:cs="David" w:hint="cs"/>
          <w:sz w:val="28"/>
          <w:szCs w:val="28"/>
          <w:rtl/>
        </w:rPr>
        <w:t xml:space="preserve">" על הדמוקרטיה (להבדיל מאיום </w:t>
      </w:r>
      <w:r w:rsidRPr="00223491">
        <w:rPr>
          <w:rFonts w:cs="David" w:hint="cs"/>
          <w:sz w:val="28"/>
          <w:szCs w:val="28"/>
          <w:rtl/>
        </w:rPr>
        <w:t xml:space="preserve">"לא </w:t>
      </w:r>
      <w:r w:rsidRPr="00223491">
        <w:rPr>
          <w:rFonts w:cs="David" w:hint="cs"/>
          <w:sz w:val="28"/>
          <w:szCs w:val="28"/>
          <w:rtl/>
        </w:rPr>
        <w:lastRenderedPageBreak/>
        <w:t>מהותי" שהוא</w:t>
      </w:r>
      <w:r>
        <w:rPr>
          <w:rFonts w:cs="David" w:hint="cs"/>
          <w:sz w:val="28"/>
          <w:szCs w:val="28"/>
          <w:rtl/>
        </w:rPr>
        <w:t xml:space="preserve"> </w:t>
      </w:r>
      <w:r w:rsidRPr="00223491">
        <w:rPr>
          <w:rFonts w:cs="David"/>
          <w:sz w:val="28"/>
          <w:szCs w:val="28"/>
          <w:rtl/>
        </w:rPr>
        <w:t>חריגות של פרטים בתוך המשטרה</w:t>
      </w:r>
      <w:r>
        <w:rPr>
          <w:rFonts w:cs="David" w:hint="cs"/>
          <w:sz w:val="28"/>
          <w:szCs w:val="28"/>
          <w:rtl/>
        </w:rPr>
        <w:t xml:space="preserve">, </w:t>
      </w:r>
      <w:r w:rsidRPr="00223491">
        <w:rPr>
          <w:rFonts w:cs="David"/>
          <w:sz w:val="28"/>
          <w:szCs w:val="28"/>
          <w:rtl/>
        </w:rPr>
        <w:t>שאינן מהוות איום ממשי על הדמוקרטיה</w:t>
      </w:r>
      <w:r>
        <w:rPr>
          <w:rFonts w:cs="David" w:hint="cs"/>
          <w:sz w:val="28"/>
          <w:szCs w:val="28"/>
          <w:rtl/>
        </w:rPr>
        <w:t>).</w:t>
      </w:r>
      <w:r w:rsidRPr="00223491">
        <w:rPr>
          <w:rFonts w:cs="David"/>
          <w:sz w:val="28"/>
          <w:szCs w:val="28"/>
          <w:rtl/>
        </w:rPr>
        <w:t xml:space="preserve"> </w:t>
      </w:r>
    </w:p>
    <w:p w:rsidR="00051B0D" w:rsidRDefault="00051B0D" w:rsidP="00961063">
      <w:pPr>
        <w:spacing w:after="0" w:line="360" w:lineRule="auto"/>
        <w:jc w:val="both"/>
        <w:rPr>
          <w:rFonts w:cs="David"/>
          <w:sz w:val="28"/>
          <w:szCs w:val="28"/>
          <w:rtl/>
        </w:rPr>
      </w:pPr>
      <w:r>
        <w:rPr>
          <w:rFonts w:cs="David" w:hint="cs"/>
          <w:sz w:val="28"/>
          <w:szCs w:val="28"/>
          <w:rtl/>
        </w:rPr>
        <w:t xml:space="preserve"> מכאן, ששיטה זו יכולה לעבוד כל עוד האזרחים מכירים בכך שהזכויות הללו שהופקדו בידי השלטון אינן מנוצלות למטרות זרות. במילים אחרות, משטרה תוכל לתפקד באפקטיביות כל עוד היא נהנית מלגיטימציה בקרב האזרחים שבתוכם היא פועלת ולהיפך. היא לא תוכל לתפקד באפקטיביות בהיעדר לגיטימציה כזו (</w:t>
      </w:r>
      <w:r w:rsidR="00961063">
        <w:rPr>
          <w:rFonts w:cs="David" w:hint="cs"/>
          <w:sz w:val="28"/>
          <w:szCs w:val="28"/>
          <w:rtl/>
        </w:rPr>
        <w:t xml:space="preserve">לוי, 2010, ע' 9; </w:t>
      </w:r>
      <w:r>
        <w:rPr>
          <w:rFonts w:cs="David" w:hint="cs"/>
          <w:sz w:val="28"/>
          <w:szCs w:val="28"/>
          <w:rtl/>
        </w:rPr>
        <w:t>יחזקאלי, 2004, עמ' 69-61).</w:t>
      </w:r>
    </w:p>
    <w:p w:rsidR="00051B0D" w:rsidRDefault="00051B0D" w:rsidP="00051B0D">
      <w:pPr>
        <w:spacing w:after="0" w:line="360" w:lineRule="auto"/>
        <w:jc w:val="both"/>
        <w:rPr>
          <w:rFonts w:cs="David"/>
          <w:sz w:val="28"/>
          <w:szCs w:val="28"/>
          <w:rtl/>
        </w:rPr>
      </w:pPr>
    </w:p>
    <w:p w:rsidR="00051B0D" w:rsidRDefault="00051B0D" w:rsidP="00051B0D">
      <w:pPr>
        <w:spacing w:after="0" w:line="360" w:lineRule="auto"/>
        <w:jc w:val="both"/>
        <w:rPr>
          <w:rFonts w:cs="David"/>
          <w:sz w:val="28"/>
          <w:szCs w:val="28"/>
          <w:rtl/>
        </w:rPr>
      </w:pPr>
      <w:r>
        <w:rPr>
          <w:rFonts w:cs="David" w:hint="cs"/>
          <w:sz w:val="28"/>
          <w:szCs w:val="28"/>
          <w:rtl/>
        </w:rPr>
        <w:t>הקושי העיקרי של משטרות בעולם המערבי להשיג לגיטימציה הוא בקרב קבוצות מיעוט. זאת, כיוון ש</w:t>
      </w:r>
      <w:r w:rsidRPr="00167B70">
        <w:rPr>
          <w:rFonts w:cs="David"/>
          <w:sz w:val="28"/>
          <w:szCs w:val="28"/>
          <w:rtl/>
        </w:rPr>
        <w:t>המשטרה מגלה</w:t>
      </w:r>
      <w:r>
        <w:rPr>
          <w:rFonts w:cs="David" w:hint="cs"/>
          <w:sz w:val="28"/>
          <w:szCs w:val="28"/>
          <w:rtl/>
        </w:rPr>
        <w:t>,</w:t>
      </w:r>
      <w:r w:rsidRPr="00167B70">
        <w:rPr>
          <w:rFonts w:cs="David"/>
          <w:sz w:val="28"/>
          <w:szCs w:val="28"/>
          <w:rtl/>
        </w:rPr>
        <w:t xml:space="preserve"> בדרך-כלל</w:t>
      </w:r>
      <w:r>
        <w:rPr>
          <w:rFonts w:cs="David" w:hint="cs"/>
          <w:sz w:val="28"/>
          <w:szCs w:val="28"/>
          <w:rtl/>
        </w:rPr>
        <w:t>,</w:t>
      </w:r>
      <w:r w:rsidRPr="00167B70">
        <w:rPr>
          <w:rFonts w:cs="David"/>
          <w:sz w:val="28"/>
          <w:szCs w:val="28"/>
          <w:rtl/>
        </w:rPr>
        <w:t xml:space="preserve"> יחס לא סובלני לקבוצות מיעוט.</w:t>
      </w:r>
      <w:r>
        <w:rPr>
          <w:rFonts w:cs="David" w:hint="cs"/>
          <w:sz w:val="28"/>
          <w:szCs w:val="28"/>
          <w:rtl/>
        </w:rPr>
        <w:t xml:space="preserve">  </w:t>
      </w:r>
    </w:p>
    <w:p w:rsidR="00051B0D" w:rsidRDefault="00051B0D" w:rsidP="00961063">
      <w:pPr>
        <w:spacing w:after="0" w:line="360" w:lineRule="auto"/>
        <w:jc w:val="both"/>
        <w:rPr>
          <w:rFonts w:cs="David"/>
          <w:sz w:val="28"/>
          <w:szCs w:val="28"/>
          <w:rtl/>
        </w:rPr>
      </w:pPr>
      <w:r>
        <w:rPr>
          <w:rFonts w:cs="David" w:hint="cs"/>
          <w:sz w:val="28"/>
          <w:szCs w:val="28"/>
          <w:rtl/>
        </w:rPr>
        <w:t xml:space="preserve">המשטרות מוצאות עצמן חצויות בין מחויבותן לדמוקרטיה ולהגנה </w:t>
      </w:r>
      <w:r w:rsidRPr="001C7049">
        <w:rPr>
          <w:rFonts w:cs="David"/>
          <w:sz w:val="28"/>
          <w:szCs w:val="28"/>
          <w:rtl/>
        </w:rPr>
        <w:t>על זכויותיהם ושלומם של המיעוטים</w:t>
      </w:r>
      <w:r>
        <w:rPr>
          <w:rFonts w:cs="David" w:hint="cs"/>
          <w:sz w:val="28"/>
          <w:szCs w:val="28"/>
          <w:rtl/>
        </w:rPr>
        <w:t xml:space="preserve">, לבין העובדה שהן משמשות בפועל </w:t>
      </w:r>
      <w:r w:rsidRPr="001C7049">
        <w:rPr>
          <w:rFonts w:cs="David"/>
          <w:sz w:val="28"/>
          <w:szCs w:val="28"/>
          <w:rtl/>
        </w:rPr>
        <w:t>כזרוע ביצועית של הממשל</w:t>
      </w:r>
      <w:r>
        <w:rPr>
          <w:rFonts w:cs="David" w:hint="cs"/>
          <w:sz w:val="28"/>
          <w:szCs w:val="28"/>
          <w:rtl/>
        </w:rPr>
        <w:t xml:space="preserve">, שמביאה אותם </w:t>
      </w:r>
      <w:r w:rsidRPr="001C7049">
        <w:rPr>
          <w:rFonts w:cs="David"/>
          <w:sz w:val="28"/>
          <w:szCs w:val="28"/>
          <w:rtl/>
        </w:rPr>
        <w:t xml:space="preserve">לעיתים </w:t>
      </w:r>
      <w:r>
        <w:rPr>
          <w:rFonts w:cs="David" w:hint="cs"/>
          <w:sz w:val="28"/>
          <w:szCs w:val="28"/>
          <w:rtl/>
        </w:rPr>
        <w:t>לגלות</w:t>
      </w:r>
      <w:r w:rsidRPr="001C7049">
        <w:rPr>
          <w:rFonts w:cs="David"/>
          <w:sz w:val="28"/>
          <w:szCs w:val="28"/>
          <w:rtl/>
        </w:rPr>
        <w:t xml:space="preserve"> תוקפנות כלפי המיעוטים</w:t>
      </w:r>
      <w:r w:rsidRPr="001C7049">
        <w:rPr>
          <w:rFonts w:cs="David" w:hint="cs"/>
          <w:sz w:val="28"/>
          <w:szCs w:val="28"/>
          <w:rtl/>
        </w:rPr>
        <w:t xml:space="preserve"> </w:t>
      </w:r>
      <w:r>
        <w:rPr>
          <w:rFonts w:cs="David" w:hint="cs"/>
          <w:sz w:val="28"/>
          <w:szCs w:val="28"/>
          <w:rtl/>
        </w:rPr>
        <w:t>(</w:t>
      </w:r>
      <w:r w:rsidRPr="00E07AD7">
        <w:rPr>
          <w:rFonts w:cs="David"/>
          <w:sz w:val="28"/>
          <w:szCs w:val="28"/>
        </w:rPr>
        <w:t>Casey</w:t>
      </w:r>
      <w:r>
        <w:rPr>
          <w:rFonts w:cs="David" w:hint="cs"/>
          <w:sz w:val="28"/>
          <w:szCs w:val="28"/>
          <w:rtl/>
        </w:rPr>
        <w:t>, 2000</w:t>
      </w:r>
      <w:r w:rsidR="00961063">
        <w:rPr>
          <w:rFonts w:cs="David" w:hint="cs"/>
          <w:sz w:val="28"/>
          <w:szCs w:val="28"/>
          <w:rtl/>
        </w:rPr>
        <w:t>; לוי, 2010, ע' 9</w:t>
      </w:r>
      <w:r>
        <w:rPr>
          <w:rFonts w:cs="David" w:hint="cs"/>
          <w:sz w:val="28"/>
          <w:szCs w:val="28"/>
          <w:rtl/>
        </w:rPr>
        <w:t xml:space="preserve">).   </w:t>
      </w:r>
    </w:p>
    <w:p w:rsidR="00051B0D" w:rsidRDefault="00051B0D" w:rsidP="00051B0D">
      <w:pPr>
        <w:spacing w:after="0" w:line="360" w:lineRule="auto"/>
        <w:jc w:val="both"/>
        <w:rPr>
          <w:rFonts w:cs="David"/>
          <w:sz w:val="28"/>
          <w:szCs w:val="28"/>
          <w:rtl/>
        </w:rPr>
      </w:pPr>
    </w:p>
    <w:p w:rsidR="00051B0D" w:rsidRDefault="00051B0D" w:rsidP="00961063">
      <w:pPr>
        <w:spacing w:after="0" w:line="360" w:lineRule="auto"/>
        <w:jc w:val="both"/>
        <w:rPr>
          <w:rFonts w:cs="David"/>
          <w:sz w:val="28"/>
          <w:szCs w:val="28"/>
          <w:rtl/>
        </w:rPr>
      </w:pPr>
      <w:r>
        <w:rPr>
          <w:rFonts w:cs="David" w:hint="cs"/>
          <w:sz w:val="28"/>
          <w:szCs w:val="28"/>
          <w:rtl/>
        </w:rPr>
        <w:t>"</w:t>
      </w:r>
      <w:r w:rsidRPr="00735DBC">
        <w:rPr>
          <w:rFonts w:cs="David"/>
          <w:sz w:val="28"/>
          <w:szCs w:val="28"/>
          <w:rtl/>
        </w:rPr>
        <w:t>הגישה המרכסיסטית</w:t>
      </w:r>
      <w:r>
        <w:rPr>
          <w:rFonts w:cs="David" w:hint="cs"/>
          <w:sz w:val="28"/>
          <w:szCs w:val="28"/>
          <w:rtl/>
        </w:rPr>
        <w:t xml:space="preserve">" להבנת תפקידה של המשטרה בחברה גורסת, </w:t>
      </w:r>
      <w:r w:rsidRPr="00735DBC">
        <w:rPr>
          <w:rFonts w:cs="David"/>
          <w:sz w:val="28"/>
          <w:szCs w:val="28"/>
          <w:rtl/>
        </w:rPr>
        <w:t>כי המשטרה נוצרה למען אליטות ומשרתת עד היום אליטות כאלה. היא לא שומרת על סדר בעשירון העליון, אלא בשבילו. ובאמת, המשטרה מייצגת את הסטטוס-קוו ושומרת עליו. יש זהות בין האינטרסים שלה לאלה של קבוצת הרוב, ובדרך-כלל היא איננה מעונ</w:t>
      </w:r>
      <w:r>
        <w:rPr>
          <w:rFonts w:cs="David" w:hint="cs"/>
          <w:sz w:val="28"/>
          <w:szCs w:val="28"/>
          <w:rtl/>
        </w:rPr>
        <w:t>י</w:t>
      </w:r>
      <w:r w:rsidRPr="00735DBC">
        <w:rPr>
          <w:rFonts w:cs="David"/>
          <w:sz w:val="28"/>
          <w:szCs w:val="28"/>
          <w:rtl/>
        </w:rPr>
        <w:t>ינת באלו של קבוצות המיעוט</w:t>
      </w:r>
      <w:r>
        <w:rPr>
          <w:rFonts w:cs="David" w:hint="cs"/>
          <w:sz w:val="28"/>
          <w:szCs w:val="28"/>
          <w:rtl/>
        </w:rPr>
        <w:t xml:space="preserve"> (יחזקאלי, 2004, ע' 56; </w:t>
      </w:r>
      <w:r w:rsidRPr="00E07AD7">
        <w:rPr>
          <w:rFonts w:cs="David"/>
          <w:sz w:val="28"/>
          <w:szCs w:val="28"/>
        </w:rPr>
        <w:t>Casey</w:t>
      </w:r>
      <w:r>
        <w:rPr>
          <w:rFonts w:cs="David" w:hint="cs"/>
          <w:sz w:val="28"/>
          <w:szCs w:val="28"/>
          <w:rtl/>
        </w:rPr>
        <w:t>, 2000</w:t>
      </w:r>
      <w:r w:rsidR="00961063">
        <w:rPr>
          <w:rFonts w:cs="David" w:hint="cs"/>
          <w:sz w:val="28"/>
          <w:szCs w:val="28"/>
          <w:rtl/>
        </w:rPr>
        <w:t>; לוי, 2010, עמ' 10-9</w:t>
      </w:r>
      <w:r>
        <w:rPr>
          <w:rFonts w:cs="David" w:hint="cs"/>
          <w:sz w:val="28"/>
          <w:szCs w:val="28"/>
          <w:rtl/>
        </w:rPr>
        <w:t>)</w:t>
      </w:r>
      <w:r w:rsidRPr="00735DBC">
        <w:rPr>
          <w:rFonts w:cs="David"/>
          <w:sz w:val="28"/>
          <w:szCs w:val="28"/>
          <w:rtl/>
        </w:rPr>
        <w:t>.</w:t>
      </w:r>
    </w:p>
    <w:p w:rsidR="00666DD7" w:rsidRDefault="00666DD7" w:rsidP="00961063">
      <w:pPr>
        <w:spacing w:after="0" w:line="360" w:lineRule="auto"/>
        <w:jc w:val="both"/>
        <w:rPr>
          <w:rFonts w:cs="David"/>
          <w:sz w:val="28"/>
          <w:szCs w:val="28"/>
          <w:rtl/>
        </w:rPr>
      </w:pPr>
    </w:p>
    <w:p w:rsidR="00051B0D" w:rsidRDefault="00051B0D" w:rsidP="00961063">
      <w:pPr>
        <w:spacing w:after="0" w:line="360" w:lineRule="auto"/>
        <w:jc w:val="both"/>
        <w:rPr>
          <w:rFonts w:cs="David"/>
          <w:sz w:val="28"/>
          <w:szCs w:val="28"/>
          <w:rtl/>
        </w:rPr>
      </w:pPr>
      <w:r>
        <w:rPr>
          <w:rFonts w:cs="David" w:hint="cs"/>
          <w:sz w:val="28"/>
          <w:szCs w:val="28"/>
          <w:rtl/>
        </w:rPr>
        <w:t>יחסה של המשטרה לקבוצות מיעוט מושפע גם משיטות עבודתה. יחזקאלי (2004, ע' 23) מסביר זאת כך</w:t>
      </w:r>
      <w:r w:rsidR="00961063">
        <w:rPr>
          <w:rFonts w:cs="David" w:hint="cs"/>
          <w:sz w:val="28"/>
          <w:szCs w:val="28"/>
          <w:rtl/>
        </w:rPr>
        <w:t xml:space="preserve"> (ראה גם אצל לוי, 2010, ע' 10):</w:t>
      </w:r>
    </w:p>
    <w:p w:rsidR="00051B0D" w:rsidRDefault="00051B0D" w:rsidP="00961063">
      <w:pPr>
        <w:spacing w:after="0" w:line="360" w:lineRule="auto"/>
        <w:jc w:val="both"/>
        <w:rPr>
          <w:rFonts w:cs="David"/>
          <w:sz w:val="28"/>
          <w:szCs w:val="28"/>
          <w:rtl/>
        </w:rPr>
      </w:pPr>
    </w:p>
    <w:p w:rsidR="00051B0D" w:rsidRDefault="00051B0D" w:rsidP="00961063">
      <w:pPr>
        <w:pStyle w:val="-Default-"/>
        <w:bidi/>
        <w:spacing w:line="360" w:lineRule="auto"/>
        <w:ind w:left="386" w:right="360"/>
        <w:jc w:val="both"/>
        <w:rPr>
          <w:rFonts w:ascii="Times New Roman" w:hAnsi="Times New Roman" w:cs="David"/>
          <w:color w:val="000000"/>
          <w:rtl/>
        </w:rPr>
      </w:pPr>
      <w:r w:rsidRPr="000B4FDE">
        <w:rPr>
          <w:rFonts w:ascii="Times New Roman" w:hAnsi="Times New Roman" w:cs="David"/>
          <w:color w:val="000000"/>
          <w:rtl/>
        </w:rPr>
        <w:t xml:space="preserve">התבססות המשטרה על הסיור כעמוד שידרה יצרה גם נטייה לאפליה גזעית בקרב השוטרים. כמו כלב שמירה טוב מתמקד הסיור באלה שריחם </w:t>
      </w:r>
      <w:r w:rsidRPr="000B4FDE">
        <w:rPr>
          <w:rFonts w:ascii="Times New Roman" w:hAnsi="Times New Roman" w:cs="David"/>
          <w:b/>
          <w:bCs/>
          <w:color w:val="000000"/>
          <w:rtl/>
        </w:rPr>
        <w:t>שונה</w:t>
      </w:r>
      <w:r w:rsidRPr="000B4FDE">
        <w:rPr>
          <w:rFonts w:ascii="Times New Roman" w:hAnsi="Times New Roman" w:cs="David"/>
          <w:color w:val="000000"/>
          <w:rtl/>
        </w:rPr>
        <w:t xml:space="preserve"> מריחו של בעליו. כך, למשל, יגלה כלב עירוני ערנות יתר לגבי צועני העובר בסמוך לביתו ולהיפך. כלב צועני יחשוף שיניו מול בן-עיר הנקלע לסביבתו. כך הסיור, המתמקד, מטבע הדברים, באותה אוכלוסייה הנמצאת ברחוב: העניים יותר, המובטלים, הצעירים, כנופיות הרחוב, השחורים בארצות-הברית, ואצלנו </w:t>
      </w:r>
      <w:r>
        <w:rPr>
          <w:rFonts w:ascii="Times New Roman" w:hAnsi="Times New Roman" w:cs="David"/>
          <w:color w:val="000000"/>
          <w:rtl/>
        </w:rPr>
        <w:t>–</w:t>
      </w:r>
      <w:r w:rsidRPr="000B4FDE">
        <w:rPr>
          <w:rFonts w:ascii="Times New Roman" w:hAnsi="Times New Roman" w:cs="David"/>
          <w:color w:val="000000"/>
          <w:rtl/>
        </w:rPr>
        <w:t xml:space="preserve"> בני עדות המזרח מהמעמדות הנמוכים, ערבים, עולים חדשים ועובדים זרים. משטרות לעולם תהיינה מועדות לחטוא בתחום האפליה הגזעית, ותמיד תחשדנה ככאלה, על-ידי מיעוטים.</w:t>
      </w:r>
    </w:p>
    <w:p w:rsidR="00051B0D" w:rsidRPr="000B4FDE" w:rsidRDefault="00051B0D" w:rsidP="00051B0D">
      <w:pPr>
        <w:pStyle w:val="-Default-"/>
        <w:spacing w:line="360" w:lineRule="auto"/>
        <w:ind w:left="386" w:right="360"/>
        <w:jc w:val="both"/>
        <w:rPr>
          <w:rFonts w:ascii="Times New Roman" w:hAnsi="Times New Roman" w:cs="David"/>
          <w:color w:val="000000"/>
        </w:rPr>
      </w:pPr>
      <w:r>
        <w:rPr>
          <w:rFonts w:ascii="Times New Roman" w:hAnsi="Times New Roman" w:cs="David" w:hint="cs"/>
          <w:color w:val="000000"/>
          <w:rtl/>
        </w:rPr>
        <w:t>(שם)</w:t>
      </w:r>
    </w:p>
    <w:p w:rsidR="00051B0D" w:rsidRDefault="00051B0D" w:rsidP="00051B0D">
      <w:pPr>
        <w:spacing w:after="0" w:line="360" w:lineRule="auto"/>
        <w:jc w:val="both"/>
        <w:rPr>
          <w:rFonts w:cs="David"/>
          <w:sz w:val="28"/>
          <w:szCs w:val="28"/>
          <w:rtl/>
        </w:rPr>
      </w:pPr>
      <w:r>
        <w:rPr>
          <w:rFonts w:cs="David" w:hint="cs"/>
          <w:sz w:val="28"/>
          <w:szCs w:val="28"/>
          <w:rtl/>
        </w:rPr>
        <w:lastRenderedPageBreak/>
        <w:t xml:space="preserve">אחד הכלים להשגת לגיטימציה הוא מתן דגש לגיוס שוטרים מקרב קבוצות המיעוט. </w:t>
      </w:r>
    </w:p>
    <w:p w:rsidR="00051B0D" w:rsidRDefault="00051B0D" w:rsidP="00051B0D">
      <w:pPr>
        <w:spacing w:after="0" w:line="360" w:lineRule="auto"/>
        <w:jc w:val="both"/>
        <w:rPr>
          <w:rFonts w:cs="David"/>
          <w:sz w:val="28"/>
          <w:szCs w:val="28"/>
          <w:rtl/>
        </w:rPr>
      </w:pPr>
    </w:p>
    <w:p w:rsidR="00051B0D" w:rsidRDefault="00051B0D" w:rsidP="00961063">
      <w:pPr>
        <w:spacing w:after="0" w:line="360" w:lineRule="auto"/>
        <w:jc w:val="both"/>
        <w:rPr>
          <w:rFonts w:cs="David"/>
          <w:sz w:val="28"/>
          <w:szCs w:val="28"/>
          <w:rtl/>
        </w:rPr>
      </w:pPr>
      <w:r>
        <w:rPr>
          <w:rFonts w:cs="David" w:hint="cs"/>
          <w:sz w:val="28"/>
          <w:szCs w:val="28"/>
          <w:rtl/>
        </w:rPr>
        <w:t>מה קורה כאשר המשטרה מאבדת את הלגיטימציה שלה בעיני קבוצות אוכלוסייה מסוימות? יחזקאלי (2004, ע' 63) טוען, כי</w:t>
      </w:r>
      <w:r w:rsidR="00961063">
        <w:rPr>
          <w:rFonts w:cs="David" w:hint="cs"/>
          <w:sz w:val="28"/>
          <w:szCs w:val="28"/>
          <w:rtl/>
        </w:rPr>
        <w:t xml:space="preserve"> (ראה גם אצל לוי, 2010, עמ' 11-10):</w:t>
      </w:r>
    </w:p>
    <w:p w:rsidR="00051B0D" w:rsidRDefault="00051B0D" w:rsidP="00051B0D">
      <w:pPr>
        <w:spacing w:after="0" w:line="360" w:lineRule="auto"/>
        <w:jc w:val="both"/>
        <w:rPr>
          <w:rFonts w:cs="David"/>
          <w:sz w:val="28"/>
          <w:szCs w:val="28"/>
          <w:rtl/>
        </w:rPr>
      </w:pPr>
    </w:p>
    <w:p w:rsidR="00051B0D" w:rsidRPr="00961063" w:rsidRDefault="00051B0D" w:rsidP="00051B0D">
      <w:pPr>
        <w:spacing w:after="0" w:line="360" w:lineRule="auto"/>
        <w:ind w:left="386" w:right="360"/>
        <w:jc w:val="both"/>
        <w:rPr>
          <w:rFonts w:cs="David"/>
          <w:sz w:val="24"/>
          <w:szCs w:val="24"/>
          <w:rtl/>
        </w:rPr>
      </w:pPr>
      <w:r w:rsidRPr="00961063">
        <w:rPr>
          <w:rFonts w:cs="David"/>
          <w:sz w:val="24"/>
          <w:szCs w:val="24"/>
          <w:rtl/>
        </w:rPr>
        <w:t>כאשר המשטרה מאבדת את הלגיטימציה שלה בעיני האזרחים, ומכיוון שבעולם המודרני לא ניתן לתפקד ללא משטרה, מתחילים לצוץ בשטח גורמי שיטור אלטרנטיביים מטעם התושבים עצמם. כך למשל, דווח על הקמת גורמים שיטוריים בישובים ערביים בישראל – בקה אל גרבייה וכפר קאסם. אמנם, גורמי משטרה צוטטו בתקשורת, כשהם מתריעים מפני "פעולות פרטיזניות של מיליציות, הפועלות כמשטרה פרטית ומפריעות לנו בעבודה", אבל בפועל, המגמה נמשכת והגופים המתחרים במשטרה מצטיירים כמצליחים בעבודתם. היטיב להסביר זאת "הקב"ט הלא רשמי של כפר קאסם": "אצלנו השומרים מקבלים גיבוי חזק שמאפשר לנו לבצע את עבודתנו בשקט. בכפרים אחרים אין תנאים כאלה. זו הסיבה שאנחנו מצליחים והם לא".</w:t>
      </w:r>
      <w:r w:rsidRPr="00961063">
        <w:rPr>
          <w:rFonts w:cs="David" w:hint="cs"/>
          <w:sz w:val="24"/>
          <w:szCs w:val="24"/>
          <w:rtl/>
        </w:rPr>
        <w:t xml:space="preserve"> </w:t>
      </w:r>
      <w:r w:rsidRPr="00961063">
        <w:rPr>
          <w:rFonts w:cs="David"/>
          <w:sz w:val="24"/>
          <w:szCs w:val="24"/>
          <w:rtl/>
        </w:rPr>
        <w:t>שאלה הראויה לבירור מעמיק, ואשר יש עליה דעות סותרות בכל גוף משטרתי היא, האם המשטרה אמורה לה</w:t>
      </w:r>
      <w:r w:rsidR="00961063" w:rsidRPr="00961063">
        <w:rPr>
          <w:rFonts w:cs="David" w:hint="cs"/>
          <w:sz w:val="24"/>
          <w:szCs w:val="24"/>
          <w:rtl/>
        </w:rPr>
        <w:t>י</w:t>
      </w:r>
      <w:r w:rsidRPr="00961063">
        <w:rPr>
          <w:rFonts w:cs="David"/>
          <w:sz w:val="24"/>
          <w:szCs w:val="24"/>
          <w:rtl/>
        </w:rPr>
        <w:t>לחם או להתחרות בגופים כאלה, או לתת להם גיבוי, לשתף עימם פעולה למען המטרה המשותפת, ואולי אף להרוויח דרכם חזרה חלק מן הלגיטימציה שאבדה לה.</w:t>
      </w:r>
    </w:p>
    <w:p w:rsidR="00051B0D" w:rsidRPr="00961063" w:rsidRDefault="00051B0D" w:rsidP="00051B0D">
      <w:pPr>
        <w:spacing w:line="360" w:lineRule="auto"/>
        <w:ind w:left="386" w:right="360"/>
        <w:jc w:val="right"/>
        <w:rPr>
          <w:rFonts w:cs="David"/>
          <w:sz w:val="24"/>
          <w:szCs w:val="24"/>
        </w:rPr>
      </w:pPr>
      <w:r w:rsidRPr="00961063">
        <w:rPr>
          <w:rFonts w:cs="David" w:hint="cs"/>
          <w:sz w:val="24"/>
          <w:szCs w:val="24"/>
          <w:rtl/>
        </w:rPr>
        <w:t>(שם)</w:t>
      </w:r>
    </w:p>
    <w:p w:rsidR="00051B0D" w:rsidRDefault="00051B0D" w:rsidP="00051B0D">
      <w:pPr>
        <w:spacing w:after="0" w:line="360" w:lineRule="auto"/>
        <w:jc w:val="both"/>
        <w:rPr>
          <w:rFonts w:cs="David"/>
          <w:sz w:val="28"/>
          <w:szCs w:val="28"/>
          <w:rtl/>
        </w:rPr>
      </w:pPr>
    </w:p>
    <w:p w:rsidR="00051B0D" w:rsidRDefault="00051B0D" w:rsidP="00961063">
      <w:pPr>
        <w:spacing w:after="0" w:line="360" w:lineRule="auto"/>
        <w:jc w:val="both"/>
        <w:rPr>
          <w:rFonts w:cs="David"/>
          <w:sz w:val="28"/>
          <w:szCs w:val="28"/>
          <w:rtl/>
        </w:rPr>
      </w:pPr>
      <w:r>
        <w:rPr>
          <w:rFonts w:cs="David" w:hint="cs"/>
          <w:sz w:val="28"/>
          <w:szCs w:val="28"/>
          <w:rtl/>
        </w:rPr>
        <w:t xml:space="preserve">האם יש למשטרת ישראל היכולת ליהנות מלגיטימציה כזו </w:t>
      </w:r>
      <w:r w:rsidR="00961063">
        <w:rPr>
          <w:rFonts w:cs="David" w:hint="cs"/>
          <w:sz w:val="28"/>
          <w:szCs w:val="28"/>
          <w:rtl/>
        </w:rPr>
        <w:t>במזרח ירושלים?</w:t>
      </w:r>
      <w:r>
        <w:rPr>
          <w:rFonts w:cs="David" w:hint="cs"/>
          <w:sz w:val="28"/>
          <w:szCs w:val="28"/>
          <w:rtl/>
        </w:rPr>
        <w:t xml:space="preserve"> </w:t>
      </w:r>
    </w:p>
    <w:p w:rsidR="00051B0D" w:rsidRDefault="00051B0D" w:rsidP="00051B0D">
      <w:pPr>
        <w:spacing w:line="360" w:lineRule="auto"/>
        <w:jc w:val="both"/>
        <w:rPr>
          <w:rFonts w:cs="David"/>
          <w:sz w:val="28"/>
          <w:szCs w:val="28"/>
          <w:rtl/>
        </w:rPr>
      </w:pPr>
    </w:p>
    <w:p w:rsidR="00051B0D" w:rsidRDefault="00051B0D">
      <w:pPr>
        <w:bidi w:val="0"/>
        <w:rPr>
          <w:rFonts w:cs="David"/>
          <w:b/>
          <w:bCs/>
          <w:sz w:val="28"/>
          <w:szCs w:val="28"/>
        </w:rPr>
      </w:pPr>
      <w:r>
        <w:rPr>
          <w:rFonts w:cs="David"/>
          <w:b/>
          <w:bCs/>
          <w:sz w:val="28"/>
          <w:szCs w:val="28"/>
          <w:rtl/>
        </w:rPr>
        <w:br w:type="page"/>
      </w:r>
    </w:p>
    <w:p w:rsidR="00051B0D" w:rsidRPr="001E33D7" w:rsidRDefault="001F35C9" w:rsidP="00051B0D">
      <w:pPr>
        <w:spacing w:line="360" w:lineRule="auto"/>
        <w:jc w:val="both"/>
        <w:rPr>
          <w:rFonts w:cs="David"/>
          <w:b/>
          <w:bCs/>
          <w:sz w:val="28"/>
          <w:szCs w:val="28"/>
          <w:rtl/>
        </w:rPr>
      </w:pPr>
      <w:r>
        <w:rPr>
          <w:rStyle w:val="30"/>
          <w:rFonts w:hint="cs"/>
          <w:rtl/>
        </w:rPr>
        <w:lastRenderedPageBreak/>
        <w:t xml:space="preserve">2.2 </w:t>
      </w:r>
      <w:r w:rsidR="00051B0D" w:rsidRPr="00961063">
        <w:rPr>
          <w:rStyle w:val="30"/>
          <w:rFonts w:hint="cs"/>
          <w:rtl/>
        </w:rPr>
        <w:t>שיטור בחברה רב תרבותית</w:t>
      </w:r>
      <w:r>
        <w:rPr>
          <w:rFonts w:cs="David" w:hint="cs"/>
          <w:b/>
          <w:bCs/>
          <w:sz w:val="28"/>
          <w:szCs w:val="28"/>
          <w:rtl/>
        </w:rPr>
        <w:t>:</w:t>
      </w:r>
    </w:p>
    <w:p w:rsidR="00051B0D" w:rsidRDefault="00051B0D" w:rsidP="00961063">
      <w:pPr>
        <w:spacing w:after="0" w:line="360" w:lineRule="auto"/>
        <w:jc w:val="both"/>
        <w:rPr>
          <w:rFonts w:cs="David"/>
          <w:sz w:val="28"/>
          <w:szCs w:val="28"/>
          <w:rtl/>
        </w:rPr>
      </w:pPr>
      <w:r w:rsidRPr="00E07AD7">
        <w:rPr>
          <w:rFonts w:cs="David" w:hint="cs"/>
          <w:sz w:val="28"/>
          <w:szCs w:val="28"/>
          <w:rtl/>
        </w:rPr>
        <w:t xml:space="preserve">בשל </w:t>
      </w:r>
      <w:r>
        <w:rPr>
          <w:rFonts w:cs="David" w:hint="cs"/>
          <w:sz w:val="28"/>
          <w:szCs w:val="28"/>
          <w:rtl/>
        </w:rPr>
        <w:t>נטייתן של משטרות, כולל משטרות בעולם המערבי להפלות מיעוטים ומהגרים, התפתחה תורה שלמה במדעי המשטרה בתחום של "שיטור בחברה רב תרבותית</w:t>
      </w:r>
      <w:r w:rsidR="001F35C9">
        <w:rPr>
          <w:rStyle w:val="ae"/>
          <w:b/>
          <w:bCs/>
          <w:sz w:val="28"/>
          <w:szCs w:val="28"/>
          <w:rtl/>
        </w:rPr>
        <w:footnoteReference w:id="4"/>
      </w:r>
      <w:r>
        <w:rPr>
          <w:rFonts w:cs="David" w:hint="cs"/>
          <w:sz w:val="28"/>
          <w:szCs w:val="28"/>
          <w:rtl/>
        </w:rPr>
        <w:t xml:space="preserve">, שהתפתחה בעיקר </w:t>
      </w:r>
      <w:r w:rsidRPr="00E07AD7">
        <w:rPr>
          <w:rFonts w:cs="David"/>
          <w:sz w:val="28"/>
          <w:szCs w:val="28"/>
          <w:rtl/>
        </w:rPr>
        <w:t>בקנדה ובאוסטרליה</w:t>
      </w:r>
      <w:r>
        <w:rPr>
          <w:rFonts w:cs="David" w:hint="cs"/>
          <w:sz w:val="28"/>
          <w:szCs w:val="28"/>
          <w:rtl/>
        </w:rPr>
        <w:t>, שם</w:t>
      </w:r>
      <w:r w:rsidRPr="00E07AD7">
        <w:rPr>
          <w:rFonts w:cs="David"/>
          <w:sz w:val="28"/>
          <w:szCs w:val="28"/>
          <w:rtl/>
        </w:rPr>
        <w:t xml:space="preserve"> מתבססת מדיניות הממשלה מאז שנות השבעים </w:t>
      </w:r>
      <w:r>
        <w:rPr>
          <w:rFonts w:cs="David" w:hint="cs"/>
          <w:sz w:val="28"/>
          <w:szCs w:val="28"/>
          <w:rtl/>
        </w:rPr>
        <w:t xml:space="preserve">של המאה הקודמת, </w:t>
      </w:r>
      <w:r w:rsidRPr="00E07AD7">
        <w:rPr>
          <w:rFonts w:cs="David"/>
          <w:sz w:val="28"/>
          <w:szCs w:val="28"/>
          <w:rtl/>
        </w:rPr>
        <w:t>על נרמול המציאות הרב תרבותית הן בזהות הלאומית והן באספקת השירותים הציבוריים.</w:t>
      </w:r>
      <w:r>
        <w:rPr>
          <w:rFonts w:cs="David" w:hint="cs"/>
          <w:sz w:val="28"/>
          <w:szCs w:val="28"/>
          <w:rtl/>
        </w:rPr>
        <w:t xml:space="preserve"> גישה זו, שמנחה כיום מספר משטרות באיחוד האירופי, ומוצאת את ביטויה במסמך </w:t>
      </w:r>
      <w:r w:rsidRPr="00C97025">
        <w:rPr>
          <w:rFonts w:cs="David" w:hint="cs"/>
          <w:sz w:val="28"/>
          <w:szCs w:val="28"/>
          <w:rtl/>
        </w:rPr>
        <w:t>עקרונות משנת 1996</w:t>
      </w:r>
      <w:r>
        <w:rPr>
          <w:rFonts w:cs="David" w:hint="cs"/>
          <w:sz w:val="28"/>
          <w:szCs w:val="28"/>
          <w:rtl/>
        </w:rPr>
        <w:t>,</w:t>
      </w:r>
      <w:r w:rsidRPr="00C97025">
        <w:rPr>
          <w:rFonts w:cs="David" w:hint="cs"/>
          <w:sz w:val="28"/>
          <w:szCs w:val="28"/>
          <w:rtl/>
        </w:rPr>
        <w:t xml:space="preserve"> הקרוי </w:t>
      </w:r>
      <w:r>
        <w:rPr>
          <w:rFonts w:cs="David" w:hint="cs"/>
          <w:sz w:val="28"/>
          <w:szCs w:val="28"/>
          <w:rtl/>
        </w:rPr>
        <w:t xml:space="preserve">"אמנת רוטרדם </w:t>
      </w:r>
      <w:r w:rsidRPr="00E07AD7">
        <w:rPr>
          <w:rFonts w:cs="David" w:hint="cs"/>
          <w:sz w:val="28"/>
          <w:szCs w:val="28"/>
          <w:rtl/>
        </w:rPr>
        <w:t>ל</w:t>
      </w:r>
      <w:r w:rsidRPr="00E07AD7">
        <w:rPr>
          <w:rFonts w:cs="David"/>
          <w:sz w:val="28"/>
          <w:szCs w:val="28"/>
          <w:rtl/>
        </w:rPr>
        <w:t>שיטור חברות מולטי אתניות</w:t>
      </w:r>
      <w:r w:rsidRPr="00E07AD7">
        <w:rPr>
          <w:rFonts w:cs="David" w:hint="cs"/>
          <w:sz w:val="28"/>
          <w:szCs w:val="28"/>
          <w:rtl/>
        </w:rPr>
        <w:t>"</w:t>
      </w:r>
      <w:r>
        <w:rPr>
          <w:rFonts w:cs="David" w:hint="cs"/>
          <w:sz w:val="28"/>
          <w:szCs w:val="28"/>
          <w:rtl/>
        </w:rPr>
        <w:t xml:space="preserve"> (</w:t>
      </w:r>
      <w:r w:rsidRPr="00E07AD7">
        <w:rPr>
          <w:rFonts w:cs="David"/>
          <w:sz w:val="28"/>
          <w:szCs w:val="28"/>
        </w:rPr>
        <w:t>Casey</w:t>
      </w:r>
      <w:r>
        <w:rPr>
          <w:rFonts w:cs="David" w:hint="cs"/>
          <w:sz w:val="28"/>
          <w:szCs w:val="28"/>
          <w:rtl/>
        </w:rPr>
        <w:t>, 2000</w:t>
      </w:r>
      <w:r w:rsidR="00961063">
        <w:rPr>
          <w:rFonts w:cs="David" w:hint="cs"/>
          <w:sz w:val="28"/>
          <w:szCs w:val="28"/>
          <w:rtl/>
        </w:rPr>
        <w:t>; לוי, 2010, ע' 11</w:t>
      </w:r>
      <w:r>
        <w:rPr>
          <w:rFonts w:cs="David" w:hint="cs"/>
          <w:sz w:val="28"/>
          <w:szCs w:val="28"/>
          <w:rtl/>
        </w:rPr>
        <w:t xml:space="preserve">). </w:t>
      </w:r>
    </w:p>
    <w:p w:rsidR="00051B0D" w:rsidRDefault="00051B0D" w:rsidP="00051B0D">
      <w:pPr>
        <w:spacing w:after="0" w:line="360" w:lineRule="auto"/>
        <w:jc w:val="both"/>
        <w:rPr>
          <w:rFonts w:cs="David"/>
          <w:sz w:val="28"/>
          <w:szCs w:val="28"/>
          <w:rtl/>
        </w:rPr>
      </w:pPr>
    </w:p>
    <w:p w:rsidR="00961063" w:rsidRPr="00961063" w:rsidRDefault="00051B0D" w:rsidP="00961063">
      <w:pPr>
        <w:pStyle w:val="21"/>
        <w:spacing w:line="360" w:lineRule="auto"/>
        <w:ind w:left="374" w:right="426"/>
        <w:rPr>
          <w:rFonts w:cs="David"/>
          <w:sz w:val="24"/>
          <w:szCs w:val="24"/>
          <w:rtl/>
        </w:rPr>
      </w:pPr>
      <w:r w:rsidRPr="00961063">
        <w:rPr>
          <w:rFonts w:cs="David"/>
          <w:noProof w:val="0"/>
          <w:sz w:val="24"/>
          <w:szCs w:val="24"/>
          <w:rtl/>
          <w:lang w:eastAsia="en-US"/>
        </w:rPr>
        <w:t>השאלה</w:t>
      </w:r>
      <w:r w:rsidRPr="00961063">
        <w:rPr>
          <w:rFonts w:cs="David" w:hint="cs"/>
          <w:noProof w:val="0"/>
          <w:sz w:val="24"/>
          <w:szCs w:val="24"/>
          <w:rtl/>
          <w:lang w:eastAsia="en-US"/>
        </w:rPr>
        <w:t xml:space="preserve"> המרכזית</w:t>
      </w:r>
      <w:r w:rsidRPr="00961063">
        <w:rPr>
          <w:rFonts w:cs="David"/>
          <w:noProof w:val="0"/>
          <w:sz w:val="24"/>
          <w:szCs w:val="24"/>
          <w:rtl/>
          <w:lang w:eastAsia="en-US"/>
        </w:rPr>
        <w:t xml:space="preserve"> </w:t>
      </w:r>
      <w:r w:rsidRPr="00961063">
        <w:rPr>
          <w:rFonts w:cs="David" w:hint="cs"/>
          <w:noProof w:val="0"/>
          <w:sz w:val="24"/>
          <w:szCs w:val="24"/>
          <w:rtl/>
          <w:lang w:eastAsia="en-US"/>
        </w:rPr>
        <w:t xml:space="preserve">ביחסיה של המדינה עם המיעוטים החיים בקרבה היא, </w:t>
      </w:r>
      <w:r w:rsidRPr="00961063">
        <w:rPr>
          <w:rFonts w:cs="David"/>
          <w:noProof w:val="0"/>
          <w:sz w:val="24"/>
          <w:szCs w:val="24"/>
          <w:rtl/>
          <w:lang w:eastAsia="en-US"/>
        </w:rPr>
        <w:t>האם המדינה מקבלת בברכה את השוני או רואה בו איום לשליטה, להומוגניות התרבותית ולרווחה הכלכלית של קבוצת הרוב במדינה.</w:t>
      </w:r>
      <w:r w:rsidRPr="00961063">
        <w:rPr>
          <w:rFonts w:cs="David" w:hint="cs"/>
          <w:noProof w:val="0"/>
          <w:sz w:val="24"/>
          <w:szCs w:val="24"/>
          <w:rtl/>
          <w:lang w:eastAsia="en-US"/>
        </w:rPr>
        <w:t xml:space="preserve"> כאשר קיים חשש מהותי כזה מטעם קבוצת הרוב, הוא מתורגם, פעמים רבות, </w:t>
      </w:r>
      <w:r w:rsidRPr="00961063">
        <w:rPr>
          <w:rFonts w:cs="David"/>
          <w:sz w:val="24"/>
          <w:szCs w:val="24"/>
          <w:rtl/>
        </w:rPr>
        <w:t xml:space="preserve">להצהרות ולמדיניות ממשלתית עוינת להימצאותם של </w:t>
      </w:r>
      <w:r w:rsidRPr="00961063">
        <w:rPr>
          <w:rFonts w:cs="David" w:hint="cs"/>
          <w:sz w:val="24"/>
          <w:szCs w:val="24"/>
          <w:rtl/>
        </w:rPr>
        <w:t>מיעוטים ו</w:t>
      </w:r>
      <w:r w:rsidRPr="00961063">
        <w:rPr>
          <w:rFonts w:cs="David"/>
          <w:sz w:val="24"/>
          <w:szCs w:val="24"/>
          <w:rtl/>
        </w:rPr>
        <w:t>מהגרים</w:t>
      </w:r>
      <w:r w:rsidRPr="00961063">
        <w:rPr>
          <w:rFonts w:cs="David" w:hint="cs"/>
          <w:sz w:val="24"/>
          <w:szCs w:val="24"/>
          <w:rtl/>
        </w:rPr>
        <w:t>,</w:t>
      </w:r>
      <w:r w:rsidRPr="00961063">
        <w:rPr>
          <w:rFonts w:cs="David"/>
          <w:sz w:val="24"/>
          <w:szCs w:val="24"/>
          <w:rtl/>
        </w:rPr>
        <w:t xml:space="preserve"> ולאופן שבו הם נותנים ביטוי לתרבותם ו</w:t>
      </w:r>
      <w:r w:rsidRPr="00961063">
        <w:rPr>
          <w:rFonts w:cs="David" w:hint="cs"/>
          <w:sz w:val="24"/>
          <w:szCs w:val="24"/>
          <w:rtl/>
        </w:rPr>
        <w:t>ל</w:t>
      </w:r>
      <w:r w:rsidRPr="00961063">
        <w:rPr>
          <w:rFonts w:cs="David"/>
          <w:sz w:val="24"/>
          <w:szCs w:val="24"/>
          <w:rtl/>
        </w:rPr>
        <w:t>מנהגיהם</w:t>
      </w:r>
      <w:r w:rsidRPr="00961063">
        <w:rPr>
          <w:rFonts w:cs="David" w:hint="cs"/>
          <w:sz w:val="24"/>
          <w:szCs w:val="24"/>
          <w:rtl/>
        </w:rPr>
        <w:t>. הסתבר, כי קבוצות מיעוט, כמו</w:t>
      </w:r>
      <w:r w:rsidRPr="00961063">
        <w:rPr>
          <w:rFonts w:cs="David"/>
          <w:sz w:val="24"/>
          <w:szCs w:val="24"/>
          <w:rtl/>
        </w:rPr>
        <w:t xml:space="preserve"> האבריג'ונים</w:t>
      </w:r>
      <w:r w:rsidRPr="00961063">
        <w:rPr>
          <w:rFonts w:cs="David" w:hint="cs"/>
          <w:sz w:val="24"/>
          <w:szCs w:val="24"/>
          <w:rtl/>
        </w:rPr>
        <w:t xml:space="preserve"> באוסטרליה והצוענים ברחבי אירופה, סובלות </w:t>
      </w:r>
      <w:r w:rsidRPr="00961063">
        <w:rPr>
          <w:rFonts w:cs="David"/>
          <w:sz w:val="24"/>
          <w:szCs w:val="24"/>
          <w:rtl/>
        </w:rPr>
        <w:t>מאפליה ומייחס נוקשה יותר מאשר המהגרים.</w:t>
      </w:r>
      <w:r w:rsidRPr="00961063">
        <w:rPr>
          <w:rFonts w:cs="David" w:hint="cs"/>
          <w:sz w:val="24"/>
          <w:szCs w:val="24"/>
          <w:rtl/>
        </w:rPr>
        <w:t xml:space="preserve"> </w:t>
      </w:r>
      <w:r w:rsidRPr="00961063">
        <w:rPr>
          <w:rFonts w:cs="David"/>
          <w:sz w:val="24"/>
          <w:szCs w:val="24"/>
          <w:rtl/>
        </w:rPr>
        <w:t>אוכלוסיות אתניות ותיקות בוחנות בחשד את התנהגות קבוצות הרוב ואינם "חוגגות את השוני" אלא דורשות הכרה ופיוס בעקבות ניצולם ודחיקת רגליהם מאדמתם</w:t>
      </w:r>
      <w:r w:rsidRPr="00961063">
        <w:rPr>
          <w:rFonts w:cs="David" w:hint="cs"/>
          <w:sz w:val="24"/>
          <w:szCs w:val="24"/>
          <w:rtl/>
        </w:rPr>
        <w:t xml:space="preserve"> </w:t>
      </w:r>
    </w:p>
    <w:p w:rsidR="00051B0D" w:rsidRPr="00961063" w:rsidRDefault="00051B0D" w:rsidP="00961063">
      <w:pPr>
        <w:pStyle w:val="21"/>
        <w:spacing w:line="360" w:lineRule="auto"/>
        <w:ind w:left="374" w:right="426"/>
        <w:jc w:val="right"/>
        <w:rPr>
          <w:rFonts w:cs="David"/>
          <w:noProof w:val="0"/>
          <w:sz w:val="24"/>
          <w:szCs w:val="24"/>
          <w:rtl/>
          <w:lang w:eastAsia="en-US"/>
        </w:rPr>
      </w:pPr>
      <w:r w:rsidRPr="00961063">
        <w:rPr>
          <w:rFonts w:cs="David" w:hint="cs"/>
          <w:sz w:val="24"/>
          <w:szCs w:val="24"/>
          <w:rtl/>
        </w:rPr>
        <w:t>(</w:t>
      </w:r>
      <w:r w:rsidRPr="00961063">
        <w:rPr>
          <w:rFonts w:cs="David"/>
          <w:sz w:val="24"/>
          <w:szCs w:val="24"/>
        </w:rPr>
        <w:t>Casey</w:t>
      </w:r>
      <w:r w:rsidRPr="00961063">
        <w:rPr>
          <w:rFonts w:cs="David" w:hint="cs"/>
          <w:sz w:val="24"/>
          <w:szCs w:val="24"/>
          <w:rtl/>
        </w:rPr>
        <w:t>, 2000)</w:t>
      </w:r>
    </w:p>
    <w:p w:rsidR="00051B0D" w:rsidRDefault="00051B0D" w:rsidP="00051B0D">
      <w:pPr>
        <w:spacing w:after="0" w:line="360" w:lineRule="auto"/>
        <w:jc w:val="both"/>
        <w:rPr>
          <w:rFonts w:cs="David"/>
          <w:sz w:val="28"/>
          <w:szCs w:val="28"/>
          <w:rtl/>
        </w:rPr>
      </w:pPr>
    </w:p>
    <w:p w:rsidR="00051B0D" w:rsidRDefault="00051B0D" w:rsidP="00657973">
      <w:pPr>
        <w:spacing w:after="0" w:line="360" w:lineRule="auto"/>
        <w:jc w:val="both"/>
        <w:rPr>
          <w:rFonts w:cs="David"/>
          <w:sz w:val="28"/>
          <w:szCs w:val="28"/>
          <w:rtl/>
        </w:rPr>
      </w:pPr>
      <w:r>
        <w:rPr>
          <w:rFonts w:cs="David" w:hint="cs"/>
          <w:sz w:val="28"/>
          <w:szCs w:val="28"/>
          <w:rtl/>
        </w:rPr>
        <w:t xml:space="preserve">המסמך מבקר את המשטרות המערביות בתחומים של: יישום העקרונות </w:t>
      </w:r>
      <w:r w:rsidRPr="00C97025">
        <w:rPr>
          <w:rFonts w:cs="David" w:hint="cs"/>
          <w:sz w:val="28"/>
          <w:szCs w:val="28"/>
          <w:rtl/>
        </w:rPr>
        <w:t>לשיווין, גיוס של מיעוטים למשטרה, ביצוע הדרכות לקציני משטרה בנושא היחס למיעוטים, יזום מפגשים</w:t>
      </w:r>
      <w:r>
        <w:rPr>
          <w:rFonts w:cs="David" w:hint="cs"/>
          <w:sz w:val="28"/>
          <w:szCs w:val="28"/>
          <w:rtl/>
        </w:rPr>
        <w:t xml:space="preserve"> סדירים עם אוכלוסיות מיעוטים</w:t>
      </w:r>
      <w:r w:rsidRPr="00C97025">
        <w:rPr>
          <w:rFonts w:cs="David" w:hint="cs"/>
          <w:sz w:val="28"/>
          <w:szCs w:val="28"/>
          <w:rtl/>
        </w:rPr>
        <w:t>, חקיקת חוקים נגד אפליה והרחבת הקשרים של המשטרה עם המיעוט על ידי קירוב פיזי של השוטרים לקהילה</w:t>
      </w:r>
      <w:r>
        <w:rPr>
          <w:rFonts w:cs="David" w:hint="cs"/>
          <w:sz w:val="28"/>
          <w:szCs w:val="28"/>
          <w:rtl/>
        </w:rPr>
        <w:t>,</w:t>
      </w:r>
      <w:r w:rsidRPr="00C97025">
        <w:rPr>
          <w:rFonts w:cs="David" w:hint="cs"/>
          <w:sz w:val="28"/>
          <w:szCs w:val="28"/>
          <w:rtl/>
        </w:rPr>
        <w:t xml:space="preserve"> ולמידה והבנה מעמיקה של מנהגיהם, רגישו</w:t>
      </w:r>
      <w:r>
        <w:rPr>
          <w:rFonts w:cs="David" w:hint="cs"/>
          <w:sz w:val="28"/>
          <w:szCs w:val="28"/>
          <w:rtl/>
        </w:rPr>
        <w:t>יו</w:t>
      </w:r>
      <w:r w:rsidRPr="00C97025">
        <w:rPr>
          <w:rFonts w:cs="David" w:hint="cs"/>
          <w:sz w:val="28"/>
          <w:szCs w:val="28"/>
          <w:rtl/>
        </w:rPr>
        <w:t>ת</w:t>
      </w:r>
      <w:r>
        <w:rPr>
          <w:rFonts w:cs="David" w:hint="cs"/>
          <w:sz w:val="28"/>
          <w:szCs w:val="28"/>
          <w:rtl/>
        </w:rPr>
        <w:t>יה</w:t>
      </w:r>
      <w:r w:rsidRPr="00C97025">
        <w:rPr>
          <w:rFonts w:cs="David" w:hint="cs"/>
          <w:sz w:val="28"/>
          <w:szCs w:val="28"/>
          <w:rtl/>
        </w:rPr>
        <w:t>ם וכדומה</w:t>
      </w:r>
      <w:r w:rsidR="00657973">
        <w:rPr>
          <w:rFonts w:cs="David" w:hint="cs"/>
          <w:sz w:val="28"/>
          <w:szCs w:val="28"/>
          <w:rtl/>
        </w:rPr>
        <w:t xml:space="preserve"> (לוי, 2010, ע' 12).</w:t>
      </w:r>
      <w:r>
        <w:rPr>
          <w:rFonts w:cs="David" w:hint="cs"/>
          <w:sz w:val="28"/>
          <w:szCs w:val="28"/>
          <w:rtl/>
        </w:rPr>
        <w:t xml:space="preserve">  </w:t>
      </w:r>
    </w:p>
    <w:p w:rsidR="00051B0D" w:rsidRDefault="00051B0D" w:rsidP="00051B0D">
      <w:pPr>
        <w:spacing w:after="0" w:line="360" w:lineRule="auto"/>
        <w:jc w:val="both"/>
        <w:rPr>
          <w:rFonts w:cs="David"/>
          <w:sz w:val="28"/>
          <w:szCs w:val="28"/>
          <w:rtl/>
        </w:rPr>
      </w:pPr>
      <w:r w:rsidRPr="002B7B94">
        <w:rPr>
          <w:rFonts w:cs="David"/>
          <w:sz w:val="28"/>
          <w:szCs w:val="28"/>
          <w:rtl/>
        </w:rPr>
        <w:t>מדינות</w:t>
      </w:r>
      <w:r>
        <w:rPr>
          <w:rFonts w:cs="David" w:hint="cs"/>
          <w:sz w:val="28"/>
          <w:szCs w:val="28"/>
          <w:rtl/>
        </w:rPr>
        <w:t>,</w:t>
      </w:r>
      <w:r w:rsidRPr="002B7B94">
        <w:rPr>
          <w:rFonts w:cs="David"/>
          <w:sz w:val="28"/>
          <w:szCs w:val="28"/>
          <w:rtl/>
        </w:rPr>
        <w:t xml:space="preserve"> בעלות מחויבות</w:t>
      </w:r>
      <w:r>
        <w:rPr>
          <w:rFonts w:cs="David" w:hint="cs"/>
          <w:sz w:val="28"/>
          <w:szCs w:val="28"/>
          <w:rtl/>
        </w:rPr>
        <w:t xml:space="preserve"> רבה </w:t>
      </w:r>
      <w:r w:rsidRPr="002B7B94">
        <w:rPr>
          <w:rFonts w:cs="David"/>
          <w:sz w:val="28"/>
          <w:szCs w:val="28"/>
          <w:rtl/>
        </w:rPr>
        <w:t>יותר</w:t>
      </w:r>
      <w:r>
        <w:rPr>
          <w:rFonts w:cs="David" w:hint="cs"/>
          <w:sz w:val="28"/>
          <w:szCs w:val="28"/>
          <w:rtl/>
        </w:rPr>
        <w:t xml:space="preserve"> למיעוטים, כמו למשל: בריטניה, הולנד ושבדיה, מיישמות  מדיניות המאמצת את השוני ונותנות מענה אפקטיבי יותר לבעיות של שיטור רב תרבותי. </w:t>
      </w:r>
      <w:r w:rsidRPr="002B7B94">
        <w:rPr>
          <w:rFonts w:cs="David"/>
          <w:sz w:val="28"/>
          <w:szCs w:val="28"/>
          <w:rtl/>
        </w:rPr>
        <w:t>הדגש במדינות אלו הוסט מנתינת ערך למדיניות "רגישה" של המשטרה למיעוטים</w:t>
      </w:r>
      <w:r>
        <w:rPr>
          <w:rFonts w:cs="David" w:hint="cs"/>
          <w:sz w:val="28"/>
          <w:szCs w:val="28"/>
          <w:rtl/>
        </w:rPr>
        <w:t>,</w:t>
      </w:r>
      <w:r w:rsidRPr="002B7B94">
        <w:rPr>
          <w:rFonts w:cs="David"/>
          <w:sz w:val="28"/>
          <w:szCs w:val="28"/>
          <w:rtl/>
        </w:rPr>
        <w:t xml:space="preserve"> אל סוגיות אסטרטגיות של הבנת הדילמות שמעמידה השניות התרבותית ויישום שינויים מבניים ומבצעיים</w:t>
      </w:r>
      <w:r>
        <w:rPr>
          <w:rFonts w:cs="David" w:hint="cs"/>
          <w:sz w:val="28"/>
          <w:szCs w:val="28"/>
          <w:rtl/>
        </w:rPr>
        <w:t>, תוך</w:t>
      </w:r>
      <w:r w:rsidRPr="002B7B94">
        <w:rPr>
          <w:rFonts w:cs="David"/>
          <w:sz w:val="28"/>
          <w:szCs w:val="28"/>
          <w:rtl/>
        </w:rPr>
        <w:t xml:space="preserve"> בחינת תוצאות </w:t>
      </w:r>
      <w:r>
        <w:rPr>
          <w:rFonts w:cs="David" w:hint="cs"/>
          <w:sz w:val="28"/>
          <w:szCs w:val="28"/>
          <w:rtl/>
        </w:rPr>
        <w:t>ה</w:t>
      </w:r>
      <w:r w:rsidRPr="002B7B94">
        <w:rPr>
          <w:rFonts w:cs="David"/>
          <w:sz w:val="28"/>
          <w:szCs w:val="28"/>
          <w:rtl/>
        </w:rPr>
        <w:t xml:space="preserve">שינויים </w:t>
      </w:r>
      <w:r>
        <w:rPr>
          <w:rFonts w:cs="David" w:hint="cs"/>
          <w:sz w:val="28"/>
          <w:szCs w:val="28"/>
          <w:rtl/>
        </w:rPr>
        <w:t>הל</w:t>
      </w:r>
      <w:r w:rsidR="00657973">
        <w:rPr>
          <w:rFonts w:cs="David"/>
          <w:sz w:val="28"/>
          <w:szCs w:val="28"/>
          <w:rtl/>
        </w:rPr>
        <w:t>לו</w:t>
      </w:r>
      <w:r w:rsidR="00657973">
        <w:rPr>
          <w:rFonts w:cs="David" w:hint="cs"/>
          <w:sz w:val="28"/>
          <w:szCs w:val="28"/>
          <w:rtl/>
        </w:rPr>
        <w:t xml:space="preserve"> (לוי, 2010, ע' 12).  </w:t>
      </w:r>
    </w:p>
    <w:p w:rsidR="00051B0D" w:rsidRPr="00657973" w:rsidRDefault="008334E8" w:rsidP="00051B0D">
      <w:pPr>
        <w:spacing w:after="0" w:line="360" w:lineRule="auto"/>
        <w:jc w:val="both"/>
        <w:rPr>
          <w:rFonts w:cs="David"/>
          <w:b/>
          <w:bCs/>
          <w:sz w:val="28"/>
          <w:szCs w:val="28"/>
          <w:rtl/>
        </w:rPr>
      </w:pPr>
      <w:r>
        <w:rPr>
          <w:rFonts w:cs="David" w:hint="cs"/>
          <w:b/>
          <w:bCs/>
          <w:sz w:val="28"/>
          <w:szCs w:val="28"/>
          <w:rtl/>
        </w:rPr>
        <w:lastRenderedPageBreak/>
        <w:t xml:space="preserve">2.2.1 </w:t>
      </w:r>
      <w:r w:rsidR="00051B0D" w:rsidRPr="00657973">
        <w:rPr>
          <w:rFonts w:cs="David"/>
          <w:b/>
          <w:bCs/>
          <w:sz w:val="28"/>
          <w:szCs w:val="28"/>
          <w:rtl/>
        </w:rPr>
        <w:t>עקרונות אמנת רוטרדם ויישומן</w:t>
      </w:r>
      <w:r w:rsidR="00051B0D" w:rsidRPr="00657973">
        <w:rPr>
          <w:rFonts w:cs="David" w:hint="cs"/>
          <w:b/>
          <w:bCs/>
          <w:sz w:val="28"/>
          <w:szCs w:val="28"/>
          <w:rtl/>
        </w:rPr>
        <w:t>:</w:t>
      </w:r>
    </w:p>
    <w:p w:rsidR="00051B0D" w:rsidRDefault="00051B0D" w:rsidP="00974630">
      <w:pPr>
        <w:numPr>
          <w:ilvl w:val="0"/>
          <w:numId w:val="38"/>
        </w:numPr>
        <w:tabs>
          <w:tab w:val="clear" w:pos="720"/>
        </w:tabs>
        <w:spacing w:after="0" w:line="360" w:lineRule="auto"/>
        <w:ind w:left="386"/>
        <w:jc w:val="both"/>
        <w:rPr>
          <w:rFonts w:cs="David"/>
          <w:sz w:val="28"/>
          <w:szCs w:val="28"/>
        </w:rPr>
      </w:pPr>
      <w:r w:rsidRPr="00D50DE6">
        <w:rPr>
          <w:rFonts w:cs="David"/>
          <w:sz w:val="28"/>
          <w:szCs w:val="28"/>
          <w:rtl/>
        </w:rPr>
        <w:t>גישה אינטגרטיבית ומתואמת</w:t>
      </w:r>
      <w:r>
        <w:rPr>
          <w:rFonts w:cs="David" w:hint="cs"/>
          <w:sz w:val="28"/>
          <w:szCs w:val="28"/>
          <w:rtl/>
        </w:rPr>
        <w:t xml:space="preserve"> של הממשל </w:t>
      </w:r>
      <w:r w:rsidRPr="00D50DE6">
        <w:rPr>
          <w:rFonts w:cs="David"/>
          <w:sz w:val="28"/>
          <w:szCs w:val="28"/>
          <w:rtl/>
        </w:rPr>
        <w:t xml:space="preserve">להכרה ברב תרבותיות, ואימוצה </w:t>
      </w:r>
      <w:r>
        <w:rPr>
          <w:rFonts w:cs="David" w:hint="cs"/>
          <w:sz w:val="28"/>
          <w:szCs w:val="28"/>
          <w:rtl/>
        </w:rPr>
        <w:t xml:space="preserve">על ידי </w:t>
      </w:r>
      <w:r w:rsidRPr="00D50DE6">
        <w:rPr>
          <w:rFonts w:cs="David"/>
          <w:sz w:val="28"/>
          <w:szCs w:val="28"/>
          <w:rtl/>
        </w:rPr>
        <w:t>המשטרה</w:t>
      </w:r>
      <w:r>
        <w:rPr>
          <w:rFonts w:cs="David" w:hint="cs"/>
          <w:sz w:val="28"/>
          <w:szCs w:val="28"/>
          <w:rtl/>
        </w:rPr>
        <w:t xml:space="preserve">. האימוץ מתבצע </w:t>
      </w:r>
      <w:r w:rsidRPr="00D50DE6">
        <w:rPr>
          <w:rFonts w:cs="David"/>
          <w:sz w:val="28"/>
          <w:szCs w:val="28"/>
          <w:rtl/>
        </w:rPr>
        <w:t>בכל רמות הפעולה</w:t>
      </w:r>
      <w:r>
        <w:rPr>
          <w:rFonts w:cs="David" w:hint="cs"/>
          <w:sz w:val="28"/>
          <w:szCs w:val="28"/>
          <w:rtl/>
        </w:rPr>
        <w:t>,</w:t>
      </w:r>
      <w:r w:rsidRPr="00D50DE6">
        <w:rPr>
          <w:rFonts w:cs="David"/>
          <w:sz w:val="28"/>
          <w:szCs w:val="28"/>
          <w:rtl/>
        </w:rPr>
        <w:t xml:space="preserve"> ולא רק בהיבט מסוים, תוך ביקורת של רשויות הממשל על התנהגות המשטרה.</w:t>
      </w:r>
      <w:r>
        <w:rPr>
          <w:rFonts w:cs="David" w:hint="cs"/>
          <w:sz w:val="28"/>
          <w:szCs w:val="28"/>
          <w:rtl/>
        </w:rPr>
        <w:t xml:space="preserve"> כך לדוגמה מתחייב ה- </w:t>
      </w:r>
      <w:r w:rsidRPr="00D50DE6">
        <w:rPr>
          <w:rFonts w:cs="David"/>
          <w:sz w:val="28"/>
          <w:szCs w:val="28"/>
        </w:rPr>
        <w:t>Royal Canadian Mounted Police</w:t>
      </w:r>
      <w:r>
        <w:rPr>
          <w:rFonts w:cs="David" w:hint="cs"/>
          <w:sz w:val="28"/>
          <w:szCs w:val="28"/>
          <w:rtl/>
        </w:rPr>
        <w:t xml:space="preserve"> </w:t>
      </w:r>
      <w:r>
        <w:rPr>
          <w:rFonts w:cs="David"/>
          <w:sz w:val="28"/>
          <w:szCs w:val="28"/>
          <w:rtl/>
        </w:rPr>
        <w:t>–</w:t>
      </w:r>
      <w:r>
        <w:rPr>
          <w:rFonts w:cs="David" w:hint="cs"/>
          <w:sz w:val="28"/>
          <w:szCs w:val="28"/>
          <w:rtl/>
        </w:rPr>
        <w:t xml:space="preserve">  </w:t>
      </w:r>
      <w:r w:rsidRPr="00D50DE6">
        <w:rPr>
          <w:rFonts w:cs="David"/>
          <w:sz w:val="28"/>
          <w:szCs w:val="28"/>
        </w:rPr>
        <w:t>RCMP</w:t>
      </w:r>
      <w:r w:rsidRPr="00D50DE6">
        <w:rPr>
          <w:rFonts w:cs="David"/>
          <w:sz w:val="28"/>
          <w:szCs w:val="28"/>
          <w:rtl/>
        </w:rPr>
        <w:t xml:space="preserve">  בקנדה לגייס עובדים לשרותיו באופן שוויוני המקדם את השוויון והייצוג של כל חלקי האוכלוסייה המרכיבים את קנדה</w:t>
      </w:r>
      <w:r>
        <w:rPr>
          <w:rFonts w:cs="David" w:hint="cs"/>
          <w:sz w:val="28"/>
          <w:szCs w:val="28"/>
          <w:rtl/>
        </w:rPr>
        <w:t>;</w:t>
      </w:r>
      <w:r w:rsidRPr="00D50DE6">
        <w:rPr>
          <w:rFonts w:cs="David"/>
          <w:sz w:val="28"/>
          <w:szCs w:val="28"/>
          <w:rtl/>
        </w:rPr>
        <w:t xml:space="preserve"> בבריטניה ו</w:t>
      </w:r>
      <w:r>
        <w:rPr>
          <w:rFonts w:cs="David" w:hint="cs"/>
          <w:sz w:val="28"/>
          <w:szCs w:val="28"/>
          <w:rtl/>
        </w:rPr>
        <w:t>ב</w:t>
      </w:r>
      <w:r w:rsidRPr="00D50DE6">
        <w:rPr>
          <w:rFonts w:cs="David"/>
          <w:sz w:val="28"/>
          <w:szCs w:val="28"/>
          <w:rtl/>
        </w:rPr>
        <w:t xml:space="preserve">אוסטרליה </w:t>
      </w:r>
      <w:r>
        <w:rPr>
          <w:rFonts w:cs="David" w:hint="cs"/>
          <w:sz w:val="28"/>
          <w:szCs w:val="28"/>
          <w:rtl/>
        </w:rPr>
        <w:t xml:space="preserve">מחוברים </w:t>
      </w:r>
      <w:r w:rsidRPr="00D50DE6">
        <w:rPr>
          <w:rFonts w:cs="David"/>
          <w:sz w:val="28"/>
          <w:szCs w:val="28"/>
          <w:rtl/>
        </w:rPr>
        <w:t>דוחות תקופתיים</w:t>
      </w:r>
      <w:r>
        <w:rPr>
          <w:rFonts w:cs="David" w:hint="cs"/>
          <w:sz w:val="28"/>
          <w:szCs w:val="28"/>
          <w:rtl/>
        </w:rPr>
        <w:t>,</w:t>
      </w:r>
      <w:r w:rsidRPr="00D50DE6">
        <w:rPr>
          <w:rFonts w:cs="David"/>
          <w:sz w:val="28"/>
          <w:szCs w:val="28"/>
          <w:rtl/>
        </w:rPr>
        <w:t xml:space="preserve"> הבוחנ</w:t>
      </w:r>
      <w:r>
        <w:rPr>
          <w:rFonts w:cs="David" w:hint="cs"/>
          <w:sz w:val="28"/>
          <w:szCs w:val="28"/>
          <w:rtl/>
        </w:rPr>
        <w:t>ים</w:t>
      </w:r>
      <w:r w:rsidRPr="00D50DE6">
        <w:rPr>
          <w:rFonts w:cs="David"/>
          <w:sz w:val="28"/>
          <w:szCs w:val="28"/>
          <w:rtl/>
        </w:rPr>
        <w:t xml:space="preserve"> את התנהגות המשטרה ויחס</w:t>
      </w:r>
      <w:r>
        <w:rPr>
          <w:rFonts w:cs="David" w:hint="cs"/>
          <w:sz w:val="28"/>
          <w:szCs w:val="28"/>
          <w:rtl/>
        </w:rPr>
        <w:t>ה</w:t>
      </w:r>
      <w:r w:rsidRPr="00D50DE6">
        <w:rPr>
          <w:rFonts w:cs="David"/>
          <w:sz w:val="28"/>
          <w:szCs w:val="28"/>
          <w:rtl/>
        </w:rPr>
        <w:t xml:space="preserve"> </w:t>
      </w:r>
      <w:r>
        <w:rPr>
          <w:rFonts w:cs="David"/>
          <w:sz w:val="28"/>
          <w:szCs w:val="28"/>
          <w:rtl/>
        </w:rPr>
        <w:t>כלפי מיעוטים</w:t>
      </w:r>
      <w:r w:rsidRPr="00FA22FC">
        <w:rPr>
          <w:rFonts w:cs="David" w:hint="cs"/>
          <w:sz w:val="28"/>
          <w:szCs w:val="28"/>
          <w:rtl/>
        </w:rPr>
        <w:t xml:space="preserve"> </w:t>
      </w:r>
      <w:r>
        <w:rPr>
          <w:rFonts w:cs="David" w:hint="cs"/>
          <w:sz w:val="28"/>
          <w:szCs w:val="28"/>
          <w:rtl/>
        </w:rPr>
        <w:t>(</w:t>
      </w:r>
      <w:r w:rsidRPr="00E07AD7">
        <w:rPr>
          <w:rFonts w:cs="David"/>
          <w:sz w:val="28"/>
          <w:szCs w:val="28"/>
        </w:rPr>
        <w:t>Casey</w:t>
      </w:r>
      <w:r>
        <w:rPr>
          <w:rFonts w:cs="David" w:hint="cs"/>
          <w:sz w:val="28"/>
          <w:szCs w:val="28"/>
          <w:rtl/>
        </w:rPr>
        <w:t>, 2000</w:t>
      </w:r>
      <w:r w:rsidR="00045D17">
        <w:rPr>
          <w:rFonts w:cs="David" w:hint="cs"/>
          <w:sz w:val="28"/>
          <w:szCs w:val="28"/>
          <w:rtl/>
        </w:rPr>
        <w:t>; לוי, 2010, ע' 12).</w:t>
      </w:r>
    </w:p>
    <w:p w:rsidR="00051B0D" w:rsidRDefault="00051B0D" w:rsidP="00974630">
      <w:pPr>
        <w:numPr>
          <w:ilvl w:val="0"/>
          <w:numId w:val="38"/>
        </w:numPr>
        <w:tabs>
          <w:tab w:val="clear" w:pos="720"/>
        </w:tabs>
        <w:spacing w:after="0" w:line="360" w:lineRule="auto"/>
        <w:ind w:left="386"/>
        <w:jc w:val="both"/>
        <w:rPr>
          <w:rFonts w:cs="David"/>
          <w:sz w:val="28"/>
          <w:szCs w:val="28"/>
        </w:rPr>
      </w:pPr>
      <w:r w:rsidRPr="00D50DE6">
        <w:rPr>
          <w:rFonts w:cs="David"/>
          <w:sz w:val="28"/>
          <w:szCs w:val="28"/>
          <w:rtl/>
        </w:rPr>
        <w:t>גיוס</w:t>
      </w:r>
      <w:r>
        <w:rPr>
          <w:rFonts w:cs="David" w:hint="cs"/>
          <w:sz w:val="28"/>
          <w:szCs w:val="28"/>
          <w:rtl/>
        </w:rPr>
        <w:t xml:space="preserve"> ושימור </w:t>
      </w:r>
      <w:r w:rsidRPr="00D50DE6">
        <w:rPr>
          <w:rFonts w:cs="David"/>
          <w:sz w:val="28"/>
          <w:szCs w:val="28"/>
          <w:rtl/>
        </w:rPr>
        <w:t xml:space="preserve">מגויסים מקרב בני </w:t>
      </w:r>
      <w:r>
        <w:rPr>
          <w:rFonts w:cs="David" w:hint="cs"/>
          <w:sz w:val="28"/>
          <w:szCs w:val="28"/>
          <w:rtl/>
        </w:rPr>
        <w:t>ה</w:t>
      </w:r>
      <w:r w:rsidRPr="00D50DE6">
        <w:rPr>
          <w:rFonts w:cs="David"/>
          <w:sz w:val="28"/>
          <w:szCs w:val="28"/>
          <w:rtl/>
        </w:rPr>
        <w:t>מיעוטים:</w:t>
      </w:r>
      <w:r>
        <w:rPr>
          <w:rFonts w:cs="David" w:hint="cs"/>
          <w:sz w:val="28"/>
          <w:szCs w:val="28"/>
          <w:rtl/>
        </w:rPr>
        <w:t xml:space="preserve"> טכניקה זו מאפיינת משטרות </w:t>
      </w:r>
      <w:r w:rsidRPr="00735DBC">
        <w:rPr>
          <w:rFonts w:cs="David"/>
          <w:snapToGrid w:val="0"/>
          <w:sz w:val="28"/>
          <w:szCs w:val="28"/>
          <w:rtl/>
        </w:rPr>
        <w:t>במדינות קולטות הגירה</w:t>
      </w:r>
      <w:r>
        <w:rPr>
          <w:rFonts w:cs="David" w:hint="cs"/>
          <w:sz w:val="28"/>
          <w:szCs w:val="28"/>
          <w:rtl/>
        </w:rPr>
        <w:t xml:space="preserve">. בכך, ממלאת המשטרה </w:t>
      </w:r>
      <w:r w:rsidRPr="00735DBC">
        <w:rPr>
          <w:rFonts w:cs="David"/>
          <w:snapToGrid w:val="0"/>
          <w:sz w:val="28"/>
          <w:szCs w:val="28"/>
          <w:rtl/>
        </w:rPr>
        <w:t>גם תפקיד חברתי במוביליות החברתית</w:t>
      </w:r>
      <w:r>
        <w:rPr>
          <w:rFonts w:cs="David" w:hint="cs"/>
          <w:sz w:val="28"/>
          <w:szCs w:val="28"/>
          <w:rtl/>
        </w:rPr>
        <w:t xml:space="preserve">, וגם מקלה על עצמה בקשר עם קבוצות האוכלוסייה הללו, שיכולות לזהות במשטרה שוטרים "משלהן". גם משטרת ישראל עשתה זאת בעבר עם עולי </w:t>
      </w:r>
      <w:r w:rsidRPr="00735DBC">
        <w:rPr>
          <w:rFonts w:cs="David"/>
          <w:snapToGrid w:val="0"/>
          <w:sz w:val="28"/>
          <w:szCs w:val="28"/>
          <w:rtl/>
        </w:rPr>
        <w:t>מרוקו</w:t>
      </w:r>
      <w:r>
        <w:rPr>
          <w:rFonts w:cs="David" w:hint="cs"/>
          <w:snapToGrid w:val="0"/>
          <w:sz w:val="28"/>
          <w:szCs w:val="28"/>
          <w:rtl/>
        </w:rPr>
        <w:t>,</w:t>
      </w:r>
      <w:r w:rsidRPr="00735DBC">
        <w:rPr>
          <w:rFonts w:cs="David"/>
          <w:snapToGrid w:val="0"/>
          <w:sz w:val="28"/>
          <w:szCs w:val="28"/>
          <w:rtl/>
        </w:rPr>
        <w:t xml:space="preserve"> </w:t>
      </w:r>
      <w:r>
        <w:rPr>
          <w:rFonts w:cs="David" w:hint="cs"/>
          <w:snapToGrid w:val="0"/>
          <w:sz w:val="28"/>
          <w:szCs w:val="28"/>
          <w:rtl/>
        </w:rPr>
        <w:t>ו</w:t>
      </w:r>
      <w:r w:rsidRPr="00735DBC">
        <w:rPr>
          <w:rFonts w:cs="David"/>
          <w:snapToGrid w:val="0"/>
          <w:sz w:val="28"/>
          <w:szCs w:val="28"/>
          <w:rtl/>
        </w:rPr>
        <w:t>היום היא עושה זאת בפני עולי רוסיה ואתיופיה</w:t>
      </w:r>
      <w:r>
        <w:rPr>
          <w:rFonts w:cs="David" w:hint="cs"/>
          <w:snapToGrid w:val="0"/>
          <w:sz w:val="28"/>
          <w:szCs w:val="28"/>
          <w:rtl/>
        </w:rPr>
        <w:t xml:space="preserve"> (יחזקאלי, 2004, ע' 57; </w:t>
      </w:r>
      <w:r w:rsidRPr="00E07AD7">
        <w:rPr>
          <w:rFonts w:cs="David"/>
          <w:sz w:val="28"/>
          <w:szCs w:val="28"/>
        </w:rPr>
        <w:t>Casey</w:t>
      </w:r>
      <w:r>
        <w:rPr>
          <w:rFonts w:cs="David" w:hint="cs"/>
          <w:sz w:val="28"/>
          <w:szCs w:val="28"/>
          <w:rtl/>
        </w:rPr>
        <w:t xml:space="preserve">, 2000). </w:t>
      </w:r>
      <w:r w:rsidRPr="00E07AD7">
        <w:rPr>
          <w:rFonts w:cs="David"/>
          <w:sz w:val="28"/>
          <w:szCs w:val="28"/>
        </w:rPr>
        <w:t>Casey</w:t>
      </w:r>
      <w:r>
        <w:rPr>
          <w:rFonts w:cs="David" w:hint="cs"/>
          <w:sz w:val="28"/>
          <w:szCs w:val="28"/>
          <w:rtl/>
        </w:rPr>
        <w:t xml:space="preserve"> מציין בהקשר זה, כי למרות זאת, קיים קושי גדול מצד קבוצות מיעוט להיקלט במשטרה: הקהילה מציבה קשיים לכך, ובמקרים רבים השוטר </w:t>
      </w:r>
      <w:r w:rsidRPr="00FA22FC">
        <w:rPr>
          <w:rFonts w:cs="David"/>
          <w:snapToGrid w:val="0"/>
          <w:sz w:val="28"/>
          <w:szCs w:val="28"/>
          <w:rtl/>
        </w:rPr>
        <w:t xml:space="preserve">נתפס </w:t>
      </w:r>
      <w:r>
        <w:rPr>
          <w:rFonts w:cs="David" w:hint="cs"/>
          <w:snapToGrid w:val="0"/>
          <w:sz w:val="28"/>
          <w:szCs w:val="28"/>
          <w:rtl/>
        </w:rPr>
        <w:t xml:space="preserve">על ידי </w:t>
      </w:r>
      <w:r w:rsidRPr="00FA22FC">
        <w:rPr>
          <w:rFonts w:cs="David"/>
          <w:snapToGrid w:val="0"/>
          <w:sz w:val="28"/>
          <w:szCs w:val="28"/>
          <w:rtl/>
        </w:rPr>
        <w:t>רבים</w:t>
      </w:r>
      <w:r>
        <w:rPr>
          <w:rFonts w:cs="David" w:hint="cs"/>
          <w:snapToGrid w:val="0"/>
          <w:sz w:val="28"/>
          <w:szCs w:val="28"/>
          <w:rtl/>
        </w:rPr>
        <w:t xml:space="preserve"> מתוכה</w:t>
      </w:r>
      <w:r w:rsidRPr="00FA22FC">
        <w:rPr>
          <w:rFonts w:cs="David"/>
          <w:snapToGrid w:val="0"/>
          <w:sz w:val="28"/>
          <w:szCs w:val="28"/>
          <w:rtl/>
        </w:rPr>
        <w:t xml:space="preserve"> כבוגד</w:t>
      </w:r>
      <w:r>
        <w:rPr>
          <w:rFonts w:cs="David" w:hint="cs"/>
          <w:snapToGrid w:val="0"/>
          <w:sz w:val="28"/>
          <w:szCs w:val="28"/>
          <w:rtl/>
        </w:rPr>
        <w:t xml:space="preserve">; </w:t>
      </w:r>
      <w:r w:rsidRPr="00FA22FC">
        <w:rPr>
          <w:rFonts w:cs="David"/>
          <w:snapToGrid w:val="0"/>
          <w:sz w:val="28"/>
          <w:szCs w:val="28"/>
          <w:rtl/>
        </w:rPr>
        <w:t>המגו</w:t>
      </w:r>
      <w:r>
        <w:rPr>
          <w:rFonts w:cs="David" w:hint="cs"/>
          <w:snapToGrid w:val="0"/>
          <w:sz w:val="28"/>
          <w:szCs w:val="28"/>
          <w:rtl/>
        </w:rPr>
        <w:t>י</w:t>
      </w:r>
      <w:r w:rsidRPr="00FA22FC">
        <w:rPr>
          <w:rFonts w:cs="David"/>
          <w:snapToGrid w:val="0"/>
          <w:sz w:val="28"/>
          <w:szCs w:val="28"/>
          <w:rtl/>
        </w:rPr>
        <w:t xml:space="preserve">ס סובל מדחייה, </w:t>
      </w:r>
      <w:r>
        <w:rPr>
          <w:rFonts w:cs="David" w:hint="cs"/>
          <w:snapToGrid w:val="0"/>
          <w:sz w:val="28"/>
          <w:szCs w:val="28"/>
          <w:rtl/>
        </w:rPr>
        <w:t>מ</w:t>
      </w:r>
      <w:r w:rsidRPr="00FA22FC">
        <w:rPr>
          <w:rFonts w:cs="David"/>
          <w:snapToGrid w:val="0"/>
          <w:sz w:val="28"/>
          <w:szCs w:val="28"/>
          <w:rtl/>
        </w:rPr>
        <w:t>הערות עוקצניות ו</w:t>
      </w:r>
      <w:r>
        <w:rPr>
          <w:rFonts w:cs="David" w:hint="cs"/>
          <w:snapToGrid w:val="0"/>
          <w:sz w:val="28"/>
          <w:szCs w:val="28"/>
          <w:rtl/>
        </w:rPr>
        <w:t>מ</w:t>
      </w:r>
      <w:r w:rsidRPr="00FA22FC">
        <w:rPr>
          <w:rFonts w:cs="David"/>
          <w:snapToGrid w:val="0"/>
          <w:sz w:val="28"/>
          <w:szCs w:val="28"/>
          <w:rtl/>
        </w:rPr>
        <w:t>יחס מפלה מצד עמיתים לעבודה. הבדלי השכלה ותרבות שונה מאשר השוטרים</w:t>
      </w:r>
      <w:r>
        <w:rPr>
          <w:rFonts w:cs="David" w:hint="cs"/>
          <w:snapToGrid w:val="0"/>
          <w:sz w:val="28"/>
          <w:szCs w:val="28"/>
          <w:rtl/>
        </w:rPr>
        <w:t xml:space="preserve"> מ"קבוצת הרוב",</w:t>
      </w:r>
      <w:r w:rsidRPr="00FA22FC">
        <w:rPr>
          <w:rFonts w:cs="David"/>
          <w:snapToGrid w:val="0"/>
          <w:sz w:val="28"/>
          <w:szCs w:val="28"/>
          <w:rtl/>
        </w:rPr>
        <w:t xml:space="preserve"> </w:t>
      </w:r>
      <w:r>
        <w:rPr>
          <w:rFonts w:cs="David" w:hint="cs"/>
          <w:snapToGrid w:val="0"/>
          <w:sz w:val="28"/>
          <w:szCs w:val="28"/>
          <w:rtl/>
        </w:rPr>
        <w:t>יוצרים</w:t>
      </w:r>
      <w:r w:rsidRPr="00FA22FC">
        <w:rPr>
          <w:rFonts w:cs="David"/>
          <w:snapToGrid w:val="0"/>
          <w:sz w:val="28"/>
          <w:szCs w:val="28"/>
          <w:rtl/>
        </w:rPr>
        <w:t xml:space="preserve"> בעיה בקבלת המהגר ובשילובו במשטרה</w:t>
      </w:r>
      <w:r>
        <w:rPr>
          <w:rFonts w:cs="David" w:hint="cs"/>
          <w:snapToGrid w:val="0"/>
          <w:sz w:val="28"/>
          <w:szCs w:val="28"/>
          <w:rtl/>
        </w:rPr>
        <w:t xml:space="preserve"> (בעיה מוכרת למשל בקבלת בדואים למשטרה, למרות הרצון הגדול לגייסם, היא העובדה שאינם עוברים את מבחני המיון (יחזקאלי, 2009).</w:t>
      </w:r>
      <w:r w:rsidRPr="00FA22FC">
        <w:rPr>
          <w:rFonts w:cs="David"/>
          <w:snapToGrid w:val="0"/>
          <w:sz w:val="28"/>
          <w:szCs w:val="28"/>
          <w:rtl/>
        </w:rPr>
        <w:t xml:space="preserve"> כמו כן </w:t>
      </w:r>
      <w:r>
        <w:rPr>
          <w:rFonts w:cs="David" w:hint="cs"/>
          <w:snapToGrid w:val="0"/>
          <w:sz w:val="28"/>
          <w:szCs w:val="28"/>
          <w:rtl/>
        </w:rPr>
        <w:t>קיימת תמיד הדילמה,</w:t>
      </w:r>
      <w:r w:rsidRPr="00FA22FC">
        <w:rPr>
          <w:rFonts w:cs="David"/>
          <w:snapToGrid w:val="0"/>
          <w:sz w:val="28"/>
          <w:szCs w:val="28"/>
          <w:rtl/>
        </w:rPr>
        <w:t xml:space="preserve"> האם השוטר בן המיעוטים ישרת בקרב קהילתו או בתפקיד אחר </w:t>
      </w:r>
      <w:r>
        <w:rPr>
          <w:rFonts w:cs="David"/>
          <w:snapToGrid w:val="0"/>
          <w:sz w:val="28"/>
          <w:szCs w:val="28"/>
          <w:rtl/>
        </w:rPr>
        <w:t>–</w:t>
      </w:r>
      <w:r>
        <w:rPr>
          <w:rFonts w:cs="David" w:hint="cs"/>
          <w:snapToGrid w:val="0"/>
          <w:sz w:val="28"/>
          <w:szCs w:val="28"/>
          <w:rtl/>
        </w:rPr>
        <w:t xml:space="preserve"> </w:t>
      </w:r>
      <w:r w:rsidRPr="00FA22FC">
        <w:rPr>
          <w:rFonts w:cs="David"/>
          <w:snapToGrid w:val="0"/>
          <w:sz w:val="28"/>
          <w:szCs w:val="28"/>
          <w:rtl/>
        </w:rPr>
        <w:t>סוגיית ההזדמנות השווה והאפליה המתקנת</w:t>
      </w:r>
      <w:r>
        <w:rPr>
          <w:rFonts w:cs="David" w:hint="cs"/>
          <w:sz w:val="28"/>
          <w:szCs w:val="28"/>
          <w:rtl/>
        </w:rPr>
        <w:t xml:space="preserve"> </w:t>
      </w:r>
      <w:r w:rsidR="00045D17">
        <w:rPr>
          <w:rFonts w:cs="David" w:hint="cs"/>
          <w:sz w:val="28"/>
          <w:szCs w:val="28"/>
          <w:rtl/>
        </w:rPr>
        <w:t>(</w:t>
      </w:r>
      <w:r w:rsidR="00045D17" w:rsidRPr="00E07AD7">
        <w:rPr>
          <w:rFonts w:cs="David"/>
          <w:sz w:val="28"/>
          <w:szCs w:val="28"/>
        </w:rPr>
        <w:t>Casey</w:t>
      </w:r>
      <w:r w:rsidR="00045D17">
        <w:rPr>
          <w:rFonts w:cs="David" w:hint="cs"/>
          <w:sz w:val="28"/>
          <w:szCs w:val="28"/>
          <w:rtl/>
        </w:rPr>
        <w:t>, 2000; לוי, 2010, עמ' 13-12).</w:t>
      </w:r>
    </w:p>
    <w:p w:rsidR="00051B0D" w:rsidRDefault="00051B0D" w:rsidP="00974630">
      <w:pPr>
        <w:numPr>
          <w:ilvl w:val="0"/>
          <w:numId w:val="38"/>
        </w:numPr>
        <w:tabs>
          <w:tab w:val="clear" w:pos="720"/>
        </w:tabs>
        <w:spacing w:after="0" w:line="360" w:lineRule="auto"/>
        <w:ind w:left="386"/>
        <w:jc w:val="both"/>
        <w:rPr>
          <w:rFonts w:cs="David"/>
          <w:sz w:val="28"/>
          <w:szCs w:val="28"/>
        </w:rPr>
      </w:pPr>
      <w:r>
        <w:rPr>
          <w:rFonts w:cs="David" w:hint="cs"/>
          <w:snapToGrid w:val="0"/>
          <w:sz w:val="28"/>
          <w:szCs w:val="28"/>
          <w:rtl/>
        </w:rPr>
        <w:t xml:space="preserve">הדרכת אנשי משטרה </w:t>
      </w:r>
      <w:r w:rsidRPr="00D50DE6">
        <w:rPr>
          <w:rFonts w:cs="David"/>
          <w:sz w:val="28"/>
          <w:szCs w:val="28"/>
          <w:rtl/>
        </w:rPr>
        <w:t>בנושא יחס למיעוטים</w:t>
      </w:r>
      <w:r>
        <w:rPr>
          <w:rFonts w:cs="David" w:hint="cs"/>
          <w:sz w:val="28"/>
          <w:szCs w:val="28"/>
          <w:rtl/>
        </w:rPr>
        <w:t xml:space="preserve">. בסוגיה זו יש להיזהר, </w:t>
      </w:r>
      <w:r w:rsidRPr="00D50DE6">
        <w:rPr>
          <w:rFonts w:cs="David"/>
          <w:sz w:val="28"/>
          <w:szCs w:val="28"/>
          <w:rtl/>
        </w:rPr>
        <w:t>שהדרכות אלו לא ינציחו את האפליה ו</w:t>
      </w:r>
      <w:r>
        <w:rPr>
          <w:rFonts w:cs="David" w:hint="cs"/>
          <w:sz w:val="28"/>
          <w:szCs w:val="28"/>
          <w:rtl/>
        </w:rPr>
        <w:t>ה</w:t>
      </w:r>
      <w:r w:rsidRPr="00D50DE6">
        <w:rPr>
          <w:rFonts w:cs="David"/>
          <w:sz w:val="28"/>
          <w:szCs w:val="28"/>
          <w:rtl/>
        </w:rPr>
        <w:t>דעות קדומות</w:t>
      </w:r>
      <w:r>
        <w:rPr>
          <w:rFonts w:cs="David" w:hint="cs"/>
          <w:sz w:val="28"/>
          <w:szCs w:val="28"/>
          <w:rtl/>
        </w:rPr>
        <w:t xml:space="preserve"> בקרב השוטרים מ"קבוצת הרוב", </w:t>
      </w:r>
      <w:r w:rsidRPr="00D50DE6">
        <w:rPr>
          <w:rFonts w:cs="David"/>
          <w:sz w:val="28"/>
          <w:szCs w:val="28"/>
          <w:rtl/>
        </w:rPr>
        <w:t>אל</w:t>
      </w:r>
      <w:r>
        <w:rPr>
          <w:rFonts w:cs="David" w:hint="cs"/>
          <w:sz w:val="28"/>
          <w:szCs w:val="28"/>
          <w:rtl/>
        </w:rPr>
        <w:t>א</w:t>
      </w:r>
      <w:r w:rsidRPr="00D50DE6">
        <w:rPr>
          <w:rFonts w:cs="David"/>
          <w:sz w:val="28"/>
          <w:szCs w:val="28"/>
          <w:rtl/>
        </w:rPr>
        <w:t xml:space="preserve"> יפעלו להבנה ו</w:t>
      </w:r>
      <w:r>
        <w:rPr>
          <w:rFonts w:cs="David" w:hint="cs"/>
          <w:sz w:val="28"/>
          <w:szCs w:val="28"/>
          <w:rtl/>
        </w:rPr>
        <w:t>ל</w:t>
      </w:r>
      <w:r w:rsidRPr="00D50DE6">
        <w:rPr>
          <w:rFonts w:cs="David"/>
          <w:sz w:val="28"/>
          <w:szCs w:val="28"/>
          <w:rtl/>
        </w:rPr>
        <w:t>פתיחות כלפי המיעוט. בעיה נוספת היא שהדרכות ניתנות בעיקר לשוטרים בהכשרה הבסיסית, אולם</w:t>
      </w:r>
      <w:r>
        <w:rPr>
          <w:rFonts w:cs="David" w:hint="cs"/>
          <w:sz w:val="28"/>
          <w:szCs w:val="28"/>
          <w:rtl/>
        </w:rPr>
        <w:t>,</w:t>
      </w:r>
      <w:r w:rsidRPr="00D50DE6">
        <w:rPr>
          <w:rFonts w:cs="David"/>
          <w:sz w:val="28"/>
          <w:szCs w:val="28"/>
          <w:rtl/>
        </w:rPr>
        <w:t xml:space="preserve"> שוטרים ותיקים אינם משתתפים בהדרכות.</w:t>
      </w:r>
      <w:r>
        <w:rPr>
          <w:rFonts w:cs="David" w:hint="cs"/>
          <w:sz w:val="28"/>
          <w:szCs w:val="28"/>
          <w:rtl/>
        </w:rPr>
        <w:t xml:space="preserve"> מומלץ, </w:t>
      </w:r>
      <w:r w:rsidRPr="00D50DE6">
        <w:rPr>
          <w:rFonts w:cs="David"/>
          <w:sz w:val="28"/>
          <w:szCs w:val="28"/>
          <w:rtl/>
        </w:rPr>
        <w:t>שהדרכות אל</w:t>
      </w:r>
      <w:r>
        <w:rPr>
          <w:rFonts w:cs="David" w:hint="cs"/>
          <w:sz w:val="28"/>
          <w:szCs w:val="28"/>
          <w:rtl/>
        </w:rPr>
        <w:t>ה</w:t>
      </w:r>
      <w:r w:rsidRPr="00D50DE6">
        <w:rPr>
          <w:rFonts w:cs="David"/>
          <w:sz w:val="28"/>
          <w:szCs w:val="28"/>
          <w:rtl/>
        </w:rPr>
        <w:t xml:space="preserve"> לא יעשו במתכונת רגילה אלא בקבוצות עבודה, מפגשים עם קהילת המיעוטים וכ</w:t>
      </w:r>
      <w:r>
        <w:rPr>
          <w:rFonts w:cs="David" w:hint="cs"/>
          <w:sz w:val="28"/>
          <w:szCs w:val="28"/>
          <w:rtl/>
        </w:rPr>
        <w:t>ד</w:t>
      </w:r>
      <w:r w:rsidRPr="00D50DE6">
        <w:rPr>
          <w:rFonts w:cs="David"/>
          <w:sz w:val="28"/>
          <w:szCs w:val="28"/>
          <w:rtl/>
        </w:rPr>
        <w:t>ו</w:t>
      </w:r>
      <w:r>
        <w:rPr>
          <w:rFonts w:cs="David" w:hint="cs"/>
          <w:sz w:val="28"/>
          <w:szCs w:val="28"/>
          <w:rtl/>
        </w:rPr>
        <w:t>מה</w:t>
      </w:r>
      <w:r w:rsidRPr="00D50DE6">
        <w:rPr>
          <w:rFonts w:cs="David"/>
          <w:sz w:val="28"/>
          <w:szCs w:val="28"/>
          <w:rtl/>
        </w:rPr>
        <w:t>.</w:t>
      </w:r>
      <w:r>
        <w:rPr>
          <w:rFonts w:cs="David" w:hint="cs"/>
          <w:sz w:val="28"/>
          <w:szCs w:val="28"/>
          <w:rtl/>
        </w:rPr>
        <w:t xml:space="preserve"> </w:t>
      </w:r>
      <w:r w:rsidRPr="00D50DE6">
        <w:rPr>
          <w:rFonts w:cs="David"/>
          <w:sz w:val="28"/>
          <w:szCs w:val="28"/>
          <w:rtl/>
        </w:rPr>
        <w:t>כמו כן</w:t>
      </w:r>
      <w:r>
        <w:rPr>
          <w:rFonts w:cs="David" w:hint="cs"/>
          <w:sz w:val="28"/>
          <w:szCs w:val="28"/>
          <w:rtl/>
        </w:rPr>
        <w:t>,</w:t>
      </w:r>
      <w:r w:rsidRPr="00D50DE6">
        <w:rPr>
          <w:rFonts w:cs="David"/>
          <w:sz w:val="28"/>
          <w:szCs w:val="28"/>
          <w:rtl/>
        </w:rPr>
        <w:t xml:space="preserve"> רצוי לבחון את כל הקורסים וחומרי הלימוד</w:t>
      </w:r>
      <w:r>
        <w:rPr>
          <w:rFonts w:cs="David" w:hint="cs"/>
          <w:sz w:val="28"/>
          <w:szCs w:val="28"/>
          <w:rtl/>
        </w:rPr>
        <w:t>,</w:t>
      </w:r>
      <w:r w:rsidRPr="00D50DE6">
        <w:rPr>
          <w:rFonts w:cs="David"/>
          <w:sz w:val="28"/>
          <w:szCs w:val="28"/>
          <w:rtl/>
        </w:rPr>
        <w:t xml:space="preserve"> ול</w:t>
      </w:r>
      <w:r>
        <w:rPr>
          <w:rFonts w:cs="David" w:hint="cs"/>
          <w:sz w:val="28"/>
          <w:szCs w:val="28"/>
          <w:rtl/>
        </w:rPr>
        <w:t xml:space="preserve">היווכח </w:t>
      </w:r>
      <w:r w:rsidRPr="00D50DE6">
        <w:rPr>
          <w:rFonts w:cs="David"/>
          <w:sz w:val="28"/>
          <w:szCs w:val="28"/>
          <w:rtl/>
        </w:rPr>
        <w:t>שהם מתאימים</w:t>
      </w:r>
      <w:r w:rsidR="00045D17">
        <w:rPr>
          <w:rFonts w:cs="David"/>
          <w:sz w:val="28"/>
          <w:szCs w:val="28"/>
          <w:rtl/>
        </w:rPr>
        <w:t xml:space="preserve"> לגישה הפתוחה לשוני אתני תרבותי</w:t>
      </w:r>
      <w:r w:rsidR="00045D17">
        <w:rPr>
          <w:rFonts w:cs="David" w:hint="cs"/>
          <w:sz w:val="28"/>
          <w:szCs w:val="28"/>
          <w:rtl/>
        </w:rPr>
        <w:t xml:space="preserve"> (לוי, 2010, ע' 13).</w:t>
      </w:r>
      <w:r w:rsidRPr="00D50DE6">
        <w:rPr>
          <w:rFonts w:cs="David"/>
          <w:sz w:val="28"/>
          <w:szCs w:val="28"/>
          <w:rtl/>
        </w:rPr>
        <w:t xml:space="preserve"> </w:t>
      </w:r>
    </w:p>
    <w:p w:rsidR="00045D17" w:rsidRDefault="00051B0D" w:rsidP="00974630">
      <w:pPr>
        <w:numPr>
          <w:ilvl w:val="0"/>
          <w:numId w:val="38"/>
        </w:numPr>
        <w:tabs>
          <w:tab w:val="clear" w:pos="720"/>
        </w:tabs>
        <w:spacing w:after="0" w:line="360" w:lineRule="auto"/>
        <w:ind w:left="386"/>
        <w:jc w:val="both"/>
        <w:rPr>
          <w:rFonts w:cs="David"/>
          <w:sz w:val="28"/>
          <w:szCs w:val="28"/>
        </w:rPr>
      </w:pPr>
      <w:r>
        <w:rPr>
          <w:rFonts w:cs="David" w:hint="cs"/>
          <w:sz w:val="28"/>
          <w:szCs w:val="28"/>
          <w:rtl/>
        </w:rPr>
        <w:lastRenderedPageBreak/>
        <w:t>ס</w:t>
      </w:r>
      <w:r>
        <w:rPr>
          <w:rFonts w:cs="David"/>
          <w:sz w:val="28"/>
          <w:szCs w:val="28"/>
          <w:rtl/>
        </w:rPr>
        <w:t xml:space="preserve">ינון </w:t>
      </w:r>
      <w:r w:rsidRPr="00D50DE6">
        <w:rPr>
          <w:rFonts w:cs="David"/>
          <w:sz w:val="28"/>
          <w:szCs w:val="28"/>
          <w:rtl/>
        </w:rPr>
        <w:t xml:space="preserve">מועמדים </w:t>
      </w:r>
      <w:r>
        <w:rPr>
          <w:rFonts w:cs="David" w:hint="cs"/>
          <w:sz w:val="28"/>
          <w:szCs w:val="28"/>
          <w:rtl/>
        </w:rPr>
        <w:t xml:space="preserve">לגיוס מקרב "קבוצת הרוב", </w:t>
      </w:r>
      <w:r w:rsidR="00045D17">
        <w:rPr>
          <w:rFonts w:cs="David"/>
          <w:sz w:val="28"/>
          <w:szCs w:val="28"/>
          <w:rtl/>
        </w:rPr>
        <w:t>המגלים עמדות גזעניות</w:t>
      </w:r>
      <w:r w:rsidR="00045D17">
        <w:rPr>
          <w:rFonts w:cs="David" w:hint="cs"/>
          <w:sz w:val="28"/>
          <w:szCs w:val="28"/>
          <w:rtl/>
        </w:rPr>
        <w:t xml:space="preserve"> (לוי, 2010, ע' 13).</w:t>
      </w:r>
      <w:r w:rsidR="00045D17" w:rsidRPr="00D50DE6">
        <w:rPr>
          <w:rFonts w:cs="David"/>
          <w:sz w:val="28"/>
          <w:szCs w:val="28"/>
          <w:rtl/>
        </w:rPr>
        <w:t xml:space="preserve"> </w:t>
      </w:r>
    </w:p>
    <w:p w:rsidR="00045D17" w:rsidRDefault="00051B0D" w:rsidP="00974630">
      <w:pPr>
        <w:numPr>
          <w:ilvl w:val="0"/>
          <w:numId w:val="38"/>
        </w:numPr>
        <w:tabs>
          <w:tab w:val="clear" w:pos="720"/>
        </w:tabs>
        <w:spacing w:after="0" w:line="360" w:lineRule="auto"/>
        <w:ind w:left="386"/>
        <w:jc w:val="both"/>
        <w:rPr>
          <w:rFonts w:cs="David"/>
          <w:sz w:val="28"/>
          <w:szCs w:val="28"/>
        </w:rPr>
      </w:pPr>
      <w:r>
        <w:rPr>
          <w:rFonts w:cs="David" w:hint="cs"/>
          <w:sz w:val="28"/>
          <w:szCs w:val="28"/>
          <w:rtl/>
        </w:rPr>
        <w:t xml:space="preserve">יישום </w:t>
      </w:r>
      <w:r w:rsidRPr="00D50DE6">
        <w:rPr>
          <w:rFonts w:cs="David"/>
          <w:sz w:val="28"/>
          <w:szCs w:val="28"/>
          <w:rtl/>
        </w:rPr>
        <w:t>חקיקה נגד אפליה</w:t>
      </w:r>
      <w:r>
        <w:rPr>
          <w:rFonts w:cs="David" w:hint="cs"/>
          <w:sz w:val="28"/>
          <w:szCs w:val="28"/>
          <w:rtl/>
        </w:rPr>
        <w:t>. ה</w:t>
      </w:r>
      <w:r w:rsidRPr="00D50DE6">
        <w:rPr>
          <w:rFonts w:cs="David"/>
          <w:sz w:val="28"/>
          <w:szCs w:val="28"/>
          <w:rtl/>
        </w:rPr>
        <w:t xml:space="preserve">משטרה צריכה להילחם באפליה בתוך דרגי המשטרה עצמה, אפליה שבאה לידי ביטוי בהטרדות, הפחדות ונקיטת אמצעים אלימים כנגד בני המיעוטים. </w:t>
      </w:r>
      <w:r>
        <w:rPr>
          <w:rFonts w:cs="David" w:hint="cs"/>
          <w:sz w:val="28"/>
          <w:szCs w:val="28"/>
          <w:rtl/>
        </w:rPr>
        <w:t>עליה להע</w:t>
      </w:r>
      <w:r w:rsidRPr="00D50DE6">
        <w:rPr>
          <w:rFonts w:cs="David"/>
          <w:sz w:val="28"/>
          <w:szCs w:val="28"/>
          <w:rtl/>
        </w:rPr>
        <w:t>ניש שוטרים הפוגעים בבני המיעוטים ולשנות הרגלים פוגעים של השוטרים. המשטרה צריכה לשאוף ליצור קשרים עם אוכלוסיית המיעוטים ולנהוג בבני המיעוטים במקצועיות.</w:t>
      </w:r>
      <w:r>
        <w:rPr>
          <w:rFonts w:cs="David" w:hint="cs"/>
          <w:sz w:val="28"/>
          <w:szCs w:val="28"/>
          <w:rtl/>
        </w:rPr>
        <w:t xml:space="preserve"> </w:t>
      </w:r>
      <w:r w:rsidRPr="00D50DE6">
        <w:rPr>
          <w:rFonts w:cs="David"/>
          <w:sz w:val="28"/>
          <w:szCs w:val="28"/>
          <w:rtl/>
        </w:rPr>
        <w:t xml:space="preserve">על המשטרה </w:t>
      </w:r>
      <w:r>
        <w:rPr>
          <w:rFonts w:cs="David" w:hint="cs"/>
          <w:sz w:val="28"/>
          <w:szCs w:val="28"/>
          <w:rtl/>
        </w:rPr>
        <w:t xml:space="preserve">גם </w:t>
      </w:r>
      <w:r w:rsidRPr="00D50DE6">
        <w:rPr>
          <w:rFonts w:cs="David"/>
          <w:sz w:val="28"/>
          <w:szCs w:val="28"/>
          <w:rtl/>
        </w:rPr>
        <w:t>לטפל בחומרה במקרים בהם מותקפים מיעוט</w:t>
      </w:r>
      <w:r w:rsidR="00045D17">
        <w:rPr>
          <w:rFonts w:cs="David"/>
          <w:sz w:val="28"/>
          <w:szCs w:val="28"/>
          <w:rtl/>
        </w:rPr>
        <w:t>ים על רקע שונותם</w:t>
      </w:r>
      <w:r w:rsidR="00045D17">
        <w:rPr>
          <w:rFonts w:cs="David" w:hint="cs"/>
          <w:sz w:val="28"/>
          <w:szCs w:val="28"/>
          <w:rtl/>
        </w:rPr>
        <w:t xml:space="preserve"> (לוי, 2010, ע' 13).</w:t>
      </w:r>
      <w:r w:rsidR="00045D17" w:rsidRPr="00D50DE6">
        <w:rPr>
          <w:rFonts w:cs="David"/>
          <w:sz w:val="28"/>
          <w:szCs w:val="28"/>
          <w:rtl/>
        </w:rPr>
        <w:t xml:space="preserve"> </w:t>
      </w:r>
    </w:p>
    <w:p w:rsidR="00045D17" w:rsidRDefault="00051B0D" w:rsidP="00974630">
      <w:pPr>
        <w:numPr>
          <w:ilvl w:val="0"/>
          <w:numId w:val="38"/>
        </w:numPr>
        <w:tabs>
          <w:tab w:val="clear" w:pos="720"/>
        </w:tabs>
        <w:spacing w:after="0" w:line="360" w:lineRule="auto"/>
        <w:ind w:left="386"/>
        <w:jc w:val="both"/>
        <w:rPr>
          <w:rFonts w:cs="David"/>
          <w:sz w:val="28"/>
          <w:szCs w:val="28"/>
        </w:rPr>
      </w:pPr>
      <w:r>
        <w:rPr>
          <w:rFonts w:cs="David" w:hint="cs"/>
          <w:sz w:val="28"/>
          <w:szCs w:val="28"/>
          <w:rtl/>
        </w:rPr>
        <w:t xml:space="preserve">יצירה ושימור </w:t>
      </w:r>
      <w:r w:rsidRPr="00D50DE6">
        <w:rPr>
          <w:rFonts w:cs="David"/>
          <w:sz w:val="28"/>
          <w:szCs w:val="28"/>
          <w:rtl/>
        </w:rPr>
        <w:t xml:space="preserve">קשרים עם קהילות מיעוטים: ישנו אי אמון </w:t>
      </w:r>
      <w:r>
        <w:rPr>
          <w:rFonts w:cs="David" w:hint="cs"/>
          <w:sz w:val="28"/>
          <w:szCs w:val="28"/>
          <w:rtl/>
        </w:rPr>
        <w:t xml:space="preserve">בסיסי </w:t>
      </w:r>
      <w:r w:rsidRPr="00D50DE6">
        <w:rPr>
          <w:rFonts w:cs="David"/>
          <w:sz w:val="28"/>
          <w:szCs w:val="28"/>
          <w:rtl/>
        </w:rPr>
        <w:t xml:space="preserve">בין אוכלוסיית המיעוטים למשטרה. </w:t>
      </w:r>
      <w:r>
        <w:rPr>
          <w:rFonts w:cs="David" w:hint="cs"/>
          <w:sz w:val="28"/>
          <w:szCs w:val="28"/>
          <w:rtl/>
        </w:rPr>
        <w:t>ל</w:t>
      </w:r>
      <w:r w:rsidRPr="00D50DE6">
        <w:rPr>
          <w:rFonts w:cs="David"/>
          <w:sz w:val="28"/>
          <w:szCs w:val="28"/>
          <w:rtl/>
        </w:rPr>
        <w:t>חלק מ</w:t>
      </w:r>
      <w:r>
        <w:rPr>
          <w:rFonts w:cs="David" w:hint="cs"/>
          <w:sz w:val="28"/>
          <w:szCs w:val="28"/>
          <w:rtl/>
        </w:rPr>
        <w:t xml:space="preserve">מיעוטים </w:t>
      </w:r>
      <w:r w:rsidRPr="00D50DE6">
        <w:rPr>
          <w:rFonts w:cs="David"/>
          <w:sz w:val="28"/>
          <w:szCs w:val="28"/>
          <w:rtl/>
        </w:rPr>
        <w:t xml:space="preserve">תרבות של סלידה </w:t>
      </w:r>
      <w:r>
        <w:rPr>
          <w:rFonts w:cs="David" w:hint="cs"/>
          <w:sz w:val="28"/>
          <w:szCs w:val="28"/>
          <w:rtl/>
        </w:rPr>
        <w:t>מה</w:t>
      </w:r>
      <w:r w:rsidRPr="00D50DE6">
        <w:rPr>
          <w:rFonts w:cs="David"/>
          <w:sz w:val="28"/>
          <w:szCs w:val="28"/>
          <w:rtl/>
        </w:rPr>
        <w:t>משטרה</w:t>
      </w:r>
      <w:r>
        <w:rPr>
          <w:rFonts w:cs="David" w:hint="cs"/>
          <w:sz w:val="28"/>
          <w:szCs w:val="28"/>
          <w:rtl/>
        </w:rPr>
        <w:t>, ו</w:t>
      </w:r>
      <w:r w:rsidRPr="00D50DE6">
        <w:rPr>
          <w:rFonts w:cs="David"/>
          <w:sz w:val="28"/>
          <w:szCs w:val="28"/>
          <w:rtl/>
        </w:rPr>
        <w:t>ישנו צורך לגשר על הפער ולקרב בין קהילת המיעוטים למשטרה.</w:t>
      </w:r>
      <w:r>
        <w:rPr>
          <w:rFonts w:cs="David" w:hint="cs"/>
          <w:sz w:val="28"/>
          <w:szCs w:val="28"/>
          <w:rtl/>
        </w:rPr>
        <w:t xml:space="preserve"> יש מקומות בהם מפעילה המשטרה </w:t>
      </w:r>
      <w:r w:rsidRPr="002759C1">
        <w:rPr>
          <w:rFonts w:cs="David"/>
          <w:sz w:val="28"/>
          <w:szCs w:val="28"/>
          <w:rtl/>
        </w:rPr>
        <w:t>קציני קישור בין המשטרה לקהיל</w:t>
      </w:r>
      <w:r w:rsidRPr="002759C1">
        <w:rPr>
          <w:rFonts w:cs="David" w:hint="cs"/>
          <w:sz w:val="28"/>
          <w:szCs w:val="28"/>
          <w:rtl/>
        </w:rPr>
        <w:t>ו</w:t>
      </w:r>
      <w:r w:rsidRPr="002759C1">
        <w:rPr>
          <w:rFonts w:cs="David"/>
          <w:sz w:val="28"/>
          <w:szCs w:val="28"/>
          <w:rtl/>
        </w:rPr>
        <w:t>ת המיעוטים</w:t>
      </w:r>
      <w:r w:rsidR="00045D17">
        <w:rPr>
          <w:rFonts w:cs="David" w:hint="cs"/>
          <w:sz w:val="28"/>
          <w:szCs w:val="28"/>
          <w:rtl/>
        </w:rPr>
        <w:t xml:space="preserve"> (לוי, 2010, ע' 13).</w:t>
      </w:r>
      <w:r w:rsidR="00045D17" w:rsidRPr="00D50DE6">
        <w:rPr>
          <w:rFonts w:cs="David"/>
          <w:sz w:val="28"/>
          <w:szCs w:val="28"/>
          <w:rtl/>
        </w:rPr>
        <w:t xml:space="preserve"> </w:t>
      </w:r>
    </w:p>
    <w:p w:rsidR="00045D17" w:rsidRDefault="00045D17" w:rsidP="00045D17">
      <w:pPr>
        <w:spacing w:after="0" w:line="360" w:lineRule="auto"/>
        <w:jc w:val="both"/>
        <w:rPr>
          <w:rFonts w:cs="David"/>
          <w:sz w:val="28"/>
          <w:szCs w:val="28"/>
          <w:rtl/>
        </w:rPr>
      </w:pPr>
    </w:p>
    <w:p w:rsidR="00045D17" w:rsidRDefault="00051B0D" w:rsidP="00045D17">
      <w:pPr>
        <w:spacing w:after="0" w:line="360" w:lineRule="auto"/>
        <w:jc w:val="both"/>
        <w:rPr>
          <w:rFonts w:cs="David"/>
          <w:sz w:val="28"/>
          <w:szCs w:val="28"/>
        </w:rPr>
      </w:pPr>
      <w:r w:rsidRPr="00D50DE6">
        <w:rPr>
          <w:rFonts w:cs="David"/>
          <w:sz w:val="28"/>
          <w:szCs w:val="28"/>
          <w:rtl/>
        </w:rPr>
        <w:t>נושא היוצר מתח בין אוכלוסיית לבין המשטרה הוא הטענה שהשוטרים מתמקדים באופן לא הוגן באוכלוסיית המיעוטים. בכל המדינות המיעוטים טוענים שהם מטרה להטרדות מצד המשטרה בעצירה ובחיפוש</w:t>
      </w:r>
      <w:r>
        <w:rPr>
          <w:rFonts w:cs="David" w:hint="cs"/>
          <w:sz w:val="28"/>
          <w:szCs w:val="28"/>
          <w:rtl/>
        </w:rPr>
        <w:t>. הבעייתיות גדלה כיוון ש</w:t>
      </w:r>
      <w:r w:rsidRPr="00D50DE6">
        <w:rPr>
          <w:rFonts w:cs="David"/>
          <w:sz w:val="28"/>
          <w:szCs w:val="28"/>
          <w:rtl/>
        </w:rPr>
        <w:t>באזורים של מיעוטים קיימת פשיעה רבה</w:t>
      </w:r>
      <w:r>
        <w:rPr>
          <w:rFonts w:cs="David" w:hint="cs"/>
          <w:sz w:val="28"/>
          <w:szCs w:val="28"/>
          <w:rtl/>
        </w:rPr>
        <w:t>, וצריך לוודא שפעילות המשטרה דווקא שם אינה</w:t>
      </w:r>
      <w:r w:rsidRPr="00D50DE6">
        <w:rPr>
          <w:rFonts w:cs="David"/>
          <w:sz w:val="28"/>
          <w:szCs w:val="28"/>
          <w:rtl/>
        </w:rPr>
        <w:t xml:space="preserve"> </w:t>
      </w:r>
      <w:r>
        <w:rPr>
          <w:rFonts w:cs="David" w:hint="cs"/>
          <w:sz w:val="28"/>
          <w:szCs w:val="28"/>
          <w:rtl/>
        </w:rPr>
        <w:t xml:space="preserve">פוגעת </w:t>
      </w:r>
      <w:r w:rsidRPr="00D50DE6">
        <w:rPr>
          <w:rFonts w:cs="David"/>
          <w:sz w:val="28"/>
          <w:szCs w:val="28"/>
          <w:rtl/>
        </w:rPr>
        <w:t>בזכויות</w:t>
      </w:r>
      <w:r>
        <w:rPr>
          <w:rFonts w:cs="David" w:hint="cs"/>
          <w:sz w:val="28"/>
          <w:szCs w:val="28"/>
          <w:rtl/>
        </w:rPr>
        <w:t xml:space="preserve">יהם הבסיסיות </w:t>
      </w:r>
      <w:r w:rsidRPr="00D50DE6">
        <w:rPr>
          <w:rFonts w:cs="David"/>
          <w:sz w:val="28"/>
          <w:szCs w:val="28"/>
          <w:rtl/>
        </w:rPr>
        <w:t xml:space="preserve"> </w:t>
      </w:r>
      <w:r w:rsidRPr="002759C1">
        <w:rPr>
          <w:rFonts w:cs="David"/>
          <w:sz w:val="28"/>
          <w:szCs w:val="28"/>
          <w:rtl/>
        </w:rPr>
        <w:t>בני המיעוטים</w:t>
      </w:r>
      <w:r w:rsidR="00045D17">
        <w:rPr>
          <w:rFonts w:cs="David" w:hint="cs"/>
          <w:sz w:val="28"/>
          <w:szCs w:val="28"/>
          <w:rtl/>
        </w:rPr>
        <w:t xml:space="preserve"> (לוי, 2010, ע' 13).</w:t>
      </w:r>
      <w:r w:rsidR="00045D17" w:rsidRPr="00D50DE6">
        <w:rPr>
          <w:rFonts w:cs="David"/>
          <w:sz w:val="28"/>
          <w:szCs w:val="28"/>
          <w:rtl/>
        </w:rPr>
        <w:t xml:space="preserve"> </w:t>
      </w:r>
    </w:p>
    <w:p w:rsidR="00051B0D" w:rsidRPr="00045D17" w:rsidRDefault="00051B0D" w:rsidP="00051B0D">
      <w:pPr>
        <w:spacing w:after="0" w:line="360" w:lineRule="auto"/>
        <w:jc w:val="both"/>
        <w:rPr>
          <w:rFonts w:cs="David"/>
          <w:sz w:val="28"/>
          <w:szCs w:val="28"/>
          <w:rtl/>
        </w:rPr>
      </w:pPr>
    </w:p>
    <w:p w:rsidR="00051B0D" w:rsidRDefault="00051B0D" w:rsidP="00051B0D">
      <w:pPr>
        <w:spacing w:after="0"/>
        <w:rPr>
          <w:rtl/>
        </w:rPr>
      </w:pPr>
    </w:p>
    <w:p w:rsidR="00E13DAD" w:rsidRDefault="00E13DAD">
      <w:pPr>
        <w:bidi w:val="0"/>
        <w:rPr>
          <w:rFonts w:cs="David"/>
          <w:b/>
          <w:bCs/>
          <w:sz w:val="32"/>
          <w:szCs w:val="32"/>
          <w:rtl/>
        </w:rPr>
      </w:pPr>
      <w:r>
        <w:rPr>
          <w:rtl/>
        </w:rPr>
        <w:br w:type="page"/>
      </w:r>
    </w:p>
    <w:p w:rsidR="00923F80" w:rsidRDefault="008334E8" w:rsidP="00051B0D">
      <w:pPr>
        <w:pStyle w:val="3"/>
        <w:rPr>
          <w:rtl/>
        </w:rPr>
      </w:pPr>
      <w:r>
        <w:rPr>
          <w:rFonts w:hint="cs"/>
          <w:rtl/>
        </w:rPr>
        <w:lastRenderedPageBreak/>
        <w:t xml:space="preserve">2.3 </w:t>
      </w:r>
      <w:r w:rsidR="00923F80">
        <w:rPr>
          <w:rFonts w:hint="cs"/>
          <w:rtl/>
        </w:rPr>
        <w:t>סוגיית הדירקטיבה המדינית</w:t>
      </w:r>
      <w:r>
        <w:rPr>
          <w:rFonts w:hint="cs"/>
          <w:rtl/>
        </w:rPr>
        <w:t xml:space="preserve">ף </w:t>
      </w:r>
    </w:p>
    <w:p w:rsidR="00923F80" w:rsidRDefault="00175926" w:rsidP="00175926">
      <w:pPr>
        <w:spacing w:after="0" w:line="360" w:lineRule="auto"/>
        <w:jc w:val="both"/>
        <w:rPr>
          <w:rFonts w:ascii="David" w:hAnsi="David" w:cs="David"/>
          <w:sz w:val="28"/>
          <w:szCs w:val="28"/>
          <w:rtl/>
        </w:rPr>
      </w:pPr>
      <w:r>
        <w:rPr>
          <w:rFonts w:ascii="David" w:hAnsi="David" w:cs="David" w:hint="cs"/>
          <w:sz w:val="28"/>
          <w:szCs w:val="28"/>
          <w:rtl/>
        </w:rPr>
        <w:t>קודם</w:t>
      </w:r>
      <w:r w:rsidR="00910E9D">
        <w:rPr>
          <w:rFonts w:ascii="David" w:hAnsi="David" w:cs="David" w:hint="cs"/>
          <w:sz w:val="28"/>
          <w:szCs w:val="28"/>
          <w:rtl/>
        </w:rPr>
        <w:t xml:space="preserve">, </w:t>
      </w:r>
      <w:r>
        <w:rPr>
          <w:rFonts w:ascii="David" w:hAnsi="David" w:cs="David" w:hint="cs"/>
          <w:sz w:val="28"/>
          <w:szCs w:val="28"/>
          <w:rtl/>
        </w:rPr>
        <w:t xml:space="preserve">ציטטתי </w:t>
      </w:r>
      <w:r w:rsidR="00923F80" w:rsidRPr="001B1ECE">
        <w:rPr>
          <w:rFonts w:ascii="David" w:hAnsi="David" w:cs="David"/>
          <w:sz w:val="28"/>
          <w:szCs w:val="28"/>
          <w:rtl/>
        </w:rPr>
        <w:t>קציני משטרה בכירים</w:t>
      </w:r>
      <w:r>
        <w:rPr>
          <w:rFonts w:ascii="David" w:hAnsi="David" w:cs="David" w:hint="cs"/>
          <w:sz w:val="28"/>
          <w:szCs w:val="28"/>
          <w:rtl/>
        </w:rPr>
        <w:t xml:space="preserve">, </w:t>
      </w:r>
      <w:r w:rsidR="00910E9D">
        <w:rPr>
          <w:rFonts w:ascii="David" w:hAnsi="David" w:cs="David" w:hint="cs"/>
          <w:sz w:val="28"/>
          <w:szCs w:val="28"/>
          <w:rtl/>
        </w:rPr>
        <w:t>ה</w:t>
      </w:r>
      <w:r>
        <w:rPr>
          <w:rFonts w:ascii="David" w:hAnsi="David" w:cs="David" w:hint="cs"/>
          <w:sz w:val="28"/>
          <w:szCs w:val="28"/>
          <w:rtl/>
        </w:rPr>
        <w:t xml:space="preserve">טוענים </w:t>
      </w:r>
      <w:r w:rsidR="00923F80" w:rsidRPr="001B1ECE">
        <w:rPr>
          <w:rFonts w:ascii="David" w:hAnsi="David" w:cs="David"/>
          <w:sz w:val="28"/>
          <w:szCs w:val="28"/>
          <w:rtl/>
        </w:rPr>
        <w:t>בשיחות סגורות, כי המשטרה נאלצת לפעול ולקבל החלטו</w:t>
      </w:r>
      <w:r>
        <w:rPr>
          <w:rFonts w:ascii="David" w:hAnsi="David" w:cs="David"/>
          <w:sz w:val="28"/>
          <w:szCs w:val="28"/>
          <w:rtl/>
        </w:rPr>
        <w:t xml:space="preserve">ת בסוגיות רגישות, ללא </w:t>
      </w:r>
      <w:r w:rsidRPr="00175926">
        <w:rPr>
          <w:rFonts w:ascii="David" w:hAnsi="David" w:cs="David"/>
          <w:b/>
          <w:bCs/>
          <w:sz w:val="28"/>
          <w:szCs w:val="28"/>
          <w:rtl/>
        </w:rPr>
        <w:t>׳דירקטיבה</w:t>
      </w:r>
      <w:r w:rsidR="00923F80" w:rsidRPr="00175926">
        <w:rPr>
          <w:rFonts w:ascii="David" w:hAnsi="David" w:cs="David"/>
          <w:b/>
          <w:bCs/>
          <w:sz w:val="28"/>
          <w:szCs w:val="28"/>
          <w:rtl/>
        </w:rPr>
        <w:t xml:space="preserve"> ממשלתית</w:t>
      </w:r>
      <w:r w:rsidRPr="00175926">
        <w:rPr>
          <w:rFonts w:ascii="David" w:hAnsi="David" w:cs="David" w:hint="cs"/>
          <w:b/>
          <w:bCs/>
          <w:sz w:val="28"/>
          <w:szCs w:val="28"/>
          <w:rtl/>
        </w:rPr>
        <w:t>'</w:t>
      </w:r>
      <w:r w:rsidR="00923F80" w:rsidRPr="001B1ECE">
        <w:rPr>
          <w:rFonts w:ascii="David" w:hAnsi="David" w:cs="David"/>
          <w:sz w:val="28"/>
          <w:szCs w:val="28"/>
          <w:rtl/>
        </w:rPr>
        <w:t>.</w:t>
      </w:r>
      <w:r w:rsidRPr="00175926">
        <w:rPr>
          <w:rFonts w:ascii="David" w:hAnsi="David" w:cs="David" w:hint="cs"/>
          <w:sz w:val="28"/>
          <w:szCs w:val="28"/>
          <w:rtl/>
        </w:rPr>
        <w:t xml:space="preserve"> מהי דירקטיבה ממשלתית?</w:t>
      </w:r>
    </w:p>
    <w:p w:rsidR="00175926" w:rsidRDefault="00175926" w:rsidP="00175926">
      <w:pPr>
        <w:spacing w:after="0" w:line="360" w:lineRule="auto"/>
        <w:jc w:val="both"/>
        <w:rPr>
          <w:rFonts w:ascii="David" w:hAnsi="David" w:cs="David"/>
          <w:sz w:val="28"/>
          <w:szCs w:val="28"/>
          <w:rtl/>
        </w:rPr>
      </w:pPr>
    </w:p>
    <w:p w:rsidR="00175926" w:rsidRDefault="00175926" w:rsidP="00175926">
      <w:pPr>
        <w:spacing w:after="0" w:line="360" w:lineRule="auto"/>
        <w:jc w:val="both"/>
        <w:rPr>
          <w:rFonts w:ascii="David" w:hAnsi="David" w:cs="David"/>
          <w:sz w:val="28"/>
          <w:szCs w:val="28"/>
          <w:rtl/>
        </w:rPr>
      </w:pPr>
      <w:r w:rsidRPr="00175926">
        <w:rPr>
          <w:rFonts w:ascii="David" w:hAnsi="David" w:cs="David"/>
          <w:b/>
          <w:bCs/>
          <w:sz w:val="28"/>
          <w:szCs w:val="28"/>
          <w:rtl/>
        </w:rPr>
        <w:t>דירקטיבה</w:t>
      </w:r>
      <w:r w:rsidRPr="00175926">
        <w:rPr>
          <w:rFonts w:ascii="David" w:hAnsi="David" w:cs="David"/>
          <w:b/>
          <w:bCs/>
          <w:sz w:val="28"/>
          <w:szCs w:val="28"/>
        </w:rPr>
        <w:t xml:space="preserve"> (Directive)</w:t>
      </w:r>
      <w:r w:rsidRPr="00175926">
        <w:rPr>
          <w:rFonts w:ascii="David" w:hAnsi="David" w:cs="David"/>
          <w:sz w:val="28"/>
          <w:szCs w:val="28"/>
        </w:rPr>
        <w:t> </w:t>
      </w:r>
      <w:r w:rsidRPr="00175926">
        <w:rPr>
          <w:rFonts w:ascii="David" w:hAnsi="David" w:cs="David"/>
          <w:sz w:val="28"/>
          <w:szCs w:val="28"/>
          <w:rtl/>
        </w:rPr>
        <w:t>או בעברית פשוטה</w:t>
      </w:r>
      <w:r w:rsidRPr="00175926">
        <w:rPr>
          <w:rFonts w:ascii="David" w:hAnsi="David" w:cs="David"/>
          <w:sz w:val="28"/>
          <w:szCs w:val="28"/>
        </w:rPr>
        <w:t> </w:t>
      </w:r>
      <w:r w:rsidRPr="00175926">
        <w:rPr>
          <w:rFonts w:ascii="David" w:hAnsi="David" w:cs="David"/>
          <w:b/>
          <w:bCs/>
          <w:sz w:val="28"/>
          <w:szCs w:val="28"/>
          <w:rtl/>
        </w:rPr>
        <w:t>הוראה</w:t>
      </w:r>
      <w:r w:rsidRPr="00175926">
        <w:rPr>
          <w:rFonts w:ascii="David" w:hAnsi="David" w:cs="David"/>
          <w:sz w:val="28"/>
          <w:szCs w:val="28"/>
        </w:rPr>
        <w:t> </w:t>
      </w:r>
      <w:r w:rsidRPr="00175926">
        <w:rPr>
          <w:rFonts w:ascii="David" w:hAnsi="David" w:cs="David"/>
          <w:sz w:val="28"/>
          <w:szCs w:val="28"/>
          <w:rtl/>
        </w:rPr>
        <w:t>היא הגדרת יעדים על ידי הדרג הבכיר לכפופים לו</w:t>
      </w:r>
      <w:r>
        <w:rPr>
          <w:rFonts w:ascii="David" w:hAnsi="David" w:cs="David" w:hint="cs"/>
          <w:sz w:val="28"/>
          <w:szCs w:val="28"/>
          <w:rtl/>
        </w:rPr>
        <w:t>. במקרה שלנו,</w:t>
      </w:r>
      <w:r w:rsidRPr="00175926">
        <w:rPr>
          <w:rFonts w:ascii="David" w:hAnsi="David" w:cs="David"/>
          <w:sz w:val="28"/>
          <w:szCs w:val="28"/>
          <w:rtl/>
        </w:rPr>
        <w:t xml:space="preserve"> הגדרת היעדים האסטרטגיים ברמת המדינה </w:t>
      </w:r>
      <w:r>
        <w:rPr>
          <w:rFonts w:ascii="David" w:hAnsi="David" w:cs="David" w:hint="cs"/>
          <w:sz w:val="28"/>
          <w:szCs w:val="28"/>
          <w:rtl/>
        </w:rPr>
        <w:t xml:space="preserve">לפיקוד המשטרה, </w:t>
      </w:r>
      <w:r w:rsidRPr="00175926">
        <w:rPr>
          <w:rFonts w:ascii="David" w:hAnsi="David" w:cs="David"/>
          <w:sz w:val="28"/>
          <w:szCs w:val="28"/>
          <w:rtl/>
        </w:rPr>
        <w:t xml:space="preserve">על ידי הקברניט. </w:t>
      </w:r>
    </w:p>
    <w:p w:rsidR="00BC0F0D" w:rsidRDefault="00BC0F0D" w:rsidP="00175926">
      <w:pPr>
        <w:spacing w:after="0" w:line="360" w:lineRule="auto"/>
        <w:jc w:val="both"/>
        <w:rPr>
          <w:rFonts w:ascii="David" w:hAnsi="David" w:cs="David"/>
          <w:sz w:val="28"/>
          <w:szCs w:val="28"/>
          <w:rtl/>
        </w:rPr>
      </w:pPr>
    </w:p>
    <w:p w:rsidR="00175926" w:rsidRDefault="00175926" w:rsidP="00175926">
      <w:pPr>
        <w:spacing w:after="0" w:line="360" w:lineRule="auto"/>
        <w:jc w:val="both"/>
        <w:rPr>
          <w:rFonts w:ascii="David" w:hAnsi="David" w:cs="David"/>
          <w:sz w:val="28"/>
          <w:szCs w:val="28"/>
          <w:rtl/>
        </w:rPr>
      </w:pPr>
      <w:r>
        <w:rPr>
          <w:rFonts w:ascii="David" w:hAnsi="David" w:cs="David" w:hint="cs"/>
          <w:sz w:val="28"/>
          <w:szCs w:val="28"/>
          <w:rtl/>
        </w:rPr>
        <w:t xml:space="preserve">יחזקאלי (2014) טוען, כי </w:t>
      </w:r>
      <w:r w:rsidRPr="00175926">
        <w:rPr>
          <w:rFonts w:ascii="David" w:hAnsi="David" w:cs="David"/>
          <w:sz w:val="28"/>
          <w:szCs w:val="28"/>
          <w:rtl/>
        </w:rPr>
        <w:t>למרות שציפיות הפקודים מהנהגתם הינה תמיד למסרים ברורים, ככל שהדרג שאמור לנסח את ה</w:t>
      </w:r>
      <w:r w:rsidRPr="00175926">
        <w:rPr>
          <w:rFonts w:ascii="David" w:hAnsi="David" w:cs="David"/>
          <w:b/>
          <w:bCs/>
          <w:sz w:val="28"/>
          <w:szCs w:val="28"/>
          <w:rtl/>
        </w:rPr>
        <w:t>דירקטיבה</w:t>
      </w:r>
      <w:r w:rsidRPr="00175926">
        <w:rPr>
          <w:rFonts w:ascii="David" w:hAnsi="David" w:cs="David"/>
          <w:sz w:val="28"/>
          <w:szCs w:val="28"/>
        </w:rPr>
        <w:t> </w:t>
      </w:r>
      <w:r w:rsidRPr="00175926">
        <w:rPr>
          <w:rFonts w:ascii="David" w:hAnsi="David" w:cs="David"/>
          <w:sz w:val="28"/>
          <w:szCs w:val="28"/>
          <w:rtl/>
        </w:rPr>
        <w:t>גבוה יותר כך סביר יותר שה</w:t>
      </w:r>
      <w:r w:rsidRPr="00175926">
        <w:rPr>
          <w:rFonts w:ascii="David" w:hAnsi="David" w:cs="David"/>
          <w:b/>
          <w:bCs/>
          <w:sz w:val="28"/>
          <w:szCs w:val="28"/>
          <w:rtl/>
        </w:rPr>
        <w:t>דירקטיבה</w:t>
      </w:r>
      <w:r w:rsidRPr="00175926">
        <w:rPr>
          <w:rFonts w:ascii="David" w:hAnsi="David" w:cs="David"/>
          <w:sz w:val="28"/>
          <w:szCs w:val="28"/>
        </w:rPr>
        <w:t> </w:t>
      </w:r>
      <w:r w:rsidRPr="00175926">
        <w:rPr>
          <w:rFonts w:ascii="David" w:hAnsi="David" w:cs="David"/>
          <w:sz w:val="28"/>
          <w:szCs w:val="28"/>
          <w:rtl/>
        </w:rPr>
        <w:t>תהיה מעורפלת ומשתמעת לשתי פנים אם בכלל</w:t>
      </w:r>
      <w:r w:rsidRPr="00175926">
        <w:rPr>
          <w:rFonts w:ascii="David" w:hAnsi="David" w:cs="David"/>
          <w:sz w:val="28"/>
          <w:szCs w:val="28"/>
        </w:rPr>
        <w:t>.</w:t>
      </w:r>
    </w:p>
    <w:p w:rsidR="00BC0F0D" w:rsidRDefault="00BC0F0D" w:rsidP="00175926">
      <w:pPr>
        <w:spacing w:after="0" w:line="360" w:lineRule="auto"/>
        <w:jc w:val="both"/>
        <w:rPr>
          <w:rFonts w:ascii="David" w:hAnsi="David" w:cs="David"/>
          <w:sz w:val="28"/>
          <w:szCs w:val="28"/>
          <w:rtl/>
        </w:rPr>
      </w:pPr>
    </w:p>
    <w:p w:rsidR="00175926" w:rsidRPr="007B5E5A" w:rsidRDefault="00175926" w:rsidP="00756304">
      <w:pPr>
        <w:spacing w:after="0" w:line="360" w:lineRule="auto"/>
        <w:jc w:val="both"/>
        <w:rPr>
          <w:rFonts w:ascii="David" w:hAnsi="David" w:cs="David"/>
          <w:color w:val="FF0000"/>
          <w:sz w:val="28"/>
          <w:szCs w:val="28"/>
          <w:rtl/>
        </w:rPr>
      </w:pPr>
      <w:r>
        <w:rPr>
          <w:rFonts w:ascii="David" w:hAnsi="David" w:cs="David" w:hint="cs"/>
          <w:sz w:val="28"/>
          <w:szCs w:val="28"/>
          <w:rtl/>
        </w:rPr>
        <w:t xml:space="preserve">התופעה הזו אינה ישראלית דווקא והיא מוכרת לאורך ההיסטוריה, כאשר הקברניטים מסיבותיהם, העדיפו להגדיל את מרחב הגמישות שלהם, באמצעות שמירה על עמימות. יחזקאלי </w:t>
      </w:r>
      <w:r w:rsidR="00756304">
        <w:rPr>
          <w:rFonts w:ascii="David" w:hAnsi="David" w:cs="David" w:hint="cs"/>
          <w:sz w:val="28"/>
          <w:szCs w:val="28"/>
          <w:rtl/>
        </w:rPr>
        <w:t xml:space="preserve">מביא כדוגמה לכך את דברי </w:t>
      </w:r>
      <w:r w:rsidRPr="00175926">
        <w:rPr>
          <w:rFonts w:ascii="David" w:hAnsi="David" w:cs="David"/>
          <w:sz w:val="28"/>
          <w:szCs w:val="28"/>
          <w:rtl/>
        </w:rPr>
        <w:t>מפקד</w:t>
      </w:r>
      <w:r w:rsidRPr="00175926">
        <w:rPr>
          <w:rFonts w:ascii="David" w:hAnsi="David" w:cs="David"/>
          <w:sz w:val="28"/>
          <w:szCs w:val="28"/>
        </w:rPr>
        <w:t> </w:t>
      </w:r>
      <w:r w:rsidRPr="00175926">
        <w:rPr>
          <w:rFonts w:ascii="David" w:hAnsi="David" w:cs="David"/>
          <w:sz w:val="28"/>
          <w:szCs w:val="28"/>
          <w:rtl/>
        </w:rPr>
        <w:t>קורפוס השריון ה-19 הגרמני במבצע</w:t>
      </w:r>
      <w:r w:rsidRPr="00175926">
        <w:rPr>
          <w:rFonts w:ascii="David" w:hAnsi="David" w:cs="David"/>
          <w:sz w:val="28"/>
          <w:szCs w:val="28"/>
        </w:rPr>
        <w:t> </w:t>
      </w:r>
      <w:r w:rsidRPr="00175926">
        <w:rPr>
          <w:rFonts w:ascii="David" w:hAnsi="David" w:cs="David"/>
          <w:b/>
          <w:bCs/>
          <w:sz w:val="28"/>
          <w:szCs w:val="28"/>
          <w:rtl/>
        </w:rPr>
        <w:t>אבחת מגל</w:t>
      </w:r>
      <w:r w:rsidRPr="00175926">
        <w:rPr>
          <w:rFonts w:ascii="David" w:hAnsi="David" w:cs="David"/>
          <w:sz w:val="28"/>
          <w:szCs w:val="28"/>
        </w:rPr>
        <w:t> </w:t>
      </w:r>
      <w:r w:rsidR="00756304">
        <w:rPr>
          <w:rFonts w:ascii="David" w:hAnsi="David" w:cs="David" w:hint="cs"/>
          <w:sz w:val="28"/>
          <w:szCs w:val="28"/>
          <w:rtl/>
        </w:rPr>
        <w:t>(</w:t>
      </w:r>
      <w:r w:rsidRPr="00175926">
        <w:rPr>
          <w:rFonts w:ascii="David" w:hAnsi="David" w:cs="David"/>
          <w:sz w:val="28"/>
          <w:szCs w:val="28"/>
          <w:rtl/>
        </w:rPr>
        <w:t xml:space="preserve">כיבוש מערב אירופה על ידי הגרמנים בחצי הראשון של מלחמת העולם השנייה): "ההנהגה העליונה היא זו אשר חייבת להחליט אם היעד שלי יהיה אמיין או פריס... מעולם לא קיבלתי הנחיות נוספות לגבי מה שהיה עלי לעשות לאחר תפיסת ראש הגשר על נהר המאז. </w:t>
      </w:r>
      <w:r w:rsidRPr="00756304">
        <w:rPr>
          <w:rFonts w:ascii="David" w:hAnsi="David" w:cs="David"/>
          <w:b/>
          <w:bCs/>
          <w:sz w:val="28"/>
          <w:szCs w:val="28"/>
          <w:rtl/>
        </w:rPr>
        <w:t>כל ההחלטות שקיבלתי עד שהגעתי לחוף האוקיאנוס האטלנטי באבוויל התקבלו על ידי ועל ידי בלבד</w:t>
      </w:r>
      <w:r w:rsidRPr="00175926">
        <w:rPr>
          <w:rFonts w:ascii="David" w:hAnsi="David" w:cs="David"/>
          <w:sz w:val="28"/>
          <w:szCs w:val="28"/>
          <w:rtl/>
        </w:rPr>
        <w:t xml:space="preserve">..." </w:t>
      </w:r>
      <w:r w:rsidR="00756304" w:rsidRPr="007B5E5A">
        <w:rPr>
          <w:rFonts w:ascii="David" w:hAnsi="David" w:cs="David" w:hint="cs"/>
          <w:color w:val="FF0000"/>
          <w:sz w:val="28"/>
          <w:szCs w:val="28"/>
          <w:rtl/>
        </w:rPr>
        <w:t>(יחזקאלי, 2014).</w:t>
      </w:r>
    </w:p>
    <w:p w:rsidR="007B5E5A" w:rsidRDefault="007B5E5A" w:rsidP="00756304">
      <w:pPr>
        <w:spacing w:after="0" w:line="360" w:lineRule="auto"/>
        <w:jc w:val="both"/>
        <w:rPr>
          <w:rFonts w:ascii="David" w:hAnsi="David" w:cs="David"/>
          <w:sz w:val="28"/>
          <w:szCs w:val="28"/>
          <w:rtl/>
        </w:rPr>
      </w:pPr>
    </w:p>
    <w:p w:rsidR="007B5E5A" w:rsidRDefault="007B5E5A" w:rsidP="007B5E5A">
      <w:pPr>
        <w:spacing w:after="0" w:line="360" w:lineRule="auto"/>
        <w:jc w:val="both"/>
        <w:rPr>
          <w:rFonts w:ascii="David" w:hAnsi="David" w:cs="David"/>
          <w:sz w:val="28"/>
          <w:szCs w:val="28"/>
          <w:rtl/>
        </w:rPr>
      </w:pPr>
      <w:r>
        <w:rPr>
          <w:rFonts w:ascii="David" w:hAnsi="David" w:cs="David" w:hint="cs"/>
          <w:sz w:val="28"/>
          <w:szCs w:val="28"/>
          <w:rtl/>
        </w:rPr>
        <w:t xml:space="preserve">כשקברניט אינו מגדיר דירקטיבה, אבל הדרג הצבאי/המשטרתי מבצע את הנדרש ברוח כוונותיו, יש לו מרחב נסיגה אם הדברים אינם עולים יפה (בבחינת, המפקד הצבאי/המשטרתי פעל על דעת עצמו). פעמים רבות, קברניטים מנצלים את יכולתם לשמור על עמימות גם מסיבות של כסת"ח ושרידות פוליטית </w:t>
      </w:r>
      <w:r w:rsidRPr="007B5E5A">
        <w:rPr>
          <w:rFonts w:ascii="David" w:hAnsi="David" w:cs="David" w:hint="cs"/>
          <w:color w:val="FF0000"/>
          <w:sz w:val="28"/>
          <w:szCs w:val="28"/>
          <w:rtl/>
        </w:rPr>
        <w:t>(יחזקאלי, 2014).</w:t>
      </w:r>
    </w:p>
    <w:p w:rsidR="007B5E5A" w:rsidRDefault="007B5E5A" w:rsidP="00756304">
      <w:pPr>
        <w:spacing w:after="0" w:line="360" w:lineRule="auto"/>
        <w:jc w:val="both"/>
        <w:rPr>
          <w:rFonts w:ascii="David" w:hAnsi="David" w:cs="David"/>
          <w:sz w:val="28"/>
          <w:szCs w:val="28"/>
          <w:rtl/>
        </w:rPr>
      </w:pPr>
    </w:p>
    <w:p w:rsidR="007B5E5A" w:rsidRPr="00175926" w:rsidRDefault="007B5E5A" w:rsidP="00756304">
      <w:pPr>
        <w:spacing w:after="0" w:line="360" w:lineRule="auto"/>
        <w:jc w:val="both"/>
        <w:rPr>
          <w:rFonts w:ascii="David" w:hAnsi="David" w:cs="David"/>
          <w:sz w:val="28"/>
          <w:szCs w:val="28"/>
        </w:rPr>
      </w:pPr>
      <w:r>
        <w:rPr>
          <w:rFonts w:ascii="David" w:hAnsi="David" w:cs="David" w:hint="cs"/>
          <w:sz w:val="28"/>
          <w:szCs w:val="28"/>
          <w:rtl/>
        </w:rPr>
        <w:t xml:space="preserve">משמעות הדברים היא, שאל לו למפקד משטרתי/צבאי להימנע מפעולה בשל היעדר דירקטיבה, וחובה עליו להגדיר לעצמו כל העת דירקטיבה, שאליה חותר, לפי דעתו, הממונה עליו. זו גם הסיבה לכך, שקברניטים מתעקשים, פעמים רבות, למנות מבין לובשי המדים את אלה שקרובים אליהם בתפיסת העולם שלהם. </w:t>
      </w:r>
      <w:r w:rsidRPr="007B5E5A">
        <w:rPr>
          <w:rFonts w:ascii="David" w:hAnsi="David" w:cs="David" w:hint="cs"/>
          <w:color w:val="FF0000"/>
          <w:sz w:val="28"/>
          <w:szCs w:val="28"/>
          <w:rtl/>
        </w:rPr>
        <w:t>(יחזקאלי, 2014).</w:t>
      </w:r>
    </w:p>
    <w:p w:rsidR="00175926" w:rsidRPr="00175926" w:rsidRDefault="00175926" w:rsidP="00175926">
      <w:pPr>
        <w:spacing w:after="0" w:line="360" w:lineRule="auto"/>
        <w:jc w:val="both"/>
        <w:rPr>
          <w:rFonts w:ascii="David" w:hAnsi="David" w:cs="David"/>
          <w:sz w:val="28"/>
          <w:szCs w:val="28"/>
          <w:rtl/>
        </w:rPr>
      </w:pPr>
    </w:p>
    <w:p w:rsidR="006F463A" w:rsidRPr="00F53A7F" w:rsidRDefault="00F53A7F" w:rsidP="00923F80">
      <w:pPr>
        <w:pStyle w:val="2"/>
        <w:spacing w:after="0"/>
        <w:rPr>
          <w:sz w:val="32"/>
          <w:szCs w:val="32"/>
          <w:rtl/>
        </w:rPr>
      </w:pPr>
      <w:r>
        <w:rPr>
          <w:rFonts w:hint="cs"/>
          <w:sz w:val="32"/>
          <w:szCs w:val="32"/>
          <w:rtl/>
        </w:rPr>
        <w:lastRenderedPageBreak/>
        <w:t xml:space="preserve">2.4 </w:t>
      </w:r>
      <w:r w:rsidR="006F463A" w:rsidRPr="00F53A7F">
        <w:rPr>
          <w:rFonts w:hint="cs"/>
          <w:sz w:val="32"/>
          <w:szCs w:val="32"/>
          <w:rtl/>
        </w:rPr>
        <w:t xml:space="preserve">האסטרטגיה השיטורית </w:t>
      </w:r>
      <w:r>
        <w:rPr>
          <w:rFonts w:hint="cs"/>
          <w:sz w:val="32"/>
          <w:szCs w:val="32"/>
          <w:rtl/>
        </w:rPr>
        <w:t>ב</w:t>
      </w:r>
      <w:r w:rsidR="006F463A" w:rsidRPr="00F53A7F">
        <w:rPr>
          <w:rFonts w:hint="cs"/>
          <w:sz w:val="32"/>
          <w:szCs w:val="32"/>
          <w:rtl/>
        </w:rPr>
        <w:t>מזרח ירושלים, לאורך השנים</w:t>
      </w:r>
      <w:r>
        <w:rPr>
          <w:rFonts w:hint="cs"/>
          <w:sz w:val="32"/>
          <w:szCs w:val="32"/>
          <w:rtl/>
        </w:rPr>
        <w:t xml:space="preserve">: </w:t>
      </w:r>
    </w:p>
    <w:p w:rsidR="004E4768" w:rsidRDefault="004E4768" w:rsidP="004E4768">
      <w:pPr>
        <w:spacing w:after="0" w:line="360" w:lineRule="auto"/>
        <w:jc w:val="both"/>
        <w:rPr>
          <w:rFonts w:ascii="David" w:hAnsi="David" w:cs="David"/>
          <w:sz w:val="28"/>
          <w:szCs w:val="28"/>
          <w:rtl/>
        </w:rPr>
      </w:pPr>
      <w:r w:rsidRPr="00D1612A">
        <w:rPr>
          <w:rFonts w:ascii="David" w:hAnsi="David" w:cs="David"/>
          <w:sz w:val="28"/>
          <w:szCs w:val="28"/>
          <w:rtl/>
        </w:rPr>
        <w:t>אבטחת העיר ירושלים הייתה מאז ומתמיד</w:t>
      </w:r>
      <w:r w:rsidR="0070436C">
        <w:rPr>
          <w:rFonts w:ascii="David" w:hAnsi="David" w:cs="David" w:hint="cs"/>
          <w:sz w:val="28"/>
          <w:szCs w:val="28"/>
          <w:rtl/>
        </w:rPr>
        <w:t>,</w:t>
      </w:r>
      <w:r w:rsidRPr="00D1612A">
        <w:rPr>
          <w:rFonts w:ascii="David" w:hAnsi="David" w:cs="David"/>
          <w:sz w:val="28"/>
          <w:szCs w:val="28"/>
          <w:rtl/>
        </w:rPr>
        <w:t xml:space="preserve"> עניין מורכב</w:t>
      </w:r>
      <w:r>
        <w:rPr>
          <w:rFonts w:ascii="David" w:hAnsi="David" w:cs="David" w:hint="cs"/>
          <w:sz w:val="28"/>
          <w:szCs w:val="28"/>
          <w:rtl/>
        </w:rPr>
        <w:t xml:space="preserve"> </w:t>
      </w:r>
      <w:r>
        <w:rPr>
          <w:rFonts w:ascii="David" w:hAnsi="David" w:cs="David"/>
          <w:sz w:val="28"/>
          <w:szCs w:val="28"/>
          <w:rtl/>
        </w:rPr>
        <w:t>ועדין נוכח</w:t>
      </w:r>
      <w:r>
        <w:rPr>
          <w:rFonts w:ascii="David" w:hAnsi="David" w:cs="David" w:hint="cs"/>
          <w:sz w:val="28"/>
          <w:szCs w:val="28"/>
          <w:rtl/>
        </w:rPr>
        <w:t xml:space="preserve"> מ</w:t>
      </w:r>
      <w:r w:rsidRPr="00D1612A">
        <w:rPr>
          <w:rFonts w:ascii="David" w:hAnsi="David" w:cs="David"/>
          <w:sz w:val="28"/>
          <w:szCs w:val="28"/>
          <w:rtl/>
        </w:rPr>
        <w:t xml:space="preserve">עמדה הבין לאומי והדתי, </w:t>
      </w:r>
      <w:r w:rsidR="0070436C">
        <w:rPr>
          <w:rFonts w:ascii="David" w:hAnsi="David" w:cs="David" w:hint="cs"/>
          <w:sz w:val="28"/>
          <w:szCs w:val="28"/>
          <w:rtl/>
        </w:rPr>
        <w:t>ו</w:t>
      </w:r>
      <w:r w:rsidRPr="00D1612A">
        <w:rPr>
          <w:rFonts w:ascii="David" w:hAnsi="David" w:cs="David"/>
          <w:sz w:val="28"/>
          <w:szCs w:val="28"/>
          <w:rtl/>
        </w:rPr>
        <w:t>כל תקרית</w:t>
      </w:r>
      <w:r>
        <w:rPr>
          <w:rFonts w:ascii="David" w:hAnsi="David" w:cs="David" w:hint="cs"/>
          <w:sz w:val="28"/>
          <w:szCs w:val="28"/>
          <w:rtl/>
        </w:rPr>
        <w:t xml:space="preserve"> </w:t>
      </w:r>
      <w:r w:rsidRPr="00D1612A">
        <w:rPr>
          <w:rFonts w:ascii="David" w:hAnsi="David" w:cs="David"/>
          <w:sz w:val="28"/>
          <w:szCs w:val="28"/>
          <w:rtl/>
        </w:rPr>
        <w:t xml:space="preserve">שאירעה בה, </w:t>
      </w:r>
      <w:r w:rsidR="0070436C">
        <w:rPr>
          <w:rFonts w:ascii="David" w:hAnsi="David" w:cs="David" w:hint="cs"/>
          <w:sz w:val="28"/>
          <w:szCs w:val="28"/>
          <w:rtl/>
        </w:rPr>
        <w:t>מהדהדת</w:t>
      </w:r>
      <w:r w:rsidR="0070436C" w:rsidRPr="00D1612A">
        <w:rPr>
          <w:rFonts w:ascii="David" w:hAnsi="David" w:cs="David"/>
          <w:sz w:val="28"/>
          <w:szCs w:val="28"/>
          <w:rtl/>
        </w:rPr>
        <w:t xml:space="preserve"> </w:t>
      </w:r>
      <w:r w:rsidRPr="00D1612A">
        <w:rPr>
          <w:rFonts w:ascii="David" w:hAnsi="David" w:cs="David"/>
          <w:sz w:val="28"/>
          <w:szCs w:val="28"/>
          <w:rtl/>
        </w:rPr>
        <w:t>בארץ ובעולם</w:t>
      </w:r>
      <w:r>
        <w:rPr>
          <w:rFonts w:ascii="David" w:hAnsi="David" w:cs="David" w:hint="cs"/>
          <w:sz w:val="28"/>
          <w:szCs w:val="28"/>
          <w:rtl/>
        </w:rPr>
        <w:t>.</w:t>
      </w:r>
    </w:p>
    <w:p w:rsidR="00447F3A" w:rsidRDefault="006F463A" w:rsidP="004E4768">
      <w:pPr>
        <w:pStyle w:val="NormalWeb"/>
        <w:shd w:val="clear" w:color="auto" w:fill="FFFFFF"/>
        <w:bidi/>
        <w:spacing w:before="0" w:beforeAutospacing="0" w:after="0" w:afterAutospacing="0" w:line="360" w:lineRule="auto"/>
        <w:jc w:val="both"/>
        <w:rPr>
          <w:rFonts w:ascii="David" w:hAnsi="David" w:cs="David"/>
          <w:color w:val="000000"/>
          <w:sz w:val="28"/>
          <w:szCs w:val="28"/>
          <w:rtl/>
        </w:rPr>
      </w:pPr>
      <w:r w:rsidRPr="006F463A">
        <w:rPr>
          <w:rFonts w:ascii="David" w:hAnsi="David" w:cs="David" w:hint="cs"/>
          <w:color w:val="000000"/>
          <w:sz w:val="28"/>
          <w:szCs w:val="28"/>
          <w:rtl/>
        </w:rPr>
        <w:t>פרק זה סוקר את</w:t>
      </w:r>
      <w:r w:rsidR="00447F3A">
        <w:rPr>
          <w:rFonts w:ascii="David" w:hAnsi="David" w:cs="David"/>
          <w:color w:val="000000"/>
          <w:sz w:val="28"/>
          <w:szCs w:val="28"/>
          <w:rtl/>
        </w:rPr>
        <w:t xml:space="preserve"> אופי פעולות השיטור שננקטו לטיפול באירועים המפורטים בפרק </w:t>
      </w:r>
      <w:r>
        <w:rPr>
          <w:rFonts w:ascii="David" w:hAnsi="David" w:cs="David" w:hint="cs"/>
          <w:color w:val="000000"/>
          <w:sz w:val="28"/>
          <w:szCs w:val="28"/>
          <w:rtl/>
        </w:rPr>
        <w:t>הקודם,</w:t>
      </w:r>
      <w:r w:rsidR="00447F3A">
        <w:rPr>
          <w:rFonts w:ascii="David" w:hAnsi="David" w:cs="David"/>
          <w:color w:val="000000"/>
          <w:sz w:val="28"/>
          <w:szCs w:val="28"/>
          <w:rtl/>
        </w:rPr>
        <w:t xml:space="preserve"> ו</w:t>
      </w:r>
      <w:r>
        <w:rPr>
          <w:rFonts w:ascii="David" w:hAnsi="David" w:cs="David" w:hint="cs"/>
          <w:color w:val="000000"/>
          <w:sz w:val="28"/>
          <w:szCs w:val="28"/>
          <w:rtl/>
        </w:rPr>
        <w:t xml:space="preserve">את </w:t>
      </w:r>
      <w:r w:rsidR="00447F3A">
        <w:rPr>
          <w:rFonts w:ascii="David" w:hAnsi="David" w:cs="David"/>
          <w:color w:val="000000"/>
          <w:sz w:val="28"/>
          <w:szCs w:val="28"/>
          <w:rtl/>
        </w:rPr>
        <w:t xml:space="preserve">השלכותיהן על יחסי התושבים הערבים </w:t>
      </w:r>
      <w:r w:rsidR="00447F3A">
        <w:rPr>
          <w:rFonts w:ascii="David" w:hAnsi="David" w:cs="David" w:hint="cs"/>
          <w:color w:val="000000"/>
          <w:sz w:val="28"/>
          <w:szCs w:val="28"/>
          <w:rtl/>
        </w:rPr>
        <w:t>במזרח ירושלים</w:t>
      </w:r>
      <w:r w:rsidR="00447F3A">
        <w:rPr>
          <w:rFonts w:ascii="David" w:hAnsi="David" w:cs="David"/>
          <w:color w:val="000000"/>
          <w:sz w:val="28"/>
          <w:szCs w:val="28"/>
          <w:rtl/>
        </w:rPr>
        <w:t>.</w:t>
      </w:r>
    </w:p>
    <w:p w:rsidR="00BA0E28" w:rsidRDefault="00BA0E28" w:rsidP="00BA0E28">
      <w:pPr>
        <w:pStyle w:val="NormalWeb"/>
        <w:shd w:val="clear" w:color="auto" w:fill="FFFFFF"/>
        <w:bidi/>
        <w:spacing w:before="0" w:beforeAutospacing="0" w:after="0" w:afterAutospacing="0" w:line="360" w:lineRule="auto"/>
        <w:jc w:val="both"/>
        <w:rPr>
          <w:rFonts w:ascii="David" w:hAnsi="David" w:cs="David"/>
          <w:color w:val="000000"/>
          <w:sz w:val="28"/>
          <w:szCs w:val="28"/>
          <w:rtl/>
        </w:rPr>
      </w:pPr>
    </w:p>
    <w:p w:rsidR="00C22DB0" w:rsidRPr="00C22DB0" w:rsidRDefault="00C22DB0" w:rsidP="00C22DB0">
      <w:pPr>
        <w:pStyle w:val="NormalWeb"/>
        <w:shd w:val="clear" w:color="auto" w:fill="FFFFFF"/>
        <w:bidi/>
        <w:spacing w:before="0" w:beforeAutospacing="0" w:after="0" w:afterAutospacing="0" w:line="360" w:lineRule="auto"/>
        <w:jc w:val="both"/>
        <w:rPr>
          <w:rFonts w:ascii="David" w:hAnsi="David" w:cs="David"/>
          <w:b/>
          <w:bCs/>
          <w:color w:val="000000"/>
          <w:sz w:val="32"/>
          <w:szCs w:val="32"/>
          <w:rtl/>
        </w:rPr>
      </w:pPr>
      <w:r w:rsidRPr="00C22DB0">
        <w:rPr>
          <w:rFonts w:ascii="David" w:hAnsi="David" w:cs="David" w:hint="cs"/>
          <w:b/>
          <w:bCs/>
          <w:color w:val="000000"/>
          <w:sz w:val="32"/>
          <w:szCs w:val="32"/>
          <w:rtl/>
        </w:rPr>
        <w:t xml:space="preserve">2.4.1 השנים הראשונות 1967-1975: </w:t>
      </w:r>
    </w:p>
    <w:p w:rsidR="00625BA3" w:rsidRDefault="00625BA3" w:rsidP="00625BA3">
      <w:pPr>
        <w:pStyle w:val="NormalWeb"/>
        <w:shd w:val="clear" w:color="auto" w:fill="FFFFFF"/>
        <w:bidi/>
        <w:spacing w:before="0" w:beforeAutospacing="0" w:after="0" w:afterAutospacing="0" w:line="360" w:lineRule="auto"/>
        <w:jc w:val="both"/>
        <w:rPr>
          <w:rFonts w:ascii="David" w:hAnsi="David" w:cs="David"/>
          <w:color w:val="000000"/>
          <w:sz w:val="28"/>
          <w:szCs w:val="28"/>
          <w:rtl/>
        </w:rPr>
      </w:pPr>
    </w:p>
    <w:p w:rsidR="00BA0E28" w:rsidRDefault="00BA0E28" w:rsidP="00BA0E28">
      <w:pPr>
        <w:spacing w:after="0" w:line="360" w:lineRule="auto"/>
        <w:jc w:val="both"/>
        <w:rPr>
          <w:rFonts w:ascii="David" w:hAnsi="David" w:cs="David"/>
          <w:sz w:val="28"/>
          <w:szCs w:val="28"/>
          <w:rtl/>
        </w:rPr>
      </w:pPr>
      <w:r>
        <w:rPr>
          <w:rFonts w:ascii="David" w:hAnsi="David" w:cs="David" w:hint="cs"/>
          <w:sz w:val="28"/>
          <w:szCs w:val="28"/>
          <w:rtl/>
        </w:rPr>
        <w:t xml:space="preserve">מאז אוחדה העיר ב-1967 נקטה ישראל מדיניות שנועדה לצייר את מזרח ירושלים באור שונה מיתר השטחים שנכבשו. בירושלים מילאה המשטרה - ולא הצבא - את תפקיד הנציג הביטחוני מטעם הריבון. המשטרה ומג"ב נזהרו, ב-20 השנים הראשונות לאחר מלחמת ששת הימים, שלא לעשות שימוש באמצעים של עוצר. גם לא נעשה ניסיון לשבור שביתות מסחר והפגנות ערבים פוזרו בגז מדמיע, ולא בירי אש חיה. ניכר שגם ברמה המדינית הייתה הקפדה ומאמץ להמחיש את מה שכונה </w:t>
      </w:r>
      <w:r w:rsidRPr="00BA0E28">
        <w:rPr>
          <w:rFonts w:ascii="David" w:hAnsi="David" w:cs="David" w:hint="cs"/>
          <w:b/>
          <w:bCs/>
          <w:sz w:val="28"/>
          <w:szCs w:val="28"/>
          <w:rtl/>
        </w:rPr>
        <w:t>"השגרה הריבונית של ישראל בירושלים"</w:t>
      </w:r>
      <w:r>
        <w:rPr>
          <w:rFonts w:ascii="David" w:hAnsi="David" w:cs="David" w:hint="cs"/>
          <w:sz w:val="28"/>
          <w:szCs w:val="28"/>
          <w:rtl/>
        </w:rPr>
        <w:t xml:space="preserve"> (</w:t>
      </w:r>
      <w:r w:rsidRPr="00D63622">
        <w:rPr>
          <w:rFonts w:ascii="David" w:hAnsi="David" w:cs="David" w:hint="cs"/>
          <w:b/>
          <w:bCs/>
          <w:color w:val="C00000"/>
          <w:sz w:val="28"/>
          <w:szCs w:val="28"/>
          <w:rtl/>
        </w:rPr>
        <w:t>ירושלים סכנות החלוקה-המרכז הירושלמי לענייני ציבור ומדינה נדב שרגאיעמ'30)</w:t>
      </w:r>
    </w:p>
    <w:p w:rsidR="003C3692" w:rsidRDefault="005A1F1C" w:rsidP="003C3692">
      <w:pPr>
        <w:spacing w:after="0" w:line="360" w:lineRule="auto"/>
        <w:jc w:val="both"/>
        <w:rPr>
          <w:rFonts w:ascii="David" w:hAnsi="David" w:cs="David"/>
          <w:sz w:val="28"/>
          <w:szCs w:val="28"/>
          <w:rtl/>
        </w:rPr>
      </w:pPr>
      <w:r>
        <w:rPr>
          <w:rFonts w:ascii="David" w:hAnsi="David" w:cs="David" w:hint="cs"/>
          <w:sz w:val="28"/>
          <w:szCs w:val="28"/>
          <w:rtl/>
        </w:rPr>
        <w:t xml:space="preserve"> </w:t>
      </w:r>
    </w:p>
    <w:p w:rsidR="004E4768" w:rsidRDefault="004E4768" w:rsidP="004E4768">
      <w:pPr>
        <w:spacing w:after="0" w:line="360" w:lineRule="auto"/>
        <w:jc w:val="both"/>
        <w:rPr>
          <w:rFonts w:ascii="David" w:hAnsi="David" w:cs="David"/>
          <w:sz w:val="28"/>
          <w:szCs w:val="28"/>
          <w:rtl/>
        </w:rPr>
      </w:pPr>
      <w:r>
        <w:rPr>
          <w:rFonts w:ascii="David" w:hAnsi="David" w:cs="David" w:hint="cs"/>
          <w:sz w:val="28"/>
          <w:szCs w:val="28"/>
          <w:rtl/>
        </w:rPr>
        <w:t xml:space="preserve">עם איחוד ירושלים </w:t>
      </w:r>
      <w:r w:rsidRPr="004E4768">
        <w:rPr>
          <w:rFonts w:ascii="David" w:hAnsi="David" w:cs="David" w:hint="cs"/>
          <w:b/>
          <w:bCs/>
          <w:sz w:val="28"/>
          <w:szCs w:val="28"/>
          <w:rtl/>
        </w:rPr>
        <w:t>בשנת 1967</w:t>
      </w:r>
      <w:r>
        <w:rPr>
          <w:rFonts w:ascii="David" w:hAnsi="David" w:cs="David" w:hint="cs"/>
          <w:sz w:val="28"/>
          <w:szCs w:val="28"/>
          <w:rtl/>
        </w:rPr>
        <w:t>, קיבלה המשטרה את האחריות על שמירת הסדר והתנהגות הולמת במקומות הקדושים,</w:t>
      </w:r>
      <w:r w:rsidRPr="004E4768">
        <w:rPr>
          <w:rFonts w:ascii="David" w:hAnsi="David" w:cs="David" w:hint="cs"/>
          <w:sz w:val="28"/>
          <w:szCs w:val="28"/>
          <w:rtl/>
        </w:rPr>
        <w:t xml:space="preserve"> </w:t>
      </w:r>
      <w:r>
        <w:rPr>
          <w:rFonts w:ascii="David" w:hAnsi="David" w:cs="David" w:hint="cs"/>
          <w:sz w:val="28"/>
          <w:szCs w:val="28"/>
          <w:rtl/>
        </w:rPr>
        <w:t xml:space="preserve">ירושלים המזרחית צורפה לנפת הבירה. פלוגת משמר הגבול שימשה ככוח כוננות לטיפול במצבים של ערעור הביטחון.  </w:t>
      </w:r>
    </w:p>
    <w:p w:rsidR="004E4768" w:rsidRDefault="004E4768" w:rsidP="004E4768">
      <w:pPr>
        <w:spacing w:after="0" w:line="360" w:lineRule="auto"/>
        <w:jc w:val="both"/>
        <w:rPr>
          <w:rFonts w:ascii="David" w:hAnsi="David" w:cs="David"/>
          <w:sz w:val="28"/>
          <w:szCs w:val="28"/>
          <w:rtl/>
        </w:rPr>
      </w:pPr>
      <w:r>
        <w:rPr>
          <w:rFonts w:ascii="David" w:hAnsi="David" w:cs="David" w:hint="cs"/>
          <w:sz w:val="28"/>
          <w:szCs w:val="28"/>
          <w:rtl/>
        </w:rPr>
        <w:t xml:space="preserve">בשנת 1967, </w:t>
      </w:r>
      <w:r w:rsidR="003C3692" w:rsidRPr="009A584C">
        <w:rPr>
          <w:rFonts w:ascii="David" w:hAnsi="David" w:cs="David"/>
          <w:sz w:val="28"/>
          <w:szCs w:val="28"/>
          <w:rtl/>
        </w:rPr>
        <w:t xml:space="preserve">הופעל הסיור </w:t>
      </w:r>
      <w:r>
        <w:rPr>
          <w:rFonts w:ascii="David" w:hAnsi="David" w:cs="David" w:hint="cs"/>
          <w:sz w:val="28"/>
          <w:szCs w:val="28"/>
          <w:rtl/>
        </w:rPr>
        <w:t xml:space="preserve">המשטרתי </w:t>
      </w:r>
      <w:r w:rsidR="003C3692" w:rsidRPr="009A584C">
        <w:rPr>
          <w:rFonts w:ascii="David" w:hAnsi="David" w:cs="David"/>
          <w:sz w:val="28"/>
          <w:szCs w:val="28"/>
          <w:rtl/>
        </w:rPr>
        <w:t>הראשון באזור המשוחרר</w:t>
      </w:r>
      <w:r>
        <w:rPr>
          <w:rFonts w:ascii="David" w:hAnsi="David" w:cs="David" w:hint="cs"/>
          <w:sz w:val="28"/>
          <w:szCs w:val="28"/>
          <w:rtl/>
        </w:rPr>
        <w:t>,</w:t>
      </w:r>
      <w:r w:rsidR="003C3692" w:rsidRPr="009A584C">
        <w:rPr>
          <w:rFonts w:ascii="David" w:hAnsi="David" w:cs="David"/>
          <w:sz w:val="28"/>
          <w:szCs w:val="28"/>
          <w:rtl/>
        </w:rPr>
        <w:t xml:space="preserve"> על ידי</w:t>
      </w:r>
      <w:r w:rsidR="003C3692">
        <w:rPr>
          <w:rFonts w:ascii="David" w:hAnsi="David" w:cs="David" w:hint="cs"/>
          <w:sz w:val="28"/>
          <w:szCs w:val="28"/>
          <w:rtl/>
        </w:rPr>
        <w:t xml:space="preserve"> 30 שוטרים מקומיים</w:t>
      </w:r>
      <w:r>
        <w:rPr>
          <w:rFonts w:ascii="David" w:hAnsi="David" w:cs="David" w:hint="cs"/>
          <w:sz w:val="28"/>
          <w:szCs w:val="28"/>
          <w:rtl/>
        </w:rPr>
        <w:t xml:space="preserve">. </w:t>
      </w:r>
      <w:r w:rsidR="003C3692">
        <w:rPr>
          <w:rFonts w:ascii="David" w:hAnsi="David" w:cs="David" w:hint="cs"/>
          <w:sz w:val="28"/>
          <w:szCs w:val="28"/>
          <w:rtl/>
        </w:rPr>
        <w:t>אל</w:t>
      </w:r>
      <w:r>
        <w:rPr>
          <w:rFonts w:ascii="David" w:hAnsi="David" w:cs="David" w:hint="cs"/>
          <w:sz w:val="28"/>
          <w:szCs w:val="28"/>
          <w:rtl/>
        </w:rPr>
        <w:t xml:space="preserve">ה התייצבו לעבודה </w:t>
      </w:r>
      <w:r w:rsidR="003C3692" w:rsidRPr="009A584C">
        <w:rPr>
          <w:rFonts w:ascii="David" w:hAnsi="David" w:cs="David"/>
          <w:sz w:val="28"/>
          <w:szCs w:val="28"/>
          <w:rtl/>
        </w:rPr>
        <w:t>במטה המחוז לשעבר של העיר העתיקה, ו</w:t>
      </w:r>
      <w:r>
        <w:rPr>
          <w:rFonts w:ascii="David" w:hAnsi="David" w:cs="David" w:hint="cs"/>
          <w:sz w:val="28"/>
          <w:szCs w:val="28"/>
          <w:rtl/>
        </w:rPr>
        <w:t xml:space="preserve">- </w:t>
      </w:r>
      <w:r w:rsidR="003C3692">
        <w:rPr>
          <w:rFonts w:ascii="David" w:hAnsi="David" w:cs="David" w:hint="cs"/>
          <w:sz w:val="28"/>
          <w:szCs w:val="28"/>
          <w:rtl/>
        </w:rPr>
        <w:t>20</w:t>
      </w:r>
      <w:r w:rsidR="003C3692" w:rsidRPr="009A584C">
        <w:rPr>
          <w:rFonts w:ascii="David" w:hAnsi="David" w:cs="David"/>
          <w:sz w:val="28"/>
          <w:szCs w:val="28"/>
          <w:rtl/>
        </w:rPr>
        <w:t xml:space="preserve"> מהם סיירו כבר</w:t>
      </w:r>
      <w:r w:rsidR="003C3692">
        <w:rPr>
          <w:rFonts w:ascii="David" w:hAnsi="David" w:cs="David" w:hint="cs"/>
          <w:sz w:val="28"/>
          <w:szCs w:val="28"/>
          <w:rtl/>
        </w:rPr>
        <w:t xml:space="preserve"> </w:t>
      </w:r>
      <w:r w:rsidR="003C3692" w:rsidRPr="009A584C">
        <w:rPr>
          <w:rFonts w:ascii="David" w:hAnsi="David" w:cs="David"/>
          <w:sz w:val="28"/>
          <w:szCs w:val="28"/>
          <w:rtl/>
        </w:rPr>
        <w:t>באותו</w:t>
      </w:r>
      <w:r w:rsidR="003C3692">
        <w:rPr>
          <w:rFonts w:ascii="David" w:hAnsi="David" w:cs="David" w:hint="cs"/>
          <w:sz w:val="28"/>
          <w:szCs w:val="28"/>
          <w:rtl/>
        </w:rPr>
        <w:t xml:space="preserve"> </w:t>
      </w:r>
      <w:r w:rsidR="003C3692" w:rsidRPr="009A584C">
        <w:rPr>
          <w:rFonts w:ascii="David" w:hAnsi="David" w:cs="David"/>
          <w:sz w:val="28"/>
          <w:szCs w:val="28"/>
          <w:rtl/>
        </w:rPr>
        <w:t>ערב בעיר, כשהמפקד ונהג הרכב ה</w:t>
      </w:r>
      <w:r>
        <w:rPr>
          <w:rFonts w:ascii="David" w:hAnsi="David" w:cs="David" w:hint="cs"/>
          <w:sz w:val="28"/>
          <w:szCs w:val="28"/>
          <w:rtl/>
        </w:rPr>
        <w:t>יו</w:t>
      </w:r>
      <w:r w:rsidR="003C3692" w:rsidRPr="009A584C">
        <w:rPr>
          <w:rFonts w:ascii="David" w:hAnsi="David" w:cs="David"/>
          <w:sz w:val="28"/>
          <w:szCs w:val="28"/>
          <w:rtl/>
        </w:rPr>
        <w:t xml:space="preserve"> אנשי משטרה יהודיים</w:t>
      </w:r>
      <w:r>
        <w:rPr>
          <w:rFonts w:ascii="David" w:hAnsi="David" w:cs="David" w:hint="cs"/>
          <w:sz w:val="28"/>
          <w:szCs w:val="28"/>
          <w:rtl/>
        </w:rPr>
        <w:t xml:space="preserve">. </w:t>
      </w:r>
    </w:p>
    <w:p w:rsidR="004E4768" w:rsidRDefault="004E4768" w:rsidP="004E4768">
      <w:pPr>
        <w:spacing w:after="0" w:line="360" w:lineRule="auto"/>
        <w:jc w:val="both"/>
        <w:rPr>
          <w:rFonts w:ascii="David" w:hAnsi="David" w:cs="David"/>
          <w:sz w:val="28"/>
          <w:szCs w:val="28"/>
          <w:rtl/>
        </w:rPr>
      </w:pPr>
    </w:p>
    <w:p w:rsidR="004E4768" w:rsidRDefault="000C1D0E" w:rsidP="000C1D0E">
      <w:pPr>
        <w:spacing w:after="0" w:line="360" w:lineRule="auto"/>
        <w:jc w:val="both"/>
        <w:rPr>
          <w:rFonts w:ascii="David" w:hAnsi="David" w:cs="David"/>
          <w:sz w:val="28"/>
          <w:szCs w:val="28"/>
          <w:rtl/>
        </w:rPr>
      </w:pPr>
      <w:r w:rsidRPr="000C1D0E">
        <w:rPr>
          <w:rFonts w:ascii="David" w:hAnsi="David" w:cs="David"/>
          <w:sz w:val="28"/>
          <w:szCs w:val="28"/>
          <w:rtl/>
        </w:rPr>
        <w:t>ב-</w:t>
      </w:r>
      <w:r w:rsidRPr="000C1D0E">
        <w:rPr>
          <w:rFonts w:ascii="David" w:hAnsi="David" w:cs="David"/>
          <w:b/>
          <w:bCs/>
          <w:sz w:val="28"/>
          <w:szCs w:val="28"/>
          <w:rtl/>
        </w:rPr>
        <w:t>21 באוגוסט 1969</w:t>
      </w:r>
      <w:r w:rsidR="004E4768">
        <w:rPr>
          <w:rFonts w:ascii="David" w:hAnsi="David" w:cs="David" w:hint="cs"/>
          <w:sz w:val="28"/>
          <w:szCs w:val="28"/>
          <w:rtl/>
        </w:rPr>
        <w:t xml:space="preserve"> הוצת מסגד אל אקצה על ידי אוסטרלי</w:t>
      </w:r>
      <w:r>
        <w:rPr>
          <w:rFonts w:ascii="David" w:hAnsi="David" w:cs="David" w:hint="cs"/>
          <w:sz w:val="28"/>
          <w:szCs w:val="28"/>
          <w:rtl/>
        </w:rPr>
        <w:t xml:space="preserve"> נוצרי</w:t>
      </w:r>
      <w:r w:rsidR="00435E81">
        <w:rPr>
          <w:rFonts w:ascii="David" w:hAnsi="David" w:cs="David" w:hint="cs"/>
          <w:sz w:val="28"/>
          <w:szCs w:val="28"/>
          <w:rtl/>
        </w:rPr>
        <w:t>, תושב סידני,</w:t>
      </w:r>
      <w:r w:rsidR="004E4768">
        <w:rPr>
          <w:rFonts w:ascii="David" w:hAnsi="David" w:cs="David" w:hint="cs"/>
          <w:sz w:val="28"/>
          <w:szCs w:val="28"/>
          <w:rtl/>
        </w:rPr>
        <w:t xml:space="preserve"> </w:t>
      </w:r>
      <w:r w:rsidR="00435E81">
        <w:rPr>
          <w:rFonts w:ascii="David" w:hAnsi="David" w:cs="David" w:hint="cs"/>
          <w:sz w:val="28"/>
          <w:szCs w:val="28"/>
          <w:rtl/>
        </w:rPr>
        <w:t xml:space="preserve">בשם </w:t>
      </w:r>
      <w:r w:rsidR="00435E81" w:rsidRPr="00435E81">
        <w:rPr>
          <w:rFonts w:ascii="David" w:hAnsi="David" w:cs="David"/>
          <w:b/>
          <w:bCs/>
          <w:sz w:val="28"/>
          <w:szCs w:val="28"/>
          <w:rtl/>
        </w:rPr>
        <w:t>מייקל</w:t>
      </w:r>
      <w:r w:rsidR="00435E81" w:rsidRPr="00435E81">
        <w:rPr>
          <w:rFonts w:ascii="David" w:hAnsi="David" w:cs="David"/>
          <w:b/>
          <w:bCs/>
          <w:sz w:val="28"/>
          <w:szCs w:val="28"/>
        </w:rPr>
        <w:t> </w:t>
      </w:r>
      <w:r w:rsidR="00435E81" w:rsidRPr="00435E81">
        <w:rPr>
          <w:rFonts w:ascii="David" w:hAnsi="David" w:cs="David"/>
          <w:b/>
          <w:bCs/>
          <w:sz w:val="28"/>
          <w:szCs w:val="28"/>
          <w:rtl/>
        </w:rPr>
        <w:t>דניס רוהאן</w:t>
      </w:r>
      <w:r>
        <w:rPr>
          <w:rFonts w:ascii="David" w:hAnsi="David" w:cs="David" w:hint="cs"/>
          <w:b/>
          <w:bCs/>
          <w:sz w:val="28"/>
          <w:szCs w:val="28"/>
          <w:rtl/>
        </w:rPr>
        <w:t xml:space="preserve">. </w:t>
      </w:r>
      <w:r w:rsidRPr="000C1D0E">
        <w:rPr>
          <w:rFonts w:ascii="David" w:hAnsi="David" w:cs="David" w:hint="cs"/>
          <w:sz w:val="28"/>
          <w:szCs w:val="28"/>
          <w:rtl/>
        </w:rPr>
        <w:t>נ</w:t>
      </w:r>
      <w:r>
        <w:rPr>
          <w:rFonts w:ascii="David" w:hAnsi="David" w:cs="David"/>
          <w:sz w:val="28"/>
          <w:szCs w:val="28"/>
          <w:rtl/>
        </w:rPr>
        <w:t>יסיון הצתה קודם</w:t>
      </w:r>
      <w:r>
        <w:rPr>
          <w:rFonts w:ascii="David" w:hAnsi="David" w:cs="David" w:hint="cs"/>
          <w:sz w:val="28"/>
          <w:szCs w:val="28"/>
          <w:rtl/>
        </w:rPr>
        <w:t xml:space="preserve"> -</w:t>
      </w:r>
      <w:r>
        <w:rPr>
          <w:rFonts w:ascii="David" w:hAnsi="David" w:cs="David"/>
          <w:sz w:val="28"/>
          <w:szCs w:val="28"/>
          <w:rtl/>
        </w:rPr>
        <w:t xml:space="preserve"> כעשרה ימים קודם לכן</w:t>
      </w:r>
      <w:r>
        <w:rPr>
          <w:rFonts w:ascii="David" w:hAnsi="David" w:cs="David" w:hint="cs"/>
          <w:sz w:val="28"/>
          <w:szCs w:val="28"/>
          <w:rtl/>
        </w:rPr>
        <w:t xml:space="preserve"> </w:t>
      </w:r>
      <w:r>
        <w:rPr>
          <w:rFonts w:ascii="David" w:hAnsi="David" w:cs="David"/>
          <w:sz w:val="28"/>
          <w:szCs w:val="28"/>
          <w:rtl/>
        </w:rPr>
        <w:t>–</w:t>
      </w:r>
      <w:r w:rsidRPr="00435E81">
        <w:rPr>
          <w:rFonts w:ascii="David" w:hAnsi="David" w:cs="David"/>
          <w:sz w:val="28"/>
          <w:szCs w:val="28"/>
          <w:rtl/>
        </w:rPr>
        <w:t xml:space="preserve"> נכשל</w:t>
      </w:r>
      <w:r>
        <w:rPr>
          <w:rFonts w:ascii="David" w:hAnsi="David" w:cs="David" w:hint="cs"/>
          <w:sz w:val="28"/>
          <w:szCs w:val="28"/>
          <w:rtl/>
        </w:rPr>
        <w:t xml:space="preserve">. </w:t>
      </w:r>
      <w:r w:rsidR="004E4768">
        <w:rPr>
          <w:rFonts w:ascii="David" w:hAnsi="David" w:cs="David" w:hint="cs"/>
          <w:sz w:val="28"/>
          <w:szCs w:val="28"/>
          <w:rtl/>
        </w:rPr>
        <w:t>ההצתה גררה</w:t>
      </w:r>
      <w:r w:rsidR="003C3692">
        <w:rPr>
          <w:rFonts w:ascii="David" w:hAnsi="David" w:cs="David" w:hint="cs"/>
          <w:sz w:val="28"/>
          <w:szCs w:val="28"/>
          <w:rtl/>
        </w:rPr>
        <w:t xml:space="preserve"> מהומות על ההר</w:t>
      </w:r>
      <w:r w:rsidR="004E4768">
        <w:rPr>
          <w:rFonts w:ascii="David" w:hAnsi="David" w:cs="David" w:hint="cs"/>
          <w:sz w:val="28"/>
          <w:szCs w:val="28"/>
          <w:rtl/>
        </w:rPr>
        <w:t xml:space="preserve">. כ- </w:t>
      </w:r>
      <w:r w:rsidR="003C3692">
        <w:rPr>
          <w:rFonts w:ascii="David" w:hAnsi="David" w:cs="David" w:hint="cs"/>
          <w:sz w:val="28"/>
          <w:szCs w:val="28"/>
          <w:rtl/>
        </w:rPr>
        <w:t>2000 איש התבצרו במסגד</w:t>
      </w:r>
      <w:r>
        <w:rPr>
          <w:rFonts w:ascii="David" w:hAnsi="David" w:cs="David" w:hint="cs"/>
          <w:sz w:val="28"/>
          <w:szCs w:val="28"/>
          <w:rtl/>
        </w:rPr>
        <w:t>,</w:t>
      </w:r>
      <w:r w:rsidR="003C3692">
        <w:rPr>
          <w:rFonts w:ascii="David" w:hAnsi="David" w:cs="David" w:hint="cs"/>
          <w:sz w:val="28"/>
          <w:szCs w:val="28"/>
          <w:rtl/>
        </w:rPr>
        <w:t xml:space="preserve"> ואף הפריעו לכוחות הכיבוי</w:t>
      </w:r>
      <w:r w:rsidR="004E4768">
        <w:rPr>
          <w:rFonts w:ascii="David" w:hAnsi="David" w:cs="David" w:hint="cs"/>
          <w:sz w:val="28"/>
          <w:szCs w:val="28"/>
          <w:rtl/>
        </w:rPr>
        <w:t xml:space="preserve">. הוטל </w:t>
      </w:r>
      <w:r w:rsidR="003C3692">
        <w:rPr>
          <w:rFonts w:ascii="David" w:hAnsi="David" w:cs="David" w:hint="cs"/>
          <w:sz w:val="28"/>
          <w:szCs w:val="28"/>
          <w:rtl/>
        </w:rPr>
        <w:t>עוצר חלקי</w:t>
      </w:r>
      <w:r w:rsidR="004E4768">
        <w:rPr>
          <w:rFonts w:ascii="David" w:hAnsi="David" w:cs="David" w:hint="cs"/>
          <w:sz w:val="28"/>
          <w:szCs w:val="28"/>
          <w:rtl/>
        </w:rPr>
        <w:t>.</w:t>
      </w:r>
    </w:p>
    <w:p w:rsidR="004E4768" w:rsidRDefault="004E4768" w:rsidP="004E4768">
      <w:pPr>
        <w:spacing w:after="0" w:line="360" w:lineRule="auto"/>
        <w:jc w:val="both"/>
        <w:rPr>
          <w:rFonts w:ascii="David" w:hAnsi="David" w:cs="David"/>
          <w:sz w:val="28"/>
          <w:szCs w:val="28"/>
          <w:rtl/>
        </w:rPr>
      </w:pPr>
      <w:r>
        <w:rPr>
          <w:rFonts w:ascii="David" w:hAnsi="David" w:cs="David" w:hint="cs"/>
          <w:sz w:val="28"/>
          <w:szCs w:val="28"/>
          <w:rtl/>
        </w:rPr>
        <w:t>המ</w:t>
      </w:r>
      <w:r w:rsidR="000C1D0E">
        <w:rPr>
          <w:rFonts w:ascii="David" w:hAnsi="David" w:cs="David" w:hint="cs"/>
          <w:sz w:val="28"/>
          <w:szCs w:val="28"/>
          <w:rtl/>
        </w:rPr>
        <w:t>ש</w:t>
      </w:r>
      <w:r>
        <w:rPr>
          <w:rFonts w:ascii="David" w:hAnsi="David" w:cs="David" w:hint="cs"/>
          <w:sz w:val="28"/>
          <w:szCs w:val="28"/>
          <w:rtl/>
        </w:rPr>
        <w:t xml:space="preserve">טרה הצליחה להכיל את האירוע, הרבה בזכות </w:t>
      </w:r>
      <w:r w:rsidR="003C3692">
        <w:rPr>
          <w:rFonts w:ascii="David" w:hAnsi="David" w:cs="David" w:hint="cs"/>
          <w:sz w:val="28"/>
          <w:szCs w:val="28"/>
          <w:rtl/>
        </w:rPr>
        <w:t>מעצר</w:t>
      </w:r>
      <w:r>
        <w:rPr>
          <w:rFonts w:ascii="David" w:hAnsi="David" w:cs="David" w:hint="cs"/>
          <w:sz w:val="28"/>
          <w:szCs w:val="28"/>
          <w:rtl/>
        </w:rPr>
        <w:t>ו,</w:t>
      </w:r>
      <w:r w:rsidR="003C3692">
        <w:rPr>
          <w:rFonts w:ascii="David" w:hAnsi="David" w:cs="David" w:hint="cs"/>
          <w:sz w:val="28"/>
          <w:szCs w:val="28"/>
          <w:rtl/>
        </w:rPr>
        <w:t xml:space="preserve"> </w:t>
      </w:r>
      <w:r>
        <w:rPr>
          <w:rFonts w:ascii="David" w:hAnsi="David" w:cs="David" w:hint="cs"/>
          <w:sz w:val="28"/>
          <w:szCs w:val="28"/>
          <w:rtl/>
        </w:rPr>
        <w:t>ה</w:t>
      </w:r>
      <w:r w:rsidR="003C3692">
        <w:rPr>
          <w:rFonts w:ascii="David" w:hAnsi="David" w:cs="David" w:hint="cs"/>
          <w:sz w:val="28"/>
          <w:szCs w:val="28"/>
          <w:rtl/>
        </w:rPr>
        <w:t>יחסית מהיר</w:t>
      </w:r>
      <w:r>
        <w:rPr>
          <w:rFonts w:ascii="David" w:hAnsi="David" w:cs="David" w:hint="cs"/>
          <w:sz w:val="28"/>
          <w:szCs w:val="28"/>
          <w:rtl/>
        </w:rPr>
        <w:t>,</w:t>
      </w:r>
      <w:r w:rsidR="003C3692">
        <w:rPr>
          <w:rFonts w:ascii="David" w:hAnsi="David" w:cs="David" w:hint="cs"/>
          <w:sz w:val="28"/>
          <w:szCs w:val="28"/>
          <w:rtl/>
        </w:rPr>
        <w:t xml:space="preserve"> של החשוד והבאתו לדין</w:t>
      </w:r>
      <w:r>
        <w:rPr>
          <w:rFonts w:ascii="David" w:hAnsi="David" w:cs="David" w:hint="cs"/>
          <w:sz w:val="28"/>
          <w:szCs w:val="28"/>
          <w:rtl/>
        </w:rPr>
        <w:t>;</w:t>
      </w:r>
      <w:r w:rsidR="003C3692">
        <w:rPr>
          <w:rFonts w:ascii="David" w:hAnsi="David" w:cs="David" w:hint="cs"/>
          <w:sz w:val="28"/>
          <w:szCs w:val="28"/>
          <w:rtl/>
        </w:rPr>
        <w:t xml:space="preserve"> ביחד עם </w:t>
      </w:r>
      <w:r>
        <w:rPr>
          <w:rFonts w:ascii="David" w:hAnsi="David" w:cs="David" w:hint="cs"/>
          <w:sz w:val="28"/>
          <w:szCs w:val="28"/>
          <w:rtl/>
        </w:rPr>
        <w:t>ה</w:t>
      </w:r>
      <w:r w:rsidR="003C3692">
        <w:rPr>
          <w:rFonts w:ascii="David" w:hAnsi="David" w:cs="David" w:hint="cs"/>
          <w:sz w:val="28"/>
          <w:szCs w:val="28"/>
          <w:rtl/>
        </w:rPr>
        <w:t>הידברות מול ראשי הציבור הערבי</w:t>
      </w:r>
      <w:r>
        <w:rPr>
          <w:rFonts w:ascii="David" w:hAnsi="David" w:cs="David" w:hint="cs"/>
          <w:sz w:val="28"/>
          <w:szCs w:val="28"/>
          <w:rtl/>
        </w:rPr>
        <w:t>.</w:t>
      </w:r>
    </w:p>
    <w:p w:rsidR="004E4768" w:rsidRPr="004E4768" w:rsidRDefault="004E4768" w:rsidP="004E4768">
      <w:pPr>
        <w:spacing w:after="0" w:line="360" w:lineRule="auto"/>
        <w:jc w:val="both"/>
        <w:rPr>
          <w:rFonts w:ascii="David" w:hAnsi="David" w:cs="David"/>
          <w:b/>
          <w:bCs/>
          <w:sz w:val="28"/>
          <w:szCs w:val="28"/>
          <w:rtl/>
        </w:rPr>
      </w:pPr>
      <w:r w:rsidRPr="004E4768">
        <w:rPr>
          <w:rFonts w:ascii="David" w:hAnsi="David" w:cs="David" w:hint="cs"/>
          <w:b/>
          <w:bCs/>
          <w:sz w:val="28"/>
          <w:szCs w:val="28"/>
          <w:rtl/>
        </w:rPr>
        <w:t xml:space="preserve">זו הפעם הראשונה ששבה מתגבש דפוס הפעולה המשטרתי של הימנעות מניצול כל פוטנציאל הכוח המשטרתי, הידברות ומאמץ להכלת האירוע. </w:t>
      </w:r>
    </w:p>
    <w:p w:rsidR="00BE623B" w:rsidRDefault="000C1D0E" w:rsidP="00014C0B">
      <w:pPr>
        <w:spacing w:after="0" w:line="360" w:lineRule="auto"/>
        <w:jc w:val="both"/>
        <w:rPr>
          <w:rFonts w:ascii="David" w:hAnsi="David" w:cs="David"/>
          <w:sz w:val="28"/>
          <w:szCs w:val="28"/>
          <w:rtl/>
        </w:rPr>
      </w:pPr>
      <w:r>
        <w:rPr>
          <w:rFonts w:ascii="David" w:hAnsi="David" w:cs="David"/>
          <w:sz w:val="28"/>
          <w:szCs w:val="28"/>
        </w:rPr>
        <w:lastRenderedPageBreak/>
        <w:t xml:space="preserve"> </w:t>
      </w:r>
      <w:r w:rsidR="00BE623B" w:rsidRPr="003A3C0B">
        <w:rPr>
          <w:rFonts w:ascii="David" w:hAnsi="David" w:cs="David" w:hint="cs"/>
          <w:b/>
          <w:bCs/>
          <w:sz w:val="28"/>
          <w:szCs w:val="28"/>
          <w:rtl/>
        </w:rPr>
        <w:t>בנובמבר 1975</w:t>
      </w:r>
      <w:r w:rsidR="00BE623B">
        <w:rPr>
          <w:rFonts w:ascii="David" w:hAnsi="David" w:cs="David" w:hint="cs"/>
          <w:sz w:val="28"/>
          <w:szCs w:val="28"/>
          <w:rtl/>
        </w:rPr>
        <w:t xml:space="preserve"> קיבלה ממשלת ישראל</w:t>
      </w:r>
      <w:r w:rsidR="00BE623B" w:rsidRPr="00BE623B">
        <w:rPr>
          <w:rFonts w:ascii="David" w:hAnsi="David" w:cs="David" w:hint="cs"/>
          <w:sz w:val="28"/>
          <w:szCs w:val="28"/>
          <w:rtl/>
        </w:rPr>
        <w:t xml:space="preserve"> </w:t>
      </w:r>
      <w:r w:rsidR="00BE623B">
        <w:rPr>
          <w:rFonts w:ascii="David" w:hAnsi="David" w:cs="David" w:hint="cs"/>
          <w:sz w:val="28"/>
          <w:szCs w:val="28"/>
          <w:rtl/>
        </w:rPr>
        <w:t xml:space="preserve">החלטה להגביר אמצעי הביטחון בירושלים, על רקע </w:t>
      </w:r>
      <w:r w:rsidR="003C3692">
        <w:rPr>
          <w:rFonts w:ascii="David" w:hAnsi="David" w:cs="David" w:hint="cs"/>
          <w:sz w:val="28"/>
          <w:szCs w:val="28"/>
          <w:rtl/>
        </w:rPr>
        <w:t>ריבוי הפיגועים בשנ</w:t>
      </w:r>
      <w:r w:rsidR="00BE623B">
        <w:rPr>
          <w:rFonts w:ascii="David" w:hAnsi="David" w:cs="David" w:hint="cs"/>
          <w:sz w:val="28"/>
          <w:szCs w:val="28"/>
          <w:rtl/>
        </w:rPr>
        <w:t xml:space="preserve">ה זו. החלאה זו באה לידי ביטוי בשטח, בין היתר, בהצבת כוחות מג"ב קבועים בעיר. </w:t>
      </w:r>
    </w:p>
    <w:p w:rsidR="00D25568" w:rsidRDefault="00BE623B" w:rsidP="00D25568">
      <w:pPr>
        <w:spacing w:after="0" w:line="360" w:lineRule="auto"/>
        <w:jc w:val="both"/>
        <w:rPr>
          <w:rFonts w:ascii="David" w:hAnsi="David" w:cs="David"/>
          <w:sz w:val="28"/>
          <w:szCs w:val="28"/>
          <w:rtl/>
        </w:rPr>
      </w:pPr>
      <w:r>
        <w:rPr>
          <w:rFonts w:ascii="David" w:hAnsi="David" w:cs="David" w:hint="cs"/>
          <w:sz w:val="28"/>
          <w:szCs w:val="28"/>
          <w:rtl/>
        </w:rPr>
        <w:t xml:space="preserve">השימוש ביחידות סמי צבאיות, לצורכי שמירת הסדר הציבורי, אינה תופעה חריגה, והיא מקובלת בכל מדינה דמוקרטית. </w:t>
      </w:r>
    </w:p>
    <w:p w:rsidR="00D25568" w:rsidRDefault="00D25568" w:rsidP="00D25568">
      <w:pPr>
        <w:spacing w:after="0" w:line="360" w:lineRule="auto"/>
        <w:jc w:val="both"/>
        <w:rPr>
          <w:rFonts w:ascii="David" w:hAnsi="David" w:cs="David"/>
          <w:sz w:val="28"/>
          <w:szCs w:val="28"/>
          <w:rtl/>
        </w:rPr>
      </w:pPr>
    </w:p>
    <w:p w:rsidR="00D25568" w:rsidRDefault="00D25568" w:rsidP="00D25568">
      <w:pPr>
        <w:spacing w:after="0" w:line="360" w:lineRule="auto"/>
        <w:jc w:val="both"/>
        <w:rPr>
          <w:rFonts w:ascii="David" w:hAnsi="David" w:cs="David"/>
          <w:sz w:val="28"/>
          <w:szCs w:val="28"/>
          <w:rtl/>
        </w:rPr>
      </w:pPr>
      <w:r>
        <w:rPr>
          <w:rFonts w:ascii="David" w:hAnsi="David" w:cs="David" w:hint="cs"/>
          <w:sz w:val="28"/>
          <w:szCs w:val="28"/>
          <w:rtl/>
        </w:rPr>
        <w:t xml:space="preserve">בירושלים, עסק </w:t>
      </w:r>
      <w:r w:rsidR="006A0BD8">
        <w:rPr>
          <w:rFonts w:ascii="David" w:hAnsi="David" w:cs="David" w:hint="cs"/>
          <w:sz w:val="28"/>
          <w:szCs w:val="28"/>
          <w:rtl/>
        </w:rPr>
        <w:t xml:space="preserve">משמר הגבול, </w:t>
      </w:r>
      <w:r>
        <w:rPr>
          <w:rFonts w:ascii="David" w:hAnsi="David" w:cs="David" w:hint="cs"/>
          <w:sz w:val="28"/>
          <w:szCs w:val="28"/>
          <w:rtl/>
        </w:rPr>
        <w:t xml:space="preserve"> בפעולות הבאות:</w:t>
      </w:r>
    </w:p>
    <w:p w:rsidR="00D25568" w:rsidRDefault="00D25568" w:rsidP="00974630">
      <w:pPr>
        <w:pStyle w:val="a3"/>
        <w:numPr>
          <w:ilvl w:val="0"/>
          <w:numId w:val="26"/>
        </w:numPr>
        <w:spacing w:after="0" w:line="360" w:lineRule="auto"/>
        <w:ind w:left="374"/>
        <w:jc w:val="both"/>
        <w:rPr>
          <w:rFonts w:ascii="David" w:hAnsi="David" w:cs="David"/>
          <w:sz w:val="28"/>
          <w:szCs w:val="28"/>
        </w:rPr>
      </w:pPr>
      <w:r w:rsidRPr="00D25568">
        <w:rPr>
          <w:rFonts w:ascii="David" w:hAnsi="David" w:cs="David" w:hint="cs"/>
          <w:sz w:val="28"/>
          <w:szCs w:val="28"/>
          <w:rtl/>
        </w:rPr>
        <w:t>מחסומים</w:t>
      </w:r>
      <w:r>
        <w:rPr>
          <w:rFonts w:ascii="David" w:hAnsi="David" w:cs="David" w:hint="cs"/>
          <w:sz w:val="28"/>
          <w:szCs w:val="28"/>
          <w:rtl/>
        </w:rPr>
        <w:t>;</w:t>
      </w:r>
    </w:p>
    <w:p w:rsidR="00D25568" w:rsidRDefault="00D25568" w:rsidP="00974630">
      <w:pPr>
        <w:pStyle w:val="a3"/>
        <w:numPr>
          <w:ilvl w:val="0"/>
          <w:numId w:val="26"/>
        </w:numPr>
        <w:spacing w:after="0" w:line="360" w:lineRule="auto"/>
        <w:ind w:left="374"/>
        <w:jc w:val="both"/>
        <w:rPr>
          <w:rFonts w:ascii="David" w:hAnsi="David" w:cs="David"/>
          <w:sz w:val="28"/>
          <w:szCs w:val="28"/>
        </w:rPr>
      </w:pPr>
      <w:r w:rsidRPr="00D25568">
        <w:rPr>
          <w:rFonts w:ascii="David" w:hAnsi="David" w:cs="David" w:hint="cs"/>
          <w:sz w:val="28"/>
          <w:szCs w:val="28"/>
          <w:rtl/>
        </w:rPr>
        <w:t>סיורי ביטחון שוטף</w:t>
      </w:r>
      <w:r>
        <w:rPr>
          <w:rFonts w:ascii="David" w:hAnsi="David" w:cs="David" w:hint="cs"/>
          <w:sz w:val="28"/>
          <w:szCs w:val="28"/>
          <w:rtl/>
        </w:rPr>
        <w:t>;</w:t>
      </w:r>
    </w:p>
    <w:p w:rsidR="00D25568" w:rsidRDefault="00D25568" w:rsidP="00974630">
      <w:pPr>
        <w:pStyle w:val="a3"/>
        <w:numPr>
          <w:ilvl w:val="0"/>
          <w:numId w:val="26"/>
        </w:numPr>
        <w:spacing w:after="0" w:line="360" w:lineRule="auto"/>
        <w:ind w:left="374"/>
        <w:jc w:val="both"/>
        <w:rPr>
          <w:rFonts w:ascii="David" w:hAnsi="David" w:cs="David"/>
          <w:sz w:val="28"/>
          <w:szCs w:val="28"/>
        </w:rPr>
      </w:pPr>
      <w:r w:rsidRPr="00D25568">
        <w:rPr>
          <w:rFonts w:ascii="David" w:hAnsi="David" w:cs="David" w:hint="cs"/>
          <w:sz w:val="28"/>
          <w:szCs w:val="28"/>
          <w:rtl/>
        </w:rPr>
        <w:t>בדיקות רכב (שגרתיות ופתע)</w:t>
      </w:r>
      <w:r>
        <w:rPr>
          <w:rFonts w:ascii="David" w:hAnsi="David" w:cs="David" w:hint="cs"/>
          <w:sz w:val="28"/>
          <w:szCs w:val="28"/>
          <w:rtl/>
        </w:rPr>
        <w:t>;</w:t>
      </w:r>
    </w:p>
    <w:p w:rsidR="00D25568" w:rsidRDefault="00D25568" w:rsidP="00974630">
      <w:pPr>
        <w:pStyle w:val="a3"/>
        <w:numPr>
          <w:ilvl w:val="0"/>
          <w:numId w:val="26"/>
        </w:numPr>
        <w:spacing w:after="0" w:line="360" w:lineRule="auto"/>
        <w:ind w:left="374"/>
        <w:jc w:val="both"/>
        <w:rPr>
          <w:rFonts w:ascii="David" w:hAnsi="David" w:cs="David"/>
          <w:sz w:val="28"/>
          <w:szCs w:val="28"/>
        </w:rPr>
      </w:pPr>
      <w:r w:rsidRPr="00D25568">
        <w:rPr>
          <w:rFonts w:ascii="David" w:hAnsi="David" w:cs="David" w:hint="cs"/>
          <w:sz w:val="28"/>
          <w:szCs w:val="28"/>
          <w:rtl/>
        </w:rPr>
        <w:t>תצפיות קבועות במקומות רגישים לפיגוע</w:t>
      </w:r>
      <w:r>
        <w:rPr>
          <w:rFonts w:ascii="David" w:hAnsi="David" w:cs="David" w:hint="cs"/>
          <w:sz w:val="28"/>
          <w:szCs w:val="28"/>
          <w:rtl/>
        </w:rPr>
        <w:t>;</w:t>
      </w:r>
    </w:p>
    <w:p w:rsidR="00D25568" w:rsidRDefault="00D25568" w:rsidP="00974630">
      <w:pPr>
        <w:pStyle w:val="a3"/>
        <w:numPr>
          <w:ilvl w:val="0"/>
          <w:numId w:val="26"/>
        </w:numPr>
        <w:spacing w:after="0" w:line="360" w:lineRule="auto"/>
        <w:ind w:left="374"/>
        <w:jc w:val="both"/>
        <w:rPr>
          <w:rFonts w:ascii="David" w:hAnsi="David" w:cs="David"/>
          <w:sz w:val="28"/>
          <w:szCs w:val="28"/>
        </w:rPr>
      </w:pPr>
      <w:r w:rsidRPr="00D25568">
        <w:rPr>
          <w:rFonts w:ascii="David" w:hAnsi="David" w:cs="David" w:hint="cs"/>
          <w:sz w:val="28"/>
          <w:szCs w:val="28"/>
          <w:rtl/>
        </w:rPr>
        <w:t>סריקות ובדיקות פתע ב</w:t>
      </w:r>
      <w:r>
        <w:rPr>
          <w:rFonts w:ascii="David" w:hAnsi="David" w:cs="David" w:hint="cs"/>
          <w:sz w:val="28"/>
          <w:szCs w:val="28"/>
          <w:rtl/>
        </w:rPr>
        <w:t>ירושלים</w:t>
      </w:r>
      <w:r w:rsidRPr="00D25568">
        <w:rPr>
          <w:rFonts w:ascii="David" w:hAnsi="David" w:cs="David" w:hint="cs"/>
          <w:sz w:val="28"/>
          <w:szCs w:val="28"/>
          <w:rtl/>
        </w:rPr>
        <w:t xml:space="preserve"> המזרחית</w:t>
      </w:r>
      <w:r>
        <w:rPr>
          <w:rFonts w:ascii="David" w:hAnsi="David" w:cs="David" w:hint="cs"/>
          <w:sz w:val="28"/>
          <w:szCs w:val="28"/>
          <w:rtl/>
        </w:rPr>
        <w:t>;</w:t>
      </w:r>
    </w:p>
    <w:p w:rsidR="00BE623B" w:rsidRDefault="00D25568" w:rsidP="00974630">
      <w:pPr>
        <w:pStyle w:val="a3"/>
        <w:numPr>
          <w:ilvl w:val="0"/>
          <w:numId w:val="26"/>
        </w:numPr>
        <w:spacing w:after="0" w:line="360" w:lineRule="auto"/>
        <w:ind w:left="374"/>
        <w:jc w:val="both"/>
        <w:rPr>
          <w:rFonts w:ascii="David" w:hAnsi="David" w:cs="David"/>
          <w:sz w:val="28"/>
          <w:szCs w:val="28"/>
        </w:rPr>
      </w:pPr>
      <w:r w:rsidRPr="00D25568">
        <w:rPr>
          <w:rFonts w:ascii="David" w:hAnsi="David" w:cs="David" w:hint="cs"/>
          <w:sz w:val="28"/>
          <w:szCs w:val="28"/>
          <w:rtl/>
        </w:rPr>
        <w:t>בדיקות פתע של פועלים פלסטינים ועוד.</w:t>
      </w:r>
    </w:p>
    <w:p w:rsidR="00D25568" w:rsidRDefault="003A3C0B" w:rsidP="00974630">
      <w:pPr>
        <w:pStyle w:val="a3"/>
        <w:numPr>
          <w:ilvl w:val="0"/>
          <w:numId w:val="26"/>
        </w:numPr>
        <w:spacing w:after="0" w:line="360" w:lineRule="auto"/>
        <w:ind w:left="374"/>
        <w:jc w:val="both"/>
        <w:rPr>
          <w:rFonts w:ascii="David" w:hAnsi="David" w:cs="David"/>
          <w:sz w:val="28"/>
          <w:szCs w:val="28"/>
        </w:rPr>
      </w:pPr>
      <w:r w:rsidRPr="003A3C0B">
        <w:rPr>
          <w:rFonts w:ascii="David" w:hAnsi="David" w:cs="David" w:hint="cs"/>
          <w:sz w:val="28"/>
          <w:szCs w:val="28"/>
          <w:rtl/>
        </w:rPr>
        <w:t>אבטחת ירושלים מפני ירי מרוחק, מאזורי המרחב הערבי שסובב</w:t>
      </w:r>
      <w:r>
        <w:rPr>
          <w:rFonts w:ascii="David" w:hAnsi="David" w:cs="David" w:hint="cs"/>
          <w:sz w:val="28"/>
          <w:szCs w:val="28"/>
          <w:rtl/>
        </w:rPr>
        <w:t xml:space="preserve"> אותה.</w:t>
      </w:r>
      <w:r w:rsidRPr="003A3C0B">
        <w:rPr>
          <w:rFonts w:ascii="David" w:hAnsi="David" w:cs="David" w:hint="cs"/>
          <w:sz w:val="28"/>
          <w:szCs w:val="28"/>
          <w:rtl/>
        </w:rPr>
        <w:t xml:space="preserve"> </w:t>
      </w:r>
    </w:p>
    <w:p w:rsidR="003A3C0B" w:rsidRDefault="003A3C0B" w:rsidP="00974630">
      <w:pPr>
        <w:pStyle w:val="a3"/>
        <w:numPr>
          <w:ilvl w:val="0"/>
          <w:numId w:val="26"/>
        </w:numPr>
        <w:spacing w:after="0" w:line="360" w:lineRule="auto"/>
        <w:ind w:left="374"/>
        <w:jc w:val="both"/>
        <w:rPr>
          <w:rFonts w:ascii="David" w:hAnsi="David" w:cs="David"/>
          <w:sz w:val="28"/>
          <w:szCs w:val="28"/>
        </w:rPr>
      </w:pPr>
      <w:r>
        <w:rPr>
          <w:rFonts w:ascii="David" w:hAnsi="David" w:cs="David" w:hint="cs"/>
          <w:sz w:val="28"/>
          <w:szCs w:val="28"/>
          <w:rtl/>
        </w:rPr>
        <w:t>הפעלת מודיעין;</w:t>
      </w:r>
    </w:p>
    <w:p w:rsidR="003A3C0B" w:rsidRPr="003A3C0B" w:rsidRDefault="003A3C0B" w:rsidP="00974630">
      <w:pPr>
        <w:pStyle w:val="a3"/>
        <w:numPr>
          <w:ilvl w:val="0"/>
          <w:numId w:val="26"/>
        </w:numPr>
        <w:spacing w:after="0" w:line="360" w:lineRule="auto"/>
        <w:ind w:left="374"/>
        <w:jc w:val="both"/>
        <w:rPr>
          <w:rFonts w:ascii="David" w:hAnsi="David" w:cs="David"/>
          <w:sz w:val="28"/>
          <w:szCs w:val="28"/>
          <w:rtl/>
        </w:rPr>
      </w:pPr>
      <w:r>
        <w:rPr>
          <w:rFonts w:ascii="David" w:hAnsi="David" w:cs="David" w:hint="cs"/>
          <w:sz w:val="28"/>
          <w:szCs w:val="28"/>
          <w:rtl/>
        </w:rPr>
        <w:t>ופעילות להגברת הערנות האזרחית;</w:t>
      </w:r>
    </w:p>
    <w:p w:rsidR="003A3C0B" w:rsidRDefault="003A3C0B" w:rsidP="00D25568">
      <w:pPr>
        <w:spacing w:after="0" w:line="360" w:lineRule="auto"/>
        <w:jc w:val="both"/>
        <w:rPr>
          <w:rFonts w:ascii="David" w:hAnsi="David" w:cs="David"/>
          <w:sz w:val="28"/>
          <w:szCs w:val="28"/>
          <w:rtl/>
        </w:rPr>
      </w:pPr>
      <w:r>
        <w:rPr>
          <w:rFonts w:ascii="David" w:hAnsi="David" w:cs="David" w:hint="cs"/>
          <w:sz w:val="28"/>
          <w:szCs w:val="28"/>
          <w:rtl/>
        </w:rPr>
        <w:t>וכדומה.</w:t>
      </w:r>
    </w:p>
    <w:p w:rsidR="003A3C0B" w:rsidRDefault="003A3C0B" w:rsidP="00D25568">
      <w:pPr>
        <w:spacing w:after="0" w:line="360" w:lineRule="auto"/>
        <w:jc w:val="both"/>
        <w:rPr>
          <w:rFonts w:ascii="David" w:hAnsi="David" w:cs="David"/>
          <w:sz w:val="28"/>
          <w:szCs w:val="28"/>
          <w:rtl/>
        </w:rPr>
      </w:pPr>
    </w:p>
    <w:p w:rsidR="00D25568" w:rsidRDefault="00D25568" w:rsidP="003A3C0B">
      <w:pPr>
        <w:spacing w:after="0" w:line="360" w:lineRule="auto"/>
        <w:jc w:val="both"/>
        <w:rPr>
          <w:rFonts w:ascii="David" w:hAnsi="David" w:cs="David"/>
          <w:sz w:val="28"/>
          <w:szCs w:val="28"/>
          <w:rtl/>
        </w:rPr>
      </w:pPr>
      <w:r>
        <w:rPr>
          <w:rFonts w:ascii="David" w:hAnsi="David" w:cs="David" w:hint="cs"/>
          <w:sz w:val="28"/>
          <w:szCs w:val="28"/>
          <w:rtl/>
        </w:rPr>
        <w:t>ל</w:t>
      </w:r>
      <w:r w:rsidR="003A3C0B">
        <w:rPr>
          <w:rFonts w:ascii="David" w:hAnsi="David" w:cs="David" w:hint="cs"/>
          <w:sz w:val="28"/>
          <w:szCs w:val="28"/>
          <w:rtl/>
        </w:rPr>
        <w:t xml:space="preserve">כניסת מג"ב לעיר, </w:t>
      </w:r>
      <w:r>
        <w:rPr>
          <w:rFonts w:ascii="David" w:hAnsi="David" w:cs="David" w:hint="cs"/>
          <w:sz w:val="28"/>
          <w:szCs w:val="28"/>
          <w:rtl/>
        </w:rPr>
        <w:t>תהיינה משמעויות בכל הקשור לסגנון שיטורי בירושלים וסביבותיה.</w:t>
      </w:r>
    </w:p>
    <w:p w:rsidR="00014C0B" w:rsidRDefault="00014C0B" w:rsidP="003A3C0B">
      <w:pPr>
        <w:spacing w:after="0" w:line="360" w:lineRule="auto"/>
        <w:jc w:val="both"/>
        <w:rPr>
          <w:rFonts w:ascii="David" w:hAnsi="David" w:cs="David"/>
          <w:sz w:val="28"/>
          <w:szCs w:val="28"/>
          <w:rtl/>
        </w:rPr>
      </w:pPr>
    </w:p>
    <w:p w:rsidR="00961FC9" w:rsidRPr="00961FC9" w:rsidRDefault="00961FC9" w:rsidP="003A3C0B">
      <w:pPr>
        <w:spacing w:after="0" w:line="360" w:lineRule="auto"/>
        <w:jc w:val="both"/>
        <w:rPr>
          <w:rFonts w:ascii="David" w:hAnsi="David" w:cs="David"/>
          <w:b/>
          <w:bCs/>
          <w:sz w:val="32"/>
          <w:szCs w:val="32"/>
          <w:rtl/>
        </w:rPr>
      </w:pPr>
      <w:r w:rsidRPr="00961FC9">
        <w:rPr>
          <w:rFonts w:ascii="David" w:hAnsi="David" w:cs="David" w:hint="cs"/>
          <w:b/>
          <w:bCs/>
          <w:sz w:val="32"/>
          <w:szCs w:val="32"/>
          <w:rtl/>
        </w:rPr>
        <w:t xml:space="preserve">2.4.2  המוקד -הר הבית 1981-1987: </w:t>
      </w:r>
    </w:p>
    <w:p w:rsidR="003C3692" w:rsidRDefault="003C3692" w:rsidP="003C3692">
      <w:pPr>
        <w:spacing w:after="0" w:line="360" w:lineRule="auto"/>
        <w:jc w:val="both"/>
        <w:rPr>
          <w:rFonts w:ascii="David" w:hAnsi="David" w:cs="David"/>
          <w:sz w:val="28"/>
          <w:szCs w:val="28"/>
          <w:rtl/>
        </w:rPr>
      </w:pPr>
    </w:p>
    <w:p w:rsidR="008B4670" w:rsidRDefault="008B4670" w:rsidP="00C06FB9">
      <w:pPr>
        <w:spacing w:after="0" w:line="360" w:lineRule="auto"/>
        <w:jc w:val="both"/>
        <w:rPr>
          <w:rFonts w:ascii="David" w:hAnsi="David" w:cs="David"/>
          <w:b/>
          <w:bCs/>
          <w:sz w:val="28"/>
          <w:szCs w:val="28"/>
          <w:rtl/>
        </w:rPr>
      </w:pPr>
      <w:r>
        <w:rPr>
          <w:rFonts w:ascii="David" w:hAnsi="David" w:cs="David" w:hint="cs"/>
          <w:b/>
          <w:bCs/>
          <w:sz w:val="28"/>
          <w:szCs w:val="28"/>
          <w:rtl/>
        </w:rPr>
        <w:t xml:space="preserve">סדרת אירועים בשטח הר הבית, עיצבו את מערכות היחסים בין הצדדים, בין הסמכות והריבונות והשולטים לבין הוואקף לכאורה הנשלטים; </w:t>
      </w:r>
    </w:p>
    <w:p w:rsidR="00C06FB9" w:rsidRDefault="00C06FB9" w:rsidP="00C06FB9">
      <w:pPr>
        <w:spacing w:after="0" w:line="360" w:lineRule="auto"/>
        <w:jc w:val="both"/>
        <w:rPr>
          <w:rFonts w:ascii="David" w:hAnsi="David" w:cs="David"/>
          <w:b/>
          <w:bCs/>
          <w:sz w:val="28"/>
          <w:szCs w:val="28"/>
          <w:rtl/>
        </w:rPr>
      </w:pPr>
      <w:r w:rsidRPr="00C06FB9">
        <w:rPr>
          <w:rFonts w:ascii="David" w:hAnsi="David" w:cs="David"/>
          <w:b/>
          <w:bCs/>
          <w:sz w:val="28"/>
          <w:szCs w:val="28"/>
          <w:rtl/>
        </w:rPr>
        <w:t>ב</w:t>
      </w:r>
      <w:r w:rsidR="00725944">
        <w:rPr>
          <w:rFonts w:ascii="David" w:hAnsi="David" w:cs="David" w:hint="cs"/>
          <w:b/>
          <w:bCs/>
          <w:sz w:val="28"/>
          <w:szCs w:val="28"/>
          <w:rtl/>
        </w:rPr>
        <w:t xml:space="preserve"> </w:t>
      </w:r>
      <w:r w:rsidRPr="00C06FB9">
        <w:rPr>
          <w:rFonts w:ascii="David" w:hAnsi="David" w:cs="David"/>
          <w:b/>
          <w:bCs/>
          <w:sz w:val="28"/>
          <w:szCs w:val="28"/>
          <w:rtl/>
        </w:rPr>
        <w:t>-1981</w:t>
      </w:r>
      <w:r w:rsidRPr="00C06FB9">
        <w:rPr>
          <w:rFonts w:ascii="David" w:hAnsi="David" w:cs="David"/>
          <w:sz w:val="28"/>
          <w:szCs w:val="28"/>
          <w:rtl/>
        </w:rPr>
        <w:t xml:space="preserve"> נחשפה מחתרת יהודית שתכננה לפוצץ את כיפת הסלע</w:t>
      </w:r>
      <w:r>
        <w:rPr>
          <w:rFonts w:ascii="David" w:hAnsi="David" w:cs="David" w:hint="cs"/>
          <w:sz w:val="28"/>
          <w:szCs w:val="28"/>
          <w:rtl/>
        </w:rPr>
        <w:t>.</w:t>
      </w:r>
      <w:r w:rsidRPr="00C06FB9">
        <w:rPr>
          <w:rFonts w:ascii="David" w:hAnsi="David" w:cs="David"/>
          <w:sz w:val="28"/>
          <w:szCs w:val="28"/>
          <w:rtl/>
        </w:rPr>
        <w:t xml:space="preserve"> </w:t>
      </w:r>
    </w:p>
    <w:p w:rsidR="00C06FB9" w:rsidRPr="00C06FB9" w:rsidRDefault="00C06FB9" w:rsidP="00BA0E28">
      <w:pPr>
        <w:spacing w:after="0" w:line="360" w:lineRule="auto"/>
        <w:jc w:val="both"/>
        <w:rPr>
          <w:rFonts w:ascii="David" w:hAnsi="David" w:cs="David"/>
          <w:b/>
          <w:bCs/>
          <w:sz w:val="28"/>
          <w:szCs w:val="28"/>
        </w:rPr>
      </w:pPr>
      <w:r w:rsidRPr="00C06FB9">
        <w:rPr>
          <w:rFonts w:ascii="David" w:hAnsi="David" w:cs="David"/>
          <w:b/>
          <w:bCs/>
          <w:sz w:val="28"/>
          <w:szCs w:val="28"/>
          <w:rtl/>
        </w:rPr>
        <w:t>ב-</w:t>
      </w:r>
      <w:r w:rsidRPr="00C06FB9">
        <w:rPr>
          <w:rFonts w:ascii="David" w:hAnsi="David" w:cs="David" w:hint="cs"/>
          <w:b/>
          <w:bCs/>
          <w:sz w:val="28"/>
          <w:szCs w:val="28"/>
          <w:rtl/>
        </w:rPr>
        <w:t xml:space="preserve"> </w:t>
      </w:r>
      <w:r w:rsidRPr="00C06FB9">
        <w:rPr>
          <w:rFonts w:ascii="David" w:hAnsi="David" w:cs="David"/>
          <w:b/>
          <w:bCs/>
          <w:sz w:val="28"/>
          <w:szCs w:val="28"/>
          <w:rtl/>
        </w:rPr>
        <w:t>1982</w:t>
      </w:r>
      <w:r w:rsidRPr="00C06FB9">
        <w:rPr>
          <w:rFonts w:ascii="David" w:hAnsi="David" w:cs="David"/>
          <w:sz w:val="28"/>
          <w:szCs w:val="28"/>
          <w:rtl/>
        </w:rPr>
        <w:t xml:space="preserve"> ירה חייל במדים בתוך אל-חרם אל-שריף</w:t>
      </w:r>
      <w:r w:rsidR="00BA0E28">
        <w:rPr>
          <w:rFonts w:ascii="David" w:hAnsi="David" w:cs="David" w:hint="cs"/>
          <w:sz w:val="28"/>
          <w:szCs w:val="28"/>
          <w:rtl/>
        </w:rPr>
        <w:t>.</w:t>
      </w:r>
      <w:r w:rsidRPr="00C06FB9">
        <w:rPr>
          <w:rFonts w:ascii="David" w:hAnsi="David" w:cs="David"/>
          <w:sz w:val="28"/>
          <w:szCs w:val="28"/>
          <w:rtl/>
        </w:rPr>
        <w:t xml:space="preserve"> </w:t>
      </w:r>
    </w:p>
    <w:p w:rsidR="00725944" w:rsidRDefault="001F6394" w:rsidP="00BA0E28">
      <w:pPr>
        <w:spacing w:after="0" w:line="360" w:lineRule="auto"/>
        <w:jc w:val="both"/>
        <w:rPr>
          <w:rFonts w:ascii="David" w:hAnsi="David" w:cs="David"/>
          <w:sz w:val="28"/>
          <w:szCs w:val="28"/>
          <w:rtl/>
        </w:rPr>
      </w:pPr>
      <w:r w:rsidRPr="00BA0E28">
        <w:rPr>
          <w:rFonts w:ascii="David" w:hAnsi="David" w:cs="David" w:hint="cs"/>
          <w:b/>
          <w:bCs/>
          <w:sz w:val="28"/>
          <w:szCs w:val="28"/>
          <w:rtl/>
        </w:rPr>
        <w:t>ב- 1985</w:t>
      </w:r>
      <w:r w:rsidRPr="00BA0E28">
        <w:rPr>
          <w:rFonts w:ascii="David" w:hAnsi="David" w:cs="David" w:hint="cs"/>
          <w:sz w:val="28"/>
          <w:szCs w:val="28"/>
          <w:rtl/>
        </w:rPr>
        <w:t xml:space="preserve"> סוכל ניסיון של קבוצת יהודים לחדור להר הבית. על פי החשד, התכוונו חברי הקבוצה להקים בין חומות הר בית התנחלות "תוך כיבוש השטח"</w:t>
      </w:r>
      <w:r w:rsidR="00725944">
        <w:rPr>
          <w:rFonts w:ascii="David" w:hAnsi="David" w:cs="David" w:hint="cs"/>
          <w:sz w:val="28"/>
          <w:szCs w:val="28"/>
          <w:rtl/>
        </w:rPr>
        <w:t>.</w:t>
      </w:r>
    </w:p>
    <w:p w:rsidR="001F6394" w:rsidRDefault="001F6394" w:rsidP="00BA0E28">
      <w:pPr>
        <w:spacing w:after="0" w:line="360" w:lineRule="auto"/>
        <w:jc w:val="both"/>
        <w:rPr>
          <w:rFonts w:ascii="David" w:hAnsi="David" w:cs="David"/>
          <w:sz w:val="28"/>
          <w:szCs w:val="28"/>
          <w:rtl/>
        </w:rPr>
      </w:pPr>
      <w:r w:rsidRPr="00BA0E28">
        <w:rPr>
          <w:rFonts w:ascii="David" w:hAnsi="David" w:cs="David"/>
          <w:sz w:val="28"/>
          <w:szCs w:val="28"/>
          <w:rtl/>
        </w:rPr>
        <w:t xml:space="preserve">המשטרה נערכה להפרות סדר אפשריות בירושלים ביהודה ובשומרון בעקבות חשיפת ניסיון ההשתלטות. למחרת, ביום שישי בבוקר, נפגשו קציני משטרה בכירים עם נכבדים ערבים, וביקשו לפעול לשמירת הסדר. המשטרה נערכה בכוחות </w:t>
      </w:r>
      <w:r w:rsidRPr="00BA0E28">
        <w:rPr>
          <w:rFonts w:ascii="David" w:hAnsi="David" w:cs="David"/>
          <w:sz w:val="28"/>
          <w:szCs w:val="28"/>
          <w:rtl/>
        </w:rPr>
        <w:lastRenderedPageBreak/>
        <w:t>מתוגברים באזור במשך יום שישי. בתפילה על הר</w:t>
      </w:r>
      <w:r w:rsidRPr="00BA0E28">
        <w:rPr>
          <w:rFonts w:ascii="David" w:hAnsi="David" w:cs="David" w:hint="cs"/>
          <w:sz w:val="28"/>
          <w:szCs w:val="28"/>
          <w:rtl/>
        </w:rPr>
        <w:t xml:space="preserve"> </w:t>
      </w:r>
      <w:r w:rsidRPr="00BA0E28">
        <w:rPr>
          <w:rFonts w:ascii="David" w:hAnsi="David" w:cs="David"/>
          <w:sz w:val="28"/>
          <w:szCs w:val="28"/>
          <w:rtl/>
        </w:rPr>
        <w:t>הבית השתתפו כ</w:t>
      </w:r>
      <w:r w:rsidRPr="00BA0E28">
        <w:rPr>
          <w:rFonts w:ascii="David" w:hAnsi="David" w:cs="David" w:hint="cs"/>
          <w:sz w:val="28"/>
          <w:szCs w:val="28"/>
          <w:rtl/>
        </w:rPr>
        <w:t xml:space="preserve">-4000 </w:t>
      </w:r>
      <w:r w:rsidRPr="00BA0E28">
        <w:rPr>
          <w:rFonts w:ascii="David" w:hAnsi="David" w:cs="David"/>
          <w:sz w:val="28"/>
          <w:szCs w:val="28"/>
          <w:rtl/>
        </w:rPr>
        <w:t>אנשים, והיא</w:t>
      </w:r>
      <w:r w:rsidRPr="00BA0E28">
        <w:rPr>
          <w:rFonts w:ascii="David" w:hAnsi="David" w:cs="David" w:hint="cs"/>
          <w:sz w:val="28"/>
          <w:szCs w:val="28"/>
          <w:rtl/>
        </w:rPr>
        <w:t xml:space="preserve"> </w:t>
      </w:r>
      <w:r w:rsidRPr="00BA0E28">
        <w:rPr>
          <w:rFonts w:ascii="David" w:hAnsi="David" w:cs="David"/>
          <w:sz w:val="28"/>
          <w:szCs w:val="28"/>
          <w:rtl/>
        </w:rPr>
        <w:t>עברה ללא אירועים מיוחדים. לאחר האירוע גינו שר הפנים ושר המשפטים את הניסיון לפרוץ להר</w:t>
      </w:r>
      <w:r w:rsidRPr="00BA0E28">
        <w:rPr>
          <w:rFonts w:ascii="David" w:hAnsi="David" w:cs="David" w:hint="cs"/>
          <w:sz w:val="28"/>
          <w:szCs w:val="28"/>
          <w:rtl/>
        </w:rPr>
        <w:t xml:space="preserve"> </w:t>
      </w:r>
      <w:r w:rsidRPr="00BA0E28">
        <w:rPr>
          <w:rFonts w:ascii="David" w:hAnsi="David" w:cs="David"/>
          <w:sz w:val="28"/>
          <w:szCs w:val="28"/>
          <w:rtl/>
        </w:rPr>
        <w:t>הבית</w:t>
      </w:r>
      <w:r w:rsidRPr="00BA0E28">
        <w:rPr>
          <w:rFonts w:ascii="David" w:hAnsi="David" w:cs="David" w:hint="cs"/>
          <w:sz w:val="28"/>
          <w:szCs w:val="28"/>
          <w:rtl/>
        </w:rPr>
        <w:t>,</w:t>
      </w:r>
      <w:r w:rsidRPr="00BA0E28">
        <w:rPr>
          <w:rFonts w:ascii="David" w:hAnsi="David" w:cs="David"/>
          <w:sz w:val="28"/>
          <w:szCs w:val="28"/>
          <w:rtl/>
        </w:rPr>
        <w:t xml:space="preserve"> והבטיחו כי הממשלה תמשיך לשמור על</w:t>
      </w:r>
      <w:r w:rsidRPr="00BA0E28">
        <w:rPr>
          <w:rFonts w:ascii="David" w:hAnsi="David" w:cs="David" w:hint="cs"/>
          <w:sz w:val="28"/>
          <w:szCs w:val="28"/>
          <w:rtl/>
        </w:rPr>
        <w:t xml:space="preserve"> </w:t>
      </w:r>
      <w:r w:rsidRPr="00BA0E28">
        <w:rPr>
          <w:rFonts w:ascii="David" w:hAnsi="David" w:cs="David"/>
          <w:sz w:val="28"/>
          <w:szCs w:val="28"/>
          <w:rtl/>
        </w:rPr>
        <w:t>ההסדרים הנהוגים במקום. בכנסת הוגשו הצעות רבות לסדר היום בעני</w:t>
      </w:r>
      <w:r w:rsidRPr="00BA0E28">
        <w:rPr>
          <w:rFonts w:ascii="David" w:hAnsi="David" w:cs="David" w:hint="cs"/>
          <w:sz w:val="28"/>
          <w:szCs w:val="28"/>
          <w:rtl/>
        </w:rPr>
        <w:t>י</w:t>
      </w:r>
      <w:r w:rsidRPr="00BA0E28">
        <w:rPr>
          <w:rFonts w:ascii="David" w:hAnsi="David" w:cs="David"/>
          <w:sz w:val="28"/>
          <w:szCs w:val="28"/>
          <w:rtl/>
        </w:rPr>
        <w:t>ן בדיקת סדרי חלוקת הנשק למתנחלים. בעקבות האירוע וההודעות על פעילות של קיצונים</w:t>
      </w:r>
      <w:r w:rsidRPr="00BA0E28">
        <w:rPr>
          <w:rFonts w:ascii="David" w:hAnsi="David" w:cs="David" w:hint="cs"/>
          <w:sz w:val="28"/>
          <w:szCs w:val="28"/>
          <w:rtl/>
        </w:rPr>
        <w:t>,</w:t>
      </w:r>
      <w:r w:rsidRPr="00BA0E28">
        <w:rPr>
          <w:rFonts w:ascii="David" w:hAnsi="David" w:cs="David"/>
          <w:sz w:val="28"/>
          <w:szCs w:val="28"/>
          <w:rtl/>
        </w:rPr>
        <w:t xml:space="preserve"> הושם דגש על ההיערכות מידית לאבטחת הר</w:t>
      </w:r>
      <w:r w:rsidRPr="00BA0E28">
        <w:rPr>
          <w:rFonts w:ascii="David" w:hAnsi="David" w:cs="David" w:hint="cs"/>
          <w:sz w:val="28"/>
          <w:szCs w:val="28"/>
          <w:rtl/>
        </w:rPr>
        <w:t xml:space="preserve"> </w:t>
      </w:r>
      <w:r w:rsidRPr="00BA0E28">
        <w:rPr>
          <w:rFonts w:ascii="David" w:hAnsi="David" w:cs="David"/>
          <w:sz w:val="28"/>
          <w:szCs w:val="28"/>
          <w:rtl/>
        </w:rPr>
        <w:t>הבית. הוחלט על הקמת מפקדה ממונה בהר</w:t>
      </w:r>
      <w:r w:rsidRPr="00BA0E28">
        <w:rPr>
          <w:rFonts w:ascii="David" w:hAnsi="David" w:cs="David" w:hint="cs"/>
          <w:sz w:val="28"/>
          <w:szCs w:val="28"/>
          <w:rtl/>
        </w:rPr>
        <w:t xml:space="preserve"> </w:t>
      </w:r>
      <w:r w:rsidRPr="00BA0E28">
        <w:rPr>
          <w:rFonts w:ascii="David" w:hAnsi="David" w:cs="David"/>
          <w:sz w:val="28"/>
          <w:szCs w:val="28"/>
          <w:rtl/>
        </w:rPr>
        <w:t xml:space="preserve">הבית, שאליה יוכפפו </w:t>
      </w:r>
      <w:r w:rsidRPr="00BA0E28">
        <w:rPr>
          <w:rFonts w:ascii="David" w:hAnsi="David" w:cs="David" w:hint="cs"/>
          <w:sz w:val="28"/>
          <w:szCs w:val="28"/>
          <w:rtl/>
        </w:rPr>
        <w:t>כוחות המשטרה ומשמר הגבול</w:t>
      </w:r>
      <w:r w:rsidRPr="00BA0E28">
        <w:rPr>
          <w:rFonts w:ascii="David" w:hAnsi="David" w:cs="David"/>
          <w:sz w:val="28"/>
          <w:szCs w:val="28"/>
          <w:rtl/>
        </w:rPr>
        <w:t xml:space="preserve"> הפועלים במקום</w:t>
      </w:r>
      <w:r w:rsidRPr="00BA0E28">
        <w:rPr>
          <w:rFonts w:ascii="David" w:hAnsi="David" w:cs="David" w:hint="cs"/>
          <w:sz w:val="28"/>
          <w:szCs w:val="28"/>
          <w:rtl/>
        </w:rPr>
        <w:t>.</w:t>
      </w:r>
      <w:r w:rsidRPr="00BA0E28">
        <w:rPr>
          <w:rFonts w:ascii="David" w:hAnsi="David" w:cs="David"/>
          <w:sz w:val="28"/>
          <w:szCs w:val="28"/>
          <w:rtl/>
        </w:rPr>
        <w:t xml:space="preserve"> פעילות כוחות הביטחון הוכיחה את הנחישות של המשטרה למנוע כל פגיעה בהר</w:t>
      </w:r>
      <w:r w:rsidRPr="00BA0E28">
        <w:rPr>
          <w:rFonts w:ascii="David" w:hAnsi="David" w:cs="David" w:hint="cs"/>
          <w:sz w:val="28"/>
          <w:szCs w:val="28"/>
          <w:rtl/>
        </w:rPr>
        <w:t xml:space="preserve"> </w:t>
      </w:r>
      <w:r w:rsidRPr="00BA0E28">
        <w:rPr>
          <w:rFonts w:ascii="David" w:hAnsi="David" w:cs="David"/>
          <w:sz w:val="28"/>
          <w:szCs w:val="28"/>
          <w:rtl/>
        </w:rPr>
        <w:t>הבית. ראשי המשטרה קראו לציבור היהודי והערבי כאחד לשמור על שקט, והודיעו</w:t>
      </w:r>
      <w:r w:rsidRPr="00BA0E28">
        <w:rPr>
          <w:rFonts w:ascii="David" w:hAnsi="David" w:cs="David" w:hint="cs"/>
          <w:sz w:val="28"/>
          <w:szCs w:val="28"/>
          <w:rtl/>
        </w:rPr>
        <w:t xml:space="preserve"> </w:t>
      </w:r>
      <w:r w:rsidRPr="00BA0E28">
        <w:rPr>
          <w:rFonts w:ascii="David" w:hAnsi="David" w:cs="David"/>
          <w:sz w:val="28"/>
          <w:szCs w:val="28"/>
          <w:rtl/>
        </w:rPr>
        <w:t>כי</w:t>
      </w:r>
      <w:r w:rsidRPr="00BA0E28">
        <w:rPr>
          <w:rFonts w:ascii="David" w:hAnsi="David" w:cs="David" w:hint="cs"/>
          <w:sz w:val="28"/>
          <w:szCs w:val="28"/>
          <w:rtl/>
        </w:rPr>
        <w:t xml:space="preserve"> </w:t>
      </w:r>
      <w:r w:rsidRPr="00BA0E28">
        <w:rPr>
          <w:rFonts w:ascii="David" w:hAnsi="David" w:cs="David"/>
          <w:sz w:val="28"/>
          <w:szCs w:val="28"/>
          <w:rtl/>
        </w:rPr>
        <w:t>כל הפרת סדר תטופל</w:t>
      </w:r>
      <w:r w:rsidRPr="00BA0E28">
        <w:rPr>
          <w:rFonts w:ascii="David" w:hAnsi="David" w:cs="David" w:hint="cs"/>
          <w:sz w:val="28"/>
          <w:szCs w:val="28"/>
          <w:rtl/>
        </w:rPr>
        <w:t xml:space="preserve"> </w:t>
      </w:r>
      <w:r w:rsidRPr="00BA0E28">
        <w:rPr>
          <w:rFonts w:ascii="David" w:hAnsi="David" w:cs="David"/>
          <w:sz w:val="28"/>
          <w:szCs w:val="28"/>
          <w:rtl/>
        </w:rPr>
        <w:t>במהירות ובנחישות</w:t>
      </w:r>
      <w:r w:rsidRPr="00BA0E28">
        <w:rPr>
          <w:rFonts w:ascii="David" w:hAnsi="David" w:cs="David" w:hint="cs"/>
          <w:sz w:val="28"/>
          <w:szCs w:val="28"/>
          <w:rtl/>
        </w:rPr>
        <w:t>. גם כאן אנו רואים שהכלת האירוע וההידברות הם הציר המרכזי שמביא בסופו של אירוע לסיומו ללא נפגעים ובצורה המותאמת לכל הצדדים המעורבים בו.</w:t>
      </w:r>
    </w:p>
    <w:p w:rsidR="00625BA3" w:rsidRPr="00BA0E28" w:rsidRDefault="00625BA3" w:rsidP="00BA0E28">
      <w:pPr>
        <w:spacing w:after="0" w:line="360" w:lineRule="auto"/>
        <w:jc w:val="both"/>
        <w:rPr>
          <w:rFonts w:ascii="David" w:hAnsi="David" w:cs="David"/>
          <w:sz w:val="28"/>
          <w:szCs w:val="28"/>
        </w:rPr>
      </w:pPr>
    </w:p>
    <w:p w:rsidR="001F6394" w:rsidRDefault="001F6394" w:rsidP="00BA0E28">
      <w:pPr>
        <w:spacing w:after="0" w:line="360" w:lineRule="auto"/>
        <w:jc w:val="both"/>
        <w:rPr>
          <w:rFonts w:ascii="David" w:hAnsi="David" w:cs="David"/>
          <w:sz w:val="28"/>
          <w:szCs w:val="28"/>
          <w:rtl/>
        </w:rPr>
      </w:pPr>
      <w:r w:rsidRPr="00BA0E28">
        <w:rPr>
          <w:rFonts w:ascii="David" w:hAnsi="David" w:cs="David" w:hint="cs"/>
          <w:b/>
          <w:bCs/>
          <w:sz w:val="28"/>
          <w:szCs w:val="28"/>
          <w:rtl/>
        </w:rPr>
        <w:t>בין השנים 1985-1982</w:t>
      </w:r>
      <w:r w:rsidRPr="00BA0E28">
        <w:rPr>
          <w:rFonts w:ascii="David" w:hAnsi="David" w:cs="David" w:hint="cs"/>
          <w:sz w:val="28"/>
          <w:szCs w:val="28"/>
          <w:rtl/>
        </w:rPr>
        <w:t xml:space="preserve"> אירעו מספר אירועים חריגים במתחם הר הבית כמו פרשת </w:t>
      </w:r>
      <w:r w:rsidRPr="00BA0E28">
        <w:rPr>
          <w:rFonts w:ascii="David" w:hAnsi="David" w:cs="David" w:hint="cs"/>
          <w:b/>
          <w:bCs/>
          <w:sz w:val="28"/>
          <w:szCs w:val="28"/>
          <w:rtl/>
        </w:rPr>
        <w:t>אלן גודמן</w:t>
      </w:r>
      <w:r w:rsidRPr="00BA0E28">
        <w:rPr>
          <w:rFonts w:ascii="David" w:hAnsi="David" w:cs="David" w:hint="cs"/>
          <w:sz w:val="28"/>
          <w:szCs w:val="28"/>
          <w:rtl/>
        </w:rPr>
        <w:t xml:space="preserve"> שבצע פיגוע על ההר במהלכו ירה, פצע והרג מספר אזרחים עד שכוח משטרה השתלט עליו, המון זועם ניסה לכלות בו ובמספר שוטרים את זעמו ללא הצלחה, בסופו של דבר גם אירוע זה הוכל. </w:t>
      </w:r>
    </w:p>
    <w:p w:rsidR="00BA0E28" w:rsidRDefault="00BA0E28" w:rsidP="00BA0E28">
      <w:pPr>
        <w:spacing w:after="0" w:line="360" w:lineRule="auto"/>
        <w:jc w:val="both"/>
        <w:rPr>
          <w:rFonts w:ascii="David" w:hAnsi="David" w:cs="David"/>
          <w:sz w:val="28"/>
          <w:szCs w:val="28"/>
          <w:rtl/>
        </w:rPr>
      </w:pPr>
    </w:p>
    <w:p w:rsidR="00FD0E6D" w:rsidRPr="00FD0E6D" w:rsidRDefault="003C22F8" w:rsidP="00FD0E6D">
      <w:pPr>
        <w:pStyle w:val="3"/>
        <w:rPr>
          <w:rtl/>
        </w:rPr>
      </w:pPr>
      <w:r>
        <w:rPr>
          <w:rFonts w:hint="cs"/>
          <w:rtl/>
        </w:rPr>
        <w:t xml:space="preserve">2.4.3 </w:t>
      </w:r>
      <w:r w:rsidR="00FD0E6D" w:rsidRPr="00FD0E6D">
        <w:rPr>
          <w:rFonts w:hint="cs"/>
          <w:rtl/>
        </w:rPr>
        <w:t>האינתיפאדה הראשונה</w:t>
      </w:r>
      <w:r w:rsidRPr="00FD0E6D">
        <w:rPr>
          <w:rFonts w:hint="cs"/>
          <w:rtl/>
        </w:rPr>
        <w:t>1987:</w:t>
      </w:r>
    </w:p>
    <w:p w:rsidR="00A317DB" w:rsidRDefault="00A317DB" w:rsidP="00BA0E28">
      <w:pPr>
        <w:spacing w:after="0" w:line="360" w:lineRule="auto"/>
        <w:jc w:val="both"/>
        <w:rPr>
          <w:rFonts w:ascii="David" w:hAnsi="David" w:cs="David"/>
          <w:sz w:val="28"/>
          <w:szCs w:val="28"/>
          <w:rtl/>
        </w:rPr>
      </w:pPr>
    </w:p>
    <w:p w:rsidR="001F6394" w:rsidRDefault="003C22F8" w:rsidP="00BA0E28">
      <w:pPr>
        <w:spacing w:after="0" w:line="360" w:lineRule="auto"/>
        <w:jc w:val="both"/>
        <w:rPr>
          <w:rFonts w:ascii="David" w:hAnsi="David" w:cs="David"/>
          <w:sz w:val="28"/>
          <w:szCs w:val="28"/>
          <w:rtl/>
        </w:rPr>
      </w:pPr>
      <w:r>
        <w:rPr>
          <w:rFonts w:ascii="David" w:hAnsi="David" w:cs="David" w:hint="cs"/>
          <w:sz w:val="28"/>
          <w:szCs w:val="28"/>
          <w:rtl/>
        </w:rPr>
        <w:t>ב</w:t>
      </w:r>
      <w:r w:rsidR="00A317DB">
        <w:rPr>
          <w:rFonts w:ascii="David" w:hAnsi="David" w:cs="David" w:hint="cs"/>
          <w:sz w:val="28"/>
          <w:szCs w:val="28"/>
          <w:rtl/>
        </w:rPr>
        <w:t xml:space="preserve">דצמבר </w:t>
      </w:r>
      <w:r w:rsidR="00EF7541" w:rsidRPr="00FD0E6D">
        <w:rPr>
          <w:rFonts w:ascii="David" w:hAnsi="David" w:cs="David" w:hint="cs"/>
          <w:sz w:val="28"/>
          <w:szCs w:val="28"/>
          <w:rtl/>
        </w:rPr>
        <w:t xml:space="preserve">1987 פרצה </w:t>
      </w:r>
      <w:r w:rsidR="00BA0E28" w:rsidRPr="00FD0E6D">
        <w:rPr>
          <w:rFonts w:ascii="David" w:hAnsi="David" w:cs="David" w:hint="cs"/>
          <w:sz w:val="28"/>
          <w:szCs w:val="28"/>
          <w:rtl/>
        </w:rPr>
        <w:t>האינתיפאדה הראשונה</w:t>
      </w:r>
      <w:r w:rsidR="00EF7541" w:rsidRPr="00FD0E6D">
        <w:rPr>
          <w:rFonts w:ascii="David" w:hAnsi="David" w:cs="David" w:hint="cs"/>
          <w:sz w:val="28"/>
          <w:szCs w:val="28"/>
          <w:rtl/>
        </w:rPr>
        <w:t>,</w:t>
      </w:r>
      <w:r w:rsidR="00EF7541">
        <w:rPr>
          <w:rFonts w:ascii="David" w:hAnsi="David" w:cs="David" w:hint="cs"/>
          <w:sz w:val="28"/>
          <w:szCs w:val="28"/>
          <w:rtl/>
        </w:rPr>
        <w:t xml:space="preserve"> השלכותיה היו משמעותיות לגבי ירושלים. </w:t>
      </w:r>
      <w:r w:rsidR="00A317DB">
        <w:rPr>
          <w:rFonts w:ascii="David" w:hAnsi="David" w:cs="David" w:hint="cs"/>
          <w:sz w:val="28"/>
          <w:szCs w:val="28"/>
          <w:rtl/>
        </w:rPr>
        <w:t xml:space="preserve">פרץ האלימות ניפץ את ההשליה, </w:t>
      </w:r>
      <w:r w:rsidR="00BA0E28">
        <w:rPr>
          <w:rFonts w:ascii="David" w:hAnsi="David" w:cs="David" w:hint="cs"/>
          <w:sz w:val="28"/>
          <w:szCs w:val="28"/>
          <w:rtl/>
        </w:rPr>
        <w:t xml:space="preserve">מה שכונה, </w:t>
      </w:r>
      <w:r w:rsidR="00870205" w:rsidRPr="00870205">
        <w:rPr>
          <w:rFonts w:ascii="David" w:hAnsi="David" w:cs="David" w:hint="cs"/>
          <w:b/>
          <w:bCs/>
          <w:sz w:val="28"/>
          <w:szCs w:val="28"/>
          <w:rtl/>
        </w:rPr>
        <w:t>"ירושלים המאוחדת"</w:t>
      </w:r>
      <w:r w:rsidR="00870205">
        <w:rPr>
          <w:rFonts w:ascii="David" w:hAnsi="David" w:cs="David" w:hint="cs"/>
          <w:sz w:val="28"/>
          <w:szCs w:val="28"/>
          <w:rtl/>
        </w:rPr>
        <w:t xml:space="preserve"> </w:t>
      </w:r>
      <w:r w:rsidR="00BA0E28" w:rsidRPr="00BA0E28">
        <w:rPr>
          <w:rFonts w:ascii="David" w:hAnsi="David" w:cs="David" w:hint="cs"/>
          <w:b/>
          <w:bCs/>
          <w:sz w:val="28"/>
          <w:szCs w:val="28"/>
          <w:rtl/>
        </w:rPr>
        <w:t>"השגרה הריבונית של ישראל בירושלים"</w:t>
      </w:r>
      <w:r w:rsidR="00BA0E28">
        <w:rPr>
          <w:rFonts w:ascii="David" w:hAnsi="David" w:cs="David" w:hint="cs"/>
          <w:b/>
          <w:bCs/>
          <w:sz w:val="28"/>
          <w:szCs w:val="28"/>
          <w:rtl/>
        </w:rPr>
        <w:t xml:space="preserve">. </w:t>
      </w:r>
      <w:r w:rsidR="00BA0E28">
        <w:rPr>
          <w:rFonts w:ascii="David" w:hAnsi="David" w:cs="David" w:hint="cs"/>
          <w:sz w:val="28"/>
          <w:szCs w:val="28"/>
          <w:rtl/>
        </w:rPr>
        <w:t xml:space="preserve">ההבדלים ביחס לאוכלוסייה הערבית ביהודה, בשומרון ובעזה, שעליהם שקדה משטרת ישראל, נמחקו לחלוטין כאשר פרצה האינתיפאדה  הראשונה. טדי קולק, ראש העיר המיתולוגי של ירושלים, הודה באותם ימים בפעם הראשונה כי "הדו קיום מת" </w:t>
      </w:r>
      <w:r w:rsidR="00BA0E28" w:rsidRPr="00BA0E28">
        <w:rPr>
          <w:rFonts w:ascii="David" w:hAnsi="David" w:cs="David" w:hint="cs"/>
          <w:color w:val="FF0000"/>
          <w:sz w:val="28"/>
          <w:szCs w:val="28"/>
          <w:rtl/>
        </w:rPr>
        <w:t>(</w:t>
      </w:r>
      <w:r w:rsidR="00BA0E28" w:rsidRPr="00D63622">
        <w:rPr>
          <w:rFonts w:ascii="David" w:hAnsi="David" w:cs="David" w:hint="cs"/>
          <w:b/>
          <w:bCs/>
          <w:color w:val="C00000"/>
          <w:sz w:val="28"/>
          <w:szCs w:val="28"/>
          <w:rtl/>
        </w:rPr>
        <w:t>ירושלים סכנות החלוקה-המרכז הירושלמי לענייני ציבור ומדינה נדב שרגאיעמ'30)</w:t>
      </w:r>
      <w:r w:rsidR="00625BA3">
        <w:rPr>
          <w:rFonts w:ascii="David" w:hAnsi="David" w:cs="David" w:hint="cs"/>
          <w:sz w:val="28"/>
          <w:szCs w:val="28"/>
          <w:rtl/>
        </w:rPr>
        <w:t>.</w:t>
      </w:r>
    </w:p>
    <w:p w:rsidR="00625BA3" w:rsidRDefault="00625BA3" w:rsidP="00625BA3">
      <w:pPr>
        <w:spacing w:after="0" w:line="360" w:lineRule="auto"/>
        <w:jc w:val="both"/>
        <w:rPr>
          <w:rFonts w:ascii="David" w:hAnsi="David" w:cs="David"/>
          <w:sz w:val="28"/>
          <w:szCs w:val="28"/>
          <w:rtl/>
        </w:rPr>
      </w:pPr>
      <w:r>
        <w:rPr>
          <w:rFonts w:ascii="David" w:hAnsi="David" w:cs="David" w:hint="cs"/>
          <w:sz w:val="28"/>
          <w:szCs w:val="28"/>
          <w:rtl/>
        </w:rPr>
        <w:t xml:space="preserve">בעקבות האינתיפאדה - וריבוי אירועי </w:t>
      </w:r>
      <w:r w:rsidR="00870205">
        <w:rPr>
          <w:rFonts w:ascii="David" w:hAnsi="David" w:cs="David" w:hint="cs"/>
          <w:sz w:val="28"/>
          <w:szCs w:val="28"/>
          <w:rtl/>
        </w:rPr>
        <w:t xml:space="preserve">הטרור, הפיגועים, התפרעויות אלימות, הצתות רכב,  הפגנות והפרות </w:t>
      </w:r>
      <w:r>
        <w:rPr>
          <w:rFonts w:ascii="David" w:hAnsi="David" w:cs="David" w:hint="cs"/>
          <w:sz w:val="28"/>
          <w:szCs w:val="28"/>
          <w:rtl/>
        </w:rPr>
        <w:t>הסדר הציבורי - גדל סדר הכוחות, והתקבלה החלטה על שינוי של דיסציפלינת הפעולה: משמר הגבול קיבל אחריות משימתית לביטחון שוטף, במסגרת האחריות הטריטוריאלית של משטרת ישראל. כוחותיו בירושלים הוכפפו למרחב (בעתיד מחוז) ה'כחול'.</w:t>
      </w:r>
    </w:p>
    <w:p w:rsidR="00625BA3" w:rsidRDefault="00625BA3" w:rsidP="00625BA3">
      <w:pPr>
        <w:spacing w:after="0" w:line="360" w:lineRule="auto"/>
        <w:jc w:val="both"/>
        <w:rPr>
          <w:rFonts w:ascii="David" w:hAnsi="David" w:cs="David"/>
          <w:sz w:val="28"/>
          <w:szCs w:val="28"/>
          <w:rtl/>
        </w:rPr>
      </w:pPr>
      <w:r>
        <w:rPr>
          <w:rFonts w:ascii="David" w:hAnsi="David" w:cs="David" w:hint="cs"/>
          <w:sz w:val="28"/>
          <w:szCs w:val="28"/>
          <w:rtl/>
        </w:rPr>
        <w:lastRenderedPageBreak/>
        <w:t>בתחילת שנות התשעים הוקמו יחידות נוספות במג"ב ירושלים. חלקן למשימות ביטחון שוטף וחלקן למשימות מיוחדות.</w:t>
      </w:r>
    </w:p>
    <w:p w:rsidR="001B318C" w:rsidRDefault="003C3692" w:rsidP="001E3841">
      <w:pPr>
        <w:spacing w:after="0" w:line="360" w:lineRule="auto"/>
        <w:jc w:val="both"/>
        <w:rPr>
          <w:rtl/>
        </w:rPr>
      </w:pPr>
      <w:r w:rsidRPr="00B06CF1">
        <w:rPr>
          <w:rFonts w:ascii="David" w:hAnsi="David" w:cs="David"/>
          <w:sz w:val="28"/>
          <w:szCs w:val="28"/>
          <w:rtl/>
        </w:rPr>
        <w:t>המאפיין המרכזי של האינתיפאדה בהיבט המשטרתי, היה ההתנתקות</w:t>
      </w:r>
      <w:r w:rsidR="001B318C">
        <w:rPr>
          <w:rFonts w:ascii="David" w:hAnsi="David" w:cs="David" w:hint="cs"/>
          <w:sz w:val="28"/>
          <w:szCs w:val="28"/>
          <w:rtl/>
        </w:rPr>
        <w:t>-</w:t>
      </w:r>
      <w:r w:rsidRPr="00B06CF1">
        <w:rPr>
          <w:rFonts w:ascii="David" w:hAnsi="David" w:cs="David"/>
          <w:sz w:val="28"/>
          <w:szCs w:val="28"/>
          <w:rtl/>
        </w:rPr>
        <w:t>מרצון</w:t>
      </w:r>
      <w:r w:rsidR="001B318C">
        <w:rPr>
          <w:rFonts w:ascii="David" w:hAnsi="David" w:cs="David" w:hint="cs"/>
          <w:sz w:val="28"/>
          <w:szCs w:val="28"/>
          <w:rtl/>
        </w:rPr>
        <w:t>,</w:t>
      </w:r>
      <w:r w:rsidRPr="00B06CF1">
        <w:rPr>
          <w:rFonts w:ascii="David" w:hAnsi="David" w:cs="David"/>
          <w:sz w:val="28"/>
          <w:szCs w:val="28"/>
          <w:rtl/>
        </w:rPr>
        <w:t xml:space="preserve"> של רוב האוכלוס</w:t>
      </w:r>
      <w:r>
        <w:rPr>
          <w:rFonts w:ascii="David" w:hAnsi="David" w:cs="David" w:hint="cs"/>
          <w:sz w:val="28"/>
          <w:szCs w:val="28"/>
          <w:rtl/>
        </w:rPr>
        <w:t>י</w:t>
      </w:r>
      <w:r w:rsidRPr="00B06CF1">
        <w:rPr>
          <w:rFonts w:ascii="David" w:hAnsi="David" w:cs="David"/>
          <w:sz w:val="28"/>
          <w:szCs w:val="28"/>
          <w:rtl/>
        </w:rPr>
        <w:t>יה המקומית</w:t>
      </w:r>
      <w:r w:rsidR="001B318C">
        <w:rPr>
          <w:rFonts w:ascii="David" w:hAnsi="David" w:cs="David" w:hint="cs"/>
          <w:sz w:val="28"/>
          <w:szCs w:val="28"/>
          <w:rtl/>
        </w:rPr>
        <w:t>,</w:t>
      </w:r>
      <w:r w:rsidRPr="00B06CF1">
        <w:rPr>
          <w:rFonts w:ascii="David" w:hAnsi="David" w:cs="David"/>
          <w:sz w:val="28"/>
          <w:szCs w:val="28"/>
          <w:rtl/>
        </w:rPr>
        <w:t xml:space="preserve"> ממשטר</w:t>
      </w:r>
      <w:r w:rsidR="001B318C">
        <w:rPr>
          <w:rFonts w:ascii="David" w:hAnsi="David" w:cs="David" w:hint="cs"/>
          <w:sz w:val="28"/>
          <w:szCs w:val="28"/>
          <w:rtl/>
        </w:rPr>
        <w:t>ת ישראל,</w:t>
      </w:r>
      <w:r w:rsidRPr="00B06CF1">
        <w:rPr>
          <w:rFonts w:ascii="David" w:hAnsi="David" w:cs="David"/>
          <w:sz w:val="28"/>
          <w:szCs w:val="28"/>
          <w:rtl/>
        </w:rPr>
        <w:t xml:space="preserve"> ומהשירות</w:t>
      </w:r>
      <w:r>
        <w:rPr>
          <w:rFonts w:ascii="David" w:hAnsi="David" w:cs="David" w:hint="cs"/>
          <w:sz w:val="28"/>
          <w:szCs w:val="28"/>
          <w:rtl/>
        </w:rPr>
        <w:t xml:space="preserve"> </w:t>
      </w:r>
      <w:r w:rsidRPr="00B06CF1">
        <w:rPr>
          <w:rFonts w:ascii="David" w:hAnsi="David" w:cs="David"/>
          <w:sz w:val="28"/>
          <w:szCs w:val="28"/>
          <w:rtl/>
        </w:rPr>
        <w:t>שניתן על ידה. לפי תפיסתה של</w:t>
      </w:r>
      <w:r>
        <w:rPr>
          <w:rFonts w:ascii="David" w:hAnsi="David" w:cs="David" w:hint="cs"/>
          <w:sz w:val="28"/>
          <w:szCs w:val="28"/>
          <w:rtl/>
        </w:rPr>
        <w:t xml:space="preserve"> </w:t>
      </w:r>
      <w:r w:rsidRPr="00B06CF1">
        <w:rPr>
          <w:rFonts w:ascii="David" w:hAnsi="David" w:cs="David"/>
          <w:sz w:val="28"/>
          <w:szCs w:val="28"/>
          <w:rtl/>
        </w:rPr>
        <w:t xml:space="preserve">האוכלוסייה </w:t>
      </w:r>
      <w:r w:rsidR="001B318C">
        <w:rPr>
          <w:rFonts w:ascii="David" w:hAnsi="David" w:cs="David" w:hint="cs"/>
          <w:sz w:val="28"/>
          <w:szCs w:val="28"/>
          <w:rtl/>
        </w:rPr>
        <w:t>ביהודה, בשומרון ובעזה -</w:t>
      </w:r>
      <w:r>
        <w:rPr>
          <w:rFonts w:ascii="David" w:hAnsi="David" w:cs="David" w:hint="cs"/>
          <w:sz w:val="28"/>
          <w:szCs w:val="28"/>
          <w:rtl/>
        </w:rPr>
        <w:t xml:space="preserve"> לרבות במזרח ירושלים</w:t>
      </w:r>
      <w:r w:rsidR="001B318C">
        <w:rPr>
          <w:rFonts w:ascii="David" w:hAnsi="David" w:cs="David" w:hint="cs"/>
          <w:sz w:val="28"/>
          <w:szCs w:val="28"/>
          <w:rtl/>
        </w:rPr>
        <w:t xml:space="preserve"> -</w:t>
      </w:r>
      <w:r w:rsidRPr="00B06CF1">
        <w:rPr>
          <w:rFonts w:ascii="David" w:hAnsi="David" w:cs="David"/>
          <w:sz w:val="28"/>
          <w:szCs w:val="28"/>
          <w:rtl/>
        </w:rPr>
        <w:t xml:space="preserve"> מטרת ההתקוממות הייתה, להביא להקמתה של מדינה פלסטינית</w:t>
      </w:r>
      <w:r w:rsidR="001B318C">
        <w:rPr>
          <w:rFonts w:ascii="David" w:hAnsi="David" w:cs="David" w:hint="cs"/>
          <w:sz w:val="28"/>
          <w:szCs w:val="28"/>
          <w:rtl/>
        </w:rPr>
        <w:t>.</w:t>
      </w:r>
      <w:r w:rsidRPr="00B06CF1">
        <w:rPr>
          <w:rFonts w:ascii="David" w:hAnsi="David" w:cs="David"/>
          <w:sz w:val="28"/>
          <w:szCs w:val="28"/>
          <w:rtl/>
        </w:rPr>
        <w:t xml:space="preserve"> לכן</w:t>
      </w:r>
      <w:r w:rsidR="001B318C">
        <w:rPr>
          <w:rFonts w:ascii="David" w:hAnsi="David" w:cs="David" w:hint="cs"/>
          <w:sz w:val="28"/>
          <w:szCs w:val="28"/>
          <w:rtl/>
        </w:rPr>
        <w:t>,</w:t>
      </w:r>
      <w:r w:rsidRPr="00B06CF1">
        <w:rPr>
          <w:rFonts w:ascii="David" w:hAnsi="David" w:cs="David"/>
          <w:sz w:val="28"/>
          <w:szCs w:val="28"/>
          <w:rtl/>
        </w:rPr>
        <w:t xml:space="preserve"> היא לא הכירה בשלטון החוק הישראלי ובמי שייצג שלטון זה באזור, ובראשם כוחות צה"ל והמשטרה. במסגרת אי שיתוף הפעולה של הא</w:t>
      </w:r>
      <w:r w:rsidR="001B318C">
        <w:rPr>
          <w:rFonts w:ascii="David" w:hAnsi="David" w:cs="David"/>
          <w:sz w:val="28"/>
          <w:szCs w:val="28"/>
          <w:rtl/>
        </w:rPr>
        <w:t>וכלוסייה המקומית עם רשויות החוק</w:t>
      </w:r>
      <w:r w:rsidR="001B318C">
        <w:rPr>
          <w:rFonts w:ascii="David" w:hAnsi="David" w:cs="David" w:hint="cs"/>
          <w:sz w:val="28"/>
          <w:szCs w:val="28"/>
          <w:rtl/>
        </w:rPr>
        <w:t xml:space="preserve"> -</w:t>
      </w:r>
      <w:r w:rsidR="001B318C">
        <w:rPr>
          <w:rFonts w:ascii="David" w:hAnsi="David" w:cs="David"/>
          <w:sz w:val="28"/>
          <w:szCs w:val="28"/>
          <w:rtl/>
        </w:rPr>
        <w:t xml:space="preserve"> וביניהן המשטרה</w:t>
      </w:r>
      <w:r w:rsidR="001B318C">
        <w:rPr>
          <w:rFonts w:ascii="David" w:hAnsi="David" w:cs="David" w:hint="cs"/>
          <w:sz w:val="28"/>
          <w:szCs w:val="28"/>
          <w:rtl/>
        </w:rPr>
        <w:t xml:space="preserve"> -</w:t>
      </w:r>
      <w:r w:rsidRPr="00B06CF1">
        <w:rPr>
          <w:rFonts w:ascii="David" w:hAnsi="David" w:cs="David"/>
          <w:sz w:val="28"/>
          <w:szCs w:val="28"/>
          <w:rtl/>
        </w:rPr>
        <w:t xml:space="preserve"> קרא כרוז מספר תשע של הוועדה העממית להתפטרות המונית של שוטרים מקומיים</w:t>
      </w:r>
      <w:r>
        <w:rPr>
          <w:rFonts w:ascii="David" w:hAnsi="David" w:cs="David" w:hint="cs"/>
          <w:sz w:val="28"/>
          <w:szCs w:val="28"/>
          <w:rtl/>
        </w:rPr>
        <w:t xml:space="preserve"> </w:t>
      </w:r>
      <w:r w:rsidRPr="00B06CF1">
        <w:rPr>
          <w:rFonts w:ascii="David" w:hAnsi="David" w:cs="David"/>
          <w:sz w:val="28"/>
          <w:szCs w:val="28"/>
          <w:rtl/>
        </w:rPr>
        <w:t>מן המשטרה.</w:t>
      </w:r>
      <w:r w:rsidRPr="005F30C3">
        <w:rPr>
          <w:rtl/>
        </w:rPr>
        <w:t xml:space="preserve"> </w:t>
      </w:r>
    </w:p>
    <w:p w:rsidR="00625BA3" w:rsidRDefault="00625BA3" w:rsidP="001B318C">
      <w:pPr>
        <w:spacing w:after="0" w:line="360" w:lineRule="auto"/>
        <w:jc w:val="both"/>
        <w:rPr>
          <w:rtl/>
        </w:rPr>
      </w:pPr>
    </w:p>
    <w:p w:rsidR="003C3692" w:rsidRDefault="003C3692" w:rsidP="001B318C">
      <w:pPr>
        <w:spacing w:after="0" w:line="360" w:lineRule="auto"/>
        <w:jc w:val="both"/>
        <w:rPr>
          <w:rFonts w:ascii="David" w:hAnsi="David" w:cs="David"/>
          <w:sz w:val="28"/>
          <w:szCs w:val="28"/>
          <w:rtl/>
        </w:rPr>
      </w:pPr>
      <w:r w:rsidRPr="005F30C3">
        <w:rPr>
          <w:rFonts w:ascii="David" w:hAnsi="David" w:cs="David"/>
          <w:sz w:val="28"/>
          <w:szCs w:val="28"/>
          <w:rtl/>
        </w:rPr>
        <w:t>היעדר שיתוף הפעולה</w:t>
      </w:r>
      <w:r>
        <w:rPr>
          <w:rFonts w:ascii="David" w:hAnsi="David" w:cs="David" w:hint="cs"/>
          <w:sz w:val="28"/>
          <w:szCs w:val="28"/>
          <w:rtl/>
        </w:rPr>
        <w:t xml:space="preserve"> </w:t>
      </w:r>
      <w:r w:rsidRPr="005F30C3">
        <w:rPr>
          <w:rFonts w:ascii="David" w:hAnsi="David" w:cs="David"/>
          <w:sz w:val="28"/>
          <w:szCs w:val="28"/>
          <w:rtl/>
        </w:rPr>
        <w:t>מצד האוכלוסייה המקומית בנושאים המשטרתיים התבטא בשטח</w:t>
      </w:r>
      <w:r w:rsidR="001B318C">
        <w:rPr>
          <w:rFonts w:ascii="David" w:hAnsi="David" w:cs="David" w:hint="cs"/>
          <w:sz w:val="28"/>
          <w:szCs w:val="28"/>
          <w:rtl/>
        </w:rPr>
        <w:t>,</w:t>
      </w:r>
      <w:r w:rsidRPr="005F30C3">
        <w:rPr>
          <w:rFonts w:ascii="David" w:hAnsi="David" w:cs="David"/>
          <w:sz w:val="28"/>
          <w:szCs w:val="28"/>
          <w:rtl/>
        </w:rPr>
        <w:t xml:space="preserve"> </w:t>
      </w:r>
      <w:r>
        <w:rPr>
          <w:rFonts w:ascii="David" w:hAnsi="David" w:cs="David"/>
          <w:sz w:val="28"/>
          <w:szCs w:val="28"/>
          <w:rtl/>
        </w:rPr>
        <w:t>בין היתר</w:t>
      </w:r>
      <w:r w:rsidR="001B318C">
        <w:rPr>
          <w:rFonts w:ascii="David" w:hAnsi="David" w:cs="David" w:hint="cs"/>
          <w:sz w:val="28"/>
          <w:szCs w:val="28"/>
          <w:rtl/>
        </w:rPr>
        <w:t>,</w:t>
      </w:r>
      <w:r>
        <w:rPr>
          <w:rFonts w:ascii="David" w:hAnsi="David" w:cs="David"/>
          <w:sz w:val="28"/>
          <w:szCs w:val="28"/>
          <w:rtl/>
        </w:rPr>
        <w:t xml:space="preserve"> בש</w:t>
      </w:r>
      <w:r w:rsidR="001B318C">
        <w:rPr>
          <w:rFonts w:ascii="David" w:hAnsi="David" w:cs="David" w:hint="cs"/>
          <w:sz w:val="28"/>
          <w:szCs w:val="28"/>
          <w:rtl/>
        </w:rPr>
        <w:t>לושה</w:t>
      </w:r>
      <w:r>
        <w:rPr>
          <w:rFonts w:ascii="David" w:hAnsi="David" w:cs="David"/>
          <w:sz w:val="28"/>
          <w:szCs w:val="28"/>
          <w:rtl/>
        </w:rPr>
        <w:t xml:space="preserve"> מאפיינים עיקריים:</w:t>
      </w:r>
    </w:p>
    <w:p w:rsidR="003C3692" w:rsidRPr="001B318C" w:rsidRDefault="003C3692" w:rsidP="00974630">
      <w:pPr>
        <w:pStyle w:val="a3"/>
        <w:numPr>
          <w:ilvl w:val="0"/>
          <w:numId w:val="27"/>
        </w:numPr>
        <w:spacing w:after="0" w:line="360" w:lineRule="auto"/>
        <w:ind w:left="374"/>
        <w:jc w:val="both"/>
        <w:rPr>
          <w:rFonts w:ascii="David" w:hAnsi="David" w:cs="David"/>
          <w:sz w:val="28"/>
          <w:szCs w:val="28"/>
          <w:rtl/>
        </w:rPr>
      </w:pPr>
      <w:r w:rsidRPr="001B318C">
        <w:rPr>
          <w:rFonts w:ascii="David" w:hAnsi="David" w:cs="David"/>
          <w:sz w:val="28"/>
          <w:szCs w:val="28"/>
          <w:rtl/>
        </w:rPr>
        <w:t>אי הגשת תלונות על עבירות פליליות, כולל עבירות חמורות</w:t>
      </w:r>
      <w:r w:rsidR="001B318C">
        <w:rPr>
          <w:rFonts w:ascii="David" w:hAnsi="David" w:cs="David" w:hint="cs"/>
          <w:sz w:val="28"/>
          <w:szCs w:val="28"/>
          <w:rtl/>
        </w:rPr>
        <w:t>;</w:t>
      </w:r>
    </w:p>
    <w:p w:rsidR="001B318C" w:rsidRDefault="003C3692" w:rsidP="00974630">
      <w:pPr>
        <w:pStyle w:val="a3"/>
        <w:numPr>
          <w:ilvl w:val="0"/>
          <w:numId w:val="27"/>
        </w:numPr>
        <w:spacing w:after="0" w:line="360" w:lineRule="auto"/>
        <w:ind w:left="374"/>
        <w:jc w:val="both"/>
        <w:rPr>
          <w:rFonts w:ascii="David" w:hAnsi="David" w:cs="David"/>
          <w:sz w:val="28"/>
          <w:szCs w:val="28"/>
        </w:rPr>
      </w:pPr>
      <w:r w:rsidRPr="001B318C">
        <w:rPr>
          <w:rFonts w:ascii="David" w:hAnsi="David" w:cs="David"/>
          <w:sz w:val="28"/>
          <w:szCs w:val="28"/>
          <w:rtl/>
        </w:rPr>
        <w:t>אי שיתוף</w:t>
      </w:r>
      <w:r w:rsidRPr="001B318C">
        <w:rPr>
          <w:rFonts w:ascii="David" w:hAnsi="David" w:cs="David" w:hint="cs"/>
          <w:sz w:val="28"/>
          <w:szCs w:val="28"/>
          <w:rtl/>
        </w:rPr>
        <w:t xml:space="preserve"> </w:t>
      </w:r>
      <w:r w:rsidR="001B318C">
        <w:rPr>
          <w:rFonts w:ascii="David" w:hAnsi="David" w:cs="David"/>
          <w:sz w:val="28"/>
          <w:szCs w:val="28"/>
          <w:rtl/>
        </w:rPr>
        <w:t>פעולה ו</w:t>
      </w:r>
      <w:r w:rsidRPr="001B318C">
        <w:rPr>
          <w:rFonts w:ascii="David" w:hAnsi="David" w:cs="David"/>
          <w:sz w:val="28"/>
          <w:szCs w:val="28"/>
          <w:rtl/>
        </w:rPr>
        <w:t>פגיעה בחקירות משטרתיות, כמו במקרי תאונות דרכים קשות, מקרי רצח, אונס, אי</w:t>
      </w:r>
      <w:r w:rsidRPr="001B318C">
        <w:rPr>
          <w:rFonts w:ascii="David" w:hAnsi="David" w:cs="David" w:hint="cs"/>
          <w:sz w:val="28"/>
          <w:szCs w:val="28"/>
          <w:rtl/>
        </w:rPr>
        <w:t xml:space="preserve"> </w:t>
      </w:r>
      <w:r w:rsidRPr="001B318C">
        <w:rPr>
          <w:rFonts w:ascii="David" w:hAnsi="David" w:cs="David"/>
          <w:sz w:val="28"/>
          <w:szCs w:val="28"/>
          <w:rtl/>
        </w:rPr>
        <w:t>תשלום דוחות</w:t>
      </w:r>
      <w:r w:rsidRPr="001B318C">
        <w:rPr>
          <w:rFonts w:ascii="David" w:hAnsi="David" w:cs="David" w:hint="cs"/>
          <w:sz w:val="28"/>
          <w:szCs w:val="28"/>
          <w:rtl/>
        </w:rPr>
        <w:t xml:space="preserve"> </w:t>
      </w:r>
      <w:r w:rsidRPr="001B318C">
        <w:rPr>
          <w:rFonts w:ascii="David" w:hAnsi="David" w:cs="David"/>
          <w:sz w:val="28"/>
          <w:szCs w:val="28"/>
          <w:rtl/>
        </w:rPr>
        <w:t>תנועה, הוצאה לפועל ורישוי</w:t>
      </w:r>
      <w:r w:rsidRPr="001B318C">
        <w:rPr>
          <w:rFonts w:ascii="David" w:hAnsi="David" w:cs="David" w:hint="cs"/>
          <w:sz w:val="28"/>
          <w:szCs w:val="28"/>
          <w:rtl/>
        </w:rPr>
        <w:t xml:space="preserve"> </w:t>
      </w:r>
      <w:r w:rsidRPr="001B318C">
        <w:rPr>
          <w:rFonts w:ascii="David" w:hAnsi="David" w:cs="David"/>
          <w:sz w:val="28"/>
          <w:szCs w:val="28"/>
          <w:rtl/>
        </w:rPr>
        <w:t xml:space="preserve">עסקים. </w:t>
      </w:r>
    </w:p>
    <w:p w:rsidR="003C3692" w:rsidRDefault="003C3692" w:rsidP="00974630">
      <w:pPr>
        <w:pStyle w:val="a3"/>
        <w:numPr>
          <w:ilvl w:val="0"/>
          <w:numId w:val="27"/>
        </w:numPr>
        <w:spacing w:after="0" w:line="360" w:lineRule="auto"/>
        <w:ind w:left="374"/>
        <w:jc w:val="both"/>
        <w:rPr>
          <w:rFonts w:ascii="David" w:hAnsi="David" w:cs="David"/>
          <w:sz w:val="28"/>
          <w:szCs w:val="28"/>
        </w:rPr>
      </w:pPr>
      <w:r w:rsidRPr="001B318C">
        <w:rPr>
          <w:rFonts w:ascii="David" w:hAnsi="David" w:cs="David"/>
          <w:sz w:val="28"/>
          <w:szCs w:val="28"/>
          <w:rtl/>
        </w:rPr>
        <w:t>מאפיין נוסף היה העלייה הדרסטית בעבירות ביטחון של האוכלוסייה המקומית כנגד</w:t>
      </w:r>
      <w:r w:rsidRPr="004A726F">
        <w:rPr>
          <w:rtl/>
        </w:rPr>
        <w:t xml:space="preserve"> </w:t>
      </w:r>
      <w:r w:rsidRPr="001B318C">
        <w:rPr>
          <w:rFonts w:ascii="David" w:hAnsi="David" w:cs="David"/>
          <w:sz w:val="28"/>
          <w:szCs w:val="28"/>
          <w:rtl/>
        </w:rPr>
        <w:t>כוחות הביטחון בפרט</w:t>
      </w:r>
      <w:r w:rsidR="006F66A0">
        <w:rPr>
          <w:rFonts w:ascii="David" w:hAnsi="David" w:cs="David" w:hint="cs"/>
          <w:sz w:val="28"/>
          <w:szCs w:val="28"/>
          <w:rtl/>
        </w:rPr>
        <w:t>,</w:t>
      </w:r>
      <w:r w:rsidRPr="001B318C">
        <w:rPr>
          <w:rFonts w:ascii="David" w:hAnsi="David" w:cs="David"/>
          <w:sz w:val="28"/>
          <w:szCs w:val="28"/>
          <w:rtl/>
        </w:rPr>
        <w:t xml:space="preserve"> וכנגד מתיישבים</w:t>
      </w:r>
      <w:r w:rsidRPr="001B318C">
        <w:rPr>
          <w:rFonts w:ascii="David" w:hAnsi="David" w:cs="David" w:hint="cs"/>
          <w:sz w:val="28"/>
          <w:szCs w:val="28"/>
          <w:rtl/>
        </w:rPr>
        <w:t xml:space="preserve"> </w:t>
      </w:r>
      <w:r w:rsidRPr="001B318C">
        <w:rPr>
          <w:rFonts w:ascii="David" w:hAnsi="David" w:cs="David"/>
          <w:sz w:val="28"/>
          <w:szCs w:val="28"/>
          <w:rtl/>
        </w:rPr>
        <w:t>יהודיים בכלל. מצב זה הביא לחיכוך</w:t>
      </w:r>
      <w:r w:rsidRPr="001B318C">
        <w:rPr>
          <w:rFonts w:ascii="David" w:hAnsi="David" w:cs="David" w:hint="cs"/>
          <w:sz w:val="28"/>
          <w:szCs w:val="28"/>
          <w:rtl/>
        </w:rPr>
        <w:t xml:space="preserve"> </w:t>
      </w:r>
      <w:r w:rsidRPr="001B318C">
        <w:rPr>
          <w:rFonts w:ascii="David" w:hAnsi="David" w:cs="David"/>
          <w:sz w:val="28"/>
          <w:szCs w:val="28"/>
          <w:rtl/>
        </w:rPr>
        <w:t>גובר והולך בין האוכלוסייה המקומית לאוכלוסייה הישראלית המתגוררת באזור ולפגיעות הדדיות בגוף וברכוש.</w:t>
      </w:r>
    </w:p>
    <w:p w:rsidR="006F66A0" w:rsidRPr="001B318C" w:rsidRDefault="006F66A0" w:rsidP="006F66A0">
      <w:pPr>
        <w:pStyle w:val="a3"/>
        <w:spacing w:after="0" w:line="360" w:lineRule="auto"/>
        <w:ind w:left="374"/>
        <w:jc w:val="both"/>
        <w:rPr>
          <w:rFonts w:ascii="David" w:hAnsi="David" w:cs="David"/>
          <w:sz w:val="28"/>
          <w:szCs w:val="28"/>
          <w:rtl/>
        </w:rPr>
      </w:pPr>
    </w:p>
    <w:p w:rsidR="008B3374" w:rsidRDefault="003C3692" w:rsidP="008B3374">
      <w:pPr>
        <w:spacing w:after="0" w:line="360" w:lineRule="auto"/>
        <w:jc w:val="both"/>
        <w:rPr>
          <w:rFonts w:ascii="David" w:hAnsi="David" w:cs="David"/>
          <w:sz w:val="28"/>
          <w:szCs w:val="28"/>
          <w:rtl/>
        </w:rPr>
      </w:pPr>
      <w:r w:rsidRPr="004A726F">
        <w:rPr>
          <w:rFonts w:ascii="David" w:hAnsi="David" w:cs="David"/>
          <w:sz w:val="28"/>
          <w:szCs w:val="28"/>
          <w:rtl/>
        </w:rPr>
        <w:t xml:space="preserve"> באמצע חודש פברואר</w:t>
      </w:r>
      <w:r>
        <w:rPr>
          <w:rFonts w:ascii="David" w:hAnsi="David" w:cs="David" w:hint="cs"/>
          <w:sz w:val="28"/>
          <w:szCs w:val="28"/>
          <w:rtl/>
        </w:rPr>
        <w:t xml:space="preserve"> 1988 הגיעו הפרות הסדר בירושלים המזרחית למצב</w:t>
      </w:r>
      <w:r w:rsidR="008B3374">
        <w:rPr>
          <w:rFonts w:ascii="David" w:hAnsi="David" w:cs="David" w:hint="cs"/>
          <w:sz w:val="28"/>
          <w:szCs w:val="28"/>
          <w:rtl/>
        </w:rPr>
        <w:t>,</w:t>
      </w:r>
      <w:r>
        <w:rPr>
          <w:rFonts w:ascii="David" w:hAnsi="David" w:cs="David" w:hint="cs"/>
          <w:sz w:val="28"/>
          <w:szCs w:val="28"/>
          <w:rtl/>
        </w:rPr>
        <w:t xml:space="preserve"> שבו השתבשו החיים התקינים בעיר,</w:t>
      </w:r>
      <w:r w:rsidRPr="004A726F">
        <w:rPr>
          <w:rFonts w:ascii="David" w:hAnsi="David" w:cs="David"/>
          <w:sz w:val="28"/>
          <w:szCs w:val="28"/>
          <w:rtl/>
        </w:rPr>
        <w:t xml:space="preserve"> וכמעט לא ניתן היה לקיים תנועת רכב</w:t>
      </w:r>
      <w:r>
        <w:rPr>
          <w:rFonts w:ascii="David" w:hAnsi="David" w:cs="David" w:hint="cs"/>
          <w:sz w:val="28"/>
          <w:szCs w:val="28"/>
          <w:rtl/>
        </w:rPr>
        <w:t xml:space="preserve"> </w:t>
      </w:r>
      <w:r w:rsidRPr="004A726F">
        <w:rPr>
          <w:rFonts w:ascii="David" w:hAnsi="David" w:cs="David"/>
          <w:sz w:val="28"/>
          <w:szCs w:val="28"/>
          <w:rtl/>
        </w:rPr>
        <w:t xml:space="preserve">ואנשים בשכונות ובכפרים </w:t>
      </w:r>
      <w:r>
        <w:rPr>
          <w:rFonts w:ascii="David" w:hAnsi="David" w:cs="David" w:hint="cs"/>
          <w:sz w:val="28"/>
          <w:szCs w:val="28"/>
          <w:rtl/>
        </w:rPr>
        <w:t xml:space="preserve">הערביים. </w:t>
      </w:r>
    </w:p>
    <w:p w:rsidR="008B3374" w:rsidRDefault="003C3692" w:rsidP="008B3374">
      <w:pPr>
        <w:spacing w:after="0" w:line="360" w:lineRule="auto"/>
        <w:jc w:val="both"/>
        <w:rPr>
          <w:rFonts w:ascii="David" w:hAnsi="David" w:cs="David"/>
          <w:sz w:val="28"/>
          <w:szCs w:val="28"/>
          <w:rtl/>
        </w:rPr>
      </w:pPr>
      <w:r w:rsidRPr="004A726F">
        <w:rPr>
          <w:rFonts w:ascii="David" w:hAnsi="David" w:cs="David"/>
          <w:sz w:val="28"/>
          <w:szCs w:val="28"/>
          <w:rtl/>
        </w:rPr>
        <w:t>פיקוד המשטרה החליט על עיבוי כוחות מרחב ירושלים</w:t>
      </w:r>
      <w:r w:rsidR="008B3374">
        <w:rPr>
          <w:rFonts w:ascii="David" w:hAnsi="David" w:cs="David" w:hint="cs"/>
          <w:sz w:val="28"/>
          <w:szCs w:val="28"/>
          <w:rtl/>
        </w:rPr>
        <w:t xml:space="preserve">. במבצע ארוך טווח, בשם, </w:t>
      </w:r>
      <w:r w:rsidR="008B3374" w:rsidRPr="004A726F">
        <w:rPr>
          <w:rFonts w:ascii="David" w:hAnsi="David" w:cs="David"/>
          <w:sz w:val="28"/>
          <w:szCs w:val="28"/>
          <w:rtl/>
        </w:rPr>
        <w:t>"מחשבה תחילה"</w:t>
      </w:r>
      <w:r w:rsidR="008B3374">
        <w:rPr>
          <w:rFonts w:ascii="David" w:hAnsi="David" w:cs="David" w:hint="cs"/>
          <w:sz w:val="28"/>
          <w:szCs w:val="28"/>
          <w:rtl/>
        </w:rPr>
        <w:t xml:space="preserve">, </w:t>
      </w:r>
      <w:r w:rsidRPr="004A726F">
        <w:rPr>
          <w:rFonts w:ascii="David" w:hAnsi="David" w:cs="David"/>
          <w:sz w:val="28"/>
          <w:szCs w:val="28"/>
          <w:rtl/>
        </w:rPr>
        <w:t>ירושלים תוגברה במחזוריות</w:t>
      </w:r>
      <w:r w:rsidR="008B3374">
        <w:rPr>
          <w:rFonts w:ascii="David" w:hAnsi="David" w:cs="David" w:hint="cs"/>
          <w:sz w:val="28"/>
          <w:szCs w:val="28"/>
          <w:rtl/>
        </w:rPr>
        <w:t>,</w:t>
      </w:r>
      <w:r w:rsidRPr="004A726F">
        <w:rPr>
          <w:rFonts w:ascii="David" w:hAnsi="David" w:cs="David"/>
          <w:sz w:val="28"/>
          <w:szCs w:val="28"/>
          <w:rtl/>
        </w:rPr>
        <w:t xml:space="preserve"> באלפי חיילים ושוטרים מהמחוזות,</w:t>
      </w:r>
      <w:r>
        <w:rPr>
          <w:rFonts w:ascii="David" w:hAnsi="David" w:cs="David" w:hint="cs"/>
          <w:sz w:val="28"/>
          <w:szCs w:val="28"/>
          <w:rtl/>
        </w:rPr>
        <w:t xml:space="preserve"> </w:t>
      </w:r>
      <w:r w:rsidRPr="004A726F">
        <w:rPr>
          <w:rFonts w:ascii="David" w:hAnsi="David" w:cs="David"/>
          <w:sz w:val="28"/>
          <w:szCs w:val="28"/>
          <w:rtl/>
        </w:rPr>
        <w:t>מהמטה הארצי</w:t>
      </w:r>
      <w:r>
        <w:rPr>
          <w:rFonts w:ascii="David" w:hAnsi="David" w:cs="David" w:hint="cs"/>
          <w:sz w:val="28"/>
          <w:szCs w:val="28"/>
          <w:rtl/>
        </w:rPr>
        <w:t xml:space="preserve"> </w:t>
      </w:r>
      <w:r w:rsidRPr="004A726F">
        <w:rPr>
          <w:rFonts w:ascii="David" w:hAnsi="David" w:cs="David"/>
          <w:sz w:val="28"/>
          <w:szCs w:val="28"/>
          <w:rtl/>
        </w:rPr>
        <w:t xml:space="preserve">וממשמר הגבול. המשטרה הקימה יחידות של מתנדבים במדים </w:t>
      </w:r>
      <w:r w:rsidR="008B3374">
        <w:rPr>
          <w:rFonts w:ascii="David" w:hAnsi="David" w:cs="David" w:hint="cs"/>
          <w:sz w:val="28"/>
          <w:szCs w:val="28"/>
          <w:rtl/>
        </w:rPr>
        <w:t>(</w:t>
      </w:r>
      <w:r w:rsidRPr="004A726F">
        <w:rPr>
          <w:rFonts w:ascii="David" w:hAnsi="David" w:cs="David"/>
          <w:sz w:val="28"/>
          <w:szCs w:val="28"/>
          <w:rtl/>
        </w:rPr>
        <w:t>מתמי"ד</w:t>
      </w:r>
      <w:r w:rsidR="008B3374">
        <w:rPr>
          <w:rFonts w:ascii="David" w:hAnsi="David" w:cs="David" w:hint="cs"/>
          <w:sz w:val="28"/>
          <w:szCs w:val="28"/>
          <w:rtl/>
        </w:rPr>
        <w:t xml:space="preserve">), </w:t>
      </w:r>
      <w:r w:rsidRPr="004A726F">
        <w:rPr>
          <w:rFonts w:ascii="David" w:hAnsi="David" w:cs="David"/>
          <w:sz w:val="28"/>
          <w:szCs w:val="28"/>
          <w:rtl/>
        </w:rPr>
        <w:t xml:space="preserve">ופתחה בסיסי הפעלה חדשים של "המשמר האזרחי". המטרה הכללית הייתה להביא את העיר ירושלים וסביבותיה למצב של רגיעה יחסית בגלל הרגישות הלאומית של עיר הבירה. </w:t>
      </w:r>
    </w:p>
    <w:p w:rsidR="008B3374" w:rsidRDefault="008B3374" w:rsidP="008B3374">
      <w:pPr>
        <w:spacing w:after="0" w:line="360" w:lineRule="auto"/>
        <w:jc w:val="both"/>
        <w:rPr>
          <w:rFonts w:ascii="David" w:hAnsi="David" w:cs="David"/>
          <w:sz w:val="28"/>
          <w:szCs w:val="28"/>
          <w:rtl/>
        </w:rPr>
      </w:pPr>
    </w:p>
    <w:p w:rsidR="008B3374" w:rsidRDefault="003C3692" w:rsidP="008B3374">
      <w:pPr>
        <w:spacing w:after="0" w:line="360" w:lineRule="auto"/>
        <w:jc w:val="both"/>
        <w:rPr>
          <w:rFonts w:ascii="David" w:hAnsi="David" w:cs="David"/>
          <w:sz w:val="28"/>
          <w:szCs w:val="28"/>
          <w:rtl/>
        </w:rPr>
      </w:pPr>
      <w:r w:rsidRPr="004A726F">
        <w:rPr>
          <w:rFonts w:ascii="David" w:hAnsi="David" w:cs="David"/>
          <w:sz w:val="28"/>
          <w:szCs w:val="28"/>
          <w:rtl/>
        </w:rPr>
        <w:t>ואכן, הנוכחות המוגברת של הכוחות הביאה לרגיעה יחסית בירושלים המזרחית</w:t>
      </w:r>
      <w:r>
        <w:rPr>
          <w:rFonts w:ascii="David" w:hAnsi="David" w:cs="David" w:hint="cs"/>
          <w:sz w:val="28"/>
          <w:szCs w:val="28"/>
          <w:rtl/>
        </w:rPr>
        <w:t xml:space="preserve"> </w:t>
      </w:r>
      <w:r w:rsidRPr="004A726F">
        <w:rPr>
          <w:rFonts w:ascii="David" w:hAnsi="David" w:cs="David"/>
          <w:sz w:val="28"/>
          <w:szCs w:val="28"/>
          <w:rtl/>
        </w:rPr>
        <w:t>ובסביבותיה.</w:t>
      </w:r>
      <w:r w:rsidRPr="004A726F">
        <w:rPr>
          <w:rtl/>
        </w:rPr>
        <w:t xml:space="preserve"> </w:t>
      </w:r>
      <w:r w:rsidRPr="004A726F">
        <w:rPr>
          <w:rFonts w:ascii="David" w:hAnsi="David" w:cs="David"/>
          <w:sz w:val="28"/>
          <w:szCs w:val="28"/>
          <w:rtl/>
        </w:rPr>
        <w:t>האינתיפאדה</w:t>
      </w:r>
      <w:r w:rsidR="008B3374">
        <w:rPr>
          <w:rFonts w:ascii="David" w:hAnsi="David" w:cs="David" w:hint="cs"/>
          <w:sz w:val="28"/>
          <w:szCs w:val="28"/>
          <w:rtl/>
        </w:rPr>
        <w:t xml:space="preserve"> פגעה מאוד גם </w:t>
      </w:r>
      <w:r w:rsidRPr="004A726F">
        <w:rPr>
          <w:rFonts w:ascii="David" w:hAnsi="David" w:cs="David"/>
          <w:sz w:val="28"/>
          <w:szCs w:val="28"/>
          <w:rtl/>
        </w:rPr>
        <w:t xml:space="preserve">בעבודת המודיעין. </w:t>
      </w:r>
      <w:r w:rsidR="008B3374">
        <w:rPr>
          <w:rFonts w:ascii="David" w:hAnsi="David" w:cs="David" w:hint="cs"/>
          <w:sz w:val="28"/>
          <w:szCs w:val="28"/>
          <w:rtl/>
        </w:rPr>
        <w:t xml:space="preserve">המקורות </w:t>
      </w:r>
      <w:r w:rsidR="008B3374">
        <w:rPr>
          <w:rFonts w:ascii="David" w:hAnsi="David" w:cs="David"/>
          <w:sz w:val="28"/>
          <w:szCs w:val="28"/>
          <w:rtl/>
        </w:rPr>
        <w:t>–</w:t>
      </w:r>
      <w:r w:rsidR="008B3374">
        <w:rPr>
          <w:rFonts w:ascii="David" w:hAnsi="David" w:cs="David" w:hint="cs"/>
          <w:sz w:val="28"/>
          <w:szCs w:val="28"/>
          <w:rtl/>
        </w:rPr>
        <w:t xml:space="preserve"> בני השכונות הערביות - התנתקו מרכזי המודיעין של המשטרה. </w:t>
      </w:r>
      <w:r w:rsidR="008B3374" w:rsidRPr="004A726F">
        <w:rPr>
          <w:rFonts w:ascii="David" w:hAnsi="David" w:cs="David"/>
          <w:sz w:val="28"/>
          <w:szCs w:val="28"/>
          <w:rtl/>
        </w:rPr>
        <w:t xml:space="preserve">משתפי פעולה רבים </w:t>
      </w:r>
      <w:r w:rsidR="008B3374" w:rsidRPr="004A726F">
        <w:rPr>
          <w:rFonts w:ascii="David" w:hAnsi="David" w:cs="David"/>
          <w:sz w:val="28"/>
          <w:szCs w:val="28"/>
          <w:rtl/>
        </w:rPr>
        <w:lastRenderedPageBreak/>
        <w:t>"חזרו בתשובה" בתהליך פומבי של "הכאה על חטא" במסגד והכריזו כי ימנעו משיתוף פעולה עתידי עם</w:t>
      </w:r>
      <w:r w:rsidR="008B3374">
        <w:rPr>
          <w:rFonts w:ascii="David" w:hAnsi="David" w:cs="David" w:hint="cs"/>
          <w:sz w:val="28"/>
          <w:szCs w:val="28"/>
          <w:rtl/>
        </w:rPr>
        <w:t xml:space="preserve"> </w:t>
      </w:r>
      <w:r w:rsidR="008B3374" w:rsidRPr="004A726F">
        <w:rPr>
          <w:rFonts w:ascii="David" w:hAnsi="David" w:cs="David"/>
          <w:sz w:val="28"/>
          <w:szCs w:val="28"/>
          <w:rtl/>
        </w:rPr>
        <w:t xml:space="preserve">שלטונות ישראל. </w:t>
      </w:r>
    </w:p>
    <w:p w:rsidR="008B3374" w:rsidRDefault="008B3374" w:rsidP="008B3374">
      <w:pPr>
        <w:spacing w:after="0" w:line="360" w:lineRule="auto"/>
        <w:jc w:val="both"/>
        <w:rPr>
          <w:rFonts w:ascii="David" w:hAnsi="David" w:cs="David"/>
          <w:sz w:val="28"/>
          <w:szCs w:val="28"/>
          <w:rtl/>
        </w:rPr>
      </w:pPr>
      <w:r>
        <w:rPr>
          <w:rFonts w:ascii="David" w:hAnsi="David" w:cs="David" w:hint="cs"/>
          <w:sz w:val="28"/>
          <w:szCs w:val="28"/>
          <w:rtl/>
        </w:rPr>
        <w:t>גם ה</w:t>
      </w:r>
      <w:r w:rsidR="003C3692" w:rsidRPr="004A726F">
        <w:rPr>
          <w:rFonts w:ascii="David" w:hAnsi="David" w:cs="David"/>
          <w:sz w:val="28"/>
          <w:szCs w:val="28"/>
          <w:rtl/>
        </w:rPr>
        <w:t>בלשים ו</w:t>
      </w:r>
      <w:r>
        <w:rPr>
          <w:rFonts w:ascii="David" w:hAnsi="David" w:cs="David" w:hint="cs"/>
          <w:sz w:val="28"/>
          <w:szCs w:val="28"/>
          <w:rtl/>
        </w:rPr>
        <w:t>ה</w:t>
      </w:r>
      <w:r w:rsidR="003C3692" w:rsidRPr="004A726F">
        <w:rPr>
          <w:rFonts w:ascii="David" w:hAnsi="David" w:cs="David"/>
          <w:sz w:val="28"/>
          <w:szCs w:val="28"/>
          <w:rtl/>
        </w:rPr>
        <w:t>שוטרים מקומיים נרתעו מלבצע פעולות נגד האוכלוסייה המקומית</w:t>
      </w:r>
      <w:r>
        <w:rPr>
          <w:rFonts w:ascii="David" w:hAnsi="David" w:cs="David" w:hint="cs"/>
          <w:sz w:val="28"/>
          <w:szCs w:val="28"/>
          <w:rtl/>
        </w:rPr>
        <w:t>,</w:t>
      </w:r>
      <w:r w:rsidR="003C3692" w:rsidRPr="004A726F">
        <w:rPr>
          <w:rFonts w:ascii="David" w:hAnsi="David" w:cs="David"/>
          <w:sz w:val="28"/>
          <w:szCs w:val="28"/>
          <w:rtl/>
        </w:rPr>
        <w:t xml:space="preserve"> מחשש לחייהם. </w:t>
      </w:r>
    </w:p>
    <w:p w:rsidR="008B3374" w:rsidRDefault="008B3374" w:rsidP="008B3374">
      <w:pPr>
        <w:spacing w:after="0" w:line="360" w:lineRule="auto"/>
        <w:jc w:val="both"/>
        <w:rPr>
          <w:rFonts w:ascii="David" w:hAnsi="David" w:cs="David"/>
          <w:sz w:val="28"/>
          <w:szCs w:val="28"/>
          <w:rtl/>
        </w:rPr>
      </w:pPr>
      <w:r>
        <w:rPr>
          <w:rFonts w:ascii="David" w:hAnsi="David" w:cs="David" w:hint="cs"/>
          <w:sz w:val="28"/>
          <w:szCs w:val="28"/>
          <w:rtl/>
        </w:rPr>
        <w:t xml:space="preserve">בעקבות האינתיפאדה </w:t>
      </w:r>
      <w:r w:rsidR="003C3692" w:rsidRPr="004A726F">
        <w:rPr>
          <w:rFonts w:ascii="David" w:hAnsi="David" w:cs="David"/>
          <w:sz w:val="28"/>
          <w:szCs w:val="28"/>
          <w:rtl/>
        </w:rPr>
        <w:t xml:space="preserve">התפתחה </w:t>
      </w:r>
      <w:r w:rsidRPr="004A726F">
        <w:rPr>
          <w:rFonts w:ascii="David" w:hAnsi="David" w:cs="David"/>
          <w:sz w:val="28"/>
          <w:szCs w:val="28"/>
          <w:rtl/>
        </w:rPr>
        <w:t>תופעות פשיעה</w:t>
      </w:r>
      <w:r>
        <w:rPr>
          <w:rFonts w:ascii="David" w:hAnsi="David" w:cs="David" w:hint="cs"/>
          <w:sz w:val="28"/>
          <w:szCs w:val="28"/>
          <w:rtl/>
        </w:rPr>
        <w:t xml:space="preserve"> </w:t>
      </w:r>
      <w:r w:rsidRPr="004A726F">
        <w:rPr>
          <w:rFonts w:ascii="David" w:hAnsi="David" w:cs="David"/>
          <w:sz w:val="28"/>
          <w:szCs w:val="28"/>
          <w:rtl/>
        </w:rPr>
        <w:t>שונות</w:t>
      </w:r>
      <w:r>
        <w:rPr>
          <w:rFonts w:ascii="David" w:hAnsi="David" w:cs="David" w:hint="cs"/>
          <w:sz w:val="28"/>
          <w:szCs w:val="28"/>
          <w:rtl/>
        </w:rPr>
        <w:t>, כגון:</w:t>
      </w:r>
      <w:r w:rsidRPr="004A726F">
        <w:rPr>
          <w:rFonts w:ascii="David" w:hAnsi="David" w:cs="David"/>
          <w:sz w:val="28"/>
          <w:szCs w:val="28"/>
          <w:rtl/>
        </w:rPr>
        <w:t xml:space="preserve"> </w:t>
      </w:r>
    </w:p>
    <w:p w:rsidR="008B3374" w:rsidRDefault="003C3692" w:rsidP="00974630">
      <w:pPr>
        <w:pStyle w:val="a3"/>
        <w:numPr>
          <w:ilvl w:val="0"/>
          <w:numId w:val="28"/>
        </w:numPr>
        <w:spacing w:after="0" w:line="360" w:lineRule="auto"/>
        <w:ind w:left="374"/>
        <w:jc w:val="both"/>
        <w:rPr>
          <w:rFonts w:ascii="David" w:hAnsi="David" w:cs="David"/>
          <w:sz w:val="28"/>
          <w:szCs w:val="28"/>
        </w:rPr>
      </w:pPr>
      <w:r w:rsidRPr="008B3374">
        <w:rPr>
          <w:rFonts w:ascii="David" w:hAnsi="David" w:cs="David"/>
          <w:sz w:val="28"/>
          <w:szCs w:val="28"/>
          <w:rtl/>
        </w:rPr>
        <w:t>תעשיית זיוף מסמכים שונים כגון</w:t>
      </w:r>
      <w:r w:rsidR="008B3374" w:rsidRPr="008B3374">
        <w:rPr>
          <w:rFonts w:ascii="David" w:hAnsi="David" w:cs="David" w:hint="cs"/>
          <w:sz w:val="28"/>
          <w:szCs w:val="28"/>
          <w:rtl/>
        </w:rPr>
        <w:t>:</w:t>
      </w:r>
      <w:r w:rsidRPr="008B3374">
        <w:rPr>
          <w:rFonts w:ascii="David" w:hAnsi="David" w:cs="David"/>
          <w:sz w:val="28"/>
          <w:szCs w:val="28"/>
          <w:rtl/>
        </w:rPr>
        <w:t xml:space="preserve"> רישיונות נהיגה, רישיונות רכב, ביטוחים ואישורים מסוגים שונים. </w:t>
      </w:r>
    </w:p>
    <w:p w:rsidR="008B3374" w:rsidRDefault="008B3374" w:rsidP="00974630">
      <w:pPr>
        <w:pStyle w:val="a3"/>
        <w:numPr>
          <w:ilvl w:val="0"/>
          <w:numId w:val="28"/>
        </w:numPr>
        <w:spacing w:after="0" w:line="360" w:lineRule="auto"/>
        <w:ind w:left="374"/>
        <w:jc w:val="both"/>
        <w:rPr>
          <w:rFonts w:ascii="David" w:hAnsi="David" w:cs="David"/>
          <w:sz w:val="28"/>
          <w:szCs w:val="28"/>
        </w:rPr>
      </w:pPr>
      <w:r>
        <w:rPr>
          <w:rFonts w:ascii="David" w:hAnsi="David" w:cs="David"/>
          <w:sz w:val="28"/>
          <w:szCs w:val="28"/>
          <w:rtl/>
        </w:rPr>
        <w:t>גניב</w:t>
      </w:r>
      <w:r w:rsidR="003C3692" w:rsidRPr="008B3374">
        <w:rPr>
          <w:rFonts w:ascii="David" w:hAnsi="David" w:cs="David"/>
          <w:sz w:val="28"/>
          <w:szCs w:val="28"/>
          <w:rtl/>
        </w:rPr>
        <w:t>ת כלי רכב ישראלים, העברתם</w:t>
      </w:r>
      <w:r w:rsidR="003C3692" w:rsidRPr="008B3374">
        <w:rPr>
          <w:rFonts w:ascii="David" w:hAnsi="David" w:cs="David" w:hint="cs"/>
          <w:sz w:val="28"/>
          <w:szCs w:val="28"/>
          <w:rtl/>
        </w:rPr>
        <w:t xml:space="preserve"> </w:t>
      </w:r>
      <w:r w:rsidR="003C3692" w:rsidRPr="008B3374">
        <w:rPr>
          <w:rFonts w:ascii="David" w:hAnsi="David" w:cs="David"/>
          <w:sz w:val="28"/>
          <w:szCs w:val="28"/>
          <w:rtl/>
        </w:rPr>
        <w:t>לשטחי יהודה שומרון ועזה ופירוקם</w:t>
      </w:r>
      <w:r>
        <w:rPr>
          <w:rFonts w:ascii="David" w:hAnsi="David" w:cs="David" w:hint="cs"/>
          <w:sz w:val="28"/>
          <w:szCs w:val="28"/>
          <w:rtl/>
        </w:rPr>
        <w:t>;</w:t>
      </w:r>
    </w:p>
    <w:p w:rsidR="008B3374" w:rsidRDefault="008B3374" w:rsidP="00974630">
      <w:pPr>
        <w:pStyle w:val="a3"/>
        <w:numPr>
          <w:ilvl w:val="0"/>
          <w:numId w:val="28"/>
        </w:numPr>
        <w:spacing w:after="0" w:line="360" w:lineRule="auto"/>
        <w:ind w:left="374"/>
        <w:jc w:val="both"/>
        <w:rPr>
          <w:rFonts w:ascii="David" w:hAnsi="David" w:cs="David"/>
          <w:sz w:val="28"/>
          <w:szCs w:val="28"/>
        </w:rPr>
      </w:pPr>
      <w:r>
        <w:rPr>
          <w:rFonts w:ascii="David" w:hAnsi="David" w:cs="David" w:hint="cs"/>
          <w:sz w:val="28"/>
          <w:szCs w:val="28"/>
          <w:rtl/>
        </w:rPr>
        <w:t xml:space="preserve">גדל </w:t>
      </w:r>
      <w:r w:rsidR="003C3692" w:rsidRPr="008B3374">
        <w:rPr>
          <w:rFonts w:ascii="David" w:hAnsi="David" w:cs="David"/>
          <w:sz w:val="28"/>
          <w:szCs w:val="28"/>
          <w:rtl/>
        </w:rPr>
        <w:t>הסחר בסמים מסוכנים</w:t>
      </w:r>
      <w:r>
        <w:rPr>
          <w:rFonts w:ascii="David" w:hAnsi="David" w:cs="David" w:hint="cs"/>
          <w:sz w:val="28"/>
          <w:szCs w:val="28"/>
          <w:rtl/>
        </w:rPr>
        <w:t>;</w:t>
      </w:r>
    </w:p>
    <w:p w:rsidR="008B3374" w:rsidRDefault="003C3692" w:rsidP="00974630">
      <w:pPr>
        <w:pStyle w:val="a3"/>
        <w:numPr>
          <w:ilvl w:val="0"/>
          <w:numId w:val="28"/>
        </w:numPr>
        <w:spacing w:after="0" w:line="360" w:lineRule="auto"/>
        <w:ind w:left="374"/>
        <w:jc w:val="both"/>
        <w:rPr>
          <w:rFonts w:ascii="David" w:hAnsi="David" w:cs="David"/>
          <w:sz w:val="28"/>
          <w:szCs w:val="28"/>
        </w:rPr>
      </w:pPr>
      <w:r w:rsidRPr="008B3374">
        <w:rPr>
          <w:rFonts w:ascii="David" w:hAnsi="David" w:cs="David"/>
          <w:sz w:val="28"/>
          <w:szCs w:val="28"/>
          <w:rtl/>
        </w:rPr>
        <w:t>תופעת השוד התפתחה, בעיקר שוד סניפי דואר ובתים פרטיים של מקומיים אמידים</w:t>
      </w:r>
      <w:r w:rsidR="008B3374">
        <w:rPr>
          <w:rFonts w:ascii="David" w:hAnsi="David" w:cs="David" w:hint="cs"/>
          <w:sz w:val="28"/>
          <w:szCs w:val="28"/>
          <w:rtl/>
        </w:rPr>
        <w:t>;</w:t>
      </w:r>
    </w:p>
    <w:p w:rsidR="008B3374" w:rsidRDefault="003C3692" w:rsidP="00974630">
      <w:pPr>
        <w:pStyle w:val="a3"/>
        <w:numPr>
          <w:ilvl w:val="0"/>
          <w:numId w:val="28"/>
        </w:numPr>
        <w:spacing w:after="0" w:line="360" w:lineRule="auto"/>
        <w:ind w:left="374"/>
        <w:jc w:val="both"/>
        <w:rPr>
          <w:rFonts w:ascii="David" w:hAnsi="David" w:cs="David"/>
          <w:sz w:val="28"/>
          <w:szCs w:val="28"/>
        </w:rPr>
      </w:pPr>
      <w:r w:rsidRPr="008B3374">
        <w:rPr>
          <w:rFonts w:ascii="David" w:hAnsi="David" w:cs="David"/>
          <w:sz w:val="28"/>
          <w:szCs w:val="28"/>
          <w:rtl/>
        </w:rPr>
        <w:t>עשרות</w:t>
      </w:r>
      <w:r w:rsidRPr="008B3374">
        <w:rPr>
          <w:rFonts w:ascii="David" w:hAnsi="David" w:cs="David" w:hint="cs"/>
          <w:sz w:val="28"/>
          <w:szCs w:val="28"/>
          <w:rtl/>
        </w:rPr>
        <w:t xml:space="preserve"> כלי רכב הוצתו על רקע לאומני</w:t>
      </w:r>
      <w:r w:rsidRPr="008B3374">
        <w:rPr>
          <w:rFonts w:ascii="David" w:hAnsi="David" w:cs="David"/>
          <w:sz w:val="28"/>
          <w:szCs w:val="28"/>
          <w:rtl/>
        </w:rPr>
        <w:t>, במיוחד בשכונות ה</w:t>
      </w:r>
      <w:r w:rsidRPr="008B3374">
        <w:rPr>
          <w:rFonts w:ascii="David" w:hAnsi="David" w:cs="David" w:hint="cs"/>
          <w:sz w:val="28"/>
          <w:szCs w:val="28"/>
          <w:rtl/>
        </w:rPr>
        <w:t>ת</w:t>
      </w:r>
      <w:r w:rsidRPr="008B3374">
        <w:rPr>
          <w:rFonts w:ascii="David" w:hAnsi="David" w:cs="David"/>
          <w:sz w:val="28"/>
          <w:szCs w:val="28"/>
          <w:rtl/>
        </w:rPr>
        <w:t xml:space="preserve">פר. </w:t>
      </w:r>
    </w:p>
    <w:p w:rsidR="008B3374" w:rsidRDefault="008B3374" w:rsidP="008B3374">
      <w:pPr>
        <w:spacing w:after="0" w:line="360" w:lineRule="auto"/>
        <w:jc w:val="both"/>
        <w:rPr>
          <w:rFonts w:ascii="David" w:hAnsi="David" w:cs="David"/>
          <w:sz w:val="28"/>
          <w:szCs w:val="28"/>
          <w:rtl/>
        </w:rPr>
      </w:pPr>
    </w:p>
    <w:p w:rsidR="003C3692" w:rsidRDefault="003C3692" w:rsidP="008B3374">
      <w:pPr>
        <w:spacing w:after="0" w:line="360" w:lineRule="auto"/>
        <w:jc w:val="both"/>
        <w:rPr>
          <w:rFonts w:ascii="David" w:hAnsi="David" w:cs="David"/>
          <w:sz w:val="28"/>
          <w:szCs w:val="28"/>
          <w:rtl/>
        </w:rPr>
      </w:pPr>
      <w:r w:rsidRPr="008B3374">
        <w:rPr>
          <w:rFonts w:ascii="David" w:hAnsi="David" w:cs="David"/>
          <w:sz w:val="28"/>
          <w:szCs w:val="28"/>
          <w:rtl/>
        </w:rPr>
        <w:t xml:space="preserve">בעקבות ה"אינתיפאדה", עברה המשטרה מתפקידי שיטור ייעודיים קלאסיים לטיפול בתופעות חדשות, שנגזרו מהמצב החדש. הדבר חייב אותה לשינויים במבנה </w:t>
      </w:r>
      <w:r w:rsidR="008B3374">
        <w:rPr>
          <w:rFonts w:ascii="David" w:hAnsi="David" w:cs="David" w:hint="cs"/>
          <w:sz w:val="28"/>
          <w:szCs w:val="28"/>
          <w:rtl/>
        </w:rPr>
        <w:t xml:space="preserve">שלה, </w:t>
      </w:r>
      <w:r w:rsidRPr="008B3374">
        <w:rPr>
          <w:rFonts w:ascii="David" w:hAnsi="David" w:cs="David"/>
          <w:sz w:val="28"/>
          <w:szCs w:val="28"/>
          <w:rtl/>
        </w:rPr>
        <w:t>בארגונה, בפריסתה בשטח, בקביעת המדיניות ובסדרי עדיפויות</w:t>
      </w:r>
      <w:r w:rsidRPr="008B3374">
        <w:rPr>
          <w:rFonts w:ascii="David" w:hAnsi="David" w:cs="David" w:hint="cs"/>
          <w:sz w:val="28"/>
          <w:szCs w:val="28"/>
          <w:rtl/>
        </w:rPr>
        <w:t xml:space="preserve"> בכלל המשטרה ולא רק באזור ירושלים.</w:t>
      </w:r>
    </w:p>
    <w:p w:rsidR="001E3841" w:rsidRDefault="001E3841" w:rsidP="008B3374">
      <w:pPr>
        <w:spacing w:after="0" w:line="360" w:lineRule="auto"/>
        <w:jc w:val="both"/>
        <w:rPr>
          <w:rFonts w:ascii="David" w:hAnsi="David" w:cs="David"/>
          <w:sz w:val="28"/>
          <w:szCs w:val="28"/>
          <w:rtl/>
        </w:rPr>
      </w:pPr>
    </w:p>
    <w:p w:rsidR="001E3841" w:rsidRPr="001E3841" w:rsidRDefault="00870205" w:rsidP="001E3841">
      <w:pPr>
        <w:pStyle w:val="3"/>
        <w:rPr>
          <w:rtl/>
        </w:rPr>
      </w:pPr>
      <w:r>
        <w:rPr>
          <w:rFonts w:hint="cs"/>
          <w:rtl/>
        </w:rPr>
        <w:t xml:space="preserve">2.4.4. </w:t>
      </w:r>
      <w:r w:rsidR="001E3841" w:rsidRPr="001E3841">
        <w:rPr>
          <w:rFonts w:hint="cs"/>
          <w:rtl/>
        </w:rPr>
        <w:t>מהומות הר הבית</w:t>
      </w:r>
      <w:r>
        <w:rPr>
          <w:rFonts w:hint="cs"/>
          <w:rtl/>
        </w:rPr>
        <w:t xml:space="preserve"> 1990: </w:t>
      </w:r>
    </w:p>
    <w:p w:rsidR="00625BA3" w:rsidRDefault="00625BA3" w:rsidP="008B3374">
      <w:pPr>
        <w:spacing w:after="0" w:line="360" w:lineRule="auto"/>
        <w:jc w:val="both"/>
        <w:rPr>
          <w:rFonts w:ascii="David" w:hAnsi="David" w:cs="David"/>
          <w:sz w:val="28"/>
          <w:szCs w:val="28"/>
          <w:rtl/>
        </w:rPr>
      </w:pPr>
    </w:p>
    <w:p w:rsidR="001169FB" w:rsidRDefault="00625BA3" w:rsidP="00625BA3">
      <w:pPr>
        <w:spacing w:after="0" w:line="360" w:lineRule="auto"/>
        <w:jc w:val="both"/>
        <w:rPr>
          <w:rFonts w:ascii="David" w:hAnsi="David" w:cs="David"/>
          <w:sz w:val="28"/>
          <w:szCs w:val="28"/>
          <w:rtl/>
        </w:rPr>
      </w:pPr>
      <w:r w:rsidRPr="006E158A">
        <w:rPr>
          <w:rFonts w:ascii="David" w:hAnsi="David" w:cs="David"/>
          <w:sz w:val="28"/>
          <w:szCs w:val="28"/>
          <w:rtl/>
        </w:rPr>
        <w:t>ב</w:t>
      </w:r>
      <w:r w:rsidR="006E158A">
        <w:rPr>
          <w:rFonts w:ascii="David" w:hAnsi="David" w:cs="David" w:hint="cs"/>
          <w:sz w:val="28"/>
          <w:szCs w:val="28"/>
          <w:rtl/>
        </w:rPr>
        <w:t>- 8 ב</w:t>
      </w:r>
      <w:r w:rsidRPr="006E158A">
        <w:rPr>
          <w:rFonts w:ascii="David" w:hAnsi="David" w:cs="David"/>
          <w:sz w:val="28"/>
          <w:szCs w:val="28"/>
          <w:rtl/>
        </w:rPr>
        <w:t>אוקטובר 1990</w:t>
      </w:r>
      <w:r w:rsidRPr="006E158A">
        <w:rPr>
          <w:rFonts w:ascii="David" w:hAnsi="David" w:cs="David" w:hint="cs"/>
          <w:sz w:val="28"/>
          <w:szCs w:val="28"/>
          <w:rtl/>
        </w:rPr>
        <w:t>,</w:t>
      </w:r>
      <w:r w:rsidRPr="00BA0E28">
        <w:rPr>
          <w:rFonts w:ascii="David" w:hAnsi="David" w:cs="David" w:hint="cs"/>
          <w:sz w:val="28"/>
          <w:szCs w:val="28"/>
          <w:rtl/>
        </w:rPr>
        <w:t xml:space="preserve"> בשלהי האינתיפאדה הראשונה, אירעו מהומות קשות בהר הבית.</w:t>
      </w:r>
      <w:r w:rsidRPr="00BA0E28">
        <w:rPr>
          <w:rFonts w:ascii="David" w:hAnsi="David" w:cs="David" w:hint="cs"/>
          <w:b/>
          <w:bCs/>
          <w:sz w:val="28"/>
          <w:szCs w:val="28"/>
          <w:rtl/>
        </w:rPr>
        <w:t xml:space="preserve"> </w:t>
      </w:r>
    </w:p>
    <w:p w:rsidR="001169FB" w:rsidRDefault="001169FB" w:rsidP="001169FB">
      <w:pPr>
        <w:spacing w:after="0" w:line="360" w:lineRule="auto"/>
        <w:jc w:val="both"/>
        <w:rPr>
          <w:rFonts w:ascii="David" w:hAnsi="David" w:cs="David"/>
          <w:sz w:val="28"/>
          <w:szCs w:val="28"/>
          <w:rtl/>
        </w:rPr>
      </w:pPr>
      <w:r w:rsidRPr="001169FB">
        <w:rPr>
          <w:rFonts w:ascii="David" w:hAnsi="David" w:cs="David" w:hint="cs"/>
          <w:sz w:val="28"/>
          <w:szCs w:val="28"/>
          <w:rtl/>
        </w:rPr>
        <w:t xml:space="preserve">הרקע </w:t>
      </w:r>
      <w:r w:rsidR="008E5145">
        <w:rPr>
          <w:rFonts w:ascii="David" w:hAnsi="David" w:cs="David" w:hint="cs"/>
          <w:sz w:val="28"/>
          <w:szCs w:val="28"/>
          <w:rtl/>
        </w:rPr>
        <w:t xml:space="preserve">לכך, </w:t>
      </w:r>
      <w:r w:rsidRPr="001169FB">
        <w:rPr>
          <w:rFonts w:ascii="David" w:hAnsi="David" w:cs="David" w:hint="cs"/>
          <w:sz w:val="28"/>
          <w:szCs w:val="28"/>
          <w:rtl/>
        </w:rPr>
        <w:t xml:space="preserve">כוונת נאמני הר בית להניח </w:t>
      </w:r>
      <w:r w:rsidRPr="008E5145">
        <w:rPr>
          <w:rFonts w:ascii="David" w:hAnsi="David" w:cs="David" w:hint="cs"/>
          <w:b/>
          <w:bCs/>
          <w:sz w:val="28"/>
          <w:szCs w:val="28"/>
          <w:rtl/>
        </w:rPr>
        <w:t>אבן פינה ל"בית מקדש שלישי".</w:t>
      </w:r>
      <w:r w:rsidRPr="001169FB">
        <w:rPr>
          <w:rFonts w:ascii="David" w:hAnsi="David" w:cs="David" w:hint="cs"/>
          <w:sz w:val="28"/>
          <w:szCs w:val="28"/>
          <w:rtl/>
        </w:rPr>
        <w:t xml:space="preserve"> </w:t>
      </w:r>
      <w:r>
        <w:rPr>
          <w:rFonts w:ascii="David" w:hAnsi="David" w:cs="David" w:hint="cs"/>
          <w:sz w:val="28"/>
          <w:szCs w:val="28"/>
          <w:rtl/>
        </w:rPr>
        <w:t>כבר</w:t>
      </w:r>
      <w:r w:rsidRPr="001169FB">
        <w:rPr>
          <w:rFonts w:ascii="David" w:hAnsi="David" w:cs="David" w:hint="cs"/>
          <w:sz w:val="28"/>
          <w:szCs w:val="28"/>
          <w:rtl/>
        </w:rPr>
        <w:t xml:space="preserve"> ביום שני </w:t>
      </w:r>
      <w:r>
        <w:rPr>
          <w:rFonts w:ascii="David" w:hAnsi="David" w:cs="David" w:hint="cs"/>
          <w:sz w:val="28"/>
          <w:szCs w:val="28"/>
          <w:rtl/>
        </w:rPr>
        <w:t xml:space="preserve">- </w:t>
      </w:r>
      <w:r w:rsidRPr="001169FB">
        <w:rPr>
          <w:rFonts w:ascii="David" w:hAnsi="David" w:cs="David" w:hint="cs"/>
          <w:sz w:val="28"/>
          <w:szCs w:val="28"/>
          <w:rtl/>
        </w:rPr>
        <w:t xml:space="preserve">יום ברכת כוהנים </w:t>
      </w:r>
      <w:r>
        <w:rPr>
          <w:rFonts w:ascii="David" w:hAnsi="David" w:cs="David" w:hint="cs"/>
          <w:sz w:val="28"/>
          <w:szCs w:val="28"/>
          <w:rtl/>
        </w:rPr>
        <w:t xml:space="preserve">- </w:t>
      </w:r>
      <w:r w:rsidRPr="001169FB">
        <w:rPr>
          <w:rFonts w:ascii="David" w:hAnsi="David" w:cs="David" w:hint="cs"/>
          <w:sz w:val="28"/>
          <w:szCs w:val="28"/>
          <w:rtl/>
        </w:rPr>
        <w:t>נצפו צעירים רעולי פנים</w:t>
      </w:r>
      <w:r>
        <w:rPr>
          <w:rFonts w:ascii="David" w:hAnsi="David" w:cs="David" w:hint="cs"/>
          <w:sz w:val="28"/>
          <w:szCs w:val="28"/>
          <w:rtl/>
        </w:rPr>
        <w:t xml:space="preserve"> בהר</w:t>
      </w:r>
      <w:r w:rsidRPr="001169FB">
        <w:rPr>
          <w:rFonts w:ascii="David" w:hAnsi="David" w:cs="David" w:hint="cs"/>
          <w:sz w:val="28"/>
          <w:szCs w:val="28"/>
          <w:rtl/>
        </w:rPr>
        <w:t>, על ידי גורמים המשטרה ובמג"ב</w:t>
      </w:r>
      <w:r>
        <w:rPr>
          <w:rFonts w:ascii="David" w:hAnsi="David" w:cs="David" w:hint="cs"/>
          <w:sz w:val="28"/>
          <w:szCs w:val="28"/>
          <w:rtl/>
        </w:rPr>
        <w:t>.</w:t>
      </w:r>
      <w:r w:rsidRPr="001169FB">
        <w:rPr>
          <w:rFonts w:ascii="David" w:hAnsi="David" w:cs="David" w:hint="cs"/>
          <w:sz w:val="28"/>
          <w:szCs w:val="28"/>
          <w:rtl/>
        </w:rPr>
        <w:t xml:space="preserve"> ניסיונות הידברות וצינון המצב מול הווקף לא צלחו</w:t>
      </w:r>
      <w:r>
        <w:rPr>
          <w:rFonts w:ascii="David" w:hAnsi="David" w:cs="David" w:hint="cs"/>
          <w:sz w:val="28"/>
          <w:szCs w:val="28"/>
          <w:rtl/>
        </w:rPr>
        <w:t>,</w:t>
      </w:r>
      <w:r w:rsidRPr="001169FB">
        <w:rPr>
          <w:rFonts w:ascii="David" w:hAnsi="David" w:cs="David" w:hint="cs"/>
          <w:sz w:val="28"/>
          <w:szCs w:val="28"/>
          <w:rtl/>
        </w:rPr>
        <w:t xml:space="preserve"> והתחילו הפרות הסדר. הפרות הסדר נמשכו עד לאותו סופשבוע לא לפני שהתרחשו אירועים לאומניים נוספים על רקע אירועי הר הבית.</w:t>
      </w:r>
    </w:p>
    <w:p w:rsidR="001169FB" w:rsidRDefault="001169FB" w:rsidP="00625BA3">
      <w:pPr>
        <w:spacing w:after="0" w:line="360" w:lineRule="auto"/>
        <w:jc w:val="both"/>
        <w:rPr>
          <w:rFonts w:ascii="David" w:hAnsi="David" w:cs="David"/>
          <w:sz w:val="28"/>
          <w:szCs w:val="28"/>
          <w:rtl/>
        </w:rPr>
      </w:pPr>
    </w:p>
    <w:p w:rsidR="0002510A" w:rsidRDefault="001169FB" w:rsidP="001169FB">
      <w:pPr>
        <w:spacing w:after="0" w:line="360" w:lineRule="auto"/>
        <w:jc w:val="both"/>
        <w:rPr>
          <w:rFonts w:ascii="David" w:hAnsi="David" w:cs="David"/>
          <w:sz w:val="28"/>
          <w:szCs w:val="28"/>
          <w:shd w:val="clear" w:color="auto" w:fill="FFFFFF"/>
          <w:rtl/>
        </w:rPr>
      </w:pPr>
      <w:r>
        <w:rPr>
          <w:rFonts w:ascii="David" w:hAnsi="David" w:cs="David" w:hint="cs"/>
          <w:sz w:val="28"/>
          <w:szCs w:val="28"/>
          <w:rtl/>
        </w:rPr>
        <w:t>הזרז לתחילת</w:t>
      </w:r>
      <w:r w:rsidR="00625BA3" w:rsidRPr="00BA0E28">
        <w:rPr>
          <w:rFonts w:ascii="David" w:hAnsi="David" w:cs="David" w:hint="cs"/>
          <w:sz w:val="28"/>
          <w:szCs w:val="28"/>
          <w:rtl/>
        </w:rPr>
        <w:t xml:space="preserve"> </w:t>
      </w:r>
      <w:r>
        <w:rPr>
          <w:rFonts w:ascii="David" w:hAnsi="David" w:cs="David" w:hint="cs"/>
          <w:sz w:val="28"/>
          <w:szCs w:val="28"/>
          <w:rtl/>
        </w:rPr>
        <w:t xml:space="preserve">האירועים בהר הבית היה רימון גז - ששמט בשגגה </w:t>
      </w:r>
      <w:r w:rsidR="00625BA3" w:rsidRPr="00BA0E28">
        <w:rPr>
          <w:rFonts w:ascii="David" w:hAnsi="David" w:cs="David"/>
          <w:sz w:val="28"/>
          <w:szCs w:val="28"/>
          <w:shd w:val="clear" w:color="auto" w:fill="FFFFFF"/>
          <w:rtl/>
        </w:rPr>
        <w:t>שוטר מג"ב, שהיה ישוב על גב הכותל המערבי ופניו לכיוון כיפת הסלע</w:t>
      </w:r>
      <w:r>
        <w:rPr>
          <w:rFonts w:ascii="David" w:hAnsi="David" w:cs="David" w:hint="cs"/>
          <w:sz w:val="28"/>
          <w:szCs w:val="28"/>
          <w:shd w:val="clear" w:color="auto" w:fill="FFFFFF"/>
          <w:rtl/>
        </w:rPr>
        <w:t xml:space="preserve"> -</w:t>
      </w:r>
      <w:r w:rsidR="00625BA3" w:rsidRPr="00BA0E28">
        <w:rPr>
          <w:rFonts w:ascii="David" w:hAnsi="David" w:cs="David"/>
          <w:sz w:val="28"/>
          <w:szCs w:val="28"/>
          <w:shd w:val="clear" w:color="auto" w:fill="FFFFFF"/>
          <w:rtl/>
        </w:rPr>
        <w:t xml:space="preserve"> </w:t>
      </w:r>
      <w:r>
        <w:rPr>
          <w:rFonts w:ascii="David" w:hAnsi="David" w:cs="David" w:hint="cs"/>
          <w:sz w:val="28"/>
          <w:szCs w:val="28"/>
          <w:shd w:val="clear" w:color="auto" w:fill="FFFFFF"/>
          <w:rtl/>
        </w:rPr>
        <w:t>ש</w:t>
      </w:r>
      <w:r w:rsidR="00625BA3" w:rsidRPr="00BA0E28">
        <w:rPr>
          <w:rFonts w:ascii="David" w:hAnsi="David" w:cs="David"/>
          <w:sz w:val="28"/>
          <w:szCs w:val="28"/>
          <w:shd w:val="clear" w:color="auto" w:fill="FFFFFF"/>
          <w:rtl/>
        </w:rPr>
        <w:t>התגלגל לכיוונה של קבוצת נשים סמוך לרחבת כיפת הסלע. המון המוסלמים הדרוך</w:t>
      </w:r>
      <w:r w:rsidR="00625BA3" w:rsidRPr="00BA0E28">
        <w:rPr>
          <w:rFonts w:ascii="David" w:hAnsi="David" w:cs="David" w:hint="cs"/>
          <w:sz w:val="28"/>
          <w:szCs w:val="28"/>
          <w:shd w:val="clear" w:color="auto" w:fill="FFFFFF"/>
          <w:rtl/>
        </w:rPr>
        <w:t xml:space="preserve"> -</w:t>
      </w:r>
      <w:r w:rsidR="00625BA3" w:rsidRPr="00BA0E28">
        <w:rPr>
          <w:rFonts w:ascii="David" w:hAnsi="David" w:cs="David"/>
          <w:sz w:val="28"/>
          <w:szCs w:val="28"/>
          <w:shd w:val="clear" w:color="auto" w:fill="FFFFFF"/>
          <w:rtl/>
        </w:rPr>
        <w:t xml:space="preserve"> שזה כמה ימים היה נתון להטפה דתית-לאומנית</w:t>
      </w:r>
      <w:r w:rsidR="00625BA3" w:rsidRPr="00BA0E28">
        <w:rPr>
          <w:rFonts w:ascii="David" w:hAnsi="David" w:cs="David" w:hint="cs"/>
          <w:sz w:val="28"/>
          <w:szCs w:val="28"/>
          <w:shd w:val="clear" w:color="auto" w:fill="FFFFFF"/>
          <w:rtl/>
        </w:rPr>
        <w:t xml:space="preserve"> -</w:t>
      </w:r>
      <w:r w:rsidR="00625BA3" w:rsidRPr="00BA0E28">
        <w:rPr>
          <w:rFonts w:ascii="David" w:hAnsi="David" w:cs="David"/>
          <w:sz w:val="28"/>
          <w:szCs w:val="28"/>
          <w:shd w:val="clear" w:color="auto" w:fill="FFFFFF"/>
          <w:rtl/>
        </w:rPr>
        <w:t xml:space="preserve"> הסתער לעבר חיילי מג"ב. בשעות הבאות נהפכו חצרות </w:t>
      </w:r>
      <w:r w:rsidR="00625BA3" w:rsidRPr="00BA0E28">
        <w:rPr>
          <w:rFonts w:ascii="David" w:hAnsi="David" w:cs="David"/>
          <w:sz w:val="28"/>
          <w:szCs w:val="28"/>
          <w:shd w:val="clear" w:color="auto" w:fill="FFFFFF"/>
          <w:rtl/>
        </w:rPr>
        <w:lastRenderedPageBreak/>
        <w:t xml:space="preserve">המסגדים בהר הבית לשדה קרב לכל דבר. </w:t>
      </w:r>
      <w:r w:rsidR="00625BA3" w:rsidRPr="00BA0E28">
        <w:rPr>
          <w:rFonts w:ascii="David" w:hAnsi="David" w:cs="David"/>
          <w:sz w:val="28"/>
          <w:szCs w:val="28"/>
          <w:rtl/>
        </w:rPr>
        <w:t>המשטרה נאלצה לפרוץ להר הבית כדי להציל שני שוטרים שהוקפו על-ידי המון נזעם בתוך המתחם</w:t>
      </w:r>
      <w:r w:rsidR="00625BA3" w:rsidRPr="00BA0E28">
        <w:rPr>
          <w:rFonts w:ascii="David" w:hAnsi="David" w:cs="David" w:hint="cs"/>
          <w:sz w:val="28"/>
          <w:szCs w:val="28"/>
          <w:rtl/>
        </w:rPr>
        <w:t>.</w:t>
      </w:r>
      <w:r w:rsidR="00625BA3" w:rsidRPr="00BA0E28">
        <w:rPr>
          <w:rFonts w:ascii="David" w:hAnsi="David" w:cs="David"/>
          <w:sz w:val="28"/>
          <w:szCs w:val="28"/>
          <w:rtl/>
        </w:rPr>
        <w:t xml:space="preserve"> </w:t>
      </w:r>
    </w:p>
    <w:p w:rsidR="0002510A" w:rsidRPr="0002510A" w:rsidRDefault="0002510A" w:rsidP="0002510A">
      <w:pPr>
        <w:spacing w:after="0" w:line="360" w:lineRule="auto"/>
        <w:jc w:val="both"/>
        <w:rPr>
          <w:rFonts w:ascii="David" w:hAnsi="David" w:cs="David"/>
          <w:sz w:val="28"/>
          <w:szCs w:val="28"/>
          <w:shd w:val="clear" w:color="auto" w:fill="FFFFFF"/>
          <w:rtl/>
        </w:rPr>
      </w:pPr>
      <w:r>
        <w:rPr>
          <w:rFonts w:ascii="David" w:hAnsi="David" w:cs="David" w:hint="cs"/>
          <w:sz w:val="28"/>
          <w:szCs w:val="28"/>
          <w:shd w:val="clear" w:color="auto" w:fill="FFFFFF"/>
          <w:rtl/>
        </w:rPr>
        <w:t xml:space="preserve">במהומות אלה נפגעו, בסך הכל, </w:t>
      </w:r>
      <w:r w:rsidRPr="0002510A">
        <w:rPr>
          <w:rFonts w:ascii="David" w:hAnsi="David" w:cs="David"/>
          <w:sz w:val="28"/>
          <w:szCs w:val="28"/>
          <w:shd w:val="clear" w:color="auto" w:fill="FFFFFF"/>
          <w:rtl/>
        </w:rPr>
        <w:t xml:space="preserve">עשרים </w:t>
      </w:r>
      <w:r w:rsidRPr="00BA0E28">
        <w:rPr>
          <w:rFonts w:ascii="David" w:hAnsi="David" w:cs="David"/>
          <w:sz w:val="28"/>
          <w:szCs w:val="28"/>
          <w:shd w:val="clear" w:color="auto" w:fill="FFFFFF"/>
          <w:rtl/>
        </w:rPr>
        <w:t xml:space="preserve">הרוגים מוסלמים </w:t>
      </w:r>
      <w:r w:rsidRPr="0002510A">
        <w:rPr>
          <w:rFonts w:ascii="David" w:hAnsi="David" w:cs="David"/>
          <w:sz w:val="28"/>
          <w:szCs w:val="28"/>
          <w:shd w:val="clear" w:color="auto" w:fill="FFFFFF"/>
          <w:rtl/>
        </w:rPr>
        <w:t>וכ</w:t>
      </w:r>
      <w:r w:rsidRPr="0002510A">
        <w:rPr>
          <w:rFonts w:ascii="David" w:hAnsi="David" w:cs="David" w:hint="cs"/>
          <w:sz w:val="28"/>
          <w:szCs w:val="28"/>
          <w:shd w:val="clear" w:color="auto" w:fill="FFFFFF"/>
          <w:rtl/>
        </w:rPr>
        <w:t xml:space="preserve">-140 </w:t>
      </w:r>
      <w:r>
        <w:rPr>
          <w:rFonts w:ascii="David" w:hAnsi="David" w:cs="David"/>
          <w:sz w:val="28"/>
          <w:szCs w:val="28"/>
          <w:shd w:val="clear" w:color="auto" w:fill="FFFFFF"/>
          <w:rtl/>
        </w:rPr>
        <w:t>נפצעו.</w:t>
      </w:r>
      <w:r w:rsidRPr="0002510A">
        <w:rPr>
          <w:rFonts w:ascii="David" w:hAnsi="David" w:cs="David" w:hint="cs"/>
          <w:sz w:val="28"/>
          <w:szCs w:val="28"/>
          <w:shd w:val="clear" w:color="auto" w:fill="FFFFFF"/>
          <w:rtl/>
        </w:rPr>
        <w:t xml:space="preserve">  </w:t>
      </w:r>
      <w:r w:rsidRPr="00BA0E28">
        <w:rPr>
          <w:rFonts w:ascii="David" w:hAnsi="David" w:cs="David"/>
          <w:sz w:val="28"/>
          <w:szCs w:val="28"/>
          <w:shd w:val="clear" w:color="auto" w:fill="FFFFFF"/>
          <w:rtl/>
        </w:rPr>
        <w:t>34 יהודים נפצעו מאבנים וחפצים שהושלכו לעבר רחבת הכותל</w:t>
      </w:r>
      <w:r w:rsidRPr="00BA0E28">
        <w:rPr>
          <w:rFonts w:ascii="David" w:hAnsi="David" w:cs="David" w:hint="cs"/>
          <w:sz w:val="28"/>
          <w:szCs w:val="28"/>
          <w:shd w:val="clear" w:color="auto" w:fill="FFFFFF"/>
          <w:rtl/>
        </w:rPr>
        <w:t xml:space="preserve">. </w:t>
      </w:r>
      <w:r w:rsidRPr="0002510A">
        <w:rPr>
          <w:rFonts w:ascii="David" w:hAnsi="David" w:cs="David" w:hint="cs"/>
          <w:sz w:val="28"/>
          <w:szCs w:val="28"/>
          <w:shd w:val="clear" w:color="auto" w:fill="FFFFFF"/>
          <w:rtl/>
        </w:rPr>
        <w:t xml:space="preserve">21 </w:t>
      </w:r>
      <w:r w:rsidRPr="0002510A">
        <w:rPr>
          <w:rFonts w:ascii="David" w:hAnsi="David" w:cs="David"/>
          <w:sz w:val="28"/>
          <w:szCs w:val="28"/>
          <w:shd w:val="clear" w:color="auto" w:fill="FFFFFF"/>
          <w:rtl/>
        </w:rPr>
        <w:t xml:space="preserve">שוטרים נפצעו מיידוי אבנים, ברזלים, סכינים וגז מדמיע. </w:t>
      </w:r>
      <w:r>
        <w:rPr>
          <w:rFonts w:ascii="David" w:hAnsi="David" w:cs="David" w:hint="cs"/>
          <w:sz w:val="28"/>
          <w:szCs w:val="28"/>
          <w:shd w:val="clear" w:color="auto" w:fill="FFFFFF"/>
          <w:rtl/>
        </w:rPr>
        <w:t xml:space="preserve"> </w:t>
      </w:r>
    </w:p>
    <w:p w:rsidR="0002510A" w:rsidRDefault="00544609" w:rsidP="00625BA3">
      <w:pPr>
        <w:spacing w:after="0" w:line="360" w:lineRule="auto"/>
        <w:jc w:val="both"/>
        <w:rPr>
          <w:rFonts w:ascii="David" w:hAnsi="David" w:cs="David"/>
          <w:sz w:val="28"/>
          <w:szCs w:val="28"/>
          <w:shd w:val="clear" w:color="auto" w:fill="FFFFFF"/>
          <w:rtl/>
        </w:rPr>
      </w:pPr>
      <w:r w:rsidRPr="00544609">
        <w:rPr>
          <w:rFonts w:ascii="David" w:hAnsi="David" w:cs="David"/>
          <w:sz w:val="28"/>
          <w:szCs w:val="28"/>
          <w:rtl/>
        </w:rPr>
        <w:t>משך כל השבוע שלאחר מכן היו הפרות סדר ברחבי הארץ</w:t>
      </w:r>
      <w:r>
        <w:rPr>
          <w:rFonts w:ascii="David" w:hAnsi="David" w:cs="David" w:hint="cs"/>
          <w:sz w:val="28"/>
          <w:szCs w:val="28"/>
          <w:shd w:val="clear" w:color="auto" w:fill="FFFFFF"/>
          <w:rtl/>
        </w:rPr>
        <w:t>.</w:t>
      </w:r>
    </w:p>
    <w:p w:rsidR="00625BA3" w:rsidRPr="00BA0E28" w:rsidRDefault="00625BA3" w:rsidP="0002510A">
      <w:pPr>
        <w:spacing w:after="0" w:line="360" w:lineRule="auto"/>
        <w:jc w:val="both"/>
        <w:rPr>
          <w:rFonts w:ascii="David" w:hAnsi="David" w:cs="David"/>
          <w:sz w:val="28"/>
          <w:szCs w:val="28"/>
          <w:shd w:val="clear" w:color="auto" w:fill="FFFFFF"/>
          <w:rtl/>
        </w:rPr>
      </w:pPr>
      <w:r w:rsidRPr="00BA0E28">
        <w:rPr>
          <w:rFonts w:ascii="David" w:hAnsi="David" w:cs="David" w:hint="cs"/>
          <w:sz w:val="28"/>
          <w:szCs w:val="28"/>
          <w:shd w:val="clear" w:color="auto" w:fill="FFFFFF"/>
          <w:rtl/>
        </w:rPr>
        <w:t>מהומות אלה, שכונו</w:t>
      </w:r>
      <w:r w:rsidRPr="00BA0E28">
        <w:rPr>
          <w:rFonts w:ascii="David" w:hAnsi="David" w:cs="David"/>
          <w:sz w:val="28"/>
          <w:szCs w:val="28"/>
          <w:rtl/>
        </w:rPr>
        <w:t xml:space="preserve"> בפי המוסלמים ׳טבח אל-אקצא׳, היו בשעתם כלי תעמולה חשוב בהפצת הסיסמא ׳אל-אקצא בסכנה׳. בעקבות האירוע פרסמו מדינות וארגונים רבים </w:t>
      </w:r>
      <w:r w:rsidRPr="00BA0E28">
        <w:rPr>
          <w:rFonts w:ascii="David" w:hAnsi="David" w:cs="David" w:hint="cs"/>
          <w:sz w:val="28"/>
          <w:szCs w:val="28"/>
          <w:rtl/>
        </w:rPr>
        <w:t>-</w:t>
      </w:r>
      <w:r w:rsidRPr="00BA0E28">
        <w:rPr>
          <w:rFonts w:ascii="David" w:hAnsi="David" w:cs="David"/>
          <w:sz w:val="28"/>
          <w:szCs w:val="28"/>
          <w:rtl/>
        </w:rPr>
        <w:t xml:space="preserve"> ובכללם הפרלמנט האירופי והממשל בארה״ב </w:t>
      </w:r>
      <w:r w:rsidRPr="00BA0E28">
        <w:rPr>
          <w:rFonts w:ascii="David" w:hAnsi="David" w:cs="David" w:hint="cs"/>
          <w:sz w:val="28"/>
          <w:szCs w:val="28"/>
          <w:rtl/>
        </w:rPr>
        <w:t xml:space="preserve">- </w:t>
      </w:r>
      <w:r w:rsidRPr="00BA0E28">
        <w:rPr>
          <w:rFonts w:ascii="David" w:hAnsi="David" w:cs="David"/>
          <w:sz w:val="28"/>
          <w:szCs w:val="28"/>
          <w:rtl/>
        </w:rPr>
        <w:t>הודעות גינוי חריפות נגד ישראל על התנהגותה במקום המקודש לאסלאם</w:t>
      </w:r>
      <w:r w:rsidRPr="00BA0E28">
        <w:rPr>
          <w:rFonts w:ascii="David" w:hAnsi="David" w:cs="David" w:hint="cs"/>
          <w:sz w:val="28"/>
          <w:szCs w:val="28"/>
          <w:rtl/>
        </w:rPr>
        <w:t>.</w:t>
      </w:r>
    </w:p>
    <w:p w:rsidR="0002510A" w:rsidRDefault="00625BA3" w:rsidP="0002510A">
      <w:pPr>
        <w:spacing w:after="0" w:line="360" w:lineRule="auto"/>
        <w:jc w:val="both"/>
        <w:rPr>
          <w:rFonts w:ascii="David" w:hAnsi="David" w:cs="David"/>
          <w:sz w:val="28"/>
          <w:szCs w:val="28"/>
          <w:rtl/>
        </w:rPr>
      </w:pPr>
      <w:r w:rsidRPr="00831CBA">
        <w:rPr>
          <w:rFonts w:ascii="David" w:hAnsi="David" w:cs="David"/>
          <w:sz w:val="28"/>
          <w:szCs w:val="28"/>
          <w:rtl/>
        </w:rPr>
        <w:t xml:space="preserve">אחד מלקחי אוקטובר 1990 היה הקמתה של יחידת משטרה מיוחדת להר הבית, ובה </w:t>
      </w:r>
      <w:r w:rsidRPr="00831CBA">
        <w:rPr>
          <w:rFonts w:ascii="David" w:hAnsi="David" w:cs="David"/>
          <w:sz w:val="28"/>
          <w:szCs w:val="28"/>
        </w:rPr>
        <w:t xml:space="preserve"> 80 </w:t>
      </w:r>
      <w:r w:rsidRPr="00831CBA">
        <w:rPr>
          <w:rFonts w:ascii="David" w:hAnsi="David" w:cs="David"/>
          <w:sz w:val="28"/>
          <w:szCs w:val="28"/>
          <w:rtl/>
        </w:rPr>
        <w:t>שוטרים</w:t>
      </w:r>
      <w:r w:rsidR="0002510A">
        <w:rPr>
          <w:rFonts w:ascii="David" w:hAnsi="David" w:cs="David" w:hint="cs"/>
          <w:sz w:val="28"/>
          <w:szCs w:val="28"/>
          <w:rtl/>
        </w:rPr>
        <w:t xml:space="preserve">. </w:t>
      </w:r>
      <w:r w:rsidRPr="00831CBA">
        <w:rPr>
          <w:rFonts w:ascii="David" w:hAnsi="David" w:cs="David"/>
          <w:sz w:val="28"/>
          <w:szCs w:val="28"/>
          <w:rtl/>
        </w:rPr>
        <w:t xml:space="preserve">24 מהם מוצבים בכניסות להר בשעות היום, ועוד 17 בשעות הלילה. </w:t>
      </w:r>
    </w:p>
    <w:p w:rsidR="00625BA3" w:rsidRDefault="00625BA3" w:rsidP="0002510A">
      <w:pPr>
        <w:spacing w:after="0" w:line="360" w:lineRule="auto"/>
        <w:jc w:val="both"/>
        <w:rPr>
          <w:rFonts w:ascii="David" w:hAnsi="David" w:cs="David"/>
          <w:b/>
          <w:bCs/>
          <w:color w:val="C00000"/>
          <w:sz w:val="28"/>
          <w:szCs w:val="28"/>
          <w:rtl/>
        </w:rPr>
      </w:pPr>
      <w:r w:rsidRPr="00831CBA">
        <w:rPr>
          <w:rFonts w:ascii="David" w:hAnsi="David" w:cs="David"/>
          <w:sz w:val="28"/>
          <w:szCs w:val="28"/>
          <w:rtl/>
        </w:rPr>
        <w:t>מִנהלת הווקף דחתה את בקשת המשטרה להציב מצלמות ואמצעי-ביטחון אלקטרוניים במקומות שונים בתחומי הר הבית, מחשש שהדבר יתפרש כהכרה בריבונות ישראל, אך ב-2013 השתנה המצב</w:t>
      </w:r>
      <w:r w:rsidRPr="00831CBA">
        <w:rPr>
          <w:rFonts w:ascii="David" w:hAnsi="David" w:cs="David" w:hint="cs"/>
          <w:sz w:val="28"/>
          <w:szCs w:val="28"/>
          <w:rtl/>
        </w:rPr>
        <w:t xml:space="preserve">. </w:t>
      </w:r>
      <w:r w:rsidRPr="00831CBA">
        <w:rPr>
          <w:rFonts w:ascii="David" w:hAnsi="David" w:cs="David" w:hint="cs"/>
          <w:b/>
          <w:bCs/>
          <w:color w:val="C00000"/>
          <w:sz w:val="28"/>
          <w:szCs w:val="28"/>
          <w:rtl/>
        </w:rPr>
        <w:t>רייטר אבטחה שיטור ושמירת הסדר הציבור עמ' 31</w:t>
      </w:r>
    </w:p>
    <w:p w:rsidR="006E158A" w:rsidRPr="00831CBA" w:rsidRDefault="006E158A" w:rsidP="00625BA3">
      <w:pPr>
        <w:spacing w:after="0" w:line="360" w:lineRule="auto"/>
        <w:jc w:val="both"/>
        <w:rPr>
          <w:rFonts w:ascii="David" w:hAnsi="David" w:cs="David"/>
          <w:b/>
          <w:bCs/>
          <w:color w:val="C00000"/>
          <w:sz w:val="28"/>
          <w:szCs w:val="28"/>
          <w:rtl/>
        </w:rPr>
      </w:pPr>
    </w:p>
    <w:p w:rsidR="00F76F8D" w:rsidRPr="00F76F8D" w:rsidRDefault="00F76F8D" w:rsidP="00F76F8D">
      <w:pPr>
        <w:spacing w:after="0" w:line="360" w:lineRule="auto"/>
        <w:jc w:val="both"/>
        <w:rPr>
          <w:rFonts w:ascii="David" w:hAnsi="David" w:cs="David"/>
          <w:sz w:val="28"/>
          <w:szCs w:val="28"/>
          <w:rtl/>
        </w:rPr>
      </w:pPr>
      <w:r w:rsidRPr="00F76F8D">
        <w:rPr>
          <w:rFonts w:ascii="David" w:hAnsi="David" w:cs="David" w:hint="cs"/>
          <w:sz w:val="28"/>
          <w:szCs w:val="28"/>
          <w:rtl/>
        </w:rPr>
        <w:t xml:space="preserve">מאירוע </w:t>
      </w:r>
      <w:r w:rsidR="003C3692" w:rsidRPr="00F76F8D">
        <w:rPr>
          <w:rFonts w:ascii="David" w:hAnsi="David" w:cs="David" w:hint="cs"/>
          <w:sz w:val="28"/>
          <w:szCs w:val="28"/>
          <w:rtl/>
        </w:rPr>
        <w:t>אנו למדים</w:t>
      </w:r>
      <w:r w:rsidRPr="00F76F8D">
        <w:rPr>
          <w:rFonts w:ascii="David" w:hAnsi="David" w:cs="David" w:hint="cs"/>
          <w:sz w:val="28"/>
          <w:szCs w:val="28"/>
          <w:rtl/>
        </w:rPr>
        <w:t xml:space="preserve"> על מגבלותיה של אסטרטגיית </w:t>
      </w:r>
      <w:r w:rsidR="003C3692" w:rsidRPr="00F76F8D">
        <w:rPr>
          <w:rFonts w:ascii="David" w:hAnsi="David" w:cs="David" w:hint="cs"/>
          <w:sz w:val="28"/>
          <w:szCs w:val="28"/>
          <w:rtl/>
        </w:rPr>
        <w:t>ההידברות וההכלה</w:t>
      </w:r>
      <w:r w:rsidRPr="00F76F8D">
        <w:rPr>
          <w:rFonts w:ascii="David" w:hAnsi="David" w:cs="David" w:hint="cs"/>
          <w:sz w:val="28"/>
          <w:szCs w:val="28"/>
          <w:rtl/>
        </w:rPr>
        <w:t>. כאשר הצד השני אינו מעוניין בהרגעת השטח, אין מנוס מ</w:t>
      </w:r>
      <w:r w:rsidR="003C3692" w:rsidRPr="00F76F8D">
        <w:rPr>
          <w:rFonts w:ascii="David" w:hAnsi="David" w:cs="David" w:hint="cs"/>
          <w:sz w:val="28"/>
          <w:szCs w:val="28"/>
          <w:rtl/>
        </w:rPr>
        <w:t>שימוש בכוח</w:t>
      </w:r>
      <w:r w:rsidRPr="00F76F8D">
        <w:rPr>
          <w:rFonts w:ascii="David" w:hAnsi="David" w:cs="David" w:hint="cs"/>
          <w:sz w:val="28"/>
          <w:szCs w:val="28"/>
          <w:rtl/>
        </w:rPr>
        <w:t xml:space="preserve">, שעלול להביא לתוצאה קטלנית. </w:t>
      </w:r>
    </w:p>
    <w:p w:rsidR="00F76F8D" w:rsidRDefault="003C3692" w:rsidP="00F76F8D">
      <w:pPr>
        <w:spacing w:after="0" w:line="360" w:lineRule="auto"/>
        <w:jc w:val="both"/>
        <w:rPr>
          <w:rFonts w:ascii="David" w:hAnsi="David" w:cs="David"/>
          <w:sz w:val="28"/>
          <w:szCs w:val="28"/>
          <w:rtl/>
        </w:rPr>
      </w:pPr>
      <w:r w:rsidRPr="00F76F8D">
        <w:rPr>
          <w:rFonts w:ascii="David" w:hAnsi="David" w:cs="David" w:hint="cs"/>
          <w:sz w:val="28"/>
          <w:szCs w:val="28"/>
          <w:rtl/>
        </w:rPr>
        <w:t>משמעות</w:t>
      </w:r>
      <w:r w:rsidR="00F76F8D" w:rsidRPr="00F76F8D">
        <w:rPr>
          <w:rFonts w:ascii="David" w:hAnsi="David" w:cs="David" w:hint="cs"/>
          <w:sz w:val="28"/>
          <w:szCs w:val="28"/>
          <w:rtl/>
        </w:rPr>
        <w:t xml:space="preserve"> נוספת היא המחיר של אירועים כגון אלה: </w:t>
      </w:r>
      <w:r w:rsidRPr="00F76F8D">
        <w:rPr>
          <w:rFonts w:ascii="David" w:hAnsi="David" w:cs="David" w:hint="cs"/>
          <w:sz w:val="28"/>
          <w:szCs w:val="28"/>
          <w:rtl/>
        </w:rPr>
        <w:t xml:space="preserve">שיקום ארוך </w:t>
      </w:r>
      <w:r w:rsidR="00F76F8D" w:rsidRPr="00F76F8D">
        <w:rPr>
          <w:rFonts w:ascii="David" w:hAnsi="David" w:cs="David" w:hint="cs"/>
          <w:sz w:val="28"/>
          <w:szCs w:val="28"/>
          <w:rtl/>
        </w:rPr>
        <w:t xml:space="preserve">מאוד </w:t>
      </w:r>
      <w:r w:rsidRPr="00F76F8D">
        <w:rPr>
          <w:rFonts w:ascii="David" w:hAnsi="David" w:cs="David" w:hint="cs"/>
          <w:sz w:val="28"/>
          <w:szCs w:val="28"/>
          <w:rtl/>
        </w:rPr>
        <w:t xml:space="preserve">של יחסים מול הקהילה הנפגעת. </w:t>
      </w:r>
    </w:p>
    <w:p w:rsidR="00C33A56" w:rsidRDefault="00C33A56" w:rsidP="00F76F8D">
      <w:pPr>
        <w:spacing w:after="0" w:line="360" w:lineRule="auto"/>
        <w:jc w:val="both"/>
        <w:rPr>
          <w:rFonts w:ascii="David" w:hAnsi="David" w:cs="David"/>
          <w:sz w:val="28"/>
          <w:szCs w:val="28"/>
          <w:rtl/>
        </w:rPr>
      </w:pPr>
    </w:p>
    <w:p w:rsidR="00C33A56" w:rsidRPr="00E33AD0" w:rsidRDefault="008E5145" w:rsidP="00E33AD0">
      <w:pPr>
        <w:spacing w:after="0" w:line="360" w:lineRule="auto"/>
        <w:jc w:val="both"/>
        <w:rPr>
          <w:rFonts w:ascii="David" w:hAnsi="David" w:cs="David"/>
          <w:b/>
          <w:bCs/>
          <w:sz w:val="28"/>
          <w:szCs w:val="28"/>
          <w:rtl/>
        </w:rPr>
      </w:pPr>
      <w:r>
        <w:rPr>
          <w:rFonts w:ascii="David" w:hAnsi="David" w:cs="David" w:hint="cs"/>
          <w:b/>
          <w:bCs/>
          <w:sz w:val="28"/>
          <w:szCs w:val="28"/>
          <w:rtl/>
        </w:rPr>
        <w:t xml:space="preserve">2.4.5. </w:t>
      </w:r>
      <w:r w:rsidR="00C33A56" w:rsidRPr="00C33A56">
        <w:rPr>
          <w:rFonts w:ascii="David" w:hAnsi="David" w:cs="David" w:hint="cs"/>
          <w:b/>
          <w:bCs/>
          <w:sz w:val="28"/>
          <w:szCs w:val="28"/>
          <w:rtl/>
        </w:rPr>
        <w:t>הקמת מחוז ירושלים</w:t>
      </w:r>
      <w:r>
        <w:rPr>
          <w:rFonts w:ascii="David" w:hAnsi="David" w:cs="David" w:hint="cs"/>
          <w:b/>
          <w:bCs/>
          <w:sz w:val="28"/>
          <w:szCs w:val="28"/>
          <w:rtl/>
        </w:rPr>
        <w:t xml:space="preserve"> </w:t>
      </w:r>
      <w:r w:rsidRPr="00C33A56">
        <w:rPr>
          <w:rFonts w:ascii="David" w:hAnsi="David" w:cs="David" w:hint="cs"/>
          <w:b/>
          <w:bCs/>
          <w:sz w:val="28"/>
          <w:szCs w:val="28"/>
          <w:rtl/>
        </w:rPr>
        <w:t>1990:</w:t>
      </w:r>
    </w:p>
    <w:p w:rsidR="00C33A56" w:rsidRDefault="00C33A56" w:rsidP="00C33A56">
      <w:pPr>
        <w:spacing w:after="0" w:line="360" w:lineRule="auto"/>
        <w:jc w:val="both"/>
        <w:rPr>
          <w:rFonts w:ascii="David" w:hAnsi="David" w:cs="David"/>
          <w:sz w:val="28"/>
          <w:szCs w:val="28"/>
          <w:rtl/>
        </w:rPr>
      </w:pPr>
      <w:r>
        <w:rPr>
          <w:rFonts w:ascii="David" w:hAnsi="David" w:cs="David" w:hint="cs"/>
          <w:sz w:val="28"/>
          <w:szCs w:val="28"/>
          <w:rtl/>
        </w:rPr>
        <w:t>אחד מלקחי</w:t>
      </w:r>
      <w:r w:rsidRPr="00C33A56">
        <w:rPr>
          <w:rFonts w:ascii="David" w:hAnsi="David" w:cs="David" w:hint="cs"/>
          <w:sz w:val="28"/>
          <w:szCs w:val="28"/>
          <w:rtl/>
        </w:rPr>
        <w:t xml:space="preserve"> מהומות הר הבית</w:t>
      </w:r>
      <w:r>
        <w:rPr>
          <w:rFonts w:ascii="David" w:hAnsi="David" w:cs="David" w:hint="cs"/>
          <w:sz w:val="28"/>
          <w:szCs w:val="28"/>
          <w:rtl/>
        </w:rPr>
        <w:t xml:space="preserve"> והאינתיפאדה הראשונה, היה הקמת מחוז ירושלים, </w:t>
      </w:r>
      <w:r w:rsidRPr="00C33A56">
        <w:rPr>
          <w:rFonts w:ascii="David" w:hAnsi="David" w:cs="David" w:hint="cs"/>
          <w:sz w:val="28"/>
          <w:szCs w:val="28"/>
          <w:rtl/>
        </w:rPr>
        <w:t>ב</w:t>
      </w:r>
      <w:r>
        <w:rPr>
          <w:rFonts w:ascii="David" w:hAnsi="David" w:cs="David" w:hint="cs"/>
          <w:sz w:val="28"/>
          <w:szCs w:val="28"/>
          <w:rtl/>
        </w:rPr>
        <w:t xml:space="preserve">- </w:t>
      </w:r>
      <w:r w:rsidRPr="00C33A56">
        <w:rPr>
          <w:rFonts w:ascii="David" w:hAnsi="David" w:cs="David" w:hint="cs"/>
          <w:sz w:val="28"/>
          <w:szCs w:val="28"/>
          <w:rtl/>
        </w:rPr>
        <w:t>26/06/1990</w:t>
      </w:r>
      <w:r>
        <w:rPr>
          <w:rFonts w:ascii="David" w:hAnsi="David" w:cs="David" w:hint="cs"/>
          <w:sz w:val="28"/>
          <w:szCs w:val="28"/>
          <w:rtl/>
        </w:rPr>
        <w:t xml:space="preserve">. רמת הרגישות, </w:t>
      </w:r>
      <w:r w:rsidRPr="00C33A56">
        <w:rPr>
          <w:rFonts w:ascii="David" w:hAnsi="David" w:cs="David" w:hint="cs"/>
          <w:sz w:val="28"/>
          <w:szCs w:val="28"/>
          <w:rtl/>
        </w:rPr>
        <w:t xml:space="preserve">כמות האירועים, החיכוך בין שכונות מזרח ירושלים לשכונות היהודיות </w:t>
      </w:r>
      <w:r>
        <w:rPr>
          <w:rFonts w:ascii="David" w:hAnsi="David" w:cs="David" w:hint="cs"/>
          <w:sz w:val="28"/>
          <w:szCs w:val="28"/>
          <w:rtl/>
        </w:rPr>
        <w:t>(</w:t>
      </w:r>
      <w:r w:rsidRPr="00C33A56">
        <w:rPr>
          <w:rFonts w:ascii="David" w:hAnsi="David" w:cs="David" w:hint="cs"/>
          <w:sz w:val="28"/>
          <w:szCs w:val="28"/>
          <w:rtl/>
        </w:rPr>
        <w:t>גילה</w:t>
      </w:r>
      <w:r>
        <w:rPr>
          <w:rFonts w:ascii="David" w:hAnsi="David" w:cs="David" w:hint="cs"/>
          <w:sz w:val="28"/>
          <w:szCs w:val="28"/>
          <w:rtl/>
        </w:rPr>
        <w:t xml:space="preserve">, </w:t>
      </w:r>
      <w:r w:rsidRPr="00C33A56">
        <w:rPr>
          <w:rFonts w:ascii="David" w:hAnsi="David" w:cs="David" w:hint="cs"/>
          <w:sz w:val="28"/>
          <w:szCs w:val="28"/>
          <w:rtl/>
        </w:rPr>
        <w:t>ארמון הנציב, נווה יעקב פסגת זאב ורמות), וכן</w:t>
      </w:r>
      <w:r>
        <w:rPr>
          <w:rFonts w:ascii="David" w:hAnsi="David" w:cs="David" w:hint="cs"/>
          <w:sz w:val="28"/>
          <w:szCs w:val="28"/>
          <w:rtl/>
        </w:rPr>
        <w:t>,</w:t>
      </w:r>
      <w:r w:rsidRPr="00C33A56">
        <w:rPr>
          <w:rFonts w:ascii="David" w:hAnsi="David" w:cs="David" w:hint="cs"/>
          <w:sz w:val="28"/>
          <w:szCs w:val="28"/>
          <w:rtl/>
        </w:rPr>
        <w:t xml:space="preserve"> הגידול באוכלוסייה </w:t>
      </w:r>
      <w:r>
        <w:rPr>
          <w:rFonts w:ascii="David" w:hAnsi="David" w:cs="David" w:hint="cs"/>
          <w:sz w:val="28"/>
          <w:szCs w:val="28"/>
          <w:rtl/>
        </w:rPr>
        <w:t xml:space="preserve">כל אלה חייבו היערכות מחודשת בבירה. מפקד המחוז חייב להיות ממוקד </w:t>
      </w:r>
      <w:r>
        <w:rPr>
          <w:rFonts w:ascii="David" w:hAnsi="David" w:cs="David"/>
          <w:sz w:val="28"/>
          <w:szCs w:val="28"/>
          <w:rtl/>
        </w:rPr>
        <w:t>–</w:t>
      </w:r>
      <w:r>
        <w:rPr>
          <w:rFonts w:ascii="David" w:hAnsi="David" w:cs="David" w:hint="cs"/>
          <w:sz w:val="28"/>
          <w:szCs w:val="28"/>
          <w:rtl/>
        </w:rPr>
        <w:t xml:space="preserve"> כל כולו </w:t>
      </w:r>
      <w:r>
        <w:rPr>
          <w:rFonts w:ascii="David" w:hAnsi="David" w:cs="David"/>
          <w:sz w:val="28"/>
          <w:szCs w:val="28"/>
          <w:rtl/>
        </w:rPr>
        <w:t>–</w:t>
      </w:r>
      <w:r>
        <w:rPr>
          <w:rFonts w:ascii="David" w:hAnsi="David" w:cs="David" w:hint="cs"/>
          <w:sz w:val="28"/>
          <w:szCs w:val="28"/>
          <w:rtl/>
        </w:rPr>
        <w:t xml:space="preserve"> בענייני ירושלים, ולא לחלק את תשומת הלב שלו בין יחידות המחוז הדרומי כולו. </w:t>
      </w:r>
    </w:p>
    <w:p w:rsidR="00C33A56" w:rsidRDefault="00C33A56" w:rsidP="00C33A56">
      <w:pPr>
        <w:spacing w:after="0" w:line="360" w:lineRule="auto"/>
        <w:jc w:val="both"/>
        <w:rPr>
          <w:rFonts w:ascii="David" w:hAnsi="David" w:cs="David"/>
          <w:sz w:val="28"/>
          <w:szCs w:val="28"/>
          <w:rtl/>
        </w:rPr>
      </w:pPr>
    </w:p>
    <w:p w:rsidR="00C33A56" w:rsidRDefault="00C33A56" w:rsidP="00C33A56">
      <w:pPr>
        <w:spacing w:after="0" w:line="360" w:lineRule="auto"/>
        <w:jc w:val="both"/>
        <w:rPr>
          <w:rFonts w:ascii="David" w:hAnsi="David" w:cs="David"/>
          <w:sz w:val="28"/>
          <w:szCs w:val="28"/>
          <w:rtl/>
        </w:rPr>
      </w:pPr>
      <w:r w:rsidRPr="00C33A56">
        <w:rPr>
          <w:rFonts w:ascii="David" w:hAnsi="David" w:cs="David"/>
          <w:sz w:val="28"/>
          <w:szCs w:val="28"/>
          <w:rtl/>
        </w:rPr>
        <w:t xml:space="preserve">הארגון מחדש של מחוז ירושלים נתן דגש לביטחון ירושלים, ייחודה וקדושתה, ושירת באופן טוב ונוח יותר את אזרחי הבירה. הוא אפשר הקמת מסגרות מיוחדות </w:t>
      </w:r>
      <w:r w:rsidRPr="00C33A56">
        <w:rPr>
          <w:rFonts w:ascii="David" w:hAnsi="David" w:cs="David"/>
          <w:sz w:val="28"/>
          <w:szCs w:val="28"/>
          <w:rtl/>
        </w:rPr>
        <w:lastRenderedPageBreak/>
        <w:t>ונבחרות</w:t>
      </w:r>
      <w:r w:rsidRPr="00C33A56">
        <w:rPr>
          <w:rFonts w:ascii="David" w:hAnsi="David" w:cs="David" w:hint="cs"/>
          <w:sz w:val="28"/>
          <w:szCs w:val="28"/>
          <w:rtl/>
        </w:rPr>
        <w:t>,</w:t>
      </w:r>
      <w:r w:rsidRPr="00C33A56">
        <w:rPr>
          <w:rFonts w:ascii="David" w:hAnsi="David" w:cs="David"/>
          <w:sz w:val="28"/>
          <w:szCs w:val="28"/>
          <w:rtl/>
        </w:rPr>
        <w:t xml:space="preserve"> למתן מענה מהיר</w:t>
      </w:r>
      <w:r w:rsidRPr="00C33A56">
        <w:rPr>
          <w:rFonts w:ascii="David" w:hAnsi="David" w:cs="David" w:hint="cs"/>
          <w:sz w:val="28"/>
          <w:szCs w:val="28"/>
          <w:rtl/>
        </w:rPr>
        <w:t xml:space="preserve"> </w:t>
      </w:r>
      <w:r w:rsidRPr="00C33A56">
        <w:rPr>
          <w:rFonts w:ascii="David" w:hAnsi="David" w:cs="David"/>
          <w:sz w:val="28"/>
          <w:szCs w:val="28"/>
          <w:rtl/>
        </w:rPr>
        <w:t>לאירועים.</w:t>
      </w:r>
      <w:r w:rsidRPr="00C33A56">
        <w:rPr>
          <w:rtl/>
        </w:rPr>
        <w:t xml:space="preserve"> </w:t>
      </w:r>
      <w:r w:rsidRPr="00C33A56">
        <w:rPr>
          <w:rFonts w:ascii="David" w:hAnsi="David" w:cs="David"/>
          <w:sz w:val="28"/>
          <w:szCs w:val="28"/>
          <w:rtl/>
        </w:rPr>
        <w:t xml:space="preserve">הוחלט כי מטה מחוז ירושלים יכלול בתוכו את בעלי התפקידים בתחומי החקירות, המודיעין, המבצעים, כוח אדם וניהול והמשמר האזרחי. בנוסף הוחלט כי יהיו כפופות לו </w:t>
      </w:r>
      <w:r w:rsidRPr="00C33A56">
        <w:rPr>
          <w:rFonts w:ascii="David" w:hAnsi="David" w:cs="David" w:hint="cs"/>
          <w:sz w:val="28"/>
          <w:szCs w:val="28"/>
          <w:rtl/>
        </w:rPr>
        <w:t>יחידות נוספות כמו יחידה מרכזית (ימ"ר), יחידת סיור מיוחדת (יס"ם) ויחידת מסתערבים (33). למחוז הוכפפו מפקדת משמר הגבול בירושלים, ותחנות המשטרה: הבירה, בית שמש, יח</w:t>
      </w:r>
      <w:r w:rsidR="00DC5C7C">
        <w:rPr>
          <w:rFonts w:ascii="David" w:hAnsi="David" w:cs="David" w:hint="cs"/>
          <w:sz w:val="28"/>
          <w:szCs w:val="28"/>
          <w:rtl/>
        </w:rPr>
        <w:t>ידת העיר העתיקה, תחנת נווה יעקב</w:t>
      </w:r>
      <w:r w:rsidRPr="00C33A56">
        <w:rPr>
          <w:rFonts w:ascii="David" w:hAnsi="David" w:cs="David" w:hint="cs"/>
          <w:sz w:val="28"/>
          <w:szCs w:val="28"/>
          <w:rtl/>
        </w:rPr>
        <w:t>,</w:t>
      </w:r>
      <w:r w:rsidR="00DC5C7C">
        <w:rPr>
          <w:rFonts w:ascii="David" w:hAnsi="David" w:cs="David" w:hint="cs"/>
          <w:sz w:val="28"/>
          <w:szCs w:val="28"/>
          <w:rtl/>
        </w:rPr>
        <w:t xml:space="preserve"> </w:t>
      </w:r>
      <w:r w:rsidRPr="00C33A56">
        <w:rPr>
          <w:rFonts w:ascii="David" w:hAnsi="David" w:cs="David" w:hint="cs"/>
          <w:sz w:val="28"/>
          <w:szCs w:val="28"/>
          <w:rtl/>
        </w:rPr>
        <w:t>תחנת גילה  ובית הספר המחוזי.</w:t>
      </w:r>
    </w:p>
    <w:p w:rsidR="00983FD4" w:rsidRDefault="00983FD4" w:rsidP="00C33A56">
      <w:pPr>
        <w:spacing w:after="0" w:line="360" w:lineRule="auto"/>
        <w:jc w:val="both"/>
        <w:rPr>
          <w:rFonts w:ascii="David" w:hAnsi="David" w:cs="David"/>
          <w:sz w:val="28"/>
          <w:szCs w:val="28"/>
          <w:rtl/>
        </w:rPr>
      </w:pPr>
    </w:p>
    <w:p w:rsidR="00983FD4" w:rsidRPr="00C33A56" w:rsidRDefault="00983FD4" w:rsidP="00983FD4">
      <w:pPr>
        <w:spacing w:after="0" w:line="360" w:lineRule="auto"/>
        <w:jc w:val="both"/>
        <w:rPr>
          <w:rFonts w:ascii="David" w:hAnsi="David" w:cs="David"/>
          <w:sz w:val="28"/>
          <w:szCs w:val="28"/>
          <w:rtl/>
        </w:rPr>
      </w:pPr>
      <w:r>
        <w:rPr>
          <w:rFonts w:ascii="David" w:hAnsi="David" w:cs="David" w:hint="cs"/>
          <w:sz w:val="28"/>
          <w:szCs w:val="28"/>
          <w:rtl/>
        </w:rPr>
        <w:t xml:space="preserve">בנוסף - אחרי </w:t>
      </w:r>
      <w:r w:rsidRPr="00983FD4">
        <w:rPr>
          <w:rFonts w:ascii="David" w:hAnsi="David" w:cs="David" w:hint="cs"/>
          <w:sz w:val="28"/>
          <w:szCs w:val="28"/>
          <w:rtl/>
        </w:rPr>
        <w:t>רצח שני נערים יהודים משכונת רמות</w:t>
      </w:r>
      <w:r>
        <w:rPr>
          <w:rFonts w:ascii="David" w:hAnsi="David" w:cs="David" w:hint="cs"/>
          <w:sz w:val="28"/>
          <w:szCs w:val="28"/>
          <w:rtl/>
        </w:rPr>
        <w:t xml:space="preserve"> </w:t>
      </w:r>
      <w:r w:rsidR="00645379">
        <w:rPr>
          <w:rFonts w:ascii="David" w:hAnsi="David" w:cs="David"/>
          <w:sz w:val="28"/>
          <w:szCs w:val="28"/>
          <w:rtl/>
        </w:rPr>
        <w:t>–</w:t>
      </w:r>
      <w:r>
        <w:rPr>
          <w:rFonts w:ascii="David" w:hAnsi="David" w:cs="David" w:hint="cs"/>
          <w:sz w:val="28"/>
          <w:szCs w:val="28"/>
          <w:rtl/>
        </w:rPr>
        <w:t xml:space="preserve"> </w:t>
      </w:r>
      <w:r w:rsidR="00645379">
        <w:rPr>
          <w:rFonts w:ascii="David" w:hAnsi="David" w:cs="David" w:hint="cs"/>
          <w:sz w:val="28"/>
          <w:szCs w:val="28"/>
          <w:rtl/>
        </w:rPr>
        <w:t>נקבעה מדיניות חדשה ל</w:t>
      </w:r>
      <w:r w:rsidR="00645379" w:rsidRPr="00645379">
        <w:rPr>
          <w:rFonts w:ascii="David" w:hAnsi="David" w:cs="David" w:hint="cs"/>
          <w:sz w:val="28"/>
          <w:szCs w:val="28"/>
          <w:rtl/>
        </w:rPr>
        <w:t>תגבור כוחות בירושלים</w:t>
      </w:r>
      <w:r w:rsidR="00645379">
        <w:rPr>
          <w:rFonts w:ascii="David" w:hAnsi="David" w:cs="David" w:hint="cs"/>
          <w:sz w:val="28"/>
          <w:szCs w:val="28"/>
          <w:rtl/>
        </w:rPr>
        <w:t>, שתאפשר הצפת השטח באירועים דומים ב</w:t>
      </w:r>
      <w:r w:rsidR="00645379" w:rsidRPr="00645379">
        <w:rPr>
          <w:rFonts w:ascii="David" w:hAnsi="David" w:cs="David" w:hint="cs"/>
          <w:sz w:val="28"/>
          <w:szCs w:val="28"/>
          <w:rtl/>
        </w:rPr>
        <w:t>כמות גדולה יותר של שוטרים</w:t>
      </w:r>
      <w:r w:rsidR="00645379">
        <w:rPr>
          <w:rFonts w:ascii="David" w:hAnsi="David" w:cs="David" w:hint="cs"/>
          <w:sz w:val="28"/>
          <w:szCs w:val="28"/>
          <w:rtl/>
        </w:rPr>
        <w:t xml:space="preserve">, תוך שימת דגש </w:t>
      </w:r>
      <w:r w:rsidR="00645379" w:rsidRPr="00645379">
        <w:rPr>
          <w:rFonts w:ascii="David" w:hAnsi="David" w:cs="David" w:hint="cs"/>
          <w:sz w:val="28"/>
          <w:szCs w:val="28"/>
          <w:rtl/>
        </w:rPr>
        <w:t>על נחרצות תקיפות בכל מקרה של אלימות או הפרות סדר</w:t>
      </w:r>
      <w:r w:rsidR="00645379">
        <w:rPr>
          <w:rFonts w:ascii="David" w:hAnsi="David" w:cs="David" w:hint="cs"/>
          <w:sz w:val="28"/>
          <w:szCs w:val="28"/>
          <w:rtl/>
        </w:rPr>
        <w:t>.</w:t>
      </w:r>
    </w:p>
    <w:p w:rsidR="00F76F8D" w:rsidRPr="00C33A56" w:rsidRDefault="00F76F8D" w:rsidP="00F76F8D">
      <w:pPr>
        <w:spacing w:after="0" w:line="360" w:lineRule="auto"/>
        <w:jc w:val="both"/>
        <w:rPr>
          <w:rFonts w:ascii="David" w:hAnsi="David" w:cs="David"/>
          <w:sz w:val="28"/>
          <w:szCs w:val="28"/>
          <w:rtl/>
        </w:rPr>
      </w:pPr>
    </w:p>
    <w:p w:rsidR="003C3692" w:rsidRDefault="009F60EA" w:rsidP="00645379">
      <w:pPr>
        <w:pStyle w:val="3"/>
        <w:rPr>
          <w:highlight w:val="yellow"/>
          <w:rtl/>
        </w:rPr>
      </w:pPr>
      <w:r>
        <w:rPr>
          <w:rFonts w:hint="cs"/>
          <w:rtl/>
        </w:rPr>
        <w:t xml:space="preserve">2.4.6. </w:t>
      </w:r>
      <w:r w:rsidR="00645379" w:rsidRPr="00645379">
        <w:rPr>
          <w:rFonts w:hint="cs"/>
          <w:rtl/>
        </w:rPr>
        <w:t>מלחמת המפרץ</w:t>
      </w:r>
      <w:r w:rsidR="00645379">
        <w:rPr>
          <w:rFonts w:hint="cs"/>
          <w:highlight w:val="yellow"/>
          <w:rtl/>
        </w:rPr>
        <w:t xml:space="preserve"> </w:t>
      </w:r>
      <w:r>
        <w:rPr>
          <w:rFonts w:hint="cs"/>
          <w:rtl/>
        </w:rPr>
        <w:t>1991:</w:t>
      </w:r>
    </w:p>
    <w:p w:rsidR="00983FD4" w:rsidRDefault="00983FD4" w:rsidP="00F76F8D">
      <w:pPr>
        <w:spacing w:after="0" w:line="360" w:lineRule="auto"/>
        <w:jc w:val="both"/>
        <w:rPr>
          <w:rFonts w:ascii="David" w:hAnsi="David" w:cs="David"/>
          <w:sz w:val="28"/>
          <w:szCs w:val="28"/>
          <w:highlight w:val="yellow"/>
          <w:rtl/>
        </w:rPr>
      </w:pPr>
    </w:p>
    <w:p w:rsidR="00645379" w:rsidRDefault="00645379" w:rsidP="00DB6B41">
      <w:pPr>
        <w:spacing w:after="0" w:line="360" w:lineRule="auto"/>
        <w:jc w:val="both"/>
        <w:rPr>
          <w:rFonts w:ascii="David" w:hAnsi="David" w:cs="David"/>
          <w:sz w:val="28"/>
          <w:szCs w:val="28"/>
          <w:rtl/>
        </w:rPr>
      </w:pPr>
      <w:r w:rsidRPr="00645379">
        <w:rPr>
          <w:rFonts w:ascii="David" w:hAnsi="David" w:cs="David" w:hint="cs"/>
          <w:sz w:val="28"/>
          <w:szCs w:val="28"/>
          <w:rtl/>
        </w:rPr>
        <w:t xml:space="preserve">במלחמת המפרץ הזדהו תושבי מזרח ירושלים במופגן, עם סדאם חוסיין. </w:t>
      </w:r>
      <w:r w:rsidRPr="00645379">
        <w:rPr>
          <w:rFonts w:ascii="David" w:hAnsi="David" w:cs="David"/>
          <w:sz w:val="28"/>
          <w:szCs w:val="28"/>
          <w:rtl/>
        </w:rPr>
        <w:t>ניסיונותיהם של</w:t>
      </w:r>
      <w:r w:rsidRPr="00645379">
        <w:rPr>
          <w:rFonts w:ascii="David" w:hAnsi="David" w:cs="David" w:hint="cs"/>
          <w:sz w:val="28"/>
          <w:szCs w:val="28"/>
          <w:rtl/>
        </w:rPr>
        <w:t xml:space="preserve"> </w:t>
      </w:r>
      <w:r w:rsidRPr="00645379">
        <w:rPr>
          <w:rFonts w:ascii="David" w:hAnsi="David" w:cs="David"/>
          <w:sz w:val="28"/>
          <w:szCs w:val="28"/>
          <w:rtl/>
        </w:rPr>
        <w:t>התושבים</w:t>
      </w:r>
      <w:r w:rsidRPr="00645379">
        <w:rPr>
          <w:rFonts w:ascii="David" w:hAnsi="David" w:cs="David" w:hint="cs"/>
          <w:sz w:val="28"/>
          <w:szCs w:val="28"/>
          <w:rtl/>
        </w:rPr>
        <w:t xml:space="preserve"> </w:t>
      </w:r>
      <w:r w:rsidRPr="00645379">
        <w:rPr>
          <w:rFonts w:ascii="David" w:hAnsi="David" w:cs="David"/>
          <w:sz w:val="28"/>
          <w:szCs w:val="28"/>
          <w:rtl/>
        </w:rPr>
        <w:t>לארגן הפגנות תמיכה בעיראק</w:t>
      </w:r>
      <w:r w:rsidRPr="00645379">
        <w:rPr>
          <w:rFonts w:ascii="David" w:hAnsi="David" w:cs="David" w:hint="cs"/>
          <w:sz w:val="28"/>
          <w:szCs w:val="28"/>
          <w:rtl/>
        </w:rPr>
        <w:t xml:space="preserve"> גררו הטלת עוצר על ידי המשטרה, וריכוז </w:t>
      </w:r>
      <w:r w:rsidRPr="00645379">
        <w:rPr>
          <w:rFonts w:ascii="David" w:hAnsi="David" w:cs="David"/>
          <w:sz w:val="28"/>
          <w:szCs w:val="28"/>
          <w:rtl/>
        </w:rPr>
        <w:t>מאות שוטרים כדי למנוע הפרות סדר</w:t>
      </w:r>
      <w:r w:rsidRPr="00645379">
        <w:rPr>
          <w:rFonts w:ascii="David" w:hAnsi="David" w:cs="David" w:hint="cs"/>
          <w:sz w:val="28"/>
          <w:szCs w:val="28"/>
          <w:rtl/>
        </w:rPr>
        <w:t>.</w:t>
      </w:r>
    </w:p>
    <w:p w:rsidR="00DB6B41" w:rsidRDefault="00DB6B41" w:rsidP="00DB6B41">
      <w:pPr>
        <w:spacing w:after="0" w:line="360" w:lineRule="auto"/>
        <w:jc w:val="both"/>
        <w:rPr>
          <w:rFonts w:ascii="David" w:hAnsi="David" w:cs="David"/>
          <w:sz w:val="28"/>
          <w:szCs w:val="28"/>
          <w:rtl/>
        </w:rPr>
      </w:pPr>
    </w:p>
    <w:p w:rsidR="00DB6B41" w:rsidRDefault="009F60EA" w:rsidP="00DB6B41">
      <w:pPr>
        <w:pStyle w:val="3"/>
        <w:jc w:val="both"/>
        <w:rPr>
          <w:rtl/>
        </w:rPr>
      </w:pPr>
      <w:r>
        <w:rPr>
          <w:rFonts w:hint="cs"/>
          <w:rtl/>
        </w:rPr>
        <w:t xml:space="preserve">2.4.7. ב 1993, </w:t>
      </w:r>
      <w:r w:rsidR="00DB6B41">
        <w:rPr>
          <w:rFonts w:hint="cs"/>
          <w:rtl/>
        </w:rPr>
        <w:t>מבצע גיוס 2000</w:t>
      </w:r>
      <w:r>
        <w:rPr>
          <w:rFonts w:hint="cs"/>
          <w:rtl/>
        </w:rPr>
        <w:t>:</w:t>
      </w:r>
    </w:p>
    <w:p w:rsidR="003C3692" w:rsidRDefault="00DB6B41" w:rsidP="00DB6B41">
      <w:pPr>
        <w:spacing w:after="0" w:line="360" w:lineRule="auto"/>
        <w:jc w:val="both"/>
        <w:rPr>
          <w:rFonts w:ascii="David" w:hAnsi="David" w:cs="David"/>
          <w:sz w:val="28"/>
          <w:szCs w:val="28"/>
          <w:highlight w:val="yellow"/>
          <w:rtl/>
        </w:rPr>
      </w:pPr>
      <w:r w:rsidRPr="00DB6B41">
        <w:rPr>
          <w:rFonts w:ascii="David" w:hAnsi="David" w:cs="David" w:hint="cs"/>
          <w:sz w:val="28"/>
          <w:szCs w:val="28"/>
          <w:rtl/>
        </w:rPr>
        <w:t xml:space="preserve">בשנה זו </w:t>
      </w:r>
      <w:r>
        <w:rPr>
          <w:rFonts w:ascii="David" w:hAnsi="David" w:cs="David" w:hint="cs"/>
          <w:sz w:val="28"/>
          <w:szCs w:val="28"/>
          <w:rtl/>
        </w:rPr>
        <w:t xml:space="preserve">נערך מבצע רחב היקף של גיוס למשטרה, בד בבד עם שיפור ההיערכות בירושלים, במסגרת </w:t>
      </w:r>
      <w:r>
        <w:rPr>
          <w:rFonts w:ascii="David" w:hAnsi="David" w:cs="David" w:hint="cs"/>
          <w:b/>
          <w:bCs/>
          <w:sz w:val="28"/>
          <w:szCs w:val="28"/>
          <w:rtl/>
        </w:rPr>
        <w:t>'</w:t>
      </w:r>
      <w:r w:rsidRPr="00DB6B41">
        <w:rPr>
          <w:rFonts w:ascii="David" w:hAnsi="David" w:cs="David" w:hint="cs"/>
          <w:b/>
          <w:bCs/>
          <w:sz w:val="28"/>
          <w:szCs w:val="28"/>
          <w:rtl/>
        </w:rPr>
        <w:t>קשת צבעים</w:t>
      </w:r>
      <w:r>
        <w:rPr>
          <w:rFonts w:ascii="David" w:hAnsi="David" w:cs="David" w:hint="cs"/>
          <w:b/>
          <w:bCs/>
          <w:sz w:val="28"/>
          <w:szCs w:val="28"/>
          <w:rtl/>
        </w:rPr>
        <w:t>'</w:t>
      </w:r>
      <w:r w:rsidRPr="00DB6B41">
        <w:rPr>
          <w:rFonts w:ascii="David" w:hAnsi="David" w:cs="David" w:hint="cs"/>
          <w:b/>
          <w:bCs/>
          <w:sz w:val="28"/>
          <w:szCs w:val="28"/>
          <w:rtl/>
        </w:rPr>
        <w:t xml:space="preserve"> </w:t>
      </w:r>
      <w:r w:rsidRPr="00DB6B41">
        <w:rPr>
          <w:rFonts w:ascii="David" w:hAnsi="David" w:cs="David" w:hint="cs"/>
          <w:sz w:val="28"/>
          <w:szCs w:val="28"/>
          <w:rtl/>
        </w:rPr>
        <w:t>(שם הקוד להיערכות משטרת ישראל  לחתימת הסכם העקרונות עם הפלסטינאים).</w:t>
      </w:r>
      <w:r>
        <w:rPr>
          <w:rFonts w:ascii="David" w:hAnsi="David" w:cs="David" w:hint="cs"/>
          <w:sz w:val="28"/>
          <w:szCs w:val="28"/>
          <w:rtl/>
        </w:rPr>
        <w:t xml:space="preserve"> </w:t>
      </w:r>
      <w:r w:rsidR="003C3692" w:rsidRPr="00DB6B41">
        <w:rPr>
          <w:rFonts w:ascii="David" w:hAnsi="David" w:cs="David"/>
          <w:sz w:val="28"/>
          <w:szCs w:val="28"/>
          <w:rtl/>
        </w:rPr>
        <w:t>הוחלט על ארגון מחדש של מערך</w:t>
      </w:r>
      <w:r w:rsidR="003C3692" w:rsidRPr="00DB6B41">
        <w:rPr>
          <w:rFonts w:ascii="David" w:hAnsi="David" w:cs="David" w:hint="cs"/>
          <w:sz w:val="28"/>
          <w:szCs w:val="28"/>
          <w:rtl/>
        </w:rPr>
        <w:t xml:space="preserve"> </w:t>
      </w:r>
      <w:r w:rsidR="003C3692" w:rsidRPr="00DB6B41">
        <w:rPr>
          <w:rFonts w:ascii="David" w:hAnsi="David" w:cs="David"/>
          <w:sz w:val="28"/>
          <w:szCs w:val="28"/>
          <w:rtl/>
        </w:rPr>
        <w:t>כוחות מג"ב</w:t>
      </w:r>
      <w:r w:rsidR="003C3692" w:rsidRPr="00DB6B41">
        <w:rPr>
          <w:rFonts w:ascii="David" w:hAnsi="David" w:cs="David" w:hint="cs"/>
          <w:sz w:val="28"/>
          <w:szCs w:val="28"/>
          <w:rtl/>
        </w:rPr>
        <w:t xml:space="preserve"> </w:t>
      </w:r>
      <w:r w:rsidR="003C3692" w:rsidRPr="00DB6B41">
        <w:rPr>
          <w:rFonts w:ascii="David" w:hAnsi="David" w:cs="David"/>
          <w:sz w:val="28"/>
          <w:szCs w:val="28"/>
          <w:rtl/>
        </w:rPr>
        <w:t>הפועלים בבירה</w:t>
      </w:r>
      <w:r>
        <w:rPr>
          <w:rFonts w:ascii="David" w:hAnsi="David" w:cs="David" w:hint="cs"/>
          <w:sz w:val="28"/>
          <w:szCs w:val="28"/>
          <w:rtl/>
        </w:rPr>
        <w:t>,</w:t>
      </w:r>
      <w:r w:rsidR="003C3692" w:rsidRPr="00DB6B41">
        <w:rPr>
          <w:rFonts w:ascii="David" w:hAnsi="David" w:cs="David"/>
          <w:sz w:val="28"/>
          <w:szCs w:val="28"/>
          <w:rtl/>
        </w:rPr>
        <w:t xml:space="preserve"> ואורגנה מחדש יחידת המקומות הקדושים המרוכזים באזור הר הבית והכותל</w:t>
      </w:r>
      <w:r w:rsidR="003C3692" w:rsidRPr="00DB6B41">
        <w:rPr>
          <w:rFonts w:ascii="David" w:hAnsi="David" w:cs="David"/>
          <w:b/>
          <w:bCs/>
          <w:sz w:val="28"/>
          <w:szCs w:val="28"/>
          <w:rtl/>
        </w:rPr>
        <w:t>.</w:t>
      </w:r>
      <w:r w:rsidRPr="00DB6B41">
        <w:rPr>
          <w:rFonts w:ascii="David" w:hAnsi="David" w:cs="David" w:hint="cs"/>
          <w:b/>
          <w:bCs/>
          <w:sz w:val="28"/>
          <w:szCs w:val="28"/>
          <w:rtl/>
        </w:rPr>
        <w:t xml:space="preserve"> </w:t>
      </w:r>
      <w:r w:rsidRPr="00DB6B41">
        <w:rPr>
          <w:rFonts w:ascii="David" w:hAnsi="David" w:cs="David" w:hint="cs"/>
          <w:sz w:val="28"/>
          <w:szCs w:val="28"/>
          <w:rtl/>
        </w:rPr>
        <w:t>מג"ב ירושלים עבר, במהלך היערכות זו,</w:t>
      </w:r>
      <w:r w:rsidRPr="00DB6B41">
        <w:rPr>
          <w:rFonts w:ascii="David" w:hAnsi="David" w:cs="David" w:hint="cs"/>
          <w:b/>
          <w:bCs/>
          <w:sz w:val="28"/>
          <w:szCs w:val="28"/>
          <w:rtl/>
        </w:rPr>
        <w:t xml:space="preserve"> </w:t>
      </w:r>
      <w:r w:rsidRPr="00DB6B41">
        <w:rPr>
          <w:rFonts w:ascii="David" w:hAnsi="David" w:cs="David" w:hint="cs"/>
          <w:sz w:val="28"/>
          <w:szCs w:val="28"/>
          <w:rtl/>
        </w:rPr>
        <w:t xml:space="preserve">למתקן חדש (מתקן יהודאי </w:t>
      </w:r>
      <w:r>
        <w:rPr>
          <w:rFonts w:ascii="David" w:hAnsi="David" w:cs="David" w:hint="cs"/>
          <w:sz w:val="28"/>
          <w:szCs w:val="28"/>
          <w:rtl/>
        </w:rPr>
        <w:t>ה</w:t>
      </w:r>
      <w:r w:rsidRPr="00DB6B41">
        <w:rPr>
          <w:rFonts w:ascii="David" w:hAnsi="David" w:cs="David" w:hint="cs"/>
          <w:sz w:val="28"/>
          <w:szCs w:val="28"/>
          <w:rtl/>
        </w:rPr>
        <w:t>שוכן במזרח העיר)</w:t>
      </w:r>
      <w:r>
        <w:rPr>
          <w:rFonts w:ascii="David" w:hAnsi="David" w:cs="David" w:hint="cs"/>
          <w:sz w:val="28"/>
          <w:szCs w:val="28"/>
          <w:rtl/>
        </w:rPr>
        <w:t xml:space="preserve">. עתה, </w:t>
      </w:r>
      <w:r w:rsidR="003C3692" w:rsidRPr="00DB6B41">
        <w:rPr>
          <w:rFonts w:ascii="David" w:hAnsi="David" w:cs="David" w:hint="cs"/>
          <w:sz w:val="28"/>
          <w:szCs w:val="28"/>
          <w:rtl/>
        </w:rPr>
        <w:t>מנה מג"ב ירושלים שבע פלוגות מבצעיות, פל</w:t>
      </w:r>
      <w:r>
        <w:rPr>
          <w:rFonts w:ascii="David" w:hAnsi="David" w:cs="David" w:hint="cs"/>
          <w:sz w:val="28"/>
          <w:szCs w:val="28"/>
          <w:rtl/>
        </w:rPr>
        <w:t>וגת מפקדה ושלוש יחידות</w:t>
      </w:r>
      <w:r w:rsidR="003C3692" w:rsidRPr="00DB6B41">
        <w:rPr>
          <w:rFonts w:ascii="David" w:hAnsi="David" w:cs="David" w:hint="cs"/>
          <w:sz w:val="28"/>
          <w:szCs w:val="28"/>
          <w:rtl/>
        </w:rPr>
        <w:t xml:space="preserve"> מיוחדות (סמג"ים</w:t>
      </w:r>
      <w:r>
        <w:rPr>
          <w:rFonts w:ascii="David" w:hAnsi="David" w:cs="David" w:hint="cs"/>
          <w:sz w:val="28"/>
          <w:szCs w:val="28"/>
          <w:rtl/>
        </w:rPr>
        <w:t xml:space="preserve"> </w:t>
      </w:r>
      <w:r w:rsidR="003C3692" w:rsidRPr="00DB6B41">
        <w:rPr>
          <w:rFonts w:ascii="David" w:hAnsi="David" w:cs="David" w:hint="cs"/>
          <w:sz w:val="28"/>
          <w:szCs w:val="28"/>
          <w:rtl/>
        </w:rPr>
        <w:t>= סיירות מג"ב), שתפקידן הי</w:t>
      </w:r>
      <w:r>
        <w:rPr>
          <w:rFonts w:ascii="David" w:hAnsi="David" w:cs="David" w:hint="cs"/>
          <w:sz w:val="28"/>
          <w:szCs w:val="28"/>
          <w:rtl/>
        </w:rPr>
        <w:t>ה</w:t>
      </w:r>
      <w:r w:rsidR="003C3692" w:rsidRPr="00DB6B41">
        <w:rPr>
          <w:rFonts w:ascii="David" w:hAnsi="David" w:cs="David" w:hint="cs"/>
          <w:sz w:val="28"/>
          <w:szCs w:val="28"/>
          <w:rtl/>
        </w:rPr>
        <w:t xml:space="preserve"> להוות כוח התערבות באירועי פנים ו</w:t>
      </w:r>
      <w:r>
        <w:rPr>
          <w:rFonts w:ascii="David" w:hAnsi="David" w:cs="David" w:hint="cs"/>
          <w:sz w:val="28"/>
          <w:szCs w:val="28"/>
          <w:rtl/>
        </w:rPr>
        <w:t>ב</w:t>
      </w:r>
      <w:r w:rsidR="003C3692" w:rsidRPr="00DB6B41">
        <w:rPr>
          <w:rFonts w:ascii="David" w:hAnsi="David" w:cs="David" w:hint="cs"/>
          <w:sz w:val="28"/>
          <w:szCs w:val="28"/>
          <w:rtl/>
        </w:rPr>
        <w:t>הפרות סדר.</w:t>
      </w:r>
    </w:p>
    <w:p w:rsidR="00DB6B41" w:rsidRPr="002D2BDE" w:rsidRDefault="00DB6B41" w:rsidP="00DB6B41">
      <w:pPr>
        <w:spacing w:after="0" w:line="360" w:lineRule="auto"/>
        <w:jc w:val="both"/>
        <w:rPr>
          <w:rFonts w:ascii="David" w:hAnsi="David" w:cs="David"/>
          <w:sz w:val="28"/>
          <w:szCs w:val="28"/>
          <w:highlight w:val="yellow"/>
          <w:rtl/>
        </w:rPr>
      </w:pPr>
    </w:p>
    <w:p w:rsidR="003C3692" w:rsidRDefault="003571AD" w:rsidP="00DB6B41">
      <w:pPr>
        <w:pStyle w:val="3"/>
        <w:rPr>
          <w:rtl/>
        </w:rPr>
      </w:pPr>
      <w:r>
        <w:rPr>
          <w:rFonts w:hint="cs"/>
          <w:rtl/>
        </w:rPr>
        <w:t xml:space="preserve">2.4.8. ב 1996, </w:t>
      </w:r>
      <w:r w:rsidR="003C3692" w:rsidRPr="00DB6B41">
        <w:rPr>
          <w:rFonts w:hint="cs"/>
          <w:rtl/>
        </w:rPr>
        <w:t>הקמת תחנת משטרה במזרח ירושלים-תחנת שלם</w:t>
      </w:r>
      <w:r>
        <w:rPr>
          <w:rFonts w:hint="cs"/>
          <w:rtl/>
        </w:rPr>
        <w:t>:</w:t>
      </w:r>
    </w:p>
    <w:p w:rsidR="00DB6B41" w:rsidRDefault="00DB6B41" w:rsidP="00DB6B41">
      <w:pPr>
        <w:spacing w:after="0" w:line="360" w:lineRule="auto"/>
        <w:rPr>
          <w:rFonts w:ascii="David" w:hAnsi="David" w:cs="David"/>
          <w:sz w:val="28"/>
          <w:szCs w:val="28"/>
          <w:rtl/>
        </w:rPr>
      </w:pPr>
    </w:p>
    <w:p w:rsidR="00DB6B41" w:rsidRDefault="00DB6B41" w:rsidP="00DB6B41">
      <w:pPr>
        <w:spacing w:after="0" w:line="360" w:lineRule="auto"/>
        <w:jc w:val="both"/>
        <w:rPr>
          <w:rFonts w:ascii="David" w:hAnsi="David" w:cs="David"/>
          <w:sz w:val="28"/>
          <w:szCs w:val="28"/>
          <w:highlight w:val="yellow"/>
          <w:rtl/>
        </w:rPr>
      </w:pPr>
      <w:r w:rsidRPr="00DB6B41">
        <w:rPr>
          <w:rFonts w:ascii="David" w:hAnsi="David" w:cs="David" w:hint="cs"/>
          <w:sz w:val="28"/>
          <w:szCs w:val="28"/>
          <w:rtl/>
        </w:rPr>
        <w:t>בתאריך 10/03/1996 נחנכה יחידת משטרה חדשה</w:t>
      </w:r>
      <w:r>
        <w:rPr>
          <w:rFonts w:hint="cs"/>
          <w:rtl/>
        </w:rPr>
        <w:t xml:space="preserve"> </w:t>
      </w:r>
      <w:r w:rsidR="003C3692" w:rsidRPr="00DB6B41">
        <w:rPr>
          <w:rFonts w:ascii="David" w:hAnsi="David" w:cs="David" w:hint="cs"/>
          <w:sz w:val="28"/>
          <w:szCs w:val="28"/>
          <w:rtl/>
        </w:rPr>
        <w:t>במזרח ירושלים</w:t>
      </w:r>
      <w:r>
        <w:rPr>
          <w:rFonts w:ascii="David" w:hAnsi="David" w:cs="David" w:hint="cs"/>
          <w:sz w:val="28"/>
          <w:szCs w:val="28"/>
          <w:rtl/>
        </w:rPr>
        <w:t>,</w:t>
      </w:r>
      <w:r w:rsidR="003C3692" w:rsidRPr="00DB6B41">
        <w:rPr>
          <w:rFonts w:ascii="David" w:hAnsi="David" w:cs="David" w:hint="cs"/>
          <w:sz w:val="28"/>
          <w:szCs w:val="28"/>
          <w:rtl/>
        </w:rPr>
        <w:t xml:space="preserve"> בבניין הדואר אשר ברחוב סאלח א</w:t>
      </w:r>
      <w:r>
        <w:rPr>
          <w:rFonts w:ascii="David" w:hAnsi="David" w:cs="David" w:hint="cs"/>
          <w:sz w:val="28"/>
          <w:szCs w:val="28"/>
          <w:rtl/>
        </w:rPr>
        <w:t>-</w:t>
      </w:r>
      <w:r w:rsidR="003C3692" w:rsidRPr="00DB6B41">
        <w:rPr>
          <w:rFonts w:ascii="David" w:hAnsi="David" w:cs="David" w:hint="cs"/>
          <w:sz w:val="28"/>
          <w:szCs w:val="28"/>
          <w:rtl/>
        </w:rPr>
        <w:t>דין</w:t>
      </w:r>
      <w:r>
        <w:rPr>
          <w:rFonts w:ascii="David" w:hAnsi="David" w:cs="David" w:hint="cs"/>
          <w:sz w:val="28"/>
          <w:szCs w:val="28"/>
          <w:rtl/>
        </w:rPr>
        <w:t>.</w:t>
      </w:r>
      <w:r w:rsidR="003C3692" w:rsidRPr="00DB6B41">
        <w:rPr>
          <w:rFonts w:ascii="David" w:hAnsi="David" w:cs="David" w:hint="cs"/>
          <w:sz w:val="28"/>
          <w:szCs w:val="28"/>
          <w:rtl/>
        </w:rPr>
        <w:t xml:space="preserve"> היחידה הוקמה על פי הח</w:t>
      </w:r>
      <w:r>
        <w:rPr>
          <w:rFonts w:ascii="David" w:hAnsi="David" w:cs="David" w:hint="cs"/>
          <w:sz w:val="28"/>
          <w:szCs w:val="28"/>
          <w:rtl/>
        </w:rPr>
        <w:t>לטת השר לביטחון הפנים והמפכ"ל</w:t>
      </w:r>
      <w:r w:rsidR="003C3692" w:rsidRPr="00DB6B41">
        <w:rPr>
          <w:rFonts w:ascii="David" w:hAnsi="David" w:cs="David" w:hint="cs"/>
          <w:sz w:val="28"/>
          <w:szCs w:val="28"/>
          <w:rtl/>
        </w:rPr>
        <w:t>,</w:t>
      </w:r>
      <w:r>
        <w:rPr>
          <w:rFonts w:ascii="David" w:hAnsi="David" w:cs="David" w:hint="cs"/>
          <w:sz w:val="28"/>
          <w:szCs w:val="28"/>
          <w:rtl/>
        </w:rPr>
        <w:t xml:space="preserve"> </w:t>
      </w:r>
      <w:r w:rsidR="003C3692" w:rsidRPr="00DB6B41">
        <w:rPr>
          <w:rFonts w:ascii="David" w:hAnsi="David" w:cs="David" w:hint="cs"/>
          <w:sz w:val="28"/>
          <w:szCs w:val="28"/>
          <w:rtl/>
        </w:rPr>
        <w:t xml:space="preserve">על מנת לשפר את מתן שירותי המשטרה לתושבי מזרח ירושלים מחד </w:t>
      </w:r>
      <w:r>
        <w:rPr>
          <w:rFonts w:ascii="David" w:hAnsi="David" w:cs="David" w:hint="cs"/>
          <w:sz w:val="28"/>
          <w:szCs w:val="28"/>
          <w:rtl/>
        </w:rPr>
        <w:lastRenderedPageBreak/>
        <w:t xml:space="preserve">גיסא, </w:t>
      </w:r>
      <w:r w:rsidR="003C3692" w:rsidRPr="00DB6B41">
        <w:rPr>
          <w:rFonts w:ascii="David" w:hAnsi="David" w:cs="David" w:hint="cs"/>
          <w:sz w:val="28"/>
          <w:szCs w:val="28"/>
          <w:rtl/>
        </w:rPr>
        <w:t>ולהדגיש את הריבונות הישראלית במזרח העיר מאידך</w:t>
      </w:r>
      <w:r>
        <w:rPr>
          <w:rFonts w:ascii="David" w:hAnsi="David" w:cs="David" w:hint="cs"/>
          <w:sz w:val="28"/>
          <w:szCs w:val="28"/>
          <w:rtl/>
        </w:rPr>
        <w:t xml:space="preserve"> גיסא</w:t>
      </w:r>
      <w:r w:rsidR="003C3692" w:rsidRPr="00DB6B41">
        <w:rPr>
          <w:rFonts w:ascii="David" w:hAnsi="David" w:cs="David" w:hint="cs"/>
          <w:sz w:val="28"/>
          <w:szCs w:val="28"/>
          <w:rtl/>
        </w:rPr>
        <w:t xml:space="preserve">. </w:t>
      </w:r>
      <w:r w:rsidR="003C3692" w:rsidRPr="00DB6B41">
        <w:rPr>
          <w:rFonts w:ascii="David" w:hAnsi="David" w:cs="David"/>
          <w:sz w:val="28"/>
          <w:szCs w:val="28"/>
          <w:rtl/>
        </w:rPr>
        <w:t xml:space="preserve">בטקס </w:t>
      </w:r>
      <w:r>
        <w:rPr>
          <w:rFonts w:ascii="David" w:hAnsi="David" w:cs="David" w:hint="cs"/>
          <w:sz w:val="28"/>
          <w:szCs w:val="28"/>
          <w:rtl/>
        </w:rPr>
        <w:t xml:space="preserve">הפתיחה, </w:t>
      </w:r>
      <w:r w:rsidR="003C3692" w:rsidRPr="00DB6B41">
        <w:rPr>
          <w:rFonts w:ascii="David" w:hAnsi="David" w:cs="David"/>
          <w:sz w:val="28"/>
          <w:szCs w:val="28"/>
          <w:rtl/>
        </w:rPr>
        <w:t>השתתפו נכבדים, ביניהם ראש עיריית ירושלים ח"כ אהוד</w:t>
      </w:r>
      <w:r w:rsidR="003C3692" w:rsidRPr="00DB6B41">
        <w:rPr>
          <w:rFonts w:ascii="David" w:hAnsi="David" w:cs="David" w:hint="cs"/>
          <w:sz w:val="28"/>
          <w:szCs w:val="28"/>
          <w:rtl/>
        </w:rPr>
        <w:t xml:space="preserve"> </w:t>
      </w:r>
      <w:r w:rsidR="003C3692" w:rsidRPr="00DB6B41">
        <w:rPr>
          <w:rFonts w:ascii="David" w:hAnsi="David" w:cs="David"/>
          <w:sz w:val="28"/>
          <w:szCs w:val="28"/>
          <w:rtl/>
        </w:rPr>
        <w:t>אולמרט</w:t>
      </w:r>
      <w:r>
        <w:rPr>
          <w:rFonts w:ascii="David" w:hAnsi="David" w:cs="David" w:hint="cs"/>
          <w:sz w:val="28"/>
          <w:szCs w:val="28"/>
          <w:rtl/>
        </w:rPr>
        <w:t>;</w:t>
      </w:r>
      <w:r w:rsidR="003C3692" w:rsidRPr="00DB6B41">
        <w:rPr>
          <w:rFonts w:ascii="David" w:hAnsi="David" w:cs="David"/>
          <w:sz w:val="28"/>
          <w:szCs w:val="28"/>
          <w:rtl/>
        </w:rPr>
        <w:t xml:space="preserve"> השר</w:t>
      </w:r>
      <w:r w:rsidR="003C3692" w:rsidRPr="00DB6B41">
        <w:rPr>
          <w:rFonts w:ascii="David" w:hAnsi="David" w:cs="David" w:hint="cs"/>
          <w:sz w:val="28"/>
          <w:szCs w:val="28"/>
          <w:rtl/>
        </w:rPr>
        <w:t xml:space="preserve"> </w:t>
      </w:r>
      <w:r w:rsidR="003C3692" w:rsidRPr="00DB6B41">
        <w:rPr>
          <w:rFonts w:ascii="David" w:hAnsi="David" w:cs="David"/>
          <w:sz w:val="28"/>
          <w:szCs w:val="28"/>
          <w:rtl/>
        </w:rPr>
        <w:t>לביטחון פנים משה שחל</w:t>
      </w:r>
      <w:r>
        <w:rPr>
          <w:rFonts w:ascii="David" w:hAnsi="David" w:cs="David" w:hint="cs"/>
          <w:sz w:val="28"/>
          <w:szCs w:val="28"/>
          <w:rtl/>
        </w:rPr>
        <w:t>;</w:t>
      </w:r>
      <w:r w:rsidR="003C3692" w:rsidRPr="00DB6B41">
        <w:rPr>
          <w:rFonts w:ascii="David" w:hAnsi="David" w:cs="David"/>
          <w:sz w:val="28"/>
          <w:szCs w:val="28"/>
          <w:rtl/>
        </w:rPr>
        <w:t xml:space="preserve"> מפכ"ל המשטרה רב</w:t>
      </w:r>
      <w:r w:rsidR="003C3692" w:rsidRPr="00DB6B41">
        <w:rPr>
          <w:rFonts w:ascii="David" w:hAnsi="David" w:cs="David" w:hint="cs"/>
          <w:sz w:val="28"/>
          <w:szCs w:val="28"/>
          <w:rtl/>
        </w:rPr>
        <w:t xml:space="preserve"> </w:t>
      </w:r>
      <w:r w:rsidR="003C3692" w:rsidRPr="00DB6B41">
        <w:rPr>
          <w:rFonts w:ascii="David" w:hAnsi="David" w:cs="David"/>
          <w:sz w:val="28"/>
          <w:szCs w:val="28"/>
          <w:rtl/>
        </w:rPr>
        <w:t>ניצב אסף חפץ</w:t>
      </w:r>
      <w:r>
        <w:rPr>
          <w:rFonts w:ascii="David" w:hAnsi="David" w:cs="David" w:hint="cs"/>
          <w:sz w:val="28"/>
          <w:szCs w:val="28"/>
          <w:rtl/>
        </w:rPr>
        <w:t>;</w:t>
      </w:r>
      <w:r w:rsidR="003C3692" w:rsidRPr="00DB6B41">
        <w:rPr>
          <w:rFonts w:ascii="David" w:hAnsi="David" w:cs="David"/>
          <w:sz w:val="28"/>
          <w:szCs w:val="28"/>
          <w:rtl/>
        </w:rPr>
        <w:t xml:space="preserve"> ועוד. במהלכו ציין השר שחל כי העדרה של</w:t>
      </w:r>
      <w:r w:rsidR="003C3692" w:rsidRPr="00DB6B41">
        <w:rPr>
          <w:rFonts w:ascii="David" w:hAnsi="David" w:cs="David" w:hint="cs"/>
          <w:sz w:val="28"/>
          <w:szCs w:val="28"/>
          <w:rtl/>
        </w:rPr>
        <w:t xml:space="preserve"> </w:t>
      </w:r>
      <w:r w:rsidR="003C3692" w:rsidRPr="00DB6B41">
        <w:rPr>
          <w:rFonts w:ascii="David" w:hAnsi="David" w:cs="David"/>
          <w:sz w:val="28"/>
          <w:szCs w:val="28"/>
          <w:rtl/>
        </w:rPr>
        <w:t>תחנת משטרה במזרח ירושלים יצרה "ואקום"</w:t>
      </w:r>
      <w:r>
        <w:rPr>
          <w:rFonts w:ascii="David" w:hAnsi="David" w:cs="David" w:hint="cs"/>
          <w:sz w:val="28"/>
          <w:szCs w:val="28"/>
          <w:rtl/>
        </w:rPr>
        <w:t>,</w:t>
      </w:r>
      <w:r w:rsidR="003C3692" w:rsidRPr="00DB6B41">
        <w:rPr>
          <w:rFonts w:ascii="David" w:hAnsi="David" w:cs="David"/>
          <w:sz w:val="28"/>
          <w:szCs w:val="28"/>
          <w:rtl/>
        </w:rPr>
        <w:t xml:space="preserve"> אליו נכנסו גורמים לאומניים ופליליים, וכי הצבת כוח משטרה קבוע במקום יביא להפסקת מצב זה וימנע כניסת גורמים פלשתינאים למזרח ירושלים. </w:t>
      </w:r>
      <w:r w:rsidR="003C3692" w:rsidRPr="00DB6B41">
        <w:rPr>
          <w:rFonts w:ascii="David" w:hAnsi="David" w:cs="David"/>
          <w:b/>
          <w:bCs/>
          <w:sz w:val="28"/>
          <w:szCs w:val="28"/>
          <w:rtl/>
        </w:rPr>
        <w:t>השר שחל הביע את ביטחונו</w:t>
      </w:r>
      <w:r w:rsidR="003C3692" w:rsidRPr="00DB6B41">
        <w:rPr>
          <w:rFonts w:ascii="David" w:hAnsi="David" w:cs="David" w:hint="cs"/>
          <w:b/>
          <w:bCs/>
          <w:sz w:val="28"/>
          <w:szCs w:val="28"/>
          <w:rtl/>
        </w:rPr>
        <w:t xml:space="preserve"> בכך שהחל מעתה </w:t>
      </w:r>
      <w:r w:rsidR="003C3692" w:rsidRPr="00DB6B41">
        <w:rPr>
          <w:rFonts w:ascii="David" w:hAnsi="David" w:cs="David"/>
          <w:b/>
          <w:bCs/>
          <w:sz w:val="28"/>
          <w:szCs w:val="28"/>
          <w:rtl/>
        </w:rPr>
        <w:t>ייעזרו תושבי מזרח העיר בשירותי היחידה, ושוטריה יתנו לערבים</w:t>
      </w:r>
      <w:r w:rsidR="003C3692" w:rsidRPr="00DB6B41">
        <w:rPr>
          <w:rFonts w:ascii="David" w:hAnsi="David" w:cs="David" w:hint="cs"/>
          <w:b/>
          <w:bCs/>
          <w:sz w:val="28"/>
          <w:szCs w:val="28"/>
          <w:rtl/>
        </w:rPr>
        <w:t xml:space="preserve"> </w:t>
      </w:r>
      <w:r w:rsidR="003C3692" w:rsidRPr="00DB6B41">
        <w:rPr>
          <w:rFonts w:ascii="David" w:hAnsi="David" w:cs="David"/>
          <w:b/>
          <w:bCs/>
          <w:sz w:val="28"/>
          <w:szCs w:val="28"/>
          <w:rtl/>
        </w:rPr>
        <w:t>שירותים</w:t>
      </w:r>
      <w:r w:rsidR="003C3692" w:rsidRPr="00DB6B41">
        <w:rPr>
          <w:rFonts w:ascii="David" w:hAnsi="David" w:cs="David" w:hint="cs"/>
          <w:b/>
          <w:bCs/>
          <w:sz w:val="28"/>
          <w:szCs w:val="28"/>
          <w:rtl/>
        </w:rPr>
        <w:t xml:space="preserve"> </w:t>
      </w:r>
      <w:r w:rsidR="003C3692" w:rsidRPr="00DB6B41">
        <w:rPr>
          <w:rFonts w:ascii="David" w:hAnsi="David" w:cs="David"/>
          <w:b/>
          <w:bCs/>
          <w:sz w:val="28"/>
          <w:szCs w:val="28"/>
          <w:rtl/>
        </w:rPr>
        <w:t>זהים לשירותים שמקבלים תושבי ירושלים המערבית.</w:t>
      </w:r>
      <w:r w:rsidR="003C3692" w:rsidRPr="00DB6B41">
        <w:rPr>
          <w:rtl/>
        </w:rPr>
        <w:t xml:space="preserve"> </w:t>
      </w:r>
      <w:r w:rsidR="003C3692" w:rsidRPr="00DB6B41">
        <w:rPr>
          <w:rFonts w:ascii="David" w:hAnsi="David" w:cs="David"/>
          <w:sz w:val="28"/>
          <w:szCs w:val="28"/>
          <w:rtl/>
        </w:rPr>
        <w:t>שוטרי</w:t>
      </w:r>
      <w:r w:rsidR="003C3692" w:rsidRPr="00DB6B41">
        <w:rPr>
          <w:rFonts w:ascii="David" w:hAnsi="David" w:cs="David" w:hint="cs"/>
          <w:sz w:val="28"/>
          <w:szCs w:val="28"/>
          <w:rtl/>
        </w:rPr>
        <w:t xml:space="preserve"> </w:t>
      </w:r>
      <w:r w:rsidR="003C3692" w:rsidRPr="00DB6B41">
        <w:rPr>
          <w:rFonts w:ascii="David" w:hAnsi="David" w:cs="David"/>
          <w:sz w:val="28"/>
          <w:szCs w:val="28"/>
          <w:rtl/>
        </w:rPr>
        <w:t>היחידה יפגינו בולטות בשטח, יהיו אמונים על</w:t>
      </w:r>
      <w:r w:rsidR="003C3692" w:rsidRPr="00DB6B41">
        <w:rPr>
          <w:rFonts w:ascii="David" w:hAnsi="David" w:cs="David" w:hint="cs"/>
          <w:sz w:val="28"/>
          <w:szCs w:val="28"/>
          <w:rtl/>
        </w:rPr>
        <w:t xml:space="preserve"> </w:t>
      </w:r>
      <w:r w:rsidR="003C3692" w:rsidRPr="00DB6B41">
        <w:rPr>
          <w:rFonts w:ascii="David" w:hAnsi="David" w:cs="David"/>
          <w:sz w:val="28"/>
          <w:szCs w:val="28"/>
          <w:rtl/>
        </w:rPr>
        <w:t>אכיפת החוק</w:t>
      </w:r>
      <w:r w:rsidR="003C3692" w:rsidRPr="00DB6B41">
        <w:rPr>
          <w:rFonts w:ascii="David" w:hAnsi="David" w:cs="David" w:hint="cs"/>
          <w:sz w:val="28"/>
          <w:szCs w:val="28"/>
          <w:rtl/>
        </w:rPr>
        <w:t xml:space="preserve"> </w:t>
      </w:r>
      <w:r w:rsidR="003C3692" w:rsidRPr="00DB6B41">
        <w:rPr>
          <w:rFonts w:ascii="David" w:hAnsi="David" w:cs="David"/>
          <w:sz w:val="28"/>
          <w:szCs w:val="28"/>
          <w:rtl/>
        </w:rPr>
        <w:t>והסדר הציבורי,</w:t>
      </w:r>
      <w:r w:rsidR="003C3692" w:rsidRPr="00DB6B41">
        <w:rPr>
          <w:rFonts w:ascii="David" w:hAnsi="David" w:cs="David" w:hint="cs"/>
          <w:sz w:val="28"/>
          <w:szCs w:val="28"/>
          <w:rtl/>
        </w:rPr>
        <w:t xml:space="preserve"> </w:t>
      </w:r>
      <w:r w:rsidR="003C3692" w:rsidRPr="00DB6B41">
        <w:rPr>
          <w:rFonts w:ascii="David" w:hAnsi="David" w:cs="David"/>
          <w:sz w:val="28"/>
          <w:szCs w:val="28"/>
          <w:rtl/>
        </w:rPr>
        <w:t>ועל פעילות למניעת אירועי פח"ע. כמו כן יבצעו השוטרים תפקידים משטרתיים קלאסיים כדוגמת</w:t>
      </w:r>
      <w:r w:rsidR="003C3692" w:rsidRPr="00DB6B41">
        <w:rPr>
          <w:rFonts w:ascii="David" w:hAnsi="David" w:cs="David" w:hint="cs"/>
          <w:sz w:val="28"/>
          <w:szCs w:val="28"/>
          <w:rtl/>
        </w:rPr>
        <w:t xml:space="preserve"> </w:t>
      </w:r>
      <w:r w:rsidR="003C3692" w:rsidRPr="00DB6B41">
        <w:rPr>
          <w:rFonts w:ascii="David" w:hAnsi="David" w:cs="David"/>
          <w:sz w:val="28"/>
          <w:szCs w:val="28"/>
          <w:rtl/>
        </w:rPr>
        <w:t>חקירות,</w:t>
      </w:r>
      <w:r w:rsidR="003C3692" w:rsidRPr="00DB6B41">
        <w:rPr>
          <w:rFonts w:ascii="David" w:hAnsi="David" w:cs="David" w:hint="cs"/>
          <w:sz w:val="28"/>
          <w:szCs w:val="28"/>
          <w:rtl/>
        </w:rPr>
        <w:t xml:space="preserve"> </w:t>
      </w:r>
      <w:r w:rsidR="003C3692" w:rsidRPr="00DB6B41">
        <w:rPr>
          <w:rFonts w:ascii="David" w:hAnsi="David" w:cs="David"/>
          <w:sz w:val="28"/>
          <w:szCs w:val="28"/>
          <w:rtl/>
        </w:rPr>
        <w:t>סיור ועוד.</w:t>
      </w:r>
      <w:r w:rsidR="003C3692" w:rsidRPr="00DB6B41">
        <w:rPr>
          <w:rtl/>
        </w:rPr>
        <w:t xml:space="preserve"> </w:t>
      </w:r>
    </w:p>
    <w:p w:rsidR="00DB6B41" w:rsidRDefault="00DB6B41" w:rsidP="00DB6B41">
      <w:pPr>
        <w:spacing w:after="0" w:line="360" w:lineRule="auto"/>
        <w:jc w:val="both"/>
        <w:rPr>
          <w:rFonts w:ascii="David" w:hAnsi="David" w:cs="David"/>
          <w:sz w:val="28"/>
          <w:szCs w:val="28"/>
          <w:highlight w:val="yellow"/>
          <w:rtl/>
        </w:rPr>
      </w:pPr>
    </w:p>
    <w:p w:rsidR="003C3692" w:rsidRDefault="003C3692" w:rsidP="00DB6B41">
      <w:pPr>
        <w:spacing w:after="0" w:line="360" w:lineRule="auto"/>
        <w:jc w:val="both"/>
        <w:rPr>
          <w:rFonts w:ascii="David" w:hAnsi="David" w:cs="David"/>
          <w:sz w:val="28"/>
          <w:szCs w:val="28"/>
          <w:rtl/>
        </w:rPr>
      </w:pPr>
      <w:r w:rsidRPr="00DB6B41">
        <w:rPr>
          <w:rFonts w:ascii="David" w:hAnsi="David" w:cs="David" w:hint="cs"/>
          <w:sz w:val="28"/>
          <w:szCs w:val="28"/>
          <w:rtl/>
        </w:rPr>
        <w:t>ואכן</w:t>
      </w:r>
      <w:r w:rsidRPr="00DB6B41">
        <w:rPr>
          <w:rFonts w:ascii="David" w:hAnsi="David" w:cs="David"/>
          <w:sz w:val="28"/>
          <w:szCs w:val="28"/>
          <w:rtl/>
        </w:rPr>
        <w:t xml:space="preserve">, </w:t>
      </w:r>
      <w:r w:rsidRPr="00DB6B41">
        <w:rPr>
          <w:rFonts w:ascii="David" w:hAnsi="David" w:cs="David" w:hint="cs"/>
          <w:sz w:val="28"/>
          <w:szCs w:val="28"/>
          <w:rtl/>
        </w:rPr>
        <w:t>כבר</w:t>
      </w:r>
      <w:r w:rsidRPr="00DB6B41">
        <w:rPr>
          <w:rFonts w:ascii="David" w:hAnsi="David" w:cs="David"/>
          <w:sz w:val="28"/>
          <w:szCs w:val="28"/>
          <w:rtl/>
        </w:rPr>
        <w:t xml:space="preserve"> </w:t>
      </w:r>
      <w:r w:rsidRPr="00DB6B41">
        <w:rPr>
          <w:rFonts w:ascii="David" w:hAnsi="David" w:cs="David" w:hint="cs"/>
          <w:sz w:val="28"/>
          <w:szCs w:val="28"/>
          <w:rtl/>
        </w:rPr>
        <w:t>עם</w:t>
      </w:r>
      <w:r w:rsidRPr="00DB6B41">
        <w:rPr>
          <w:rFonts w:ascii="David" w:hAnsi="David" w:cs="David"/>
          <w:sz w:val="28"/>
          <w:szCs w:val="28"/>
          <w:rtl/>
        </w:rPr>
        <w:t xml:space="preserve"> </w:t>
      </w:r>
      <w:r w:rsidRPr="00DB6B41">
        <w:rPr>
          <w:rFonts w:ascii="David" w:hAnsi="David" w:cs="David" w:hint="cs"/>
          <w:sz w:val="28"/>
          <w:szCs w:val="28"/>
          <w:rtl/>
        </w:rPr>
        <w:t>הקמתה</w:t>
      </w:r>
      <w:r w:rsidRPr="00DB6B41">
        <w:rPr>
          <w:rFonts w:ascii="David" w:hAnsi="David" w:cs="David"/>
          <w:sz w:val="28"/>
          <w:szCs w:val="28"/>
          <w:rtl/>
        </w:rPr>
        <w:t xml:space="preserve"> </w:t>
      </w:r>
      <w:r w:rsidRPr="00DB6B41">
        <w:rPr>
          <w:rFonts w:ascii="David" w:hAnsi="David" w:cs="David" w:hint="cs"/>
          <w:sz w:val="28"/>
          <w:szCs w:val="28"/>
          <w:rtl/>
        </w:rPr>
        <w:t>החלו</w:t>
      </w:r>
      <w:r w:rsidRPr="00DB6B41">
        <w:rPr>
          <w:rFonts w:ascii="David" w:hAnsi="David" w:cs="David"/>
          <w:sz w:val="28"/>
          <w:szCs w:val="28"/>
          <w:rtl/>
        </w:rPr>
        <w:t xml:space="preserve"> </w:t>
      </w:r>
      <w:r w:rsidRPr="00DB6B41">
        <w:rPr>
          <w:rFonts w:ascii="David" w:hAnsi="David" w:cs="David" w:hint="cs"/>
          <w:sz w:val="28"/>
          <w:szCs w:val="28"/>
          <w:rtl/>
        </w:rPr>
        <w:t>להגיע</w:t>
      </w:r>
      <w:r w:rsidRPr="00DB6B41">
        <w:rPr>
          <w:rFonts w:ascii="David" w:hAnsi="David" w:cs="David"/>
          <w:sz w:val="28"/>
          <w:szCs w:val="28"/>
          <w:rtl/>
        </w:rPr>
        <w:t xml:space="preserve"> </w:t>
      </w:r>
      <w:r w:rsidRPr="00DB6B41">
        <w:rPr>
          <w:rFonts w:ascii="David" w:hAnsi="David" w:cs="David" w:hint="cs"/>
          <w:sz w:val="28"/>
          <w:szCs w:val="28"/>
          <w:rtl/>
        </w:rPr>
        <w:t>אזרחים</w:t>
      </w:r>
      <w:r w:rsidRPr="00DB6B41">
        <w:rPr>
          <w:rFonts w:ascii="David" w:hAnsi="David" w:cs="David"/>
          <w:sz w:val="28"/>
          <w:szCs w:val="28"/>
          <w:rtl/>
        </w:rPr>
        <w:t xml:space="preserve"> </w:t>
      </w:r>
      <w:r w:rsidRPr="00DB6B41">
        <w:rPr>
          <w:rFonts w:ascii="David" w:hAnsi="David" w:cs="David" w:hint="cs"/>
          <w:sz w:val="28"/>
          <w:szCs w:val="28"/>
          <w:rtl/>
        </w:rPr>
        <w:t>לתחנה</w:t>
      </w:r>
      <w:r w:rsidR="00DB6B41">
        <w:rPr>
          <w:rFonts w:ascii="David" w:hAnsi="David" w:cs="David" w:hint="cs"/>
          <w:sz w:val="28"/>
          <w:szCs w:val="28"/>
          <w:rtl/>
        </w:rPr>
        <w:t>,</w:t>
      </w:r>
      <w:r w:rsidRPr="00DB6B41">
        <w:rPr>
          <w:rFonts w:ascii="David" w:hAnsi="David" w:cs="David"/>
          <w:sz w:val="28"/>
          <w:szCs w:val="28"/>
          <w:rtl/>
        </w:rPr>
        <w:t xml:space="preserve"> </w:t>
      </w:r>
      <w:r w:rsidRPr="00DB6B41">
        <w:rPr>
          <w:rFonts w:ascii="David" w:hAnsi="David" w:cs="David" w:hint="cs"/>
          <w:sz w:val="28"/>
          <w:szCs w:val="28"/>
          <w:rtl/>
        </w:rPr>
        <w:t>ונרקמו</w:t>
      </w:r>
      <w:r w:rsidRPr="00DB6B41">
        <w:rPr>
          <w:rFonts w:ascii="David" w:hAnsi="David" w:cs="David"/>
          <w:sz w:val="28"/>
          <w:szCs w:val="28"/>
          <w:rtl/>
        </w:rPr>
        <w:t xml:space="preserve"> </w:t>
      </w:r>
      <w:r w:rsidRPr="00DB6B41">
        <w:rPr>
          <w:rFonts w:ascii="David" w:hAnsi="David" w:cs="David" w:hint="cs"/>
          <w:sz w:val="28"/>
          <w:szCs w:val="28"/>
          <w:rtl/>
        </w:rPr>
        <w:t>יחסי</w:t>
      </w:r>
      <w:r w:rsidRPr="00DB6B41">
        <w:rPr>
          <w:rFonts w:ascii="David" w:hAnsi="David" w:cs="David"/>
          <w:sz w:val="28"/>
          <w:szCs w:val="28"/>
          <w:rtl/>
        </w:rPr>
        <w:t xml:space="preserve"> </w:t>
      </w:r>
      <w:r w:rsidRPr="00DB6B41">
        <w:rPr>
          <w:rFonts w:ascii="David" w:hAnsi="David" w:cs="David" w:hint="cs"/>
          <w:sz w:val="28"/>
          <w:szCs w:val="28"/>
          <w:rtl/>
        </w:rPr>
        <w:t>קהילה משטרה</w:t>
      </w:r>
      <w:r w:rsidRPr="00DB6B41">
        <w:rPr>
          <w:rFonts w:ascii="David" w:hAnsi="David" w:cs="David"/>
          <w:sz w:val="28"/>
          <w:szCs w:val="28"/>
          <w:rtl/>
        </w:rPr>
        <w:t xml:space="preserve"> </w:t>
      </w:r>
      <w:r w:rsidRPr="00DB6B41">
        <w:rPr>
          <w:rFonts w:ascii="David" w:hAnsi="David" w:cs="David" w:hint="cs"/>
          <w:sz w:val="28"/>
          <w:szCs w:val="28"/>
          <w:rtl/>
        </w:rPr>
        <w:t>עם</w:t>
      </w:r>
      <w:r w:rsidRPr="00DB6B41">
        <w:rPr>
          <w:rFonts w:ascii="David" w:hAnsi="David" w:cs="David"/>
          <w:sz w:val="28"/>
          <w:szCs w:val="28"/>
          <w:rtl/>
        </w:rPr>
        <w:t xml:space="preserve"> </w:t>
      </w:r>
      <w:r w:rsidRPr="00DB6B41">
        <w:rPr>
          <w:rFonts w:ascii="David" w:hAnsi="David" w:cs="David" w:hint="cs"/>
          <w:sz w:val="28"/>
          <w:szCs w:val="28"/>
          <w:rtl/>
        </w:rPr>
        <w:t>האזרחים</w:t>
      </w:r>
      <w:r w:rsidRPr="00DB6B41">
        <w:rPr>
          <w:rFonts w:ascii="David" w:hAnsi="David" w:cs="David"/>
          <w:sz w:val="28"/>
          <w:szCs w:val="28"/>
          <w:rtl/>
        </w:rPr>
        <w:t xml:space="preserve"> </w:t>
      </w:r>
      <w:r w:rsidRPr="00DB6B41">
        <w:rPr>
          <w:rFonts w:ascii="David" w:hAnsi="David" w:cs="David" w:hint="cs"/>
          <w:sz w:val="28"/>
          <w:szCs w:val="28"/>
          <w:rtl/>
        </w:rPr>
        <w:t>הערבים</w:t>
      </w:r>
      <w:r w:rsidRPr="00DB6B41">
        <w:rPr>
          <w:rFonts w:ascii="David" w:hAnsi="David" w:cs="David"/>
          <w:sz w:val="28"/>
          <w:szCs w:val="28"/>
          <w:rtl/>
        </w:rPr>
        <w:t xml:space="preserve"> </w:t>
      </w:r>
      <w:r w:rsidRPr="00DB6B41">
        <w:rPr>
          <w:rFonts w:ascii="David" w:hAnsi="David" w:cs="David" w:hint="cs"/>
          <w:sz w:val="28"/>
          <w:szCs w:val="28"/>
          <w:rtl/>
        </w:rPr>
        <w:t>במקום. להערכתי</w:t>
      </w:r>
      <w:r w:rsidR="00DB6B41">
        <w:rPr>
          <w:rFonts w:ascii="David" w:hAnsi="David" w:cs="David" w:hint="cs"/>
          <w:sz w:val="28"/>
          <w:szCs w:val="28"/>
          <w:rtl/>
        </w:rPr>
        <w:t>,</w:t>
      </w:r>
      <w:r w:rsidRPr="00DB6B41">
        <w:rPr>
          <w:rFonts w:ascii="David" w:hAnsi="David" w:cs="David" w:hint="cs"/>
          <w:sz w:val="28"/>
          <w:szCs w:val="28"/>
          <w:rtl/>
        </w:rPr>
        <w:t xml:space="preserve"> מדובר בשינוי תפיסתי מתבקש המתחיל להלום את אתגרי התקופה ולהתאים את עצמו לאסטרטגיות שיטור דומות בעולם המערבי ,כפי שעוד ניווכח בהמשך.</w:t>
      </w:r>
    </w:p>
    <w:p w:rsidR="00DB6B41" w:rsidRDefault="00DB6B41" w:rsidP="00DB6B41">
      <w:pPr>
        <w:spacing w:after="0" w:line="360" w:lineRule="auto"/>
        <w:jc w:val="both"/>
        <w:rPr>
          <w:rFonts w:ascii="David" w:hAnsi="David" w:cs="David"/>
          <w:sz w:val="28"/>
          <w:szCs w:val="28"/>
          <w:rtl/>
        </w:rPr>
      </w:pPr>
    </w:p>
    <w:p w:rsidR="000001CE" w:rsidRDefault="00DA6064" w:rsidP="000001CE">
      <w:pPr>
        <w:pStyle w:val="3"/>
        <w:rPr>
          <w:rtl/>
        </w:rPr>
      </w:pPr>
      <w:r>
        <w:rPr>
          <w:rFonts w:hint="cs"/>
          <w:rtl/>
        </w:rPr>
        <w:t xml:space="preserve">2.4.9. </w:t>
      </w:r>
      <w:r w:rsidR="000001CE" w:rsidRPr="000001CE">
        <w:rPr>
          <w:rFonts w:hint="cs"/>
          <w:rtl/>
        </w:rPr>
        <w:t xml:space="preserve">פריצת מנהרת </w:t>
      </w:r>
      <w:r>
        <w:rPr>
          <w:rFonts w:hint="cs"/>
          <w:rtl/>
        </w:rPr>
        <w:t xml:space="preserve">הכותל - </w:t>
      </w:r>
      <w:r w:rsidR="003C3692" w:rsidRPr="000001CE">
        <w:rPr>
          <w:rFonts w:hint="cs"/>
          <w:rtl/>
        </w:rPr>
        <w:t xml:space="preserve">מבצע </w:t>
      </w:r>
      <w:r>
        <w:rPr>
          <w:rFonts w:hint="cs"/>
          <w:rtl/>
        </w:rPr>
        <w:t xml:space="preserve"> </w:t>
      </w:r>
      <w:r w:rsidR="003C3692" w:rsidRPr="000001CE">
        <w:rPr>
          <w:rFonts w:hint="cs"/>
          <w:rtl/>
        </w:rPr>
        <w:t>ברזל לוהט</w:t>
      </w:r>
      <w:r>
        <w:rPr>
          <w:rFonts w:hint="cs"/>
          <w:rtl/>
        </w:rPr>
        <w:t>, 1996:</w:t>
      </w:r>
    </w:p>
    <w:p w:rsidR="000001CE" w:rsidRDefault="000001CE" w:rsidP="000001CE">
      <w:pPr>
        <w:spacing w:after="0" w:line="360" w:lineRule="auto"/>
        <w:jc w:val="both"/>
        <w:rPr>
          <w:rFonts w:ascii="David" w:hAnsi="David" w:cs="David"/>
          <w:sz w:val="28"/>
          <w:szCs w:val="28"/>
          <w:rtl/>
        </w:rPr>
      </w:pPr>
    </w:p>
    <w:p w:rsidR="00C1416C" w:rsidRDefault="003C3692" w:rsidP="00C1416C">
      <w:pPr>
        <w:spacing w:after="0" w:line="360" w:lineRule="auto"/>
        <w:jc w:val="both"/>
        <w:rPr>
          <w:rFonts w:ascii="David" w:hAnsi="David" w:cs="David"/>
          <w:sz w:val="28"/>
          <w:szCs w:val="28"/>
          <w:rtl/>
        </w:rPr>
      </w:pPr>
      <w:r w:rsidRPr="000001CE">
        <w:rPr>
          <w:rFonts w:ascii="David" w:hAnsi="David" w:cs="David" w:hint="cs"/>
          <w:sz w:val="28"/>
          <w:szCs w:val="28"/>
          <w:rtl/>
        </w:rPr>
        <w:t>ב</w:t>
      </w:r>
      <w:r w:rsidR="00C1416C" w:rsidRPr="000001CE">
        <w:rPr>
          <w:rFonts w:ascii="David" w:hAnsi="David" w:cs="David" w:hint="cs"/>
          <w:sz w:val="28"/>
          <w:szCs w:val="28"/>
          <w:rtl/>
        </w:rPr>
        <w:t>מוצאי יום הכיפורים</w:t>
      </w:r>
      <w:r w:rsidR="00C1416C">
        <w:rPr>
          <w:rFonts w:ascii="David" w:hAnsi="David" w:cs="David" w:hint="cs"/>
          <w:sz w:val="28"/>
          <w:szCs w:val="28"/>
          <w:rtl/>
        </w:rPr>
        <w:t xml:space="preserve"> -</w:t>
      </w:r>
      <w:r w:rsidR="00C1416C" w:rsidRPr="000001CE">
        <w:rPr>
          <w:rFonts w:ascii="David" w:hAnsi="David" w:cs="David" w:hint="cs"/>
          <w:sz w:val="28"/>
          <w:szCs w:val="28"/>
          <w:rtl/>
        </w:rPr>
        <w:t xml:space="preserve"> </w:t>
      </w:r>
      <w:r w:rsidRPr="000001CE">
        <w:rPr>
          <w:rFonts w:ascii="David" w:hAnsi="David" w:cs="David" w:hint="cs"/>
          <w:sz w:val="28"/>
          <w:szCs w:val="28"/>
          <w:rtl/>
        </w:rPr>
        <w:t>ליל ה</w:t>
      </w:r>
      <w:r w:rsidR="000001CE">
        <w:rPr>
          <w:rFonts w:ascii="David" w:hAnsi="David" w:cs="David" w:hint="cs"/>
          <w:sz w:val="28"/>
          <w:szCs w:val="28"/>
          <w:rtl/>
        </w:rPr>
        <w:t xml:space="preserve">- </w:t>
      </w:r>
      <w:r w:rsidRPr="000001CE">
        <w:rPr>
          <w:rFonts w:ascii="David" w:hAnsi="David" w:cs="David" w:hint="cs"/>
          <w:sz w:val="28"/>
          <w:szCs w:val="28"/>
          <w:rtl/>
        </w:rPr>
        <w:t xml:space="preserve">23-24/09/96 </w:t>
      </w:r>
      <w:r w:rsidR="00C1416C">
        <w:rPr>
          <w:rFonts w:ascii="David" w:hAnsi="David" w:cs="David" w:hint="cs"/>
          <w:sz w:val="28"/>
          <w:szCs w:val="28"/>
          <w:rtl/>
        </w:rPr>
        <w:t>-</w:t>
      </w:r>
      <w:r w:rsidRPr="000001CE">
        <w:rPr>
          <w:rFonts w:ascii="David" w:hAnsi="David" w:cs="David" w:hint="cs"/>
          <w:sz w:val="28"/>
          <w:szCs w:val="28"/>
          <w:rtl/>
        </w:rPr>
        <w:t xml:space="preserve"> </w:t>
      </w:r>
      <w:r w:rsidR="00C1416C" w:rsidRPr="000001CE">
        <w:rPr>
          <w:rFonts w:ascii="David" w:hAnsi="David" w:cs="David" w:hint="cs"/>
          <w:sz w:val="28"/>
          <w:szCs w:val="28"/>
          <w:rtl/>
        </w:rPr>
        <w:t>על פי החלטת הדרג המדיני</w:t>
      </w:r>
      <w:r w:rsidR="00C1416C">
        <w:rPr>
          <w:rFonts w:ascii="David" w:hAnsi="David" w:cs="David" w:hint="cs"/>
          <w:sz w:val="28"/>
          <w:szCs w:val="28"/>
          <w:rtl/>
        </w:rPr>
        <w:t>,</w:t>
      </w:r>
      <w:r w:rsidR="00C1416C" w:rsidRPr="000001CE">
        <w:rPr>
          <w:rFonts w:ascii="David" w:hAnsi="David" w:cs="David" w:hint="cs"/>
          <w:sz w:val="28"/>
          <w:szCs w:val="28"/>
          <w:rtl/>
        </w:rPr>
        <w:t xml:space="preserve"> </w:t>
      </w:r>
      <w:r w:rsidRPr="000001CE">
        <w:rPr>
          <w:rFonts w:ascii="David" w:hAnsi="David" w:cs="David" w:hint="cs"/>
          <w:sz w:val="28"/>
          <w:szCs w:val="28"/>
          <w:rtl/>
        </w:rPr>
        <w:t>נפרצה מנהרת החשמונאים וחוברה למנהרת הכותל.</w:t>
      </w:r>
      <w:r w:rsidRPr="000001CE">
        <w:rPr>
          <w:rFonts w:ascii="David" w:hAnsi="David" w:cs="David"/>
          <w:sz w:val="28"/>
          <w:szCs w:val="28"/>
          <w:rtl/>
        </w:rPr>
        <w:t xml:space="preserve"> עוזרו של השר לביטחון הפנים, משה ששון, </w:t>
      </w:r>
      <w:r w:rsidRPr="000001CE">
        <w:rPr>
          <w:rFonts w:ascii="David" w:hAnsi="David" w:cs="David" w:hint="cs"/>
          <w:sz w:val="28"/>
          <w:szCs w:val="28"/>
          <w:rtl/>
        </w:rPr>
        <w:t xml:space="preserve">ניפגש </w:t>
      </w:r>
      <w:r w:rsidRPr="000001CE">
        <w:rPr>
          <w:rFonts w:ascii="David" w:hAnsi="David" w:cs="David"/>
          <w:sz w:val="28"/>
          <w:szCs w:val="28"/>
          <w:rtl/>
        </w:rPr>
        <w:t>בעניין זה עם ראשי הווקף בירושלים</w:t>
      </w:r>
      <w:r w:rsidR="00C1416C">
        <w:rPr>
          <w:rFonts w:ascii="David" w:hAnsi="David" w:cs="David" w:hint="cs"/>
          <w:sz w:val="28"/>
          <w:szCs w:val="28"/>
          <w:rtl/>
        </w:rPr>
        <w:t>,</w:t>
      </w:r>
      <w:r w:rsidRPr="000001CE">
        <w:rPr>
          <w:rFonts w:ascii="David" w:hAnsi="David" w:cs="David"/>
          <w:sz w:val="28"/>
          <w:szCs w:val="28"/>
          <w:rtl/>
        </w:rPr>
        <w:t xml:space="preserve"> והודיעם על הכוונה לפתוח את המנהרה. אנשי הווקף לא הגיבו ולא הביעו התנגדות. שיחה זו התקבלה כהבנה מצדם, למרות שלא נחתם בין הצדדים כל הסכם כתוב. בפגישה זו אושר לאנשי הווקף להתפלל בימי הרמדאן באורוות שלמה. </w:t>
      </w:r>
    </w:p>
    <w:p w:rsidR="00C1416C" w:rsidRDefault="00C1416C" w:rsidP="00C1416C">
      <w:pPr>
        <w:spacing w:after="0" w:line="360" w:lineRule="auto"/>
        <w:jc w:val="both"/>
        <w:rPr>
          <w:rFonts w:ascii="David" w:hAnsi="David" w:cs="David"/>
          <w:sz w:val="28"/>
          <w:szCs w:val="28"/>
          <w:rtl/>
        </w:rPr>
      </w:pPr>
    </w:p>
    <w:p w:rsidR="00C1416C" w:rsidRDefault="00C1416C" w:rsidP="00C1416C">
      <w:pPr>
        <w:spacing w:after="0" w:line="360" w:lineRule="auto"/>
        <w:jc w:val="both"/>
        <w:rPr>
          <w:rFonts w:ascii="David" w:hAnsi="David" w:cs="David"/>
          <w:sz w:val="28"/>
          <w:szCs w:val="28"/>
          <w:rtl/>
        </w:rPr>
      </w:pPr>
      <w:r>
        <w:rPr>
          <w:rFonts w:ascii="David" w:hAnsi="David" w:cs="David" w:hint="cs"/>
          <w:sz w:val="28"/>
          <w:szCs w:val="28"/>
          <w:rtl/>
        </w:rPr>
        <w:t>ה</w:t>
      </w:r>
      <w:r w:rsidR="003C3692" w:rsidRPr="000001CE">
        <w:rPr>
          <w:rFonts w:ascii="David" w:hAnsi="David" w:cs="David" w:hint="cs"/>
          <w:sz w:val="28"/>
          <w:szCs w:val="28"/>
          <w:rtl/>
        </w:rPr>
        <w:t xml:space="preserve">מועד </w:t>
      </w:r>
      <w:r>
        <w:rPr>
          <w:rFonts w:ascii="David" w:hAnsi="David" w:cs="David" w:hint="cs"/>
          <w:sz w:val="28"/>
          <w:szCs w:val="28"/>
          <w:rtl/>
        </w:rPr>
        <w:t xml:space="preserve">- </w:t>
      </w:r>
      <w:r w:rsidR="003C3692" w:rsidRPr="000001CE">
        <w:rPr>
          <w:rFonts w:ascii="David" w:hAnsi="David" w:cs="David" w:hint="cs"/>
          <w:sz w:val="28"/>
          <w:szCs w:val="28"/>
          <w:rtl/>
        </w:rPr>
        <w:t xml:space="preserve">שנקבע </w:t>
      </w:r>
      <w:r>
        <w:rPr>
          <w:rFonts w:ascii="David" w:hAnsi="David" w:cs="David" w:hint="cs"/>
          <w:sz w:val="28"/>
          <w:szCs w:val="28"/>
          <w:rtl/>
        </w:rPr>
        <w:t>ל</w:t>
      </w:r>
      <w:r w:rsidR="003C3692" w:rsidRPr="000001CE">
        <w:rPr>
          <w:rFonts w:ascii="David" w:hAnsi="David" w:cs="David" w:hint="cs"/>
          <w:sz w:val="28"/>
          <w:szCs w:val="28"/>
          <w:rtl/>
        </w:rPr>
        <w:t xml:space="preserve">ינואר 1996 </w:t>
      </w:r>
      <w:r>
        <w:rPr>
          <w:rFonts w:ascii="David" w:hAnsi="David" w:cs="David" w:hint="cs"/>
          <w:sz w:val="28"/>
          <w:szCs w:val="28"/>
          <w:rtl/>
        </w:rPr>
        <w:t xml:space="preserve">- </w:t>
      </w:r>
      <w:r w:rsidR="003C3692" w:rsidRPr="000001CE">
        <w:rPr>
          <w:rFonts w:ascii="David" w:hAnsi="David" w:cs="David" w:hint="cs"/>
          <w:sz w:val="28"/>
          <w:szCs w:val="28"/>
          <w:rtl/>
        </w:rPr>
        <w:t>נדחה שוב</w:t>
      </w:r>
      <w:r w:rsidR="003C3692" w:rsidRPr="000001CE">
        <w:rPr>
          <w:rFonts w:ascii="David" w:hAnsi="David" w:cs="David"/>
          <w:sz w:val="28"/>
          <w:szCs w:val="28"/>
          <w:rtl/>
        </w:rPr>
        <w:t>, וזאת עד</w:t>
      </w:r>
      <w:r w:rsidR="003C3692" w:rsidRPr="000001CE">
        <w:rPr>
          <w:rFonts w:ascii="David" w:hAnsi="David" w:cs="David" w:hint="cs"/>
          <w:sz w:val="28"/>
          <w:szCs w:val="28"/>
          <w:rtl/>
        </w:rPr>
        <w:t xml:space="preserve"> </w:t>
      </w:r>
      <w:r w:rsidR="003C3692" w:rsidRPr="000001CE">
        <w:rPr>
          <w:rFonts w:ascii="David" w:hAnsi="David" w:cs="David"/>
          <w:sz w:val="28"/>
          <w:szCs w:val="28"/>
          <w:rtl/>
        </w:rPr>
        <w:t>לאחר הבחירות בישראל</w:t>
      </w:r>
      <w:r w:rsidR="003C3692" w:rsidRPr="000001CE">
        <w:rPr>
          <w:rFonts w:ascii="David" w:hAnsi="David" w:cs="David" w:hint="cs"/>
          <w:sz w:val="28"/>
          <w:szCs w:val="28"/>
          <w:rtl/>
        </w:rPr>
        <w:t xml:space="preserve"> </w:t>
      </w:r>
      <w:r w:rsidR="003C3692" w:rsidRPr="000001CE">
        <w:rPr>
          <w:rFonts w:ascii="David" w:hAnsi="David" w:cs="David"/>
          <w:sz w:val="28"/>
          <w:szCs w:val="28"/>
          <w:rtl/>
        </w:rPr>
        <w:t>שהתקיימו</w:t>
      </w:r>
      <w:r w:rsidR="003C3692" w:rsidRPr="000001CE">
        <w:rPr>
          <w:rFonts w:ascii="David" w:hAnsi="David" w:cs="David" w:hint="cs"/>
          <w:sz w:val="28"/>
          <w:szCs w:val="28"/>
          <w:rtl/>
        </w:rPr>
        <w:t xml:space="preserve"> במאי</w:t>
      </w:r>
      <w:r w:rsidR="003C3692" w:rsidRPr="000001CE">
        <w:rPr>
          <w:rFonts w:ascii="David" w:hAnsi="David" w:cs="David"/>
          <w:sz w:val="28"/>
          <w:szCs w:val="28"/>
          <w:rtl/>
        </w:rPr>
        <w:t xml:space="preserve"> 1996</w:t>
      </w:r>
      <w:r>
        <w:rPr>
          <w:rFonts w:ascii="David" w:hAnsi="David" w:cs="David" w:hint="cs"/>
          <w:sz w:val="28"/>
          <w:szCs w:val="28"/>
          <w:rtl/>
        </w:rPr>
        <w:t xml:space="preserve">. </w:t>
      </w:r>
      <w:r w:rsidR="003C3692" w:rsidRPr="000001CE">
        <w:rPr>
          <w:rFonts w:ascii="David" w:hAnsi="David" w:cs="David" w:hint="cs"/>
          <w:sz w:val="28"/>
          <w:szCs w:val="28"/>
          <w:rtl/>
        </w:rPr>
        <w:t>המנהרה נפתחה בחשאיות רבה ו</w:t>
      </w:r>
      <w:r>
        <w:rPr>
          <w:rFonts w:ascii="David" w:hAnsi="David" w:cs="David" w:hint="cs"/>
          <w:sz w:val="28"/>
          <w:szCs w:val="28"/>
          <w:rtl/>
        </w:rPr>
        <w:t xml:space="preserve">אובטחה על ידי כוחות משטרה רבים, </w:t>
      </w:r>
      <w:r w:rsidR="003C3692" w:rsidRPr="000001CE">
        <w:rPr>
          <w:rFonts w:ascii="David" w:hAnsi="David" w:cs="David" w:hint="cs"/>
          <w:sz w:val="28"/>
          <w:szCs w:val="28"/>
          <w:rtl/>
        </w:rPr>
        <w:t>בזמן שנשמעו קולות הפטישים והעבודה</w:t>
      </w:r>
      <w:r>
        <w:rPr>
          <w:rFonts w:ascii="David" w:hAnsi="David" w:cs="David" w:hint="cs"/>
          <w:sz w:val="28"/>
          <w:szCs w:val="28"/>
          <w:rtl/>
        </w:rPr>
        <w:t>.</w:t>
      </w:r>
    </w:p>
    <w:p w:rsidR="003C3692" w:rsidRDefault="003C3692" w:rsidP="00C1416C">
      <w:pPr>
        <w:spacing w:after="0" w:line="360" w:lineRule="auto"/>
        <w:jc w:val="both"/>
        <w:rPr>
          <w:rFonts w:ascii="David" w:hAnsi="David" w:cs="David"/>
          <w:color w:val="C00000"/>
          <w:sz w:val="28"/>
          <w:szCs w:val="28"/>
          <w:rtl/>
        </w:rPr>
      </w:pPr>
      <w:r w:rsidRPr="000001CE">
        <w:rPr>
          <w:rFonts w:ascii="David" w:hAnsi="David" w:cs="David" w:hint="cs"/>
          <w:sz w:val="28"/>
          <w:szCs w:val="28"/>
          <w:rtl/>
        </w:rPr>
        <w:t xml:space="preserve">אנשי הווקף עירבו את הממונה על ההקדשים ברשות הפלסטינית. מכאן הדרך </w:t>
      </w:r>
      <w:r w:rsidR="00C1416C">
        <w:rPr>
          <w:rFonts w:ascii="David" w:hAnsi="David" w:cs="David" w:hint="cs"/>
          <w:sz w:val="28"/>
          <w:szCs w:val="28"/>
          <w:rtl/>
        </w:rPr>
        <w:t xml:space="preserve">הייתה קצרה </w:t>
      </w:r>
      <w:r w:rsidRPr="000001CE">
        <w:rPr>
          <w:rFonts w:ascii="David" w:hAnsi="David" w:cs="David" w:hint="cs"/>
          <w:sz w:val="28"/>
          <w:szCs w:val="28"/>
          <w:rtl/>
        </w:rPr>
        <w:t>לתהלוכות מחאה ו</w:t>
      </w:r>
      <w:r w:rsidR="00C1416C">
        <w:rPr>
          <w:rFonts w:ascii="David" w:hAnsi="David" w:cs="David" w:hint="cs"/>
          <w:sz w:val="28"/>
          <w:szCs w:val="28"/>
          <w:rtl/>
        </w:rPr>
        <w:t>ל</w:t>
      </w:r>
      <w:r w:rsidRPr="000001CE">
        <w:rPr>
          <w:rFonts w:ascii="David" w:hAnsi="David" w:cs="David" w:hint="cs"/>
          <w:sz w:val="28"/>
          <w:szCs w:val="28"/>
          <w:rtl/>
        </w:rPr>
        <w:t>הפרות סדר קשות</w:t>
      </w:r>
      <w:r w:rsidR="00C1416C">
        <w:rPr>
          <w:rFonts w:ascii="David" w:hAnsi="David" w:cs="David" w:hint="cs"/>
          <w:sz w:val="28"/>
          <w:szCs w:val="28"/>
          <w:rtl/>
        </w:rPr>
        <w:t xml:space="preserve">. </w:t>
      </w:r>
      <w:r w:rsidRPr="000001CE">
        <w:rPr>
          <w:rFonts w:ascii="David" w:hAnsi="David" w:cs="David" w:hint="cs"/>
          <w:sz w:val="28"/>
          <w:szCs w:val="28"/>
          <w:rtl/>
        </w:rPr>
        <w:t>שביתת מסחר הוכרזה בכל מזרח ירושלים. הפרות הסדר גלשו לכל יהודה שומרון ועזה</w:t>
      </w:r>
      <w:r w:rsidR="00C1416C">
        <w:rPr>
          <w:rFonts w:ascii="David" w:hAnsi="David" w:cs="David" w:hint="cs"/>
          <w:sz w:val="28"/>
          <w:szCs w:val="28"/>
          <w:rtl/>
        </w:rPr>
        <w:t>,</w:t>
      </w:r>
      <w:r w:rsidRPr="000001CE">
        <w:rPr>
          <w:rFonts w:ascii="David" w:hAnsi="David" w:cs="David" w:hint="cs"/>
          <w:sz w:val="28"/>
          <w:szCs w:val="28"/>
          <w:rtl/>
        </w:rPr>
        <w:t xml:space="preserve"> לרבות שימוש בנשק חם כנגד חיילים ושוטרים. המחאה במזרח ירושלים התרחבה</w:t>
      </w:r>
      <w:r w:rsidR="00C1416C">
        <w:rPr>
          <w:rFonts w:ascii="David" w:hAnsi="David" w:cs="David" w:hint="cs"/>
          <w:sz w:val="28"/>
          <w:szCs w:val="28"/>
          <w:rtl/>
        </w:rPr>
        <w:t>. היא</w:t>
      </w:r>
      <w:r w:rsidRPr="000001CE">
        <w:rPr>
          <w:rFonts w:ascii="David" w:hAnsi="David" w:cs="David" w:hint="cs"/>
          <w:sz w:val="28"/>
          <w:szCs w:val="28"/>
          <w:rtl/>
        </w:rPr>
        <w:t xml:space="preserve"> אופיינה </w:t>
      </w:r>
      <w:r w:rsidRPr="000001CE">
        <w:rPr>
          <w:rFonts w:ascii="David" w:hAnsi="David" w:cs="David" w:hint="cs"/>
          <w:sz w:val="28"/>
          <w:szCs w:val="28"/>
          <w:rtl/>
        </w:rPr>
        <w:lastRenderedPageBreak/>
        <w:t xml:space="preserve">בהתקהלויות </w:t>
      </w:r>
      <w:r w:rsidR="00C1416C">
        <w:rPr>
          <w:rFonts w:ascii="David" w:hAnsi="David" w:cs="David" w:hint="cs"/>
          <w:sz w:val="28"/>
          <w:szCs w:val="28"/>
          <w:rtl/>
        </w:rPr>
        <w:t>וב</w:t>
      </w:r>
      <w:r w:rsidRPr="000001CE">
        <w:rPr>
          <w:rFonts w:ascii="David" w:hAnsi="David" w:cs="David" w:hint="cs"/>
          <w:sz w:val="28"/>
          <w:szCs w:val="28"/>
          <w:rtl/>
        </w:rPr>
        <w:t xml:space="preserve">התנגשויות אלימות עם כוחות המשטרה, </w:t>
      </w:r>
      <w:r w:rsidR="00C1416C">
        <w:rPr>
          <w:rFonts w:ascii="David" w:hAnsi="David" w:cs="David" w:hint="cs"/>
          <w:sz w:val="28"/>
          <w:szCs w:val="28"/>
          <w:rtl/>
        </w:rPr>
        <w:t>ב</w:t>
      </w:r>
      <w:r w:rsidRPr="000001CE">
        <w:rPr>
          <w:rFonts w:ascii="David" w:hAnsi="David" w:cs="David" w:hint="cs"/>
          <w:sz w:val="28"/>
          <w:szCs w:val="28"/>
          <w:rtl/>
        </w:rPr>
        <w:t>הצתות  פחים</w:t>
      </w:r>
      <w:r w:rsidR="00C1416C">
        <w:rPr>
          <w:rFonts w:ascii="David" w:hAnsi="David" w:cs="David" w:hint="cs"/>
          <w:sz w:val="28"/>
          <w:szCs w:val="28"/>
          <w:rtl/>
        </w:rPr>
        <w:t>,</w:t>
      </w:r>
      <w:r w:rsidRPr="000001CE">
        <w:rPr>
          <w:rFonts w:ascii="David" w:hAnsi="David" w:cs="David" w:hint="cs"/>
          <w:sz w:val="28"/>
          <w:szCs w:val="28"/>
          <w:rtl/>
        </w:rPr>
        <w:t xml:space="preserve"> כלי רכב ויערו</w:t>
      </w:r>
      <w:r w:rsidR="00C1416C">
        <w:rPr>
          <w:rFonts w:ascii="David" w:hAnsi="David" w:cs="David" w:hint="cs"/>
          <w:sz w:val="28"/>
          <w:szCs w:val="28"/>
          <w:rtl/>
        </w:rPr>
        <w:t>ת,</w:t>
      </w:r>
      <w:r w:rsidRPr="000001CE">
        <w:rPr>
          <w:rFonts w:ascii="David" w:hAnsi="David" w:cs="David" w:hint="cs"/>
          <w:sz w:val="28"/>
          <w:szCs w:val="28"/>
          <w:rtl/>
        </w:rPr>
        <w:t xml:space="preserve"> ונמשכ</w:t>
      </w:r>
      <w:r w:rsidR="00C1416C">
        <w:rPr>
          <w:rFonts w:ascii="David" w:hAnsi="David" w:cs="David" w:hint="cs"/>
          <w:sz w:val="28"/>
          <w:szCs w:val="28"/>
          <w:rtl/>
        </w:rPr>
        <w:t>ה</w:t>
      </w:r>
      <w:r w:rsidRPr="000001CE">
        <w:rPr>
          <w:rFonts w:ascii="David" w:hAnsi="David" w:cs="David" w:hint="cs"/>
          <w:sz w:val="28"/>
          <w:szCs w:val="28"/>
          <w:rtl/>
        </w:rPr>
        <w:t xml:space="preserve"> מספר ימים,</w:t>
      </w:r>
      <w:r w:rsidR="00C1416C">
        <w:rPr>
          <w:rFonts w:ascii="David" w:hAnsi="David" w:cs="David" w:hint="cs"/>
          <w:sz w:val="28"/>
          <w:szCs w:val="28"/>
          <w:rtl/>
        </w:rPr>
        <w:t xml:space="preserve"> </w:t>
      </w:r>
      <w:r w:rsidRPr="000001CE">
        <w:rPr>
          <w:rFonts w:ascii="David" w:hAnsi="David" w:cs="David" w:hint="cs"/>
          <w:sz w:val="28"/>
          <w:szCs w:val="28"/>
          <w:rtl/>
        </w:rPr>
        <w:t xml:space="preserve">עד להתערבות נשיא </w:t>
      </w:r>
      <w:r w:rsidR="002800FF" w:rsidRPr="000001CE">
        <w:rPr>
          <w:rFonts w:ascii="David" w:hAnsi="David" w:cs="David" w:hint="cs"/>
          <w:sz w:val="28"/>
          <w:szCs w:val="28"/>
          <w:rtl/>
        </w:rPr>
        <w:t>ארצות הברית</w:t>
      </w:r>
      <w:r w:rsidRPr="000001CE">
        <w:rPr>
          <w:rFonts w:ascii="David" w:hAnsi="David" w:cs="David" w:hint="cs"/>
          <w:sz w:val="28"/>
          <w:szCs w:val="28"/>
          <w:rtl/>
        </w:rPr>
        <w:t xml:space="preserve"> ביל קלינט</w:t>
      </w:r>
      <w:r w:rsidR="00C1416C">
        <w:rPr>
          <w:rFonts w:ascii="David" w:hAnsi="David" w:cs="David" w:hint="cs"/>
          <w:sz w:val="28"/>
          <w:szCs w:val="28"/>
          <w:rtl/>
        </w:rPr>
        <w:t>ו</w:t>
      </w:r>
      <w:r w:rsidRPr="000001CE">
        <w:rPr>
          <w:rFonts w:ascii="David" w:hAnsi="David" w:cs="David" w:hint="cs"/>
          <w:sz w:val="28"/>
          <w:szCs w:val="28"/>
          <w:rtl/>
        </w:rPr>
        <w:t>ן</w:t>
      </w:r>
      <w:r w:rsidR="00C1416C">
        <w:rPr>
          <w:rFonts w:ascii="David" w:hAnsi="David" w:cs="David" w:hint="cs"/>
          <w:sz w:val="28"/>
          <w:szCs w:val="28"/>
          <w:rtl/>
        </w:rPr>
        <w:t xml:space="preserve">. הוא </w:t>
      </w:r>
      <w:r w:rsidRPr="000001CE">
        <w:rPr>
          <w:rFonts w:ascii="David" w:hAnsi="David" w:cs="David" w:hint="cs"/>
          <w:sz w:val="28"/>
          <w:szCs w:val="28"/>
          <w:rtl/>
        </w:rPr>
        <w:t>זימן אליו ועידת פסגה</w:t>
      </w:r>
      <w:r w:rsidR="00C1416C">
        <w:rPr>
          <w:rFonts w:ascii="David" w:hAnsi="David" w:cs="David" w:hint="cs"/>
          <w:sz w:val="28"/>
          <w:szCs w:val="28"/>
          <w:rtl/>
        </w:rPr>
        <w:t>,</w:t>
      </w:r>
      <w:r w:rsidRPr="000001CE">
        <w:rPr>
          <w:rFonts w:ascii="David" w:hAnsi="David" w:cs="David" w:hint="cs"/>
          <w:sz w:val="28"/>
          <w:szCs w:val="28"/>
          <w:rtl/>
        </w:rPr>
        <w:t xml:space="preserve"> </w:t>
      </w:r>
      <w:r w:rsidR="00C1416C">
        <w:rPr>
          <w:rFonts w:ascii="David" w:hAnsi="David" w:cs="David" w:hint="cs"/>
          <w:sz w:val="28"/>
          <w:szCs w:val="28"/>
          <w:rtl/>
        </w:rPr>
        <w:t>ש</w:t>
      </w:r>
      <w:r w:rsidRPr="000001CE">
        <w:rPr>
          <w:rFonts w:ascii="David" w:hAnsi="David" w:cs="David" w:hint="cs"/>
          <w:sz w:val="28"/>
          <w:szCs w:val="28"/>
          <w:rtl/>
        </w:rPr>
        <w:t>בה נכחו ראש הממשלה בנימין נתניהו</w:t>
      </w:r>
      <w:r w:rsidR="00C1416C">
        <w:rPr>
          <w:rFonts w:ascii="David" w:hAnsi="David" w:cs="David" w:hint="cs"/>
          <w:sz w:val="28"/>
          <w:szCs w:val="28"/>
          <w:rtl/>
        </w:rPr>
        <w:t xml:space="preserve">, </w:t>
      </w:r>
      <w:r w:rsidRPr="000001CE">
        <w:rPr>
          <w:rFonts w:ascii="David" w:hAnsi="David" w:cs="David" w:hint="cs"/>
          <w:sz w:val="28"/>
          <w:szCs w:val="28"/>
          <w:rtl/>
        </w:rPr>
        <w:t>יו"ר הרשות הפלסטינית</w:t>
      </w:r>
      <w:r w:rsidR="00C1416C">
        <w:rPr>
          <w:rFonts w:ascii="David" w:hAnsi="David" w:cs="David" w:hint="cs"/>
          <w:sz w:val="28"/>
          <w:szCs w:val="28"/>
          <w:rtl/>
        </w:rPr>
        <w:t>,</w:t>
      </w:r>
      <w:r w:rsidRPr="000001CE">
        <w:rPr>
          <w:rFonts w:ascii="David" w:hAnsi="David" w:cs="David" w:hint="cs"/>
          <w:sz w:val="28"/>
          <w:szCs w:val="28"/>
          <w:rtl/>
        </w:rPr>
        <w:t xml:space="preserve"> יאסר ערפאת</w:t>
      </w:r>
      <w:r w:rsidR="00C1416C">
        <w:rPr>
          <w:rFonts w:ascii="David" w:hAnsi="David" w:cs="David" w:hint="cs"/>
          <w:sz w:val="28"/>
          <w:szCs w:val="28"/>
          <w:rtl/>
        </w:rPr>
        <w:t>,</w:t>
      </w:r>
      <w:r w:rsidRPr="000001CE">
        <w:rPr>
          <w:rFonts w:ascii="David" w:hAnsi="David" w:cs="David" w:hint="cs"/>
          <w:sz w:val="28"/>
          <w:szCs w:val="28"/>
          <w:rtl/>
        </w:rPr>
        <w:t xml:space="preserve"> מלך ירדן חוסיין</w:t>
      </w:r>
      <w:r w:rsidR="00C1416C">
        <w:rPr>
          <w:rFonts w:ascii="David" w:hAnsi="David" w:cs="David" w:hint="cs"/>
          <w:sz w:val="28"/>
          <w:szCs w:val="28"/>
          <w:rtl/>
        </w:rPr>
        <w:t>,</w:t>
      </w:r>
      <w:r w:rsidRPr="000001CE">
        <w:rPr>
          <w:rFonts w:ascii="David" w:hAnsi="David" w:cs="David" w:hint="cs"/>
          <w:sz w:val="28"/>
          <w:szCs w:val="28"/>
          <w:rtl/>
        </w:rPr>
        <w:t xml:space="preserve"> ונשיא מצרים חוסני מובראכ'. במהלך האירועים נהרגו 15 חיילים ושוטרים ו-69 נפצעו. </w:t>
      </w:r>
      <w:r w:rsidRPr="000001CE">
        <w:rPr>
          <w:rFonts w:ascii="David" w:hAnsi="David" w:cs="David" w:hint="cs"/>
          <w:color w:val="C00000"/>
          <w:sz w:val="28"/>
          <w:szCs w:val="28"/>
          <w:rtl/>
        </w:rPr>
        <w:t>משטרת ישראל יחידת ההיסטוריה ספר האירועים חלק א- ב</w:t>
      </w:r>
    </w:p>
    <w:p w:rsidR="00C1416C" w:rsidRPr="000001CE" w:rsidRDefault="00C1416C" w:rsidP="00C1416C">
      <w:pPr>
        <w:spacing w:after="0" w:line="360" w:lineRule="auto"/>
        <w:jc w:val="both"/>
        <w:rPr>
          <w:rFonts w:ascii="David" w:hAnsi="David" w:cs="David"/>
          <w:color w:val="C00000"/>
          <w:sz w:val="28"/>
          <w:szCs w:val="28"/>
          <w:rtl/>
        </w:rPr>
      </w:pPr>
    </w:p>
    <w:p w:rsidR="003B785A" w:rsidRPr="003B785A" w:rsidRDefault="00627F7E" w:rsidP="003B785A">
      <w:pPr>
        <w:pStyle w:val="3"/>
        <w:rPr>
          <w:rtl/>
        </w:rPr>
      </w:pPr>
      <w:r>
        <w:rPr>
          <w:rFonts w:hint="cs"/>
          <w:rtl/>
        </w:rPr>
        <w:t xml:space="preserve">2.4.10. ב 1998 </w:t>
      </w:r>
      <w:r w:rsidR="003C3692" w:rsidRPr="003B785A">
        <w:rPr>
          <w:rFonts w:hint="cs"/>
          <w:rtl/>
        </w:rPr>
        <w:t xml:space="preserve">רה ארגון </w:t>
      </w:r>
      <w:r>
        <w:rPr>
          <w:rFonts w:hint="cs"/>
          <w:rtl/>
        </w:rPr>
        <w:t xml:space="preserve">שני </w:t>
      </w:r>
      <w:r w:rsidR="003C3692" w:rsidRPr="003B785A">
        <w:rPr>
          <w:rFonts w:hint="cs"/>
          <w:rtl/>
        </w:rPr>
        <w:t>במחוז ירושלים</w:t>
      </w:r>
      <w:r>
        <w:rPr>
          <w:rFonts w:hint="cs"/>
          <w:rtl/>
        </w:rPr>
        <w:t xml:space="preserve">: </w:t>
      </w:r>
    </w:p>
    <w:p w:rsidR="003B785A" w:rsidRPr="003B785A" w:rsidRDefault="003B785A" w:rsidP="003C3692">
      <w:pPr>
        <w:spacing w:after="0" w:line="360" w:lineRule="auto"/>
        <w:jc w:val="both"/>
        <w:rPr>
          <w:rFonts w:ascii="David" w:hAnsi="David" w:cs="David"/>
          <w:b/>
          <w:bCs/>
          <w:sz w:val="28"/>
          <w:szCs w:val="28"/>
          <w:rtl/>
        </w:rPr>
      </w:pPr>
    </w:p>
    <w:p w:rsidR="003B785A" w:rsidRDefault="003B785A" w:rsidP="003B785A">
      <w:pPr>
        <w:spacing w:after="0" w:line="360" w:lineRule="auto"/>
        <w:jc w:val="both"/>
        <w:rPr>
          <w:rFonts w:ascii="David" w:hAnsi="David" w:cs="David"/>
          <w:sz w:val="28"/>
          <w:szCs w:val="28"/>
          <w:rtl/>
        </w:rPr>
      </w:pPr>
      <w:r w:rsidRPr="003B785A">
        <w:rPr>
          <w:rFonts w:ascii="David" w:hAnsi="David" w:cs="David" w:hint="cs"/>
          <w:sz w:val="28"/>
          <w:szCs w:val="28"/>
          <w:rtl/>
        </w:rPr>
        <w:t>במהלך שנה זו עבר מחוז ירושלים רה ארגון:</w:t>
      </w:r>
      <w:r>
        <w:rPr>
          <w:rFonts w:ascii="David" w:hAnsi="David" w:cs="David" w:hint="cs"/>
          <w:b/>
          <w:bCs/>
          <w:sz w:val="28"/>
          <w:szCs w:val="28"/>
          <w:rtl/>
        </w:rPr>
        <w:t xml:space="preserve"> </w:t>
      </w:r>
      <w:r w:rsidR="003C3692" w:rsidRPr="003B785A">
        <w:rPr>
          <w:rFonts w:ascii="David" w:hAnsi="David" w:cs="David" w:hint="cs"/>
          <w:sz w:val="28"/>
          <w:szCs w:val="28"/>
          <w:rtl/>
        </w:rPr>
        <w:t xml:space="preserve">הדגש המרכזי בארגון </w:t>
      </w:r>
      <w:r>
        <w:rPr>
          <w:rFonts w:ascii="David" w:hAnsi="David" w:cs="David" w:hint="cs"/>
          <w:sz w:val="28"/>
          <w:szCs w:val="28"/>
          <w:rtl/>
        </w:rPr>
        <w:t xml:space="preserve">מחדש של </w:t>
      </w:r>
      <w:r w:rsidR="003C3692" w:rsidRPr="003B785A">
        <w:rPr>
          <w:rFonts w:ascii="David" w:hAnsi="David" w:cs="David" w:hint="cs"/>
          <w:sz w:val="28"/>
          <w:szCs w:val="28"/>
          <w:rtl/>
        </w:rPr>
        <w:t>המחוז  הי</w:t>
      </w:r>
      <w:r>
        <w:rPr>
          <w:rFonts w:ascii="David" w:hAnsi="David" w:cs="David" w:hint="cs"/>
          <w:sz w:val="28"/>
          <w:szCs w:val="28"/>
          <w:rtl/>
        </w:rPr>
        <w:t>ה</w:t>
      </w:r>
      <w:r w:rsidR="003C3692" w:rsidRPr="003B785A">
        <w:rPr>
          <w:rFonts w:ascii="David" w:hAnsi="David" w:cs="David" w:hint="cs"/>
          <w:sz w:val="28"/>
          <w:szCs w:val="28"/>
          <w:rtl/>
        </w:rPr>
        <w:t xml:space="preserve"> חלוקת העיר לשתי גזרות מרכזיות</w:t>
      </w:r>
      <w:r>
        <w:rPr>
          <w:rFonts w:ascii="David" w:hAnsi="David" w:cs="David" w:hint="cs"/>
          <w:sz w:val="28"/>
          <w:szCs w:val="28"/>
          <w:rtl/>
        </w:rPr>
        <w:t>:</w:t>
      </w:r>
      <w:r w:rsidR="003C3692" w:rsidRPr="003B785A">
        <w:rPr>
          <w:rFonts w:ascii="David" w:hAnsi="David" w:cs="David" w:hint="cs"/>
          <w:sz w:val="28"/>
          <w:szCs w:val="28"/>
          <w:rtl/>
        </w:rPr>
        <w:t xml:space="preserve"> צפון ודרום</w:t>
      </w:r>
      <w:r>
        <w:rPr>
          <w:rFonts w:ascii="David" w:hAnsi="David" w:cs="David" w:hint="cs"/>
          <w:sz w:val="28"/>
          <w:szCs w:val="28"/>
          <w:rtl/>
        </w:rPr>
        <w:t>.</w:t>
      </w:r>
      <w:r w:rsidRPr="003B785A">
        <w:rPr>
          <w:rFonts w:ascii="David" w:hAnsi="David" w:cs="David" w:hint="cs"/>
          <w:sz w:val="28"/>
          <w:szCs w:val="28"/>
          <w:rtl/>
        </w:rPr>
        <w:t xml:space="preserve"> לחלק המזרחי של העיר ולקווי התפר</w:t>
      </w:r>
      <w:r>
        <w:rPr>
          <w:rFonts w:ascii="David" w:hAnsi="David" w:cs="David" w:hint="cs"/>
          <w:sz w:val="28"/>
          <w:szCs w:val="28"/>
          <w:rtl/>
        </w:rPr>
        <w:t xml:space="preserve"> הוקצו </w:t>
      </w:r>
      <w:r w:rsidRPr="003B785A">
        <w:rPr>
          <w:rFonts w:ascii="David" w:hAnsi="David" w:cs="David" w:hint="cs"/>
          <w:sz w:val="28"/>
          <w:szCs w:val="28"/>
          <w:rtl/>
        </w:rPr>
        <w:t>400 תקני כוח אדם</w:t>
      </w:r>
      <w:r>
        <w:rPr>
          <w:rFonts w:ascii="David" w:hAnsi="David" w:cs="David" w:hint="cs"/>
          <w:sz w:val="28"/>
          <w:szCs w:val="28"/>
          <w:rtl/>
        </w:rPr>
        <w:t xml:space="preserve">. </w:t>
      </w:r>
      <w:r w:rsidR="007A6E06" w:rsidRPr="003B785A">
        <w:rPr>
          <w:rFonts w:ascii="David" w:hAnsi="David" w:cs="David" w:hint="cs"/>
          <w:sz w:val="28"/>
          <w:szCs w:val="28"/>
          <w:rtl/>
        </w:rPr>
        <w:t>חלק מהתגבור</w:t>
      </w:r>
      <w:r w:rsidR="007A6E06">
        <w:rPr>
          <w:rFonts w:ascii="David" w:hAnsi="David" w:cs="David" w:hint="cs"/>
          <w:sz w:val="28"/>
          <w:szCs w:val="28"/>
          <w:rtl/>
        </w:rPr>
        <w:t xml:space="preserve"> הוקצה </w:t>
      </w:r>
      <w:r w:rsidR="007A6E06" w:rsidRPr="003B785A">
        <w:rPr>
          <w:rFonts w:ascii="David" w:hAnsi="David" w:cs="David" w:hint="cs"/>
          <w:sz w:val="28"/>
          <w:szCs w:val="28"/>
          <w:rtl/>
        </w:rPr>
        <w:t>לחיזוק כוחו של מג"ב באזורים אלה</w:t>
      </w:r>
      <w:r w:rsidR="007A6E06">
        <w:rPr>
          <w:rFonts w:ascii="David" w:hAnsi="David" w:cs="David" w:hint="cs"/>
          <w:sz w:val="28"/>
          <w:szCs w:val="28"/>
          <w:rtl/>
        </w:rPr>
        <w:t>.</w:t>
      </w:r>
    </w:p>
    <w:p w:rsidR="003B785A" w:rsidRDefault="003B785A" w:rsidP="003B785A">
      <w:pPr>
        <w:spacing w:after="0" w:line="360" w:lineRule="auto"/>
        <w:jc w:val="both"/>
        <w:rPr>
          <w:rFonts w:ascii="David" w:hAnsi="David" w:cs="David"/>
          <w:sz w:val="28"/>
          <w:szCs w:val="28"/>
          <w:rtl/>
        </w:rPr>
      </w:pPr>
    </w:p>
    <w:p w:rsidR="003C3692" w:rsidRDefault="00DA5E1F" w:rsidP="007A6E06">
      <w:pPr>
        <w:pStyle w:val="3"/>
        <w:rPr>
          <w:rtl/>
        </w:rPr>
      </w:pPr>
      <w:r>
        <w:rPr>
          <w:rFonts w:hint="cs"/>
          <w:rtl/>
        </w:rPr>
        <w:t xml:space="preserve">2.4.11. </w:t>
      </w:r>
      <w:r w:rsidR="003C3692" w:rsidRPr="007A6E06">
        <w:rPr>
          <w:rFonts w:hint="cs"/>
          <w:rtl/>
        </w:rPr>
        <w:t>הקמת אגף קהילה משטרה</w:t>
      </w:r>
      <w:r w:rsidR="007A6E06" w:rsidRPr="007A6E06">
        <w:rPr>
          <w:rFonts w:hint="cs"/>
          <w:rtl/>
        </w:rPr>
        <w:t xml:space="preserve"> </w:t>
      </w:r>
      <w:r>
        <w:rPr>
          <w:rFonts w:hint="cs"/>
          <w:rtl/>
        </w:rPr>
        <w:t xml:space="preserve">ב 1999: </w:t>
      </w:r>
    </w:p>
    <w:p w:rsidR="007A6E06" w:rsidRPr="007A6E06" w:rsidRDefault="007A6E06" w:rsidP="007A6E06">
      <w:pPr>
        <w:spacing w:after="0" w:line="360" w:lineRule="auto"/>
        <w:jc w:val="both"/>
        <w:rPr>
          <w:rFonts w:ascii="David" w:hAnsi="David" w:cs="David"/>
          <w:b/>
          <w:bCs/>
          <w:sz w:val="28"/>
          <w:szCs w:val="28"/>
          <w:rtl/>
        </w:rPr>
      </w:pPr>
    </w:p>
    <w:p w:rsidR="00431631" w:rsidRDefault="00431631" w:rsidP="000C29BF">
      <w:pPr>
        <w:spacing w:after="0" w:line="360" w:lineRule="auto"/>
        <w:jc w:val="both"/>
        <w:rPr>
          <w:rFonts w:ascii="David" w:hAnsi="David" w:cs="David"/>
          <w:sz w:val="28"/>
          <w:szCs w:val="28"/>
          <w:rtl/>
        </w:rPr>
      </w:pPr>
      <w:r>
        <w:rPr>
          <w:rFonts w:ascii="David" w:hAnsi="David" w:cs="David" w:hint="cs"/>
          <w:sz w:val="28"/>
          <w:szCs w:val="28"/>
          <w:rtl/>
        </w:rPr>
        <w:t>בשנת 1999 נכשלה למעשה מהפיכת השיטור הקהילתי במשטרת ישראל שניסה המפכ"ל אסף חפץ להחדיר באסטרטגיה של הארגון, והיחידה לשיטור קהילתי (יש"ק) אוחדה עם אגף המשמר האזרחי, ששינה את שמו לאגף הקהילה</w:t>
      </w:r>
      <w:r w:rsidR="000C29BF">
        <w:rPr>
          <w:rFonts w:ascii="David" w:hAnsi="David" w:cs="David" w:hint="cs"/>
          <w:sz w:val="28"/>
          <w:szCs w:val="28"/>
          <w:rtl/>
        </w:rPr>
        <w:t xml:space="preserve">, שאיגד </w:t>
      </w:r>
      <w:r w:rsidR="000C29BF" w:rsidRPr="007A6E06">
        <w:rPr>
          <w:rFonts w:ascii="David" w:hAnsi="David" w:cs="David"/>
          <w:sz w:val="28"/>
          <w:szCs w:val="28"/>
          <w:rtl/>
        </w:rPr>
        <w:t>את כל גורמי המטה המקצועיים</w:t>
      </w:r>
      <w:r w:rsidR="000C29BF">
        <w:rPr>
          <w:rFonts w:ascii="David" w:hAnsi="David" w:cs="David" w:hint="cs"/>
          <w:sz w:val="28"/>
          <w:szCs w:val="28"/>
          <w:rtl/>
        </w:rPr>
        <w:t xml:space="preserve">, שעסקו </w:t>
      </w:r>
      <w:r w:rsidR="000C29BF" w:rsidRPr="007A6E06">
        <w:rPr>
          <w:rFonts w:ascii="David" w:hAnsi="David" w:cs="David"/>
          <w:sz w:val="28"/>
          <w:szCs w:val="28"/>
          <w:rtl/>
        </w:rPr>
        <w:t>בתחום</w:t>
      </w:r>
      <w:r w:rsidR="000C29BF">
        <w:rPr>
          <w:rFonts w:ascii="David" w:hAnsi="David" w:cs="David" w:hint="cs"/>
          <w:sz w:val="28"/>
          <w:szCs w:val="28"/>
          <w:rtl/>
        </w:rPr>
        <w:t xml:space="preserve"> זה</w:t>
      </w:r>
      <w:r>
        <w:rPr>
          <w:rFonts w:ascii="David" w:hAnsi="David" w:cs="David" w:hint="cs"/>
          <w:sz w:val="28"/>
          <w:szCs w:val="28"/>
          <w:rtl/>
        </w:rPr>
        <w:t xml:space="preserve">. </w:t>
      </w:r>
    </w:p>
    <w:p w:rsidR="00431631" w:rsidRDefault="000C29BF" w:rsidP="00431631">
      <w:pPr>
        <w:spacing w:after="0" w:line="360" w:lineRule="auto"/>
        <w:jc w:val="both"/>
        <w:rPr>
          <w:rFonts w:ascii="David" w:hAnsi="David" w:cs="David"/>
          <w:sz w:val="28"/>
          <w:szCs w:val="28"/>
          <w:rtl/>
        </w:rPr>
      </w:pPr>
      <w:r w:rsidRPr="007A6E06">
        <w:rPr>
          <w:rFonts w:ascii="David" w:hAnsi="David" w:cs="David"/>
          <w:sz w:val="28"/>
          <w:szCs w:val="28"/>
          <w:rtl/>
        </w:rPr>
        <w:t>תפקידי האגף החדש:</w:t>
      </w:r>
      <w:r>
        <w:rPr>
          <w:rFonts w:ascii="David" w:hAnsi="David" w:cs="David" w:hint="cs"/>
          <w:sz w:val="28"/>
          <w:szCs w:val="28"/>
          <w:rtl/>
        </w:rPr>
        <w:t xml:space="preserve"> </w:t>
      </w:r>
      <w:r w:rsidRPr="007A6E06">
        <w:rPr>
          <w:rFonts w:ascii="David" w:hAnsi="David" w:cs="David"/>
          <w:sz w:val="28"/>
          <w:szCs w:val="28"/>
          <w:rtl/>
        </w:rPr>
        <w:t>אחריות</w:t>
      </w:r>
      <w:r w:rsidRPr="007A6E06">
        <w:rPr>
          <w:rFonts w:ascii="David" w:hAnsi="David" w:cs="David" w:hint="cs"/>
          <w:sz w:val="28"/>
          <w:szCs w:val="28"/>
          <w:rtl/>
        </w:rPr>
        <w:t xml:space="preserve"> </w:t>
      </w:r>
      <w:r w:rsidRPr="007A6E06">
        <w:rPr>
          <w:rFonts w:ascii="David" w:hAnsi="David" w:cs="David"/>
          <w:sz w:val="28"/>
          <w:szCs w:val="28"/>
          <w:rtl/>
        </w:rPr>
        <w:t>מקצועית</w:t>
      </w:r>
      <w:r w:rsidRPr="007A6E06">
        <w:rPr>
          <w:rFonts w:ascii="David" w:hAnsi="David" w:cs="David" w:hint="cs"/>
          <w:sz w:val="28"/>
          <w:szCs w:val="28"/>
          <w:rtl/>
        </w:rPr>
        <w:t xml:space="preserve"> </w:t>
      </w:r>
      <w:r w:rsidRPr="007A6E06">
        <w:rPr>
          <w:rFonts w:ascii="David" w:hAnsi="David" w:cs="David"/>
          <w:sz w:val="28"/>
          <w:szCs w:val="28"/>
          <w:rtl/>
        </w:rPr>
        <w:t>לגיוס</w:t>
      </w:r>
      <w:r w:rsidRPr="007A6E06">
        <w:rPr>
          <w:rFonts w:ascii="David" w:hAnsi="David" w:cs="David" w:hint="cs"/>
          <w:sz w:val="28"/>
          <w:szCs w:val="28"/>
          <w:rtl/>
        </w:rPr>
        <w:t xml:space="preserve"> </w:t>
      </w:r>
      <w:r w:rsidRPr="007A6E06">
        <w:rPr>
          <w:rFonts w:ascii="David" w:hAnsi="David" w:cs="David"/>
          <w:sz w:val="28"/>
          <w:szCs w:val="28"/>
          <w:rtl/>
        </w:rPr>
        <w:t>מתנדבי</w:t>
      </w:r>
      <w:r w:rsidRPr="007A6E06">
        <w:rPr>
          <w:rFonts w:ascii="David" w:hAnsi="David" w:cs="David" w:hint="cs"/>
          <w:sz w:val="28"/>
          <w:szCs w:val="28"/>
          <w:rtl/>
        </w:rPr>
        <w:t xml:space="preserve"> </w:t>
      </w:r>
      <w:r w:rsidRPr="007A6E06">
        <w:rPr>
          <w:rFonts w:ascii="David" w:hAnsi="David" w:cs="David"/>
          <w:sz w:val="28"/>
          <w:szCs w:val="28"/>
          <w:rtl/>
        </w:rPr>
        <w:t>מש</w:t>
      </w:r>
      <w:r w:rsidRPr="007A6E06">
        <w:rPr>
          <w:rFonts w:ascii="David" w:hAnsi="David" w:cs="David" w:hint="cs"/>
          <w:sz w:val="28"/>
          <w:szCs w:val="28"/>
          <w:rtl/>
        </w:rPr>
        <w:t>מר אזרחי,</w:t>
      </w:r>
      <w:r w:rsidRPr="007A6E06">
        <w:rPr>
          <w:rFonts w:ascii="David" w:hAnsi="David" w:cs="David"/>
          <w:sz w:val="28"/>
          <w:szCs w:val="28"/>
          <w:rtl/>
        </w:rPr>
        <w:t xml:space="preserve"> הכשרתם והפעלתם. פיתוח תפיסת</w:t>
      </w:r>
      <w:r w:rsidRPr="007A6E06">
        <w:rPr>
          <w:rFonts w:ascii="David" w:hAnsi="David" w:cs="David" w:hint="cs"/>
          <w:sz w:val="28"/>
          <w:szCs w:val="28"/>
          <w:rtl/>
        </w:rPr>
        <w:t xml:space="preserve"> </w:t>
      </w:r>
      <w:r w:rsidRPr="007A6E06">
        <w:rPr>
          <w:rFonts w:ascii="David" w:hAnsi="David" w:cs="David"/>
          <w:sz w:val="28"/>
          <w:szCs w:val="28"/>
          <w:rtl/>
        </w:rPr>
        <w:t>השיטור הקהילתי</w:t>
      </w:r>
      <w:r w:rsidRPr="007A6E06">
        <w:rPr>
          <w:rFonts w:ascii="David" w:hAnsi="David" w:cs="David" w:hint="cs"/>
          <w:sz w:val="28"/>
          <w:szCs w:val="28"/>
          <w:rtl/>
        </w:rPr>
        <w:t xml:space="preserve"> </w:t>
      </w:r>
      <w:r w:rsidRPr="007A6E06">
        <w:rPr>
          <w:rFonts w:ascii="David" w:hAnsi="David" w:cs="David"/>
          <w:sz w:val="28"/>
          <w:szCs w:val="28"/>
          <w:rtl/>
        </w:rPr>
        <w:t>בכלל יחידות</w:t>
      </w:r>
      <w:r w:rsidRPr="007A6E06">
        <w:rPr>
          <w:rFonts w:ascii="David" w:hAnsi="David" w:cs="David" w:hint="cs"/>
          <w:sz w:val="28"/>
          <w:szCs w:val="28"/>
          <w:rtl/>
        </w:rPr>
        <w:t xml:space="preserve"> </w:t>
      </w:r>
      <w:r w:rsidRPr="007A6E06">
        <w:rPr>
          <w:rFonts w:ascii="David" w:hAnsi="David" w:cs="David"/>
          <w:sz w:val="28"/>
          <w:szCs w:val="28"/>
          <w:rtl/>
        </w:rPr>
        <w:t>המשטרה ויישומה. הנחיה</w:t>
      </w:r>
      <w:r w:rsidRPr="007A6E06">
        <w:rPr>
          <w:rFonts w:ascii="David" w:hAnsi="David" w:cs="David" w:hint="cs"/>
          <w:sz w:val="28"/>
          <w:szCs w:val="28"/>
          <w:rtl/>
        </w:rPr>
        <w:t xml:space="preserve"> </w:t>
      </w:r>
      <w:r w:rsidRPr="007A6E06">
        <w:rPr>
          <w:rFonts w:ascii="David" w:hAnsi="David" w:cs="David"/>
          <w:sz w:val="28"/>
          <w:szCs w:val="28"/>
          <w:rtl/>
        </w:rPr>
        <w:t>מקצועית</w:t>
      </w:r>
      <w:r w:rsidRPr="007A6E06">
        <w:rPr>
          <w:rFonts w:ascii="David" w:hAnsi="David" w:cs="David" w:hint="cs"/>
          <w:sz w:val="28"/>
          <w:szCs w:val="28"/>
          <w:rtl/>
        </w:rPr>
        <w:t xml:space="preserve"> </w:t>
      </w:r>
      <w:r w:rsidRPr="007A6E06">
        <w:rPr>
          <w:rFonts w:ascii="David" w:hAnsi="David" w:cs="David"/>
          <w:sz w:val="28"/>
          <w:szCs w:val="28"/>
          <w:rtl/>
        </w:rPr>
        <w:t>ופיתוח תחומי מניעת</w:t>
      </w:r>
      <w:r w:rsidRPr="007A6E06">
        <w:rPr>
          <w:rFonts w:ascii="David" w:hAnsi="David" w:cs="David" w:hint="cs"/>
          <w:sz w:val="28"/>
          <w:szCs w:val="28"/>
          <w:rtl/>
        </w:rPr>
        <w:t xml:space="preserve"> </w:t>
      </w:r>
      <w:r w:rsidRPr="007A6E06">
        <w:rPr>
          <w:rFonts w:ascii="David" w:hAnsi="David" w:cs="David"/>
          <w:sz w:val="28"/>
          <w:szCs w:val="28"/>
          <w:rtl/>
        </w:rPr>
        <w:t xml:space="preserve">פשיעה, ככלי אפקטיבי למאבק בפשיעה ולצמצומה. פיתוח תקשורת יזומה </w:t>
      </w:r>
      <w:r w:rsidRPr="007A6E06">
        <w:rPr>
          <w:rFonts w:ascii="David" w:hAnsi="David" w:cs="David" w:hint="cs"/>
          <w:sz w:val="28"/>
          <w:szCs w:val="28"/>
          <w:rtl/>
        </w:rPr>
        <w:t>(</w:t>
      </w:r>
      <w:r w:rsidRPr="007A6E06">
        <w:rPr>
          <w:rFonts w:ascii="David" w:hAnsi="David" w:cs="David"/>
          <w:sz w:val="28"/>
          <w:szCs w:val="28"/>
          <w:rtl/>
        </w:rPr>
        <w:t>בדגש על התקשורת הקהילתית</w:t>
      </w:r>
      <w:r w:rsidRPr="007A6E06">
        <w:rPr>
          <w:rFonts w:ascii="David" w:hAnsi="David" w:cs="David" w:hint="cs"/>
          <w:sz w:val="28"/>
          <w:szCs w:val="28"/>
          <w:rtl/>
        </w:rPr>
        <w:t>)</w:t>
      </w:r>
      <w:r w:rsidRPr="007A6E06">
        <w:rPr>
          <w:rFonts w:ascii="David" w:hAnsi="David" w:cs="David"/>
          <w:sz w:val="28"/>
          <w:szCs w:val="28"/>
          <w:rtl/>
        </w:rPr>
        <w:t>, והכשרת מפקדים להופעה</w:t>
      </w:r>
      <w:r w:rsidRPr="007A6E06">
        <w:rPr>
          <w:rFonts w:ascii="David" w:hAnsi="David" w:cs="David" w:hint="cs"/>
          <w:sz w:val="28"/>
          <w:szCs w:val="28"/>
          <w:rtl/>
        </w:rPr>
        <w:t xml:space="preserve"> </w:t>
      </w:r>
      <w:r w:rsidRPr="007A6E06">
        <w:rPr>
          <w:rFonts w:ascii="David" w:hAnsi="David" w:cs="David"/>
          <w:sz w:val="28"/>
          <w:szCs w:val="28"/>
          <w:rtl/>
        </w:rPr>
        <w:t>באמצעי</w:t>
      </w:r>
      <w:r w:rsidRPr="007A6E06">
        <w:rPr>
          <w:rFonts w:ascii="David" w:hAnsi="David" w:cs="David" w:hint="cs"/>
          <w:sz w:val="28"/>
          <w:szCs w:val="28"/>
          <w:rtl/>
        </w:rPr>
        <w:t xml:space="preserve"> </w:t>
      </w:r>
      <w:r w:rsidRPr="007A6E06">
        <w:rPr>
          <w:rFonts w:ascii="David" w:hAnsi="David" w:cs="David"/>
          <w:sz w:val="28"/>
          <w:szCs w:val="28"/>
          <w:rtl/>
        </w:rPr>
        <w:t>התקשורת. ייזום דפוסי פעולה לאוכלוסיות ייחודיות, תוך מתן דגש למגזר הערבי, לבני נוער</w:t>
      </w:r>
      <w:r w:rsidRPr="007A6E06">
        <w:rPr>
          <w:rFonts w:ascii="David" w:hAnsi="David" w:cs="David" w:hint="cs"/>
          <w:sz w:val="28"/>
          <w:szCs w:val="28"/>
          <w:rtl/>
        </w:rPr>
        <w:t xml:space="preserve"> </w:t>
      </w:r>
      <w:r w:rsidRPr="007A6E06">
        <w:rPr>
          <w:rFonts w:ascii="David" w:hAnsi="David" w:cs="David"/>
          <w:sz w:val="28"/>
          <w:szCs w:val="28"/>
          <w:rtl/>
        </w:rPr>
        <w:t>ולמגזר העולים. האגף החדש הורכב משלוש מחלקות­ מחלקת מתנדבים, מחלקה ליישום השיטור הקהילתי, והמחלקה</w:t>
      </w:r>
      <w:r w:rsidRPr="007A6E06">
        <w:rPr>
          <w:rFonts w:ascii="David" w:hAnsi="David" w:cs="David" w:hint="cs"/>
          <w:sz w:val="28"/>
          <w:szCs w:val="28"/>
          <w:rtl/>
        </w:rPr>
        <w:t xml:space="preserve"> </w:t>
      </w:r>
      <w:r w:rsidRPr="007A6E06">
        <w:rPr>
          <w:rFonts w:ascii="David" w:hAnsi="David" w:cs="David"/>
          <w:sz w:val="28"/>
          <w:szCs w:val="28"/>
          <w:rtl/>
        </w:rPr>
        <w:t>לתקשורת</w:t>
      </w:r>
      <w:r w:rsidRPr="007A6E06">
        <w:rPr>
          <w:rFonts w:ascii="David" w:hAnsi="David" w:cs="David" w:hint="cs"/>
          <w:sz w:val="28"/>
          <w:szCs w:val="28"/>
          <w:rtl/>
        </w:rPr>
        <w:t xml:space="preserve"> </w:t>
      </w:r>
      <w:r w:rsidRPr="007A6E06">
        <w:rPr>
          <w:rFonts w:ascii="David" w:hAnsi="David" w:cs="David"/>
          <w:sz w:val="28"/>
          <w:szCs w:val="28"/>
          <w:rtl/>
        </w:rPr>
        <w:t>קהילתית.</w:t>
      </w:r>
    </w:p>
    <w:p w:rsidR="003C3692" w:rsidRDefault="000C29BF" w:rsidP="000C29BF">
      <w:pPr>
        <w:spacing w:after="0" w:line="360" w:lineRule="auto"/>
        <w:jc w:val="both"/>
        <w:rPr>
          <w:rFonts w:ascii="David" w:hAnsi="David" w:cs="David"/>
          <w:sz w:val="28"/>
          <w:szCs w:val="28"/>
          <w:rtl/>
        </w:rPr>
      </w:pPr>
      <w:r>
        <w:rPr>
          <w:rFonts w:ascii="David" w:hAnsi="David" w:cs="David" w:hint="cs"/>
          <w:sz w:val="28"/>
          <w:szCs w:val="28"/>
          <w:rtl/>
        </w:rPr>
        <w:t xml:space="preserve"> </w:t>
      </w:r>
    </w:p>
    <w:p w:rsidR="000C29BF" w:rsidRDefault="000C29BF" w:rsidP="000C29BF">
      <w:pPr>
        <w:spacing w:after="0" w:line="360" w:lineRule="auto"/>
        <w:jc w:val="both"/>
        <w:rPr>
          <w:rFonts w:ascii="David" w:hAnsi="David" w:cs="David"/>
          <w:sz w:val="28"/>
          <w:szCs w:val="28"/>
          <w:rtl/>
        </w:rPr>
      </w:pPr>
      <w:r>
        <w:rPr>
          <w:rFonts w:ascii="David" w:hAnsi="David" w:cs="David" w:hint="cs"/>
          <w:sz w:val="28"/>
          <w:szCs w:val="28"/>
          <w:rtl/>
        </w:rPr>
        <w:t xml:space="preserve">אחד הכלים הקהילתיים היה </w:t>
      </w:r>
      <w:r w:rsidR="003C3692" w:rsidRPr="007A6E06">
        <w:rPr>
          <w:rFonts w:ascii="David" w:hAnsi="David" w:cs="David"/>
          <w:sz w:val="28"/>
          <w:szCs w:val="28"/>
          <w:rtl/>
        </w:rPr>
        <w:t>פריסת מרכזי</w:t>
      </w:r>
      <w:r w:rsidR="003C3692" w:rsidRPr="007A6E06">
        <w:rPr>
          <w:rFonts w:ascii="David" w:hAnsi="David" w:cs="David" w:hint="cs"/>
          <w:sz w:val="28"/>
          <w:szCs w:val="28"/>
          <w:rtl/>
        </w:rPr>
        <w:t xml:space="preserve"> </w:t>
      </w:r>
      <w:r w:rsidR="003C3692" w:rsidRPr="007A6E06">
        <w:rPr>
          <w:rFonts w:ascii="David" w:hAnsi="David" w:cs="David"/>
          <w:sz w:val="28"/>
          <w:szCs w:val="28"/>
          <w:rtl/>
        </w:rPr>
        <w:t>שיטור קהילתיים</w:t>
      </w:r>
      <w:r>
        <w:rPr>
          <w:rFonts w:ascii="David" w:hAnsi="David" w:cs="David" w:hint="cs"/>
          <w:sz w:val="28"/>
          <w:szCs w:val="28"/>
          <w:rtl/>
        </w:rPr>
        <w:t xml:space="preserve"> (מש"קים) במרכזי אוכלוסייה. </w:t>
      </w:r>
      <w:r w:rsidR="003C3692" w:rsidRPr="007A6E06">
        <w:rPr>
          <w:rFonts w:ascii="David" w:hAnsi="David" w:cs="David"/>
          <w:sz w:val="28"/>
          <w:szCs w:val="28"/>
          <w:rtl/>
        </w:rPr>
        <w:t>המש"ק מחזק את הקשר בין המשטרה לאוכלוסייה המקומית בה הוא</w:t>
      </w:r>
      <w:r w:rsidR="003C3692" w:rsidRPr="007A6E06">
        <w:rPr>
          <w:rFonts w:ascii="David" w:hAnsi="David" w:cs="David" w:hint="cs"/>
          <w:sz w:val="28"/>
          <w:szCs w:val="28"/>
          <w:rtl/>
        </w:rPr>
        <w:t xml:space="preserve"> ממוקם</w:t>
      </w:r>
      <w:r>
        <w:rPr>
          <w:rFonts w:ascii="David" w:hAnsi="David" w:cs="David" w:hint="cs"/>
          <w:sz w:val="28"/>
          <w:szCs w:val="28"/>
          <w:rtl/>
        </w:rPr>
        <w:t>, ו</w:t>
      </w:r>
      <w:r w:rsidR="003C3692" w:rsidRPr="007A6E06">
        <w:rPr>
          <w:rFonts w:ascii="David" w:hAnsi="David" w:cs="David"/>
          <w:sz w:val="28"/>
          <w:szCs w:val="28"/>
          <w:rtl/>
        </w:rPr>
        <w:t>מהווה</w:t>
      </w:r>
      <w:r>
        <w:rPr>
          <w:rFonts w:ascii="David" w:hAnsi="David" w:cs="David" w:hint="cs"/>
          <w:sz w:val="28"/>
          <w:szCs w:val="28"/>
          <w:rtl/>
        </w:rPr>
        <w:t>,</w:t>
      </w:r>
      <w:r w:rsidR="003C3692" w:rsidRPr="007A6E06">
        <w:rPr>
          <w:rFonts w:ascii="David" w:hAnsi="David" w:cs="David"/>
          <w:sz w:val="28"/>
          <w:szCs w:val="28"/>
          <w:rtl/>
        </w:rPr>
        <w:t xml:space="preserve"> מעין תחנת משטרה בזעיר א</w:t>
      </w:r>
      <w:r w:rsidR="003C3692" w:rsidRPr="007A6E06">
        <w:rPr>
          <w:rFonts w:ascii="David" w:hAnsi="David" w:cs="David" w:hint="cs"/>
          <w:sz w:val="28"/>
          <w:szCs w:val="28"/>
          <w:rtl/>
        </w:rPr>
        <w:t>נ</w:t>
      </w:r>
      <w:r w:rsidR="003C3692" w:rsidRPr="007A6E06">
        <w:rPr>
          <w:rFonts w:ascii="David" w:hAnsi="David" w:cs="David"/>
          <w:sz w:val="28"/>
          <w:szCs w:val="28"/>
          <w:rtl/>
        </w:rPr>
        <w:t>פי</w:t>
      </w:r>
      <w:r w:rsidR="003C3692" w:rsidRPr="007A6E06">
        <w:rPr>
          <w:rFonts w:ascii="David" w:hAnsi="David" w:cs="David" w:hint="cs"/>
          <w:sz w:val="28"/>
          <w:szCs w:val="28"/>
          <w:rtl/>
        </w:rPr>
        <w:t>ן</w:t>
      </w:r>
      <w:r w:rsidR="003C3692" w:rsidRPr="007A6E06">
        <w:rPr>
          <w:rFonts w:ascii="David" w:hAnsi="David" w:cs="David"/>
          <w:sz w:val="28"/>
          <w:szCs w:val="28"/>
          <w:rtl/>
        </w:rPr>
        <w:t xml:space="preserve">. במהלך שנת </w:t>
      </w:r>
      <w:r w:rsidR="003C3692" w:rsidRPr="007A6E06">
        <w:rPr>
          <w:rFonts w:ascii="David" w:hAnsi="David" w:cs="David" w:hint="cs"/>
          <w:sz w:val="28"/>
          <w:szCs w:val="28"/>
          <w:rtl/>
        </w:rPr>
        <w:t xml:space="preserve">1999- נפרסו 147 </w:t>
      </w:r>
      <w:r w:rsidR="003C3692" w:rsidRPr="007A6E06">
        <w:rPr>
          <w:rFonts w:ascii="David" w:hAnsi="David" w:cs="David"/>
          <w:sz w:val="28"/>
          <w:szCs w:val="28"/>
          <w:rtl/>
        </w:rPr>
        <w:t xml:space="preserve"> מרכזי שיטור קהילתיים. בין המשקים שנפרסו, היו </w:t>
      </w:r>
      <w:r w:rsidR="003C3692" w:rsidRPr="007A6E06">
        <w:rPr>
          <w:rFonts w:ascii="David" w:hAnsi="David" w:cs="David" w:hint="cs"/>
          <w:sz w:val="28"/>
          <w:szCs w:val="28"/>
          <w:rtl/>
        </w:rPr>
        <w:t>15-</w:t>
      </w:r>
      <w:r w:rsidR="003C3692" w:rsidRPr="007A6E06">
        <w:rPr>
          <w:rFonts w:ascii="David" w:hAnsi="David" w:cs="David"/>
          <w:sz w:val="28"/>
          <w:szCs w:val="28"/>
          <w:rtl/>
        </w:rPr>
        <w:t>שנפתחו במגזר הערבי. עובדה זו השרתה תחושת ביטחון ושותפות בין המשטרה לאוכלוסייה הערבית</w:t>
      </w:r>
      <w:r w:rsidR="003C3692" w:rsidRPr="007A6E06">
        <w:rPr>
          <w:rFonts w:ascii="David" w:hAnsi="David" w:cs="David" w:hint="cs"/>
          <w:sz w:val="28"/>
          <w:szCs w:val="28"/>
          <w:rtl/>
        </w:rPr>
        <w:t xml:space="preserve">. </w:t>
      </w:r>
      <w:r w:rsidR="003C3692" w:rsidRPr="007A6E06">
        <w:rPr>
          <w:rFonts w:ascii="David" w:hAnsi="David" w:cs="David" w:hint="cs"/>
          <w:sz w:val="28"/>
          <w:szCs w:val="28"/>
          <w:rtl/>
        </w:rPr>
        <w:lastRenderedPageBreak/>
        <w:t>מהלך זה אף הגדיל את כמות האזרחים</w:t>
      </w:r>
      <w:r>
        <w:rPr>
          <w:rFonts w:ascii="David" w:hAnsi="David" w:cs="David" w:hint="cs"/>
          <w:sz w:val="28"/>
          <w:szCs w:val="28"/>
          <w:rtl/>
        </w:rPr>
        <w:t>,</w:t>
      </w:r>
      <w:r w:rsidR="003C3692" w:rsidRPr="007A6E06">
        <w:rPr>
          <w:rFonts w:ascii="David" w:hAnsi="David" w:cs="David" w:hint="cs"/>
          <w:sz w:val="28"/>
          <w:szCs w:val="28"/>
          <w:rtl/>
        </w:rPr>
        <w:t xml:space="preserve"> בני המגזר</w:t>
      </w:r>
      <w:r>
        <w:rPr>
          <w:rFonts w:ascii="David" w:hAnsi="David" w:cs="David" w:hint="cs"/>
          <w:sz w:val="28"/>
          <w:szCs w:val="28"/>
          <w:rtl/>
        </w:rPr>
        <w:t>,</w:t>
      </w:r>
      <w:r w:rsidR="003C3692" w:rsidRPr="007A6E06">
        <w:rPr>
          <w:rFonts w:ascii="David" w:hAnsi="David" w:cs="David" w:hint="cs"/>
          <w:sz w:val="28"/>
          <w:szCs w:val="28"/>
          <w:rtl/>
        </w:rPr>
        <w:t xml:space="preserve"> שהתנדבו למשטרה. </w:t>
      </w:r>
      <w:r>
        <w:rPr>
          <w:rFonts w:ascii="David" w:hAnsi="David" w:cs="David" w:hint="cs"/>
          <w:sz w:val="28"/>
          <w:szCs w:val="28"/>
          <w:rtl/>
        </w:rPr>
        <w:t>הופעלו</w:t>
      </w:r>
      <w:r w:rsidR="003C3692" w:rsidRPr="007A6E06">
        <w:rPr>
          <w:rFonts w:ascii="David" w:hAnsi="David" w:cs="David" w:hint="cs"/>
          <w:sz w:val="28"/>
          <w:szCs w:val="28"/>
          <w:rtl/>
        </w:rPr>
        <w:t xml:space="preserve"> מודלים שונים למניעת פשיעה</w:t>
      </w:r>
      <w:r>
        <w:rPr>
          <w:rFonts w:ascii="David" w:hAnsi="David" w:cs="David" w:hint="cs"/>
          <w:sz w:val="28"/>
          <w:szCs w:val="28"/>
          <w:rtl/>
        </w:rPr>
        <w:t xml:space="preserve"> ול</w:t>
      </w:r>
      <w:r w:rsidR="003C3692" w:rsidRPr="007A6E06">
        <w:rPr>
          <w:rFonts w:ascii="David" w:hAnsi="David" w:cs="David" w:hint="cs"/>
          <w:sz w:val="28"/>
          <w:szCs w:val="28"/>
          <w:rtl/>
        </w:rPr>
        <w:t>הגברת האמון והביטחון האישי</w:t>
      </w:r>
      <w:r>
        <w:rPr>
          <w:rFonts w:ascii="David" w:hAnsi="David" w:cs="David" w:hint="cs"/>
          <w:sz w:val="28"/>
          <w:szCs w:val="28"/>
          <w:rtl/>
        </w:rPr>
        <w:t>.</w:t>
      </w:r>
    </w:p>
    <w:p w:rsidR="000C29BF" w:rsidRDefault="000C29BF" w:rsidP="000C29BF">
      <w:pPr>
        <w:spacing w:after="0" w:line="360" w:lineRule="auto"/>
        <w:jc w:val="both"/>
        <w:rPr>
          <w:rFonts w:ascii="David" w:hAnsi="David" w:cs="David"/>
          <w:sz w:val="28"/>
          <w:szCs w:val="28"/>
          <w:rtl/>
        </w:rPr>
      </w:pPr>
    </w:p>
    <w:p w:rsidR="000C29BF" w:rsidRDefault="00244EBF" w:rsidP="000C29BF">
      <w:pPr>
        <w:pStyle w:val="3"/>
        <w:rPr>
          <w:rtl/>
        </w:rPr>
      </w:pPr>
      <w:r>
        <w:rPr>
          <w:rFonts w:hint="cs"/>
          <w:rtl/>
        </w:rPr>
        <w:t xml:space="preserve">2.4.12. </w:t>
      </w:r>
      <w:r w:rsidR="000C29BF">
        <w:rPr>
          <w:rFonts w:hint="cs"/>
          <w:rtl/>
        </w:rPr>
        <w:t xml:space="preserve">אירועי אוקטובר 2000 </w:t>
      </w:r>
      <w:r>
        <w:rPr>
          <w:rFonts w:hint="cs"/>
          <w:rtl/>
        </w:rPr>
        <w:t xml:space="preserve">מבצע </w:t>
      </w:r>
      <w:r w:rsidR="000C29BF" w:rsidRPr="007A6E06">
        <w:rPr>
          <w:rFonts w:hint="cs"/>
          <w:rtl/>
        </w:rPr>
        <w:t>גאות ושפל</w:t>
      </w:r>
      <w:r>
        <w:rPr>
          <w:rFonts w:hint="cs"/>
          <w:rtl/>
        </w:rPr>
        <w:t xml:space="preserve">: </w:t>
      </w:r>
    </w:p>
    <w:p w:rsidR="000C29BF" w:rsidRDefault="000C29BF" w:rsidP="000C29BF">
      <w:pPr>
        <w:spacing w:after="0" w:line="360" w:lineRule="auto"/>
        <w:jc w:val="both"/>
        <w:rPr>
          <w:rFonts w:ascii="David" w:hAnsi="David" w:cs="David"/>
          <w:sz w:val="28"/>
          <w:szCs w:val="28"/>
          <w:rtl/>
        </w:rPr>
      </w:pPr>
    </w:p>
    <w:p w:rsidR="003C3692" w:rsidRDefault="003C3692" w:rsidP="000C29BF">
      <w:pPr>
        <w:spacing w:after="0" w:line="360" w:lineRule="auto"/>
        <w:jc w:val="both"/>
        <w:rPr>
          <w:rFonts w:ascii="David" w:hAnsi="David" w:cs="David"/>
          <w:sz w:val="28"/>
          <w:szCs w:val="28"/>
          <w:rtl/>
        </w:rPr>
      </w:pPr>
      <w:r w:rsidRPr="007A6E06">
        <w:rPr>
          <w:rFonts w:ascii="David" w:hAnsi="David" w:cs="David" w:hint="cs"/>
          <w:sz w:val="28"/>
          <w:szCs w:val="28"/>
          <w:rtl/>
        </w:rPr>
        <w:t xml:space="preserve">אירועי אוקטובר </w:t>
      </w:r>
      <w:r w:rsidR="000C29BF">
        <w:rPr>
          <w:rFonts w:ascii="David" w:hAnsi="David" w:cs="David" w:hint="cs"/>
          <w:sz w:val="28"/>
          <w:szCs w:val="28"/>
          <w:rtl/>
        </w:rPr>
        <w:t>חייבו</w:t>
      </w:r>
      <w:r w:rsidRPr="007A6E06">
        <w:rPr>
          <w:rFonts w:ascii="David" w:hAnsi="David" w:cs="David" w:hint="cs"/>
          <w:sz w:val="28"/>
          <w:szCs w:val="28"/>
          <w:rtl/>
        </w:rPr>
        <w:t xml:space="preserve"> ראייה שונה לחלוטין בכל הקשור להפעלת הכוח המשטרתי והאיזונים</w:t>
      </w:r>
      <w:r w:rsidR="000C29BF">
        <w:rPr>
          <w:rFonts w:ascii="David" w:hAnsi="David" w:cs="David" w:hint="cs"/>
          <w:sz w:val="28"/>
          <w:szCs w:val="28"/>
          <w:rtl/>
        </w:rPr>
        <w:t>,</w:t>
      </w:r>
      <w:r w:rsidRPr="007A6E06">
        <w:rPr>
          <w:rFonts w:ascii="David" w:hAnsi="David" w:cs="David" w:hint="cs"/>
          <w:sz w:val="28"/>
          <w:szCs w:val="28"/>
          <w:rtl/>
        </w:rPr>
        <w:t xml:space="preserve"> במדינה דמוקרטי</w:t>
      </w:r>
      <w:r w:rsidR="000C29BF">
        <w:rPr>
          <w:rFonts w:ascii="David" w:hAnsi="David" w:cs="David" w:hint="cs"/>
          <w:sz w:val="28"/>
          <w:szCs w:val="28"/>
          <w:rtl/>
        </w:rPr>
        <w:t>ת,</w:t>
      </w:r>
      <w:r w:rsidRPr="007A6E06">
        <w:rPr>
          <w:rFonts w:ascii="David" w:hAnsi="David" w:cs="David" w:hint="cs"/>
          <w:sz w:val="28"/>
          <w:szCs w:val="28"/>
          <w:rtl/>
        </w:rPr>
        <w:t xml:space="preserve"> בכל הקשור לזכות המחאה.</w:t>
      </w:r>
      <w:r w:rsidR="000C29BF">
        <w:rPr>
          <w:rFonts w:ascii="David" w:hAnsi="David" w:cs="David" w:hint="cs"/>
          <w:sz w:val="28"/>
          <w:szCs w:val="28"/>
          <w:rtl/>
        </w:rPr>
        <w:t xml:space="preserve"> בעקבותיהם, </w:t>
      </w:r>
      <w:r w:rsidRPr="007A6E06">
        <w:rPr>
          <w:rFonts w:ascii="David" w:hAnsi="David" w:cs="David" w:hint="cs"/>
          <w:sz w:val="28"/>
          <w:szCs w:val="28"/>
          <w:rtl/>
        </w:rPr>
        <w:t>עודכן גם איום הייחוס</w:t>
      </w:r>
      <w:r w:rsidR="000C29BF">
        <w:rPr>
          <w:rFonts w:ascii="David" w:hAnsi="David" w:cs="David" w:hint="cs"/>
          <w:sz w:val="28"/>
          <w:szCs w:val="28"/>
          <w:rtl/>
        </w:rPr>
        <w:t>,</w:t>
      </w:r>
      <w:r w:rsidRPr="007A6E06">
        <w:rPr>
          <w:rFonts w:ascii="David" w:hAnsi="David" w:cs="David" w:hint="cs"/>
          <w:sz w:val="28"/>
          <w:szCs w:val="28"/>
          <w:rtl/>
        </w:rPr>
        <w:t xml:space="preserve"> בכל הקשור לשני התרחישים שנקבעו בסדר עדיפות עליונה</w:t>
      </w:r>
      <w:r w:rsidR="000C29BF">
        <w:rPr>
          <w:rFonts w:ascii="David" w:hAnsi="David" w:cs="David" w:hint="cs"/>
          <w:sz w:val="28"/>
          <w:szCs w:val="28"/>
          <w:rtl/>
        </w:rPr>
        <w:t>:</w:t>
      </w:r>
      <w:r w:rsidRPr="007A6E06">
        <w:rPr>
          <w:rFonts w:ascii="David" w:hAnsi="David" w:cs="David" w:hint="cs"/>
          <w:sz w:val="28"/>
          <w:szCs w:val="28"/>
          <w:rtl/>
        </w:rPr>
        <w:t xml:space="preserve"> אירוע בהר הבית והפרות סדר במגזר הערבי</w:t>
      </w:r>
      <w:r w:rsidR="000C29BF">
        <w:rPr>
          <w:rFonts w:ascii="David" w:hAnsi="David" w:cs="David" w:hint="cs"/>
          <w:sz w:val="28"/>
          <w:szCs w:val="28"/>
          <w:rtl/>
        </w:rPr>
        <w:t>;</w:t>
      </w:r>
      <w:r w:rsidRPr="007A6E06">
        <w:rPr>
          <w:rFonts w:ascii="David" w:hAnsi="David" w:cs="David" w:hint="cs"/>
          <w:sz w:val="28"/>
          <w:szCs w:val="28"/>
          <w:rtl/>
        </w:rPr>
        <w:t xml:space="preserve"> פותחה תורת הפעלה חדשה בכל הקשור לתגובה לאירועי סדר ציבורי והתאמתה להמלצות וועדת אור</w:t>
      </w:r>
      <w:r w:rsidR="000C29BF">
        <w:rPr>
          <w:rFonts w:ascii="David" w:hAnsi="David" w:cs="David" w:hint="cs"/>
          <w:sz w:val="28"/>
          <w:szCs w:val="28"/>
          <w:rtl/>
        </w:rPr>
        <w:t>;</w:t>
      </w:r>
      <w:r w:rsidRPr="007A6E06">
        <w:rPr>
          <w:rFonts w:ascii="David" w:hAnsi="David" w:cs="David" w:hint="cs"/>
          <w:sz w:val="28"/>
          <w:szCs w:val="28"/>
          <w:rtl/>
        </w:rPr>
        <w:t xml:space="preserve"> בוצע מהלך הצטיידות והתחמשות שונה</w:t>
      </w:r>
      <w:r w:rsidR="000C29BF">
        <w:rPr>
          <w:rFonts w:ascii="David" w:hAnsi="David" w:cs="David" w:hint="cs"/>
          <w:sz w:val="28"/>
          <w:szCs w:val="28"/>
          <w:rtl/>
        </w:rPr>
        <w:t>;</w:t>
      </w:r>
      <w:r w:rsidRPr="007A6E06">
        <w:rPr>
          <w:rFonts w:ascii="David" w:hAnsi="David" w:cs="David" w:hint="cs"/>
          <w:sz w:val="28"/>
          <w:szCs w:val="28"/>
          <w:rtl/>
        </w:rPr>
        <w:t xml:space="preserve"> נבחנו היבטי סדרי הכוח המבצעי</w:t>
      </w:r>
      <w:r w:rsidR="000C29BF">
        <w:rPr>
          <w:rFonts w:ascii="David" w:hAnsi="David" w:cs="David" w:hint="cs"/>
          <w:sz w:val="28"/>
          <w:szCs w:val="28"/>
          <w:rtl/>
        </w:rPr>
        <w:t>;</w:t>
      </w:r>
      <w:r w:rsidRPr="007A6E06">
        <w:rPr>
          <w:rFonts w:ascii="David" w:hAnsi="David" w:cs="David" w:hint="cs"/>
          <w:sz w:val="28"/>
          <w:szCs w:val="28"/>
          <w:rtl/>
        </w:rPr>
        <w:t xml:space="preserve"> הושם דגש מיוחד על הקשר עם המגזר הערבי</w:t>
      </w:r>
      <w:r w:rsidR="000C29BF">
        <w:rPr>
          <w:rFonts w:ascii="David" w:hAnsi="David" w:cs="David" w:hint="cs"/>
          <w:sz w:val="28"/>
          <w:szCs w:val="28"/>
          <w:rtl/>
        </w:rPr>
        <w:t>,</w:t>
      </w:r>
      <w:r w:rsidRPr="007A6E06">
        <w:rPr>
          <w:rFonts w:ascii="David" w:hAnsi="David" w:cs="David" w:hint="cs"/>
          <w:sz w:val="28"/>
          <w:szCs w:val="28"/>
          <w:rtl/>
        </w:rPr>
        <w:t xml:space="preserve"> והוקמו עשרות משק"ים לרבות במזרח ירושלים</w:t>
      </w:r>
      <w:r w:rsidR="000C29BF">
        <w:rPr>
          <w:rFonts w:ascii="David" w:hAnsi="David" w:cs="David" w:hint="cs"/>
          <w:b/>
          <w:bCs/>
          <w:color w:val="C00000"/>
          <w:sz w:val="28"/>
          <w:szCs w:val="28"/>
          <w:rtl/>
        </w:rPr>
        <w:t xml:space="preserve"> </w:t>
      </w:r>
      <w:r w:rsidRPr="007A6E06">
        <w:rPr>
          <w:rFonts w:ascii="David" w:hAnsi="David" w:cs="David" w:hint="cs"/>
          <w:b/>
          <w:bCs/>
          <w:color w:val="C00000"/>
          <w:sz w:val="28"/>
          <w:szCs w:val="28"/>
          <w:rtl/>
        </w:rPr>
        <w:t>(2003 היסטוריה)</w:t>
      </w:r>
    </w:p>
    <w:p w:rsidR="007A6E06" w:rsidRPr="007A6E06" w:rsidRDefault="007A6E06" w:rsidP="003C3692">
      <w:pPr>
        <w:spacing w:after="0" w:line="360" w:lineRule="auto"/>
        <w:jc w:val="both"/>
        <w:rPr>
          <w:rFonts w:ascii="David" w:hAnsi="David" w:cs="David"/>
          <w:sz w:val="28"/>
          <w:szCs w:val="28"/>
          <w:rtl/>
        </w:rPr>
      </w:pPr>
    </w:p>
    <w:p w:rsidR="003C3692" w:rsidRPr="000C29BF" w:rsidRDefault="00E8515E" w:rsidP="007A6E06">
      <w:pPr>
        <w:pStyle w:val="3"/>
        <w:rPr>
          <w:rtl/>
        </w:rPr>
      </w:pPr>
      <w:r>
        <w:rPr>
          <w:rFonts w:hint="cs"/>
          <w:rtl/>
        </w:rPr>
        <w:t xml:space="preserve">2.4.13. </w:t>
      </w:r>
      <w:r w:rsidR="00513823">
        <w:rPr>
          <w:rFonts w:hint="cs"/>
          <w:rtl/>
        </w:rPr>
        <w:t xml:space="preserve"> </w:t>
      </w:r>
      <w:r>
        <w:rPr>
          <w:rFonts w:hint="cs"/>
          <w:rtl/>
        </w:rPr>
        <w:t xml:space="preserve">ב 2016, שינוי אסטרטגי </w:t>
      </w:r>
      <w:r w:rsidR="00513823">
        <w:rPr>
          <w:rFonts w:hint="cs"/>
          <w:rtl/>
        </w:rPr>
        <w:t>ב</w:t>
      </w:r>
      <w:r w:rsidR="00513823" w:rsidRPr="000C29BF">
        <w:rPr>
          <w:rFonts w:hint="cs"/>
          <w:rtl/>
        </w:rPr>
        <w:t>ה</w:t>
      </w:r>
      <w:r w:rsidR="004E6000">
        <w:rPr>
          <w:rFonts w:hint="cs"/>
          <w:rtl/>
        </w:rPr>
        <w:t>נ</w:t>
      </w:r>
      <w:r w:rsidR="00513823" w:rsidRPr="000C29BF">
        <w:rPr>
          <w:rFonts w:hint="cs"/>
          <w:rtl/>
        </w:rPr>
        <w:t>גשת</w:t>
      </w:r>
      <w:r w:rsidR="000C29BF" w:rsidRPr="000C29BF">
        <w:rPr>
          <w:rFonts w:hint="cs"/>
          <w:rtl/>
        </w:rPr>
        <w:t xml:space="preserve"> שירותי המשטרה </w:t>
      </w:r>
      <w:r>
        <w:rPr>
          <w:rFonts w:hint="cs"/>
          <w:rtl/>
        </w:rPr>
        <w:t xml:space="preserve">במז"י: </w:t>
      </w:r>
    </w:p>
    <w:p w:rsidR="002800D8" w:rsidRDefault="003C3692" w:rsidP="002800D8">
      <w:pPr>
        <w:spacing w:after="0" w:line="360" w:lineRule="auto"/>
        <w:jc w:val="both"/>
        <w:rPr>
          <w:rFonts w:ascii="David" w:hAnsi="David" w:cs="David"/>
          <w:sz w:val="28"/>
          <w:szCs w:val="28"/>
          <w:rtl/>
        </w:rPr>
      </w:pPr>
      <w:r w:rsidRPr="000C29BF">
        <w:rPr>
          <w:rFonts w:ascii="David" w:hAnsi="David" w:cs="David" w:hint="cs"/>
          <w:sz w:val="28"/>
          <w:szCs w:val="28"/>
          <w:rtl/>
        </w:rPr>
        <w:t>בשנת 2016</w:t>
      </w:r>
      <w:r w:rsidR="000C29BF">
        <w:rPr>
          <w:rFonts w:ascii="David" w:hAnsi="David" w:cs="David" w:hint="cs"/>
          <w:sz w:val="28"/>
          <w:szCs w:val="28"/>
          <w:rtl/>
        </w:rPr>
        <w:t xml:space="preserve"> - עם כניסת ניצב יורם הלוי לתפקיד מפקד מחוז ירושלים </w:t>
      </w:r>
      <w:r w:rsidR="009256DD">
        <w:rPr>
          <w:rFonts w:ascii="David" w:hAnsi="David" w:cs="David"/>
          <w:sz w:val="28"/>
          <w:szCs w:val="28"/>
          <w:rtl/>
        </w:rPr>
        <w:t>–</w:t>
      </w:r>
      <w:r w:rsidR="000C29BF">
        <w:rPr>
          <w:rFonts w:ascii="David" w:hAnsi="David" w:cs="David" w:hint="cs"/>
          <w:sz w:val="28"/>
          <w:szCs w:val="28"/>
          <w:rtl/>
        </w:rPr>
        <w:t xml:space="preserve"> </w:t>
      </w:r>
      <w:r w:rsidR="009256DD" w:rsidRPr="009256DD">
        <w:rPr>
          <w:rFonts w:ascii="David" w:hAnsi="David" w:cs="David" w:hint="cs"/>
          <w:b/>
          <w:bCs/>
          <w:sz w:val="28"/>
          <w:szCs w:val="28"/>
          <w:rtl/>
        </w:rPr>
        <w:t>התגבשה תפיסת ביטחון לאומי בירושלים, והפעלת כוח מכילה ומשתפת, תחת הגיון חדש לתפיסת ביטחון הפנים העירוני;.</w:t>
      </w:r>
      <w:r w:rsidR="009256DD">
        <w:rPr>
          <w:rFonts w:ascii="David" w:hAnsi="David" w:cs="David" w:hint="cs"/>
          <w:sz w:val="28"/>
          <w:szCs w:val="28"/>
          <w:rtl/>
        </w:rPr>
        <w:t xml:space="preserve"> </w:t>
      </w:r>
      <w:r w:rsidRPr="000C29BF">
        <w:rPr>
          <w:rFonts w:ascii="David" w:hAnsi="David" w:cs="David" w:hint="cs"/>
          <w:sz w:val="28"/>
          <w:szCs w:val="28"/>
          <w:rtl/>
        </w:rPr>
        <w:t>קודם מהלך בעלות של מיליארד שקל להגברת המעורבות בכפרים שבמזרח ירושלים. במסגרת התוכנית</w:t>
      </w:r>
      <w:r w:rsidR="002800D8">
        <w:rPr>
          <w:rFonts w:ascii="David" w:hAnsi="David" w:cs="David" w:hint="cs"/>
          <w:sz w:val="28"/>
          <w:szCs w:val="28"/>
          <w:rtl/>
        </w:rPr>
        <w:t>,</w:t>
      </w:r>
      <w:r w:rsidRPr="000C29BF">
        <w:rPr>
          <w:rFonts w:ascii="David" w:hAnsi="David" w:cs="David" w:hint="cs"/>
          <w:sz w:val="28"/>
          <w:szCs w:val="28"/>
          <w:rtl/>
        </w:rPr>
        <w:t xml:space="preserve"> </w:t>
      </w:r>
      <w:r w:rsidR="002800D8">
        <w:rPr>
          <w:rFonts w:ascii="David" w:hAnsi="David" w:cs="David" w:hint="cs"/>
          <w:sz w:val="28"/>
          <w:szCs w:val="28"/>
          <w:rtl/>
        </w:rPr>
        <w:t>תוכננה הצבתם של</w:t>
      </w:r>
      <w:r w:rsidRPr="000C29BF">
        <w:rPr>
          <w:rFonts w:ascii="David" w:hAnsi="David" w:cs="David" w:hint="cs"/>
          <w:sz w:val="28"/>
          <w:szCs w:val="28"/>
          <w:rtl/>
        </w:rPr>
        <w:t xml:space="preserve"> נקודות משטרה בכפרים</w:t>
      </w:r>
      <w:r w:rsidR="002800D8">
        <w:rPr>
          <w:rFonts w:ascii="David" w:hAnsi="David" w:cs="David" w:hint="cs"/>
          <w:sz w:val="28"/>
          <w:szCs w:val="28"/>
          <w:rtl/>
        </w:rPr>
        <w:t>,</w:t>
      </w:r>
      <w:r w:rsidRPr="000C29BF">
        <w:rPr>
          <w:rFonts w:ascii="David" w:hAnsi="David" w:cs="David" w:hint="cs"/>
          <w:sz w:val="28"/>
          <w:szCs w:val="28"/>
          <w:rtl/>
        </w:rPr>
        <w:t xml:space="preserve"> בשיתוף עם העירייה ורשויות אחרות</w:t>
      </w:r>
      <w:r w:rsidR="002800D8">
        <w:rPr>
          <w:rFonts w:ascii="David" w:hAnsi="David" w:cs="David" w:hint="cs"/>
          <w:sz w:val="28"/>
          <w:szCs w:val="28"/>
          <w:rtl/>
        </w:rPr>
        <w:t>, בדגש על מתן</w:t>
      </w:r>
      <w:r w:rsidR="002800D8" w:rsidRPr="000C29BF">
        <w:rPr>
          <w:rFonts w:ascii="David" w:hAnsi="David" w:cs="David" w:hint="cs"/>
          <w:sz w:val="28"/>
          <w:szCs w:val="28"/>
          <w:rtl/>
        </w:rPr>
        <w:t xml:space="preserve"> שירות לתושבים</w:t>
      </w:r>
      <w:r w:rsidR="002800D8">
        <w:rPr>
          <w:rFonts w:ascii="David" w:hAnsi="David" w:cs="David" w:hint="cs"/>
          <w:sz w:val="28"/>
          <w:szCs w:val="28"/>
          <w:rtl/>
        </w:rPr>
        <w:t>.</w:t>
      </w:r>
    </w:p>
    <w:p w:rsidR="002800D8" w:rsidRDefault="003C3692" w:rsidP="002800D8">
      <w:pPr>
        <w:spacing w:after="0" w:line="360" w:lineRule="auto"/>
        <w:jc w:val="both"/>
        <w:rPr>
          <w:rFonts w:ascii="David" w:hAnsi="David" w:cs="David"/>
          <w:sz w:val="28"/>
          <w:szCs w:val="28"/>
          <w:rtl/>
        </w:rPr>
      </w:pPr>
      <w:r w:rsidRPr="000C29BF">
        <w:rPr>
          <w:rFonts w:ascii="David" w:hAnsi="David" w:cs="David" w:hint="cs"/>
          <w:sz w:val="28"/>
          <w:szCs w:val="28"/>
          <w:rtl/>
        </w:rPr>
        <w:t xml:space="preserve">שש תחנות משטרה </w:t>
      </w:r>
      <w:r w:rsidR="002800D8">
        <w:rPr>
          <w:rFonts w:ascii="David" w:hAnsi="David" w:cs="David" w:hint="cs"/>
          <w:sz w:val="28"/>
          <w:szCs w:val="28"/>
          <w:rtl/>
        </w:rPr>
        <w:t xml:space="preserve">מתוכננות </w:t>
      </w:r>
      <w:r w:rsidRPr="000C29BF">
        <w:rPr>
          <w:rFonts w:ascii="David" w:hAnsi="David" w:cs="David" w:hint="cs"/>
          <w:sz w:val="28"/>
          <w:szCs w:val="28"/>
          <w:rtl/>
        </w:rPr>
        <w:t>בכפרים הערביים במזרח העיר</w:t>
      </w:r>
      <w:r w:rsidR="002800D8">
        <w:rPr>
          <w:rFonts w:ascii="David" w:hAnsi="David" w:cs="David" w:hint="cs"/>
          <w:sz w:val="28"/>
          <w:szCs w:val="28"/>
          <w:rtl/>
        </w:rPr>
        <w:t>,</w:t>
      </w:r>
      <w:r w:rsidRPr="000C29BF">
        <w:rPr>
          <w:rFonts w:ascii="David" w:hAnsi="David" w:cs="David" w:hint="cs"/>
          <w:sz w:val="28"/>
          <w:szCs w:val="28"/>
          <w:rtl/>
        </w:rPr>
        <w:t xml:space="preserve"> כפרים שמעולם לא היו בהם תחנות משטרה בעבר</w:t>
      </w:r>
      <w:r w:rsidR="002800D8">
        <w:rPr>
          <w:rFonts w:ascii="David" w:hAnsi="David" w:cs="David" w:hint="cs"/>
          <w:sz w:val="28"/>
          <w:szCs w:val="28"/>
          <w:rtl/>
        </w:rPr>
        <w:t>:</w:t>
      </w:r>
      <w:r w:rsidRPr="000C29BF">
        <w:rPr>
          <w:rFonts w:ascii="David" w:hAnsi="David" w:cs="David" w:hint="cs"/>
          <w:sz w:val="28"/>
          <w:szCs w:val="28"/>
          <w:rtl/>
        </w:rPr>
        <w:t xml:space="preserve"> עיסאויה,</w:t>
      </w:r>
      <w:r w:rsidR="002800D8">
        <w:rPr>
          <w:rFonts w:ascii="David" w:hAnsi="David" w:cs="David" w:hint="cs"/>
          <w:sz w:val="28"/>
          <w:szCs w:val="28"/>
          <w:rtl/>
        </w:rPr>
        <w:t xml:space="preserve"> </w:t>
      </w:r>
      <w:r w:rsidRPr="000C29BF">
        <w:rPr>
          <w:rFonts w:ascii="David" w:hAnsi="David" w:cs="David" w:hint="cs"/>
          <w:sz w:val="28"/>
          <w:szCs w:val="28"/>
          <w:rtl/>
        </w:rPr>
        <w:t xml:space="preserve">א-טור, בית צפאפה, ג'בל מוכבר וצור באחר. </w:t>
      </w:r>
    </w:p>
    <w:p w:rsidR="002800D8" w:rsidRDefault="003C3692" w:rsidP="002800D8">
      <w:pPr>
        <w:spacing w:after="0" w:line="360" w:lineRule="auto"/>
        <w:jc w:val="both"/>
        <w:rPr>
          <w:rFonts w:ascii="David" w:hAnsi="David" w:cs="David"/>
          <w:sz w:val="28"/>
          <w:szCs w:val="28"/>
          <w:rtl/>
        </w:rPr>
      </w:pPr>
      <w:r w:rsidRPr="000C29BF">
        <w:rPr>
          <w:rFonts w:ascii="David" w:hAnsi="David" w:cs="David" w:hint="cs"/>
          <w:sz w:val="28"/>
          <w:szCs w:val="28"/>
          <w:rtl/>
        </w:rPr>
        <w:t xml:space="preserve">בשלב הראשון </w:t>
      </w:r>
      <w:r w:rsidR="002800D8">
        <w:rPr>
          <w:rFonts w:ascii="David" w:hAnsi="David" w:cs="David" w:hint="cs"/>
          <w:sz w:val="28"/>
          <w:szCs w:val="28"/>
          <w:rtl/>
        </w:rPr>
        <w:t xml:space="preserve">- </w:t>
      </w:r>
      <w:r w:rsidRPr="000C29BF">
        <w:rPr>
          <w:rFonts w:ascii="David" w:hAnsi="David" w:cs="David" w:hint="cs"/>
          <w:sz w:val="28"/>
          <w:szCs w:val="28"/>
          <w:rtl/>
        </w:rPr>
        <w:t xml:space="preserve">שיימשך עד שנתיים </w:t>
      </w:r>
      <w:r w:rsidR="002800D8">
        <w:rPr>
          <w:rFonts w:ascii="David" w:hAnsi="David" w:cs="David" w:hint="cs"/>
          <w:sz w:val="28"/>
          <w:szCs w:val="28"/>
          <w:rtl/>
        </w:rPr>
        <w:t xml:space="preserve">- </w:t>
      </w:r>
      <w:r w:rsidR="002800D8" w:rsidRPr="000C29BF">
        <w:rPr>
          <w:rFonts w:ascii="David" w:hAnsi="David" w:cs="David" w:hint="cs"/>
          <w:sz w:val="28"/>
          <w:szCs w:val="28"/>
          <w:rtl/>
        </w:rPr>
        <w:t xml:space="preserve">כוונת המשטרה </w:t>
      </w:r>
      <w:r w:rsidRPr="000C29BF">
        <w:rPr>
          <w:rFonts w:ascii="David" w:hAnsi="David" w:cs="David" w:hint="cs"/>
          <w:sz w:val="28"/>
          <w:szCs w:val="28"/>
          <w:rtl/>
        </w:rPr>
        <w:t>לבסס מתן שירותים שונים עבור אותם תושבים</w:t>
      </w:r>
      <w:r w:rsidR="002800D8">
        <w:rPr>
          <w:rFonts w:ascii="David" w:hAnsi="David" w:cs="David" w:hint="cs"/>
          <w:sz w:val="28"/>
          <w:szCs w:val="28"/>
          <w:rtl/>
        </w:rPr>
        <w:t>,</w:t>
      </w:r>
      <w:r w:rsidRPr="000C29BF">
        <w:rPr>
          <w:rFonts w:ascii="David" w:hAnsi="David" w:cs="David" w:hint="cs"/>
          <w:sz w:val="28"/>
          <w:szCs w:val="28"/>
          <w:rtl/>
        </w:rPr>
        <w:t xml:space="preserve"> שעד כה הופלו לרעה, תוך הימנעות מפעולות אכיפה להם הורגלו עד כה. </w:t>
      </w:r>
      <w:r w:rsidR="002800D8">
        <w:rPr>
          <w:rFonts w:ascii="David" w:hAnsi="David" w:cs="David" w:hint="cs"/>
          <w:sz w:val="28"/>
          <w:szCs w:val="28"/>
          <w:rtl/>
        </w:rPr>
        <w:t>בראיון לתקשורת כינה מפקד המחוז את התכנית "</w:t>
      </w:r>
      <w:r w:rsidR="002800D8" w:rsidRPr="000C29BF">
        <w:rPr>
          <w:rFonts w:ascii="David" w:hAnsi="David" w:cs="David" w:hint="cs"/>
          <w:sz w:val="28"/>
          <w:szCs w:val="28"/>
          <w:rtl/>
        </w:rPr>
        <w:t>מהלך שובר שוויון</w:t>
      </w:r>
      <w:r w:rsidR="002800D8">
        <w:rPr>
          <w:rFonts w:ascii="David" w:hAnsi="David" w:cs="David" w:hint="cs"/>
          <w:sz w:val="28"/>
          <w:szCs w:val="28"/>
          <w:rtl/>
        </w:rPr>
        <w:t xml:space="preserve">", שנועד </w:t>
      </w:r>
      <w:r w:rsidR="002800D8" w:rsidRPr="000C29BF">
        <w:rPr>
          <w:rFonts w:ascii="David" w:hAnsi="David" w:cs="David" w:hint="cs"/>
          <w:sz w:val="28"/>
          <w:szCs w:val="28"/>
          <w:rtl/>
        </w:rPr>
        <w:t>להוביל לשינוי המציאות הביטחונית חברתית.</w:t>
      </w:r>
    </w:p>
    <w:p w:rsidR="002800D8" w:rsidRDefault="003C3692" w:rsidP="002800D8">
      <w:pPr>
        <w:spacing w:after="0" w:line="360" w:lineRule="auto"/>
        <w:jc w:val="both"/>
        <w:rPr>
          <w:rFonts w:ascii="David" w:hAnsi="David" w:cs="David"/>
          <w:sz w:val="28"/>
          <w:szCs w:val="28"/>
          <w:rtl/>
        </w:rPr>
      </w:pPr>
      <w:r w:rsidRPr="000C29BF">
        <w:rPr>
          <w:rFonts w:ascii="David" w:hAnsi="David" w:cs="David" w:hint="cs"/>
          <w:b/>
          <w:bCs/>
          <w:color w:val="C00000"/>
          <w:sz w:val="28"/>
          <w:szCs w:val="28"/>
          <w:rtl/>
        </w:rPr>
        <w:t>(לדברי מפקד המחוז הלוי חדשות און ליין משה נוסבאום להעתיק את הכתבה ולהדביק?09/08/16)</w:t>
      </w:r>
      <w:r w:rsidRPr="000C29BF">
        <w:rPr>
          <w:rFonts w:ascii="David" w:hAnsi="David" w:cs="David" w:hint="cs"/>
          <w:sz w:val="28"/>
          <w:szCs w:val="28"/>
          <w:rtl/>
        </w:rPr>
        <w:t>.</w:t>
      </w:r>
    </w:p>
    <w:p w:rsidR="00B00853" w:rsidRDefault="003C3692" w:rsidP="00B00853">
      <w:pPr>
        <w:spacing w:after="0" w:line="360" w:lineRule="auto"/>
        <w:jc w:val="both"/>
        <w:rPr>
          <w:rFonts w:ascii="David" w:hAnsi="David" w:cs="David"/>
          <w:sz w:val="28"/>
          <w:szCs w:val="28"/>
          <w:rtl/>
        </w:rPr>
      </w:pPr>
      <w:r w:rsidRPr="000C29BF">
        <w:rPr>
          <w:rFonts w:ascii="David" w:hAnsi="David" w:cs="David" w:hint="cs"/>
          <w:sz w:val="28"/>
          <w:szCs w:val="28"/>
          <w:rtl/>
        </w:rPr>
        <w:t>התגובה לא איחרה לבוא</w:t>
      </w:r>
      <w:r w:rsidR="00B00853" w:rsidRPr="00423172">
        <w:rPr>
          <w:rFonts w:ascii="David" w:hAnsi="David" w:cs="David" w:hint="cs"/>
          <w:b/>
          <w:bCs/>
          <w:sz w:val="28"/>
          <w:szCs w:val="28"/>
          <w:rtl/>
        </w:rPr>
        <w:t>:"</w:t>
      </w:r>
      <w:r w:rsidR="00423172" w:rsidRPr="00423172">
        <w:rPr>
          <w:rFonts w:ascii="David" w:hAnsi="David" w:cs="David" w:hint="cs"/>
          <w:b/>
          <w:bCs/>
          <w:sz w:val="28"/>
          <w:szCs w:val="28"/>
          <w:rtl/>
        </w:rPr>
        <w:t xml:space="preserve">לא אוהבים שוטרים, אבל </w:t>
      </w:r>
      <w:r w:rsidRPr="00423172">
        <w:rPr>
          <w:rFonts w:ascii="David" w:hAnsi="David" w:cs="David" w:hint="cs"/>
          <w:b/>
          <w:bCs/>
          <w:sz w:val="28"/>
          <w:szCs w:val="28"/>
          <w:rtl/>
        </w:rPr>
        <w:t xml:space="preserve">רוצים </w:t>
      </w:r>
      <w:r w:rsidR="00423172" w:rsidRPr="00423172">
        <w:rPr>
          <w:rFonts w:ascii="David" w:hAnsi="David" w:cs="David" w:hint="cs"/>
          <w:b/>
          <w:bCs/>
          <w:sz w:val="28"/>
          <w:szCs w:val="28"/>
          <w:rtl/>
        </w:rPr>
        <w:t>אותם".</w:t>
      </w:r>
      <w:r w:rsidR="00423172">
        <w:rPr>
          <w:rFonts w:ascii="David" w:hAnsi="David" w:cs="David" w:hint="cs"/>
          <w:sz w:val="28"/>
          <w:szCs w:val="28"/>
          <w:rtl/>
        </w:rPr>
        <w:t xml:space="preserve">  </w:t>
      </w:r>
      <w:r w:rsidRPr="000C29BF">
        <w:rPr>
          <w:rFonts w:ascii="David" w:hAnsi="David" w:cs="David" w:hint="cs"/>
          <w:sz w:val="28"/>
          <w:szCs w:val="28"/>
          <w:rtl/>
        </w:rPr>
        <w:t xml:space="preserve">תושבי הכפרים והשכונות בבירה </w:t>
      </w:r>
      <w:r w:rsidR="00B00853">
        <w:rPr>
          <w:rFonts w:ascii="David" w:hAnsi="David" w:cs="David" w:hint="cs"/>
          <w:sz w:val="28"/>
          <w:szCs w:val="28"/>
          <w:rtl/>
        </w:rPr>
        <w:t>ברכו</w:t>
      </w:r>
      <w:r w:rsidRPr="000C29BF">
        <w:rPr>
          <w:rFonts w:ascii="David" w:hAnsi="David" w:cs="David" w:hint="cs"/>
          <w:sz w:val="28"/>
          <w:szCs w:val="28"/>
          <w:rtl/>
        </w:rPr>
        <w:t xml:space="preserve"> על ההחלטה להקים שש תחנות משטרה חדשות </w:t>
      </w:r>
      <w:r w:rsidR="00423172">
        <w:rPr>
          <w:rFonts w:ascii="David" w:hAnsi="David" w:cs="David" w:hint="cs"/>
          <w:sz w:val="28"/>
          <w:szCs w:val="28"/>
          <w:rtl/>
        </w:rPr>
        <w:lastRenderedPageBreak/>
        <w:t xml:space="preserve">המופעלות בדרך שונה מהמוכרת, בהפעלת תחנות משטרה ובמתן שירותים לציבור;  </w:t>
      </w:r>
      <w:r w:rsidRPr="000C29BF">
        <w:rPr>
          <w:rFonts w:ascii="David" w:hAnsi="David" w:cs="David" w:hint="cs"/>
          <w:sz w:val="28"/>
          <w:szCs w:val="28"/>
          <w:rtl/>
        </w:rPr>
        <w:t>במקביל</w:t>
      </w:r>
      <w:r w:rsidR="00B00853">
        <w:rPr>
          <w:rFonts w:ascii="David" w:hAnsi="David" w:cs="David" w:hint="cs"/>
          <w:sz w:val="28"/>
          <w:szCs w:val="28"/>
          <w:rtl/>
        </w:rPr>
        <w:t>,</w:t>
      </w:r>
      <w:r w:rsidRPr="000C29BF">
        <w:rPr>
          <w:rFonts w:ascii="David" w:hAnsi="David" w:cs="David" w:hint="cs"/>
          <w:sz w:val="28"/>
          <w:szCs w:val="28"/>
          <w:rtl/>
        </w:rPr>
        <w:t xml:space="preserve"> </w:t>
      </w:r>
      <w:r w:rsidR="00B00853">
        <w:rPr>
          <w:rFonts w:ascii="David" w:hAnsi="David" w:cs="David" w:hint="cs"/>
          <w:sz w:val="28"/>
          <w:szCs w:val="28"/>
          <w:rtl/>
        </w:rPr>
        <w:t>הביעו</w:t>
      </w:r>
      <w:r w:rsidRPr="000C29BF">
        <w:rPr>
          <w:rFonts w:ascii="David" w:hAnsi="David" w:cs="David" w:hint="cs"/>
          <w:sz w:val="28"/>
          <w:szCs w:val="28"/>
          <w:rtl/>
        </w:rPr>
        <w:t xml:space="preserve"> תחושות של אי אמון </w:t>
      </w:r>
      <w:r w:rsidR="00B00853">
        <w:rPr>
          <w:rFonts w:ascii="David" w:hAnsi="David" w:cs="David" w:hint="cs"/>
          <w:sz w:val="28"/>
          <w:szCs w:val="28"/>
          <w:rtl/>
        </w:rPr>
        <w:t xml:space="preserve">וחשדנות </w:t>
      </w:r>
      <w:r w:rsidRPr="000C29BF">
        <w:rPr>
          <w:rFonts w:ascii="David" w:hAnsi="David" w:cs="David" w:hint="cs"/>
          <w:sz w:val="28"/>
          <w:szCs w:val="28"/>
          <w:rtl/>
        </w:rPr>
        <w:t>כלפי מערכות האכיפה</w:t>
      </w:r>
      <w:r w:rsidR="00B00853">
        <w:rPr>
          <w:rFonts w:ascii="David" w:hAnsi="David" w:cs="David" w:hint="cs"/>
          <w:sz w:val="28"/>
          <w:szCs w:val="28"/>
          <w:rtl/>
        </w:rPr>
        <w:t>:</w:t>
      </w:r>
    </w:p>
    <w:p w:rsidR="003C3692" w:rsidRDefault="003C3692" w:rsidP="00B00853">
      <w:pPr>
        <w:shd w:val="clear" w:color="auto" w:fill="FFFFFF"/>
        <w:spacing w:after="0" w:line="360" w:lineRule="auto"/>
        <w:jc w:val="both"/>
        <w:textAlignment w:val="baseline"/>
        <w:rPr>
          <w:rFonts w:ascii="David" w:hAnsi="David" w:cs="David"/>
          <w:sz w:val="28"/>
          <w:szCs w:val="28"/>
          <w:rtl/>
        </w:rPr>
      </w:pPr>
      <w:r w:rsidRPr="00B00853">
        <w:rPr>
          <w:rFonts w:ascii="David" w:hAnsi="David" w:cs="David" w:hint="cs"/>
          <w:sz w:val="28"/>
          <w:szCs w:val="28"/>
          <w:rtl/>
        </w:rPr>
        <w:t>"</w:t>
      </w:r>
      <w:r w:rsidRPr="00B00853">
        <w:rPr>
          <w:rFonts w:ascii="David" w:hAnsi="David" w:cs="David"/>
          <w:sz w:val="28"/>
          <w:szCs w:val="28"/>
          <w:rtl/>
        </w:rPr>
        <w:t xml:space="preserve">צריך </w:t>
      </w:r>
      <w:r w:rsidR="00B00853">
        <w:rPr>
          <w:rFonts w:ascii="David" w:hAnsi="David" w:cs="David"/>
          <w:sz w:val="28"/>
          <w:szCs w:val="28"/>
          <w:rtl/>
        </w:rPr>
        <w:t xml:space="preserve">להביא שוטרים, זה כמו עזה פה", </w:t>
      </w:r>
      <w:r w:rsidR="00B00853">
        <w:rPr>
          <w:rFonts w:ascii="David" w:hAnsi="David" w:cs="David" w:hint="cs"/>
          <w:sz w:val="28"/>
          <w:szCs w:val="28"/>
          <w:rtl/>
        </w:rPr>
        <w:t>צוטט בתקשורת</w:t>
      </w:r>
      <w:r w:rsidRPr="00B00853">
        <w:rPr>
          <w:rFonts w:ascii="David" w:hAnsi="David" w:cs="David"/>
          <w:sz w:val="28"/>
          <w:szCs w:val="28"/>
          <w:rtl/>
        </w:rPr>
        <w:t xml:space="preserve"> ראמי, תושב צור באהר הסמוכה לשכונות תלפיות והר חומה. "יש פה יריות, סמים ואלימות כל יום, אבל המשטרה צריכה לדעת</w:t>
      </w:r>
      <w:r w:rsidR="00B00853">
        <w:rPr>
          <w:rFonts w:ascii="David" w:hAnsi="David" w:cs="David" w:hint="cs"/>
          <w:sz w:val="28"/>
          <w:szCs w:val="28"/>
          <w:rtl/>
        </w:rPr>
        <w:t>,</w:t>
      </w:r>
      <w:r w:rsidRPr="00B00853">
        <w:rPr>
          <w:rFonts w:ascii="David" w:hAnsi="David" w:cs="David"/>
          <w:sz w:val="28"/>
          <w:szCs w:val="28"/>
          <w:rtl/>
        </w:rPr>
        <w:t xml:space="preserve"> שאנשים כאן לא אוהבים אותה. הם צריכים לדעת איך לפעול, לעבוד עם השכל, שהתושבים לא ירגישו שהשוטרים נגדם אלא בעדם</w:t>
      </w:r>
      <w:r w:rsidRPr="00B00853">
        <w:rPr>
          <w:rFonts w:ascii="David" w:hAnsi="David" w:cs="David"/>
          <w:sz w:val="28"/>
          <w:szCs w:val="28"/>
        </w:rPr>
        <w:t>".</w:t>
      </w:r>
    </w:p>
    <w:p w:rsidR="00B00853" w:rsidRPr="00B00853" w:rsidRDefault="00B00853" w:rsidP="00B00853">
      <w:pPr>
        <w:shd w:val="clear" w:color="auto" w:fill="FFFFFF"/>
        <w:spacing w:after="0" w:line="360" w:lineRule="auto"/>
        <w:jc w:val="both"/>
        <w:textAlignment w:val="baseline"/>
        <w:rPr>
          <w:rFonts w:ascii="David" w:hAnsi="David" w:cs="David"/>
          <w:sz w:val="28"/>
          <w:szCs w:val="28"/>
        </w:rPr>
      </w:pPr>
    </w:p>
    <w:p w:rsidR="003C3692" w:rsidRDefault="003C3692" w:rsidP="00B00853">
      <w:pPr>
        <w:shd w:val="clear" w:color="auto" w:fill="FFFFFF"/>
        <w:spacing w:after="0" w:line="360" w:lineRule="auto"/>
        <w:jc w:val="both"/>
        <w:textAlignment w:val="baseline"/>
        <w:rPr>
          <w:rFonts w:ascii="David" w:hAnsi="David" w:cs="David"/>
          <w:sz w:val="28"/>
          <w:szCs w:val="28"/>
          <w:rtl/>
        </w:rPr>
      </w:pPr>
      <w:r w:rsidRPr="00B00853">
        <w:rPr>
          <w:rFonts w:ascii="David" w:hAnsi="David" w:cs="David"/>
          <w:sz w:val="28"/>
          <w:szCs w:val="28"/>
          <w:rtl/>
        </w:rPr>
        <w:t xml:space="preserve">גם סבחי, שמתגורר בג'בל מוכבר, </w:t>
      </w:r>
      <w:r w:rsidR="00B00853">
        <w:rPr>
          <w:rFonts w:ascii="David" w:hAnsi="David" w:cs="David" w:hint="cs"/>
          <w:sz w:val="28"/>
          <w:szCs w:val="28"/>
          <w:rtl/>
        </w:rPr>
        <w:t>צוטט מ</w:t>
      </w:r>
      <w:r w:rsidRPr="00B00853">
        <w:rPr>
          <w:rFonts w:ascii="David" w:hAnsi="David" w:cs="David"/>
          <w:sz w:val="28"/>
          <w:szCs w:val="28"/>
          <w:rtl/>
        </w:rPr>
        <w:t>ביע תקווה שהגברת הנוכחות המשטרתית תביא להפחתה ברמות האלימות</w:t>
      </w:r>
      <w:r w:rsidR="00B00853">
        <w:rPr>
          <w:rFonts w:ascii="David" w:hAnsi="David" w:cs="David" w:hint="cs"/>
          <w:sz w:val="28"/>
          <w:szCs w:val="28"/>
          <w:rtl/>
        </w:rPr>
        <w:t>:</w:t>
      </w:r>
      <w:r w:rsidRPr="00B00853">
        <w:rPr>
          <w:rFonts w:ascii="David" w:hAnsi="David" w:cs="David"/>
          <w:sz w:val="28"/>
          <w:szCs w:val="28"/>
          <w:rtl/>
        </w:rPr>
        <w:t xml:space="preserve"> "זה יכול לעזור ולהוריד את מספר כלי הנשק ברחובות", הוא אומר, אך במקביל גם מביע חשש מהאפשרות של עימותים אלימים בין קיצונים לגורמי האכיפה</w:t>
      </w:r>
      <w:r w:rsidRPr="00B00853">
        <w:rPr>
          <w:rFonts w:ascii="David" w:hAnsi="David" w:cs="David" w:hint="cs"/>
          <w:sz w:val="28"/>
          <w:szCs w:val="28"/>
          <w:rtl/>
        </w:rPr>
        <w:t>.</w:t>
      </w:r>
    </w:p>
    <w:p w:rsidR="00B00853" w:rsidRPr="00B00853" w:rsidRDefault="00B00853" w:rsidP="00B00853">
      <w:pPr>
        <w:shd w:val="clear" w:color="auto" w:fill="FFFFFF"/>
        <w:spacing w:after="0" w:line="360" w:lineRule="auto"/>
        <w:jc w:val="both"/>
        <w:textAlignment w:val="baseline"/>
        <w:rPr>
          <w:rFonts w:ascii="David" w:hAnsi="David" w:cs="David"/>
          <w:sz w:val="28"/>
          <w:szCs w:val="28"/>
          <w:rtl/>
        </w:rPr>
      </w:pPr>
    </w:p>
    <w:p w:rsidR="003C3692" w:rsidRPr="00B00853" w:rsidRDefault="003C3692" w:rsidP="00B00853">
      <w:pPr>
        <w:shd w:val="clear" w:color="auto" w:fill="FFFFFF"/>
        <w:spacing w:after="0" w:line="360" w:lineRule="auto"/>
        <w:jc w:val="both"/>
        <w:textAlignment w:val="baseline"/>
        <w:rPr>
          <w:rFonts w:ascii="David" w:hAnsi="David" w:cs="David"/>
          <w:sz w:val="28"/>
          <w:szCs w:val="28"/>
        </w:rPr>
      </w:pPr>
      <w:r w:rsidRPr="00B00853">
        <w:rPr>
          <w:rFonts w:ascii="David" w:hAnsi="David" w:cs="David"/>
          <w:sz w:val="28"/>
          <w:szCs w:val="28"/>
        </w:rPr>
        <w:t>"</w:t>
      </w:r>
      <w:r w:rsidRPr="00B00853">
        <w:rPr>
          <w:rFonts w:ascii="David" w:hAnsi="David" w:cs="David"/>
          <w:sz w:val="28"/>
          <w:szCs w:val="28"/>
          <w:rtl/>
        </w:rPr>
        <w:t>הכוונה טובה,</w:t>
      </w:r>
      <w:r w:rsidR="00B00853">
        <w:rPr>
          <w:rFonts w:ascii="David" w:hAnsi="David" w:cs="David"/>
          <w:sz w:val="28"/>
          <w:szCs w:val="28"/>
          <w:rtl/>
        </w:rPr>
        <w:t xml:space="preserve"> אבל אנחנו מכירים את המשטרה", א</w:t>
      </w:r>
      <w:r w:rsidRPr="00B00853">
        <w:rPr>
          <w:rFonts w:ascii="David" w:hAnsi="David" w:cs="David"/>
          <w:sz w:val="28"/>
          <w:szCs w:val="28"/>
          <w:rtl/>
        </w:rPr>
        <w:t>מר מאהר, מורה נהיגה מראס אל-עמוד</w:t>
      </w:r>
      <w:r w:rsidR="00B00853">
        <w:rPr>
          <w:rFonts w:ascii="David" w:hAnsi="David" w:cs="David" w:hint="cs"/>
          <w:sz w:val="28"/>
          <w:szCs w:val="28"/>
          <w:rtl/>
        </w:rPr>
        <w:t>:</w:t>
      </w:r>
      <w:r w:rsidRPr="00B00853">
        <w:rPr>
          <w:rFonts w:ascii="David" w:hAnsi="David" w:cs="David"/>
          <w:sz w:val="28"/>
          <w:szCs w:val="28"/>
          <w:rtl/>
        </w:rPr>
        <w:t xml:space="preserve"> "כשהיהודים חוגגים את פסח וכולם חונים באמצע הכביש, אף אחד לא מקבל דוחות, אבל אצלנו ברמדאן המשטרה באה במיוחד בחג ונתנה לכולם דוח</w:t>
      </w:r>
      <w:r w:rsidRPr="00B00853">
        <w:rPr>
          <w:rFonts w:ascii="David" w:hAnsi="David" w:cs="David"/>
          <w:sz w:val="28"/>
          <w:szCs w:val="28"/>
        </w:rPr>
        <w:t>".</w:t>
      </w:r>
    </w:p>
    <w:p w:rsidR="003C3692" w:rsidRDefault="003C3692" w:rsidP="00B00853">
      <w:pPr>
        <w:shd w:val="clear" w:color="auto" w:fill="FFFFFF"/>
        <w:spacing w:after="0" w:line="360" w:lineRule="auto"/>
        <w:jc w:val="both"/>
        <w:textAlignment w:val="baseline"/>
        <w:rPr>
          <w:rFonts w:ascii="Arial" w:eastAsia="Times New Roman" w:hAnsi="Arial" w:cs="Arial"/>
          <w:color w:val="102435"/>
          <w:sz w:val="23"/>
          <w:szCs w:val="23"/>
        </w:rPr>
      </w:pPr>
      <w:r w:rsidRPr="00B00853">
        <w:rPr>
          <w:rFonts w:ascii="David" w:hAnsi="David" w:cs="David"/>
          <w:sz w:val="28"/>
          <w:szCs w:val="28"/>
        </w:rPr>
        <w:t>"</w:t>
      </w:r>
      <w:r w:rsidRPr="00B00853">
        <w:rPr>
          <w:rFonts w:ascii="David" w:hAnsi="David" w:cs="David"/>
          <w:sz w:val="28"/>
          <w:szCs w:val="28"/>
          <w:rtl/>
        </w:rPr>
        <w:t xml:space="preserve">משטרה </w:t>
      </w:r>
      <w:r w:rsidR="00B00853">
        <w:rPr>
          <w:rFonts w:ascii="David" w:hAnsi="David" w:cs="David" w:hint="cs"/>
          <w:sz w:val="28"/>
          <w:szCs w:val="28"/>
          <w:rtl/>
        </w:rPr>
        <w:t xml:space="preserve">- </w:t>
      </w:r>
      <w:r w:rsidRPr="00B00853">
        <w:rPr>
          <w:rFonts w:ascii="David" w:hAnsi="David" w:cs="David"/>
          <w:sz w:val="28"/>
          <w:szCs w:val="28"/>
          <w:rtl/>
        </w:rPr>
        <w:t>שזאת הגישה שלה - אנחנו לא רוצים פה", ס</w:t>
      </w:r>
      <w:r w:rsidR="00B00853">
        <w:rPr>
          <w:rFonts w:ascii="David" w:hAnsi="David" w:cs="David" w:hint="cs"/>
          <w:sz w:val="28"/>
          <w:szCs w:val="28"/>
          <w:rtl/>
        </w:rPr>
        <w:t>י</w:t>
      </w:r>
      <w:r w:rsidRPr="00B00853">
        <w:rPr>
          <w:rFonts w:ascii="David" w:hAnsi="David" w:cs="David"/>
          <w:sz w:val="28"/>
          <w:szCs w:val="28"/>
          <w:rtl/>
        </w:rPr>
        <w:t>כם את הגישה הדו-ערכית ששותפים לה תושבים רבים. "אנחנו רוצים שיהיה מי שיבוא לפה וישמור על הסדר, אבל אנחנו לא רוצים שהם יבואו כגוף כובש וגזען</w:t>
      </w:r>
      <w:r w:rsidRPr="00B00853">
        <w:rPr>
          <w:rFonts w:ascii="David" w:hAnsi="David" w:cs="David" w:hint="cs"/>
          <w:sz w:val="28"/>
          <w:szCs w:val="28"/>
          <w:rtl/>
        </w:rPr>
        <w:t xml:space="preserve">". </w:t>
      </w:r>
      <w:r w:rsidRPr="000C29BF">
        <w:rPr>
          <w:rFonts w:ascii="Arial" w:eastAsia="Times New Roman" w:hAnsi="Arial" w:cs="Arial" w:hint="cs"/>
          <w:b/>
          <w:bCs/>
          <w:color w:val="C00000"/>
          <w:sz w:val="23"/>
          <w:szCs w:val="23"/>
          <w:rtl/>
        </w:rPr>
        <w:t xml:space="preserve">עמית ולדמן חדשות 2- להעתיק ולהדביק את הכתבה? </w:t>
      </w:r>
      <w:r w:rsidRPr="000C29BF">
        <w:rPr>
          <w:rFonts w:ascii="Arial" w:eastAsia="Times New Roman" w:hAnsi="Arial" w:cs="Arial" w:hint="cs"/>
          <w:color w:val="102435"/>
          <w:sz w:val="23"/>
          <w:szCs w:val="23"/>
          <w:rtl/>
        </w:rPr>
        <w:t>10/08/16</w:t>
      </w:r>
      <w:r w:rsidRPr="000C29BF">
        <w:rPr>
          <w:rFonts w:ascii="Arial" w:eastAsia="Times New Roman" w:hAnsi="Arial" w:cs="Arial"/>
          <w:color w:val="102435"/>
          <w:sz w:val="23"/>
          <w:szCs w:val="23"/>
        </w:rPr>
        <w:t>"</w:t>
      </w:r>
    </w:p>
    <w:p w:rsidR="003C3692" w:rsidRDefault="003C3692" w:rsidP="003C3692">
      <w:pPr>
        <w:pStyle w:val="NormalWeb"/>
        <w:shd w:val="clear" w:color="auto" w:fill="FFFFFF"/>
        <w:bidi/>
        <w:spacing w:before="0" w:beforeAutospacing="0" w:after="0" w:afterAutospacing="0" w:line="360" w:lineRule="auto"/>
        <w:jc w:val="both"/>
        <w:rPr>
          <w:rFonts w:ascii="Arial" w:hAnsi="Arial" w:cs="Arial"/>
          <w:color w:val="000000"/>
          <w:sz w:val="21"/>
          <w:szCs w:val="21"/>
          <w:rtl/>
        </w:rPr>
      </w:pPr>
    </w:p>
    <w:p w:rsidR="006F463A" w:rsidRDefault="006F463A" w:rsidP="006F463A">
      <w:pPr>
        <w:pStyle w:val="NormalWeb"/>
        <w:shd w:val="clear" w:color="auto" w:fill="FFFFFF"/>
        <w:bidi/>
        <w:spacing w:before="0" w:beforeAutospacing="0" w:after="0" w:afterAutospacing="0" w:line="360" w:lineRule="auto"/>
        <w:jc w:val="both"/>
        <w:rPr>
          <w:rFonts w:ascii="Arial" w:hAnsi="Arial" w:cs="Arial"/>
          <w:color w:val="000000"/>
          <w:sz w:val="21"/>
          <w:szCs w:val="21"/>
          <w:rtl/>
        </w:rPr>
      </w:pPr>
    </w:p>
    <w:p w:rsidR="00FF2E0D" w:rsidRDefault="00FF2E0D" w:rsidP="008A3244">
      <w:pPr>
        <w:pStyle w:val="2"/>
        <w:rPr>
          <w:rtl/>
        </w:rPr>
      </w:pPr>
    </w:p>
    <w:p w:rsidR="00FF2E0D" w:rsidRDefault="00FF2E0D" w:rsidP="008A3244">
      <w:pPr>
        <w:pStyle w:val="2"/>
        <w:rPr>
          <w:rtl/>
        </w:rPr>
      </w:pPr>
    </w:p>
    <w:p w:rsidR="00FF2E0D" w:rsidRDefault="00FF2E0D" w:rsidP="008A3244">
      <w:pPr>
        <w:pStyle w:val="2"/>
        <w:rPr>
          <w:rtl/>
        </w:rPr>
      </w:pPr>
    </w:p>
    <w:p w:rsidR="00FF2E0D" w:rsidRDefault="00FF2E0D" w:rsidP="008A3244">
      <w:pPr>
        <w:pStyle w:val="2"/>
        <w:rPr>
          <w:rtl/>
        </w:rPr>
      </w:pPr>
    </w:p>
    <w:p w:rsidR="00FF2E0D" w:rsidRDefault="00FF2E0D" w:rsidP="008A3244">
      <w:pPr>
        <w:pStyle w:val="2"/>
        <w:rPr>
          <w:rtl/>
        </w:rPr>
      </w:pPr>
    </w:p>
    <w:p w:rsidR="00FF2E0D" w:rsidRDefault="00FF2E0D" w:rsidP="008A3244">
      <w:pPr>
        <w:pStyle w:val="2"/>
        <w:rPr>
          <w:rtl/>
        </w:rPr>
      </w:pPr>
    </w:p>
    <w:p w:rsidR="00FF2E0D" w:rsidRDefault="00FF2E0D" w:rsidP="008A3244">
      <w:pPr>
        <w:pStyle w:val="2"/>
        <w:rPr>
          <w:rtl/>
        </w:rPr>
      </w:pPr>
    </w:p>
    <w:p w:rsidR="008A3244" w:rsidRDefault="00423172" w:rsidP="008A3244">
      <w:pPr>
        <w:pStyle w:val="2"/>
        <w:rPr>
          <w:rtl/>
        </w:rPr>
      </w:pPr>
      <w:r>
        <w:rPr>
          <w:rFonts w:hint="cs"/>
          <w:rtl/>
        </w:rPr>
        <w:lastRenderedPageBreak/>
        <w:t xml:space="preserve">פרק שלישי - </w:t>
      </w:r>
      <w:r w:rsidR="008A3244" w:rsidRPr="00EE4D8D">
        <w:rPr>
          <w:rFonts w:hint="cs"/>
          <w:rtl/>
        </w:rPr>
        <w:t>עוטף ירושלים</w:t>
      </w:r>
      <w:r>
        <w:rPr>
          <w:rFonts w:hint="cs"/>
          <w:rtl/>
        </w:rPr>
        <w:t xml:space="preserve"> </w:t>
      </w:r>
      <w:r w:rsidR="008A3244" w:rsidRPr="00EE4D8D">
        <w:rPr>
          <w:rFonts w:hint="cs"/>
          <w:rtl/>
        </w:rPr>
        <w:t>והשפעותיו על המרחב</w:t>
      </w:r>
      <w:r w:rsidR="008A3244">
        <w:rPr>
          <w:rFonts w:hint="cs"/>
          <w:rtl/>
        </w:rPr>
        <w:t>:</w:t>
      </w:r>
    </w:p>
    <w:p w:rsidR="00C66B7B" w:rsidRDefault="00EF21CA" w:rsidP="008A3244">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3.1. </w:t>
      </w:r>
      <w:r w:rsidR="00C66B7B">
        <w:rPr>
          <w:rFonts w:ascii="David" w:eastAsia="Times New Roman" w:hAnsi="David" w:cs="David" w:hint="cs"/>
          <w:color w:val="102435"/>
          <w:sz w:val="28"/>
          <w:szCs w:val="28"/>
          <w:rtl/>
        </w:rPr>
        <w:t>אירועי האינתיפאד</w:t>
      </w:r>
      <w:r w:rsidR="00C66B7B">
        <w:rPr>
          <w:rFonts w:ascii="David" w:eastAsia="Times New Roman" w:hAnsi="David" w:cs="David" w:hint="eastAsia"/>
          <w:color w:val="102435"/>
          <w:sz w:val="28"/>
          <w:szCs w:val="28"/>
          <w:rtl/>
        </w:rPr>
        <w:t>ה</w:t>
      </w:r>
      <w:r w:rsidR="00C66B7B">
        <w:rPr>
          <w:rFonts w:ascii="David" w:eastAsia="Times New Roman" w:hAnsi="David" w:cs="David" w:hint="cs"/>
          <w:color w:val="102435"/>
          <w:sz w:val="28"/>
          <w:szCs w:val="28"/>
          <w:rtl/>
        </w:rPr>
        <w:t xml:space="preserve"> השנייה ופיגועי הטרור שהפכו את המרחב הציבורי בכלל ובירושלים בפרט לאזור מסוכן, גרמו להחלטה על בניית מכשול וגדר שיחצוץ בין האוכלוסיי</w:t>
      </w:r>
      <w:r w:rsidR="00C66B7B">
        <w:rPr>
          <w:rFonts w:ascii="David" w:eastAsia="Times New Roman" w:hAnsi="David" w:cs="David" w:hint="eastAsia"/>
          <w:color w:val="102435"/>
          <w:sz w:val="28"/>
          <w:szCs w:val="28"/>
          <w:rtl/>
        </w:rPr>
        <w:t>ה</w:t>
      </w:r>
      <w:r w:rsidR="00C66B7B">
        <w:rPr>
          <w:rFonts w:ascii="David" w:eastAsia="Times New Roman" w:hAnsi="David" w:cs="David" w:hint="cs"/>
          <w:color w:val="102435"/>
          <w:sz w:val="28"/>
          <w:szCs w:val="28"/>
          <w:rtl/>
        </w:rPr>
        <w:t xml:space="preserve"> הישראלית לבין הפלשתינית. </w:t>
      </w: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עוטף ירושלים, החלק בגדר </w:t>
      </w:r>
      <w:r w:rsidR="00EF21CA">
        <w:rPr>
          <w:rFonts w:ascii="David" w:eastAsia="Times New Roman" w:hAnsi="David" w:cs="David" w:hint="cs"/>
          <w:color w:val="102435"/>
          <w:sz w:val="28"/>
          <w:szCs w:val="28"/>
          <w:rtl/>
        </w:rPr>
        <w:t xml:space="preserve">הביטחון או </w:t>
      </w:r>
      <w:r>
        <w:rPr>
          <w:rFonts w:ascii="David" w:eastAsia="Times New Roman" w:hAnsi="David" w:cs="David" w:hint="cs"/>
          <w:color w:val="102435"/>
          <w:sz w:val="28"/>
          <w:szCs w:val="28"/>
          <w:rtl/>
        </w:rPr>
        <w:t xml:space="preserve">ההפרדה באזור ירושלים, </w:t>
      </w:r>
      <w:r w:rsidR="00EF21CA">
        <w:rPr>
          <w:rFonts w:ascii="David" w:eastAsia="Times New Roman" w:hAnsi="David" w:cs="David" w:hint="cs"/>
          <w:color w:val="102435"/>
          <w:sz w:val="28"/>
          <w:szCs w:val="28"/>
          <w:rtl/>
        </w:rPr>
        <w:t xml:space="preserve">בהתאם למשקפיים שנחבוש, </w:t>
      </w:r>
      <w:r>
        <w:rPr>
          <w:rFonts w:ascii="David" w:eastAsia="Times New Roman" w:hAnsi="David" w:cs="David" w:hint="cs"/>
          <w:color w:val="102435"/>
          <w:sz w:val="28"/>
          <w:szCs w:val="28"/>
          <w:rtl/>
        </w:rPr>
        <w:t xml:space="preserve">תוכנן לחצוץ בין האוכלוסייה הישראלית והפלסטינית, </w:t>
      </w:r>
      <w:r w:rsidR="00F34472">
        <w:rPr>
          <w:rFonts w:ascii="David" w:eastAsia="Times New Roman" w:hAnsi="David" w:cs="David" w:hint="cs"/>
          <w:color w:val="102435"/>
          <w:sz w:val="28"/>
          <w:szCs w:val="28"/>
          <w:rtl/>
        </w:rPr>
        <w:t>כדי</w:t>
      </w:r>
      <w:r>
        <w:rPr>
          <w:rFonts w:ascii="David" w:eastAsia="Times New Roman" w:hAnsi="David" w:cs="David" w:hint="cs"/>
          <w:color w:val="102435"/>
          <w:sz w:val="28"/>
          <w:szCs w:val="28"/>
          <w:rtl/>
        </w:rPr>
        <w:t xml:space="preserve"> לקיים רמת ביטחון סבירה. אורך הגדר בתחום המוגדר כ'עוטף', עומד על 168 ק"מ, מהר אדר בנקודה הצפונית ביותר, ועד גוש עציון בנקודה הדרומית ביותר. </w:t>
      </w: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ראשיתה של הגדר בתהליך חשיבה בשנת 1995, בהובלת השר לביטחון פנים דאז משה שחל. בהיעדר לחץ ציבורי (לא הייתה החמרה במצב הביטחוני), לא נוצר הלחץ המתבקש להקמת הגדר עד שנת 2002; מה גם שהיה חשש, כי הגדר תסמן מראש את הגבולות הטריטוריאליים למשא ומתן עתידי עם הפלסטינים. </w:t>
      </w: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תכנון הגדר התחיל "ככורח ביטחוני" אולם עם הזמן נדרש </w:t>
      </w:r>
      <w:r w:rsidR="004F36C6">
        <w:rPr>
          <w:rFonts w:ascii="David" w:eastAsia="Times New Roman" w:hAnsi="David" w:cs="David" w:hint="cs"/>
          <w:color w:val="102435"/>
          <w:sz w:val="28"/>
          <w:szCs w:val="28"/>
          <w:rtl/>
        </w:rPr>
        <w:t>ממתכנניה</w:t>
      </w:r>
      <w:r>
        <w:rPr>
          <w:rFonts w:ascii="David" w:eastAsia="Times New Roman" w:hAnsi="David" w:cs="David" w:hint="cs"/>
          <w:color w:val="102435"/>
          <w:sz w:val="28"/>
          <w:szCs w:val="28"/>
          <w:rtl/>
        </w:rPr>
        <w:t xml:space="preserve"> לתת דעתם גם להיבטים אזרחיים. ובכלל זה היבטים הנוגעים לקשר שבין שתי האוכלוסיות העומדות להיות מופרדות "דה פקטו". </w:t>
      </w: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באזור ירושלים, עיקר הקושי - כפי שצוין קודם לכן - נובע מהעובדה, שההפרדה אינה בהכרח בין אוכלוסיות יהודיות לערביות, אלא בין אוכלוסיות ערביות מזרח ירושלמיות לפלסטיניות מהגדה המערבית. המשמעויות הינן פגיעה בקשרים משפחתיים, חברתיים כלכליים ועוד. </w:t>
      </w: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כל המטרופולין של ירושלים הושפע מבניית הגדר. אמנם, ירדו אחוז הבנייה בתוך שטח השיפוט של ירושלים, אך תושבים רבים - הנושאים תעודות זהות כחולות - בנו את ביתם בצידה השני של הגדר, לנוכח העלויות היותר נוחות. </w:t>
      </w: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במקביל, אלפי תושבים ירושלמים - נושאי תעודות זהות כחולות שהתגוררו מחוץ לעיר מהכפרים השונים - היגרו לעיר, מחשש לאובדן זכויות כתושבים. </w:t>
      </w: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בסיור שערכתי ב- 04/02/18 עם נצ"ם בדימוס גדעון מור במזרח ירושלם</w:t>
      </w:r>
      <w:r w:rsidR="00C66B7B">
        <w:rPr>
          <w:rFonts w:ascii="David" w:eastAsia="Times New Roman" w:hAnsi="David" w:cs="David" w:hint="cs"/>
          <w:color w:val="102435"/>
          <w:sz w:val="28"/>
          <w:szCs w:val="28"/>
          <w:rtl/>
        </w:rPr>
        <w:t>,</w:t>
      </w:r>
      <w:r>
        <w:rPr>
          <w:rFonts w:ascii="David" w:eastAsia="Times New Roman" w:hAnsi="David" w:cs="David" w:hint="cs"/>
          <w:color w:val="102435"/>
          <w:sz w:val="28"/>
          <w:szCs w:val="28"/>
          <w:rtl/>
        </w:rPr>
        <w:t xml:space="preserve"> בבית חנינא, שאלתי בעל חנות לממכר ממתקים באשר לעלויות הדיור, הוא ופועליו הביעו צער גדול באשר לעלויות הדיור בשכונתם (בית חנינא), וציינו, שללא עזרה לא יתאפשר לצעירים - המעוניינים להישאר לגור שם </w:t>
      </w:r>
      <w:r>
        <w:rPr>
          <w:rFonts w:ascii="David" w:eastAsia="Times New Roman" w:hAnsi="David" w:cs="David"/>
          <w:color w:val="102435"/>
          <w:sz w:val="28"/>
          <w:szCs w:val="28"/>
          <w:rtl/>
        </w:rPr>
        <w:t>–</w:t>
      </w:r>
      <w:r>
        <w:rPr>
          <w:rFonts w:ascii="David" w:eastAsia="Times New Roman" w:hAnsi="David" w:cs="David" w:hint="cs"/>
          <w:color w:val="102435"/>
          <w:sz w:val="28"/>
          <w:szCs w:val="28"/>
          <w:rtl/>
        </w:rPr>
        <w:t xml:space="preserve"> לעשות כן. </w:t>
      </w: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התהליך הזה הביא לא מעט צעירים מזרח ירושלמים לעבור לשכונות יהודיות, כמו הגבעה הצרפתית, נווה יעקב ופסגת זאב. באזורים כמו כפר עקב ומחנה הפליטים </w:t>
      </w:r>
      <w:r>
        <w:rPr>
          <w:rFonts w:ascii="David" w:eastAsia="Times New Roman" w:hAnsi="David" w:cs="David" w:hint="cs"/>
          <w:color w:val="102435"/>
          <w:sz w:val="28"/>
          <w:szCs w:val="28"/>
          <w:rtl/>
        </w:rPr>
        <w:lastRenderedPageBreak/>
        <w:t>שועפאת - בהם מתגוררים היום בהערכה למעלה מ 100 אלף איש - נבנו לגובה בניינים ללא תשתית ראויה, ללא רישיונות וללא פיקוח ממסדי כלשהו. באזורים אלה ישנה התרופפות של שלטון החוק, ולמעשה הוא כמעט ואינו קיים.</w:t>
      </w: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באזורי ה'עוטף', עיריית ירושלים פועלת באמצעות מינהלים קהילתיים, אם כי הצלחתם יחסית מוגבלת. לכן, גוברים הקולות להעביר חלק מהשכונות הללו לאחריות המנהל האזרחי של יהודה ושומרון, כחלק מתפיסה של שינוי פני הדמוגרפיה. </w:t>
      </w: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יחד עם זאת, בוצעו גם לא מעט פעולות חיוביות, המקלות עם תושבי האזור ובכלל זה התערבות של משרד התחבורה וגורמי הביטחון בהסדרת קווי תחבורה ציבורית מסודרים, ומניעת תופעת "החאפרים" שהייתה נהוגה באזור.</w:t>
      </w:r>
    </w:p>
    <w:p w:rsidR="008A3244" w:rsidRDefault="008A3244" w:rsidP="008A3244">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פעילות רחבה התבצעה גם בתחום החינוך: גדל מספר הכיתות בעקבות חזרת משפחות רבות העירה, וגדל מס' התלמידים השייכים לקטגוריה של "מוכר שאינו רשמי". </w:t>
      </w:r>
    </w:p>
    <w:p w:rsidR="008A3244" w:rsidRDefault="008A3244" w:rsidP="008A3244">
      <w:pPr>
        <w:shd w:val="clear" w:color="auto" w:fill="FFFFFF"/>
        <w:spacing w:after="0" w:line="360" w:lineRule="auto"/>
        <w:jc w:val="both"/>
        <w:textAlignment w:val="baseline"/>
        <w:rPr>
          <w:rFonts w:ascii="David" w:eastAsia="Times New Roman" w:hAnsi="David" w:cs="David"/>
          <w:b/>
          <w:bCs/>
          <w:color w:val="C00000"/>
          <w:sz w:val="28"/>
          <w:szCs w:val="28"/>
          <w:rtl/>
        </w:rPr>
      </w:pPr>
      <w:r>
        <w:rPr>
          <w:rFonts w:ascii="David" w:eastAsia="Times New Roman" w:hAnsi="David" w:cs="David" w:hint="cs"/>
          <w:color w:val="102435"/>
          <w:sz w:val="28"/>
          <w:szCs w:val="28"/>
          <w:rtl/>
        </w:rPr>
        <w:t>התרחב מאוד גם היקף הפעילות של מערכת הבריאות הישראלית, באמצעות קופות החולים השונות, אשר מתחרות ביניהן על מספר המבוטחים במסגרת חוק בריאות ממלכתי. זו ללא ספק חדירה ממסדית, כתוצאה מוואקום שיצרה ישראל לאחר שמנעה מהרשות הפלסטינית לתת מענה באזורים אלה.</w:t>
      </w:r>
      <w:r>
        <w:rPr>
          <w:rFonts w:ascii="David" w:eastAsia="Times New Roman" w:hAnsi="David" w:cs="David" w:hint="cs"/>
          <w:sz w:val="28"/>
          <w:szCs w:val="28"/>
          <w:rtl/>
        </w:rPr>
        <w:t xml:space="preserve">  </w:t>
      </w:r>
      <w:r w:rsidRPr="00B742B7">
        <w:rPr>
          <w:rFonts w:ascii="David" w:eastAsia="Times New Roman" w:hAnsi="David" w:cs="David" w:hint="cs"/>
          <w:b/>
          <w:bCs/>
          <w:color w:val="C00000"/>
          <w:sz w:val="28"/>
          <w:szCs w:val="28"/>
          <w:rtl/>
        </w:rPr>
        <w:t>(תושבים לא אזרחים,</w:t>
      </w:r>
      <w:r w:rsidR="004F313A">
        <w:rPr>
          <w:rFonts w:ascii="David" w:eastAsia="Times New Roman" w:hAnsi="David" w:cs="David" w:hint="cs"/>
          <w:b/>
          <w:bCs/>
          <w:color w:val="C00000"/>
          <w:sz w:val="28"/>
          <w:szCs w:val="28"/>
          <w:rtl/>
        </w:rPr>
        <w:t xml:space="preserve"> </w:t>
      </w:r>
      <w:r w:rsidRPr="00B742B7">
        <w:rPr>
          <w:rFonts w:ascii="David" w:eastAsia="Times New Roman" w:hAnsi="David" w:cs="David" w:hint="cs"/>
          <w:b/>
          <w:bCs/>
          <w:color w:val="C00000"/>
          <w:sz w:val="28"/>
          <w:szCs w:val="28"/>
          <w:rtl/>
        </w:rPr>
        <w:t>רמון, פרק</w:t>
      </w:r>
      <w:r>
        <w:rPr>
          <w:rFonts w:ascii="David" w:eastAsia="Times New Roman" w:hAnsi="David" w:cs="David" w:hint="cs"/>
          <w:color w:val="102435"/>
          <w:sz w:val="28"/>
          <w:szCs w:val="28"/>
          <w:rtl/>
        </w:rPr>
        <w:t xml:space="preserve"> </w:t>
      </w:r>
      <w:r w:rsidRPr="00B742B7">
        <w:rPr>
          <w:rFonts w:ascii="David" w:eastAsia="Times New Roman" w:hAnsi="David" w:cs="David" w:hint="cs"/>
          <w:b/>
          <w:bCs/>
          <w:color w:val="C00000"/>
          <w:sz w:val="28"/>
          <w:szCs w:val="28"/>
          <w:rtl/>
        </w:rPr>
        <w:t>שישי  256-274)</w:t>
      </w:r>
    </w:p>
    <w:p w:rsidR="008A3244" w:rsidRDefault="008A3244" w:rsidP="008A3244">
      <w:pPr>
        <w:rPr>
          <w:rtl/>
        </w:rPr>
      </w:pPr>
    </w:p>
    <w:p w:rsidR="00376B27" w:rsidRDefault="00376B27" w:rsidP="00376B27">
      <w:pPr>
        <w:shd w:val="clear" w:color="auto" w:fill="FFFFFF"/>
        <w:spacing w:after="0" w:line="360" w:lineRule="auto"/>
        <w:jc w:val="both"/>
        <w:textAlignment w:val="baseline"/>
        <w:rPr>
          <w:rFonts w:ascii="David" w:eastAsia="Times New Roman" w:hAnsi="David" w:cs="David"/>
          <w:color w:val="102435"/>
          <w:sz w:val="28"/>
          <w:szCs w:val="28"/>
          <w:rtl/>
        </w:rPr>
      </w:pPr>
      <w:r w:rsidRPr="002B7B09">
        <w:rPr>
          <w:rFonts w:ascii="David" w:eastAsia="Times New Roman" w:hAnsi="David" w:cs="David" w:hint="cs"/>
          <w:color w:val="000000"/>
          <w:sz w:val="28"/>
          <w:szCs w:val="28"/>
          <w:rtl/>
        </w:rPr>
        <w:t xml:space="preserve">אירועי </w:t>
      </w:r>
      <w:r>
        <w:rPr>
          <w:rFonts w:ascii="David" w:eastAsia="Times New Roman" w:hAnsi="David" w:cs="David" w:hint="cs"/>
          <w:color w:val="000000"/>
          <w:sz w:val="28"/>
          <w:szCs w:val="28"/>
          <w:rtl/>
        </w:rPr>
        <w:t>המאבק המזוין עם הפלסטינים והקמת</w:t>
      </w:r>
      <w:r w:rsidRPr="002B7B09">
        <w:rPr>
          <w:rFonts w:ascii="David" w:eastAsia="Times New Roman" w:hAnsi="David" w:cs="David" w:hint="cs"/>
          <w:color w:val="000000"/>
          <w:sz w:val="28"/>
          <w:szCs w:val="28"/>
          <w:rtl/>
        </w:rPr>
        <w:t xml:space="preserve"> גדר ההפרדה </w:t>
      </w:r>
      <w:r>
        <w:rPr>
          <w:rFonts w:ascii="David" w:eastAsia="Times New Roman" w:hAnsi="David" w:cs="David" w:hint="cs"/>
          <w:color w:val="000000"/>
          <w:sz w:val="28"/>
          <w:szCs w:val="28"/>
          <w:rtl/>
        </w:rPr>
        <w:t>ו'</w:t>
      </w:r>
      <w:r w:rsidRPr="002B7B09">
        <w:rPr>
          <w:rFonts w:ascii="David" w:eastAsia="Times New Roman" w:hAnsi="David" w:cs="David" w:hint="cs"/>
          <w:color w:val="000000"/>
          <w:sz w:val="28"/>
          <w:szCs w:val="28"/>
          <w:rtl/>
        </w:rPr>
        <w:t>עוטף ירושלים</w:t>
      </w:r>
      <w:r>
        <w:rPr>
          <w:rFonts w:ascii="David" w:eastAsia="Times New Roman" w:hAnsi="David" w:cs="David" w:hint="cs"/>
          <w:color w:val="000000"/>
          <w:sz w:val="28"/>
          <w:szCs w:val="28"/>
          <w:rtl/>
        </w:rPr>
        <w:t>' (</w:t>
      </w:r>
      <w:r>
        <w:rPr>
          <w:rFonts w:ascii="David" w:eastAsia="Times New Roman" w:hAnsi="David" w:cs="David" w:hint="cs"/>
          <w:color w:val="102435"/>
          <w:sz w:val="28"/>
          <w:szCs w:val="28"/>
          <w:rtl/>
        </w:rPr>
        <w:t>החלק בגדר ההפרדה באזור ירושלים</w:t>
      </w:r>
      <w:r>
        <w:rPr>
          <w:rFonts w:ascii="David" w:eastAsia="Times New Roman" w:hAnsi="David" w:cs="David" w:hint="cs"/>
          <w:color w:val="000000"/>
          <w:sz w:val="28"/>
          <w:szCs w:val="28"/>
          <w:rtl/>
        </w:rPr>
        <w:t xml:space="preserve">), </w:t>
      </w:r>
      <w:r w:rsidRPr="002B7B09">
        <w:rPr>
          <w:rFonts w:ascii="David" w:eastAsia="Times New Roman" w:hAnsi="David" w:cs="David" w:hint="cs"/>
          <w:color w:val="000000"/>
          <w:sz w:val="28"/>
          <w:szCs w:val="28"/>
          <w:rtl/>
        </w:rPr>
        <w:t xml:space="preserve"> הביאו לניתוקה של ירושלים מהגדה המערבית</w:t>
      </w:r>
      <w:r>
        <w:rPr>
          <w:rFonts w:ascii="David" w:eastAsia="Times New Roman" w:hAnsi="David" w:cs="David" w:hint="cs"/>
          <w:color w:val="000000"/>
          <w:sz w:val="28"/>
          <w:szCs w:val="28"/>
          <w:rtl/>
        </w:rPr>
        <w:t>,</w:t>
      </w:r>
      <w:r w:rsidRPr="002B7B09">
        <w:rPr>
          <w:rFonts w:ascii="David" w:eastAsia="Times New Roman" w:hAnsi="David" w:cs="David" w:hint="cs"/>
          <w:color w:val="000000"/>
          <w:sz w:val="28"/>
          <w:szCs w:val="28"/>
          <w:rtl/>
        </w:rPr>
        <w:t xml:space="preserve"> באמצעות חומות וגדרות</w:t>
      </w:r>
      <w:r>
        <w:rPr>
          <w:rFonts w:ascii="David" w:eastAsia="Times New Roman" w:hAnsi="David" w:cs="David" w:hint="cs"/>
          <w:color w:val="102435"/>
          <w:sz w:val="28"/>
          <w:szCs w:val="28"/>
          <w:rtl/>
        </w:rPr>
        <w:t xml:space="preserve">. בירושלים, לגדר יש משמעות מרחיקת לכת ולא רק מההיבט הביטחוני, אלא גם מהתקדים שנוצר לחלוקה פיזית של העיר: כמעט ארבעים שנה לאחר איחודה, החל תהליך חלוקתה מחדש, כשחלוקה זו מרמזת לכל, על גבול הוויתורים העתידי בכל משא ומתן עתידי פלסטיני ישראלי. </w:t>
      </w:r>
    </w:p>
    <w:p w:rsidR="007B7340" w:rsidRDefault="007B7340" w:rsidP="00376B27">
      <w:pPr>
        <w:shd w:val="clear" w:color="auto" w:fill="FFFFFF"/>
        <w:spacing w:after="0" w:line="360" w:lineRule="auto"/>
        <w:textAlignment w:val="baseline"/>
        <w:rPr>
          <w:rFonts w:ascii="David" w:eastAsia="Times New Roman" w:hAnsi="David" w:cs="David"/>
          <w:color w:val="102435"/>
          <w:sz w:val="28"/>
          <w:szCs w:val="28"/>
          <w:rtl/>
        </w:rPr>
      </w:pPr>
    </w:p>
    <w:p w:rsidR="00262CD7" w:rsidRPr="00262CD7" w:rsidRDefault="00262CD7" w:rsidP="00376B27">
      <w:pPr>
        <w:shd w:val="clear" w:color="auto" w:fill="FFFFFF"/>
        <w:spacing w:after="0" w:line="360" w:lineRule="auto"/>
        <w:textAlignment w:val="baseline"/>
        <w:rPr>
          <w:rFonts w:ascii="David" w:eastAsia="Times New Roman" w:hAnsi="David" w:cs="David"/>
          <w:b/>
          <w:bCs/>
          <w:color w:val="102435"/>
          <w:sz w:val="28"/>
          <w:szCs w:val="28"/>
          <w:rtl/>
        </w:rPr>
      </w:pPr>
      <w:r w:rsidRPr="00262CD7">
        <w:rPr>
          <w:rFonts w:ascii="David" w:eastAsia="Times New Roman" w:hAnsi="David" w:cs="David" w:hint="cs"/>
          <w:b/>
          <w:bCs/>
          <w:color w:val="102435"/>
          <w:sz w:val="28"/>
          <w:szCs w:val="28"/>
          <w:rtl/>
        </w:rPr>
        <w:t xml:space="preserve">3.2. עדכון תפיסת ביטחון הפנים עקב </w:t>
      </w:r>
      <w:r w:rsidR="0082163A">
        <w:rPr>
          <w:rFonts w:ascii="David" w:eastAsia="Times New Roman" w:hAnsi="David" w:cs="David" w:hint="cs"/>
          <w:b/>
          <w:bCs/>
          <w:color w:val="102435"/>
          <w:sz w:val="28"/>
          <w:szCs w:val="28"/>
          <w:rtl/>
        </w:rPr>
        <w:t xml:space="preserve">הקמת מרחב </w:t>
      </w:r>
      <w:r w:rsidRPr="00262CD7">
        <w:rPr>
          <w:rFonts w:ascii="David" w:eastAsia="Times New Roman" w:hAnsi="David" w:cs="David" w:hint="cs"/>
          <w:b/>
          <w:bCs/>
          <w:color w:val="102435"/>
          <w:sz w:val="28"/>
          <w:szCs w:val="28"/>
          <w:rtl/>
        </w:rPr>
        <w:t>הגדר</w:t>
      </w:r>
      <w:r w:rsidR="0082163A">
        <w:rPr>
          <w:rFonts w:ascii="David" w:eastAsia="Times New Roman" w:hAnsi="David" w:cs="David" w:hint="cs"/>
          <w:b/>
          <w:bCs/>
          <w:color w:val="102435"/>
          <w:sz w:val="28"/>
          <w:szCs w:val="28"/>
          <w:rtl/>
        </w:rPr>
        <w:t xml:space="preserve"> והמכשול </w:t>
      </w:r>
      <w:r w:rsidRPr="00262CD7">
        <w:rPr>
          <w:rFonts w:ascii="David" w:eastAsia="Times New Roman" w:hAnsi="David" w:cs="David" w:hint="cs"/>
          <w:b/>
          <w:bCs/>
          <w:color w:val="102435"/>
          <w:sz w:val="28"/>
          <w:szCs w:val="28"/>
          <w:rtl/>
        </w:rPr>
        <w:t xml:space="preserve">: </w:t>
      </w:r>
    </w:p>
    <w:p w:rsidR="00376B27" w:rsidRDefault="00376B27" w:rsidP="00376B27">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לתפיס</w:t>
      </w:r>
      <w:r w:rsidR="00262CD7">
        <w:rPr>
          <w:rFonts w:ascii="David" w:eastAsia="Times New Roman" w:hAnsi="David" w:cs="David" w:hint="cs"/>
          <w:color w:val="102435"/>
          <w:sz w:val="28"/>
          <w:szCs w:val="28"/>
          <w:rtl/>
        </w:rPr>
        <w:t xml:space="preserve">ת הפעלת הכוח ברמה </w:t>
      </w:r>
      <w:r>
        <w:rPr>
          <w:rFonts w:ascii="David" w:eastAsia="Times New Roman" w:hAnsi="David" w:cs="David" w:hint="cs"/>
          <w:color w:val="102435"/>
          <w:sz w:val="28"/>
          <w:szCs w:val="28"/>
          <w:rtl/>
        </w:rPr>
        <w:t>הביטחונית</w:t>
      </w:r>
      <w:r w:rsidR="00262CD7">
        <w:rPr>
          <w:rFonts w:ascii="David" w:eastAsia="Times New Roman" w:hAnsi="David" w:cs="David" w:hint="cs"/>
          <w:color w:val="102435"/>
          <w:sz w:val="28"/>
          <w:szCs w:val="28"/>
          <w:rtl/>
        </w:rPr>
        <w:t xml:space="preserve">, </w:t>
      </w:r>
      <w:r>
        <w:rPr>
          <w:rFonts w:ascii="David" w:eastAsia="Times New Roman" w:hAnsi="David" w:cs="David" w:hint="cs"/>
          <w:color w:val="102435"/>
          <w:sz w:val="28"/>
          <w:szCs w:val="28"/>
          <w:rtl/>
        </w:rPr>
        <w:t xml:space="preserve"> </w:t>
      </w:r>
      <w:r w:rsidR="00262CD7">
        <w:rPr>
          <w:rFonts w:ascii="David" w:eastAsia="Times New Roman" w:hAnsi="David" w:cs="David" w:hint="cs"/>
          <w:color w:val="102435"/>
          <w:sz w:val="28"/>
          <w:szCs w:val="28"/>
          <w:rtl/>
        </w:rPr>
        <w:t>בגזרת</w:t>
      </w:r>
      <w:r>
        <w:rPr>
          <w:rFonts w:ascii="David" w:eastAsia="Times New Roman" w:hAnsi="David" w:cs="David" w:hint="cs"/>
          <w:color w:val="102435"/>
          <w:sz w:val="28"/>
          <w:szCs w:val="28"/>
          <w:rtl/>
        </w:rPr>
        <w:t xml:space="preserve"> </w:t>
      </w:r>
      <w:r w:rsidRPr="00262CD7">
        <w:rPr>
          <w:rFonts w:ascii="David" w:eastAsia="Times New Roman" w:hAnsi="David" w:cs="David" w:hint="cs"/>
          <w:b/>
          <w:bCs/>
          <w:color w:val="102435"/>
          <w:sz w:val="28"/>
          <w:szCs w:val="28"/>
          <w:rtl/>
        </w:rPr>
        <w:t>"מרחב התפר"</w:t>
      </w:r>
      <w:r>
        <w:rPr>
          <w:rFonts w:ascii="David" w:eastAsia="Times New Roman" w:hAnsi="David" w:cs="David" w:hint="cs"/>
          <w:color w:val="102435"/>
          <w:sz w:val="28"/>
          <w:szCs w:val="28"/>
          <w:rtl/>
        </w:rPr>
        <w:t xml:space="preserve"> ובכלל </w:t>
      </w:r>
      <w:r w:rsidR="007E5C43">
        <w:rPr>
          <w:rFonts w:ascii="David" w:eastAsia="Times New Roman" w:hAnsi="David" w:cs="David" w:hint="cs"/>
          <w:color w:val="102435"/>
          <w:sz w:val="28"/>
          <w:szCs w:val="28"/>
          <w:rtl/>
        </w:rPr>
        <w:t>זה, '</w:t>
      </w:r>
      <w:r w:rsidR="007E5C43" w:rsidRPr="007E5C43">
        <w:rPr>
          <w:rFonts w:ascii="David" w:eastAsia="Times New Roman" w:hAnsi="David" w:cs="David" w:hint="cs"/>
          <w:b/>
          <w:bCs/>
          <w:color w:val="102435"/>
          <w:sz w:val="28"/>
          <w:szCs w:val="28"/>
          <w:rtl/>
        </w:rPr>
        <w:t>הגדר' , 'החומה', ו '</w:t>
      </w:r>
      <w:r w:rsidRPr="007E5C43">
        <w:rPr>
          <w:rFonts w:ascii="David" w:eastAsia="Times New Roman" w:hAnsi="David" w:cs="David" w:hint="cs"/>
          <w:b/>
          <w:bCs/>
          <w:color w:val="102435"/>
          <w:sz w:val="28"/>
          <w:szCs w:val="28"/>
          <w:rtl/>
        </w:rPr>
        <w:t>המכשול</w:t>
      </w:r>
      <w:r w:rsidR="007E5C43" w:rsidRPr="007E5C43">
        <w:rPr>
          <w:rFonts w:ascii="David" w:eastAsia="Times New Roman" w:hAnsi="David" w:cs="David" w:hint="cs"/>
          <w:b/>
          <w:bCs/>
          <w:color w:val="102435"/>
          <w:sz w:val="28"/>
          <w:szCs w:val="28"/>
          <w:rtl/>
        </w:rPr>
        <w:t>'</w:t>
      </w:r>
      <w:r w:rsidR="007E5C43">
        <w:rPr>
          <w:rFonts w:ascii="David" w:eastAsia="Times New Roman" w:hAnsi="David" w:cs="David" w:hint="cs"/>
          <w:color w:val="102435"/>
          <w:sz w:val="28"/>
          <w:szCs w:val="28"/>
          <w:rtl/>
        </w:rPr>
        <w:t xml:space="preserve"> </w:t>
      </w:r>
      <w:r>
        <w:rPr>
          <w:rFonts w:ascii="David" w:eastAsia="Times New Roman" w:hAnsi="David" w:cs="David" w:hint="cs"/>
          <w:color w:val="102435"/>
          <w:sz w:val="28"/>
          <w:szCs w:val="28"/>
          <w:rtl/>
        </w:rPr>
        <w:t xml:space="preserve"> המכונה </w:t>
      </w:r>
      <w:r w:rsidR="00262CD7">
        <w:rPr>
          <w:rFonts w:ascii="David" w:eastAsia="Times New Roman" w:hAnsi="David" w:cs="David" w:hint="cs"/>
          <w:b/>
          <w:bCs/>
          <w:color w:val="102435"/>
          <w:sz w:val="28"/>
          <w:szCs w:val="28"/>
          <w:rtl/>
        </w:rPr>
        <w:t>'</w:t>
      </w:r>
      <w:r w:rsidRPr="00262CD7">
        <w:rPr>
          <w:rFonts w:ascii="David" w:eastAsia="Times New Roman" w:hAnsi="David" w:cs="David" w:hint="cs"/>
          <w:b/>
          <w:bCs/>
          <w:color w:val="102435"/>
          <w:sz w:val="28"/>
          <w:szCs w:val="28"/>
          <w:rtl/>
        </w:rPr>
        <w:t>עוטף ירושלים</w:t>
      </w:r>
      <w:r w:rsidR="00262CD7">
        <w:rPr>
          <w:rFonts w:ascii="David" w:eastAsia="Times New Roman" w:hAnsi="David" w:cs="David" w:hint="cs"/>
          <w:color w:val="102435"/>
          <w:sz w:val="28"/>
          <w:szCs w:val="28"/>
          <w:rtl/>
        </w:rPr>
        <w:t xml:space="preserve">' </w:t>
      </w:r>
      <w:r>
        <w:rPr>
          <w:rFonts w:ascii="David" w:eastAsia="Times New Roman" w:hAnsi="David" w:cs="David" w:hint="cs"/>
          <w:color w:val="102435"/>
          <w:sz w:val="28"/>
          <w:szCs w:val="28"/>
          <w:rtl/>
        </w:rPr>
        <w:t>יש שלושה מרכיבים:</w:t>
      </w:r>
    </w:p>
    <w:p w:rsidR="00376B27" w:rsidRPr="002B7B09" w:rsidRDefault="00376B27" w:rsidP="00974630">
      <w:pPr>
        <w:pStyle w:val="a3"/>
        <w:numPr>
          <w:ilvl w:val="0"/>
          <w:numId w:val="29"/>
        </w:numPr>
        <w:shd w:val="clear" w:color="auto" w:fill="FFFFFF"/>
        <w:spacing w:after="0" w:line="360" w:lineRule="auto"/>
        <w:ind w:left="374"/>
        <w:jc w:val="both"/>
        <w:textAlignment w:val="baseline"/>
        <w:rPr>
          <w:rFonts w:ascii="David" w:eastAsia="Times New Roman" w:hAnsi="David" w:cs="David"/>
          <w:color w:val="102435"/>
          <w:sz w:val="28"/>
          <w:szCs w:val="28"/>
        </w:rPr>
      </w:pPr>
      <w:r w:rsidRPr="002B7B09">
        <w:rPr>
          <w:rFonts w:ascii="David" w:eastAsia="Times New Roman" w:hAnsi="David" w:cs="David" w:hint="cs"/>
          <w:b/>
          <w:bCs/>
          <w:color w:val="102435"/>
          <w:sz w:val="28"/>
          <w:szCs w:val="28"/>
          <w:rtl/>
        </w:rPr>
        <w:t>המרכיב המודיעיני:</w:t>
      </w:r>
      <w:r w:rsidRPr="002B7B09">
        <w:rPr>
          <w:rFonts w:ascii="David" w:eastAsia="Times New Roman" w:hAnsi="David" w:cs="David" w:hint="cs"/>
          <w:color w:val="102435"/>
          <w:sz w:val="28"/>
          <w:szCs w:val="28"/>
          <w:rtl/>
        </w:rPr>
        <w:t xml:space="preserve"> האמצעים המודיעיניים שעל הגדר ופעילות כוחות  הביטחון משני צדדיה</w:t>
      </w:r>
      <w:r>
        <w:rPr>
          <w:rFonts w:ascii="David" w:eastAsia="Times New Roman" w:hAnsi="David" w:cs="David" w:hint="cs"/>
          <w:color w:val="102435"/>
          <w:sz w:val="28"/>
          <w:szCs w:val="28"/>
          <w:rtl/>
        </w:rPr>
        <w:t xml:space="preserve">, </w:t>
      </w:r>
      <w:r w:rsidRPr="002B7B09">
        <w:rPr>
          <w:rFonts w:ascii="David" w:eastAsia="Times New Roman" w:hAnsi="David" w:cs="David" w:hint="cs"/>
          <w:color w:val="102435"/>
          <w:sz w:val="28"/>
          <w:szCs w:val="28"/>
          <w:rtl/>
        </w:rPr>
        <w:t>ייצרו תשתית ושיטות לאיסוף מודיעין וסיכול פעולות חבלה עוינת</w:t>
      </w:r>
      <w:r>
        <w:rPr>
          <w:rFonts w:ascii="David" w:eastAsia="Times New Roman" w:hAnsi="David" w:cs="David" w:hint="cs"/>
          <w:color w:val="102435"/>
          <w:sz w:val="28"/>
          <w:szCs w:val="28"/>
          <w:rtl/>
        </w:rPr>
        <w:t xml:space="preserve"> </w:t>
      </w:r>
      <w:r w:rsidRPr="002B7B09">
        <w:rPr>
          <w:rFonts w:ascii="David" w:eastAsia="Times New Roman" w:hAnsi="David" w:cs="David" w:hint="cs"/>
          <w:color w:val="102435"/>
          <w:sz w:val="28"/>
          <w:szCs w:val="28"/>
          <w:rtl/>
        </w:rPr>
        <w:t>(פח"ע)</w:t>
      </w:r>
      <w:r>
        <w:rPr>
          <w:rFonts w:ascii="David" w:eastAsia="Times New Roman" w:hAnsi="David" w:cs="David" w:hint="cs"/>
          <w:color w:val="102435"/>
          <w:sz w:val="28"/>
          <w:szCs w:val="28"/>
          <w:rtl/>
        </w:rPr>
        <w:t>.</w:t>
      </w:r>
    </w:p>
    <w:p w:rsidR="00376B27" w:rsidRPr="002B7B09" w:rsidRDefault="00376B27" w:rsidP="00974630">
      <w:pPr>
        <w:pStyle w:val="a3"/>
        <w:numPr>
          <w:ilvl w:val="0"/>
          <w:numId w:val="29"/>
        </w:numPr>
        <w:shd w:val="clear" w:color="auto" w:fill="FFFFFF"/>
        <w:spacing w:after="0" w:line="360" w:lineRule="auto"/>
        <w:ind w:left="374"/>
        <w:jc w:val="both"/>
        <w:textAlignment w:val="baseline"/>
        <w:rPr>
          <w:rFonts w:ascii="David" w:eastAsia="Times New Roman" w:hAnsi="David" w:cs="David"/>
          <w:color w:val="102435"/>
          <w:sz w:val="28"/>
          <w:szCs w:val="28"/>
        </w:rPr>
      </w:pPr>
      <w:r w:rsidRPr="002B7B09">
        <w:rPr>
          <w:rFonts w:ascii="David" w:eastAsia="Times New Roman" w:hAnsi="David" w:cs="David" w:hint="cs"/>
          <w:b/>
          <w:bCs/>
          <w:color w:val="102435"/>
          <w:sz w:val="28"/>
          <w:szCs w:val="28"/>
          <w:rtl/>
        </w:rPr>
        <w:lastRenderedPageBreak/>
        <w:t>מרכיב הסיכול המרחבי:</w:t>
      </w:r>
      <w:r w:rsidRPr="002B7B09">
        <w:rPr>
          <w:rFonts w:ascii="David" w:eastAsia="Times New Roman" w:hAnsi="David" w:cs="David" w:hint="cs"/>
          <w:color w:val="102435"/>
          <w:sz w:val="28"/>
          <w:szCs w:val="28"/>
          <w:rtl/>
        </w:rPr>
        <w:t xml:space="preserve"> בהיעדר מידע מודיעיני הנדרש לסיכול הפח"ע</w:t>
      </w:r>
      <w:r>
        <w:rPr>
          <w:rFonts w:ascii="David" w:eastAsia="Times New Roman" w:hAnsi="David" w:cs="David" w:hint="cs"/>
          <w:color w:val="102435"/>
          <w:sz w:val="28"/>
          <w:szCs w:val="28"/>
          <w:rtl/>
        </w:rPr>
        <w:t>,</w:t>
      </w:r>
      <w:r w:rsidRPr="002B7B09">
        <w:rPr>
          <w:rFonts w:ascii="David" w:eastAsia="Times New Roman" w:hAnsi="David" w:cs="David" w:hint="cs"/>
          <w:color w:val="102435"/>
          <w:sz w:val="28"/>
          <w:szCs w:val="28"/>
          <w:rtl/>
        </w:rPr>
        <w:t xml:space="preserve">  מאפייני הפעילות המבצעית במרחב</w:t>
      </w:r>
      <w:r>
        <w:rPr>
          <w:rFonts w:ascii="David" w:eastAsia="Times New Roman" w:hAnsi="David" w:cs="David" w:hint="cs"/>
          <w:color w:val="102435"/>
          <w:sz w:val="28"/>
          <w:szCs w:val="28"/>
          <w:rtl/>
        </w:rPr>
        <w:t>,</w:t>
      </w:r>
      <w:r w:rsidRPr="002B7B09">
        <w:rPr>
          <w:rFonts w:ascii="David" w:eastAsia="Times New Roman" w:hAnsi="David" w:cs="David" w:hint="cs"/>
          <w:color w:val="102435"/>
          <w:sz w:val="28"/>
          <w:szCs w:val="28"/>
          <w:rtl/>
        </w:rPr>
        <w:t xml:space="preserve"> שמשני צדי הגדר</w:t>
      </w:r>
      <w:r>
        <w:rPr>
          <w:rFonts w:ascii="David" w:eastAsia="Times New Roman" w:hAnsi="David" w:cs="David" w:hint="cs"/>
          <w:color w:val="102435"/>
          <w:sz w:val="28"/>
          <w:szCs w:val="28"/>
          <w:rtl/>
        </w:rPr>
        <w:t>,</w:t>
      </w:r>
      <w:r w:rsidRPr="002B7B09">
        <w:rPr>
          <w:rFonts w:ascii="David" w:eastAsia="Times New Roman" w:hAnsi="David" w:cs="David" w:hint="cs"/>
          <w:color w:val="102435"/>
          <w:sz w:val="28"/>
          <w:szCs w:val="28"/>
          <w:rtl/>
        </w:rPr>
        <w:t xml:space="preserve"> </w:t>
      </w:r>
      <w:r>
        <w:rPr>
          <w:rFonts w:ascii="David" w:eastAsia="Times New Roman" w:hAnsi="David" w:cs="David" w:hint="cs"/>
          <w:color w:val="102435"/>
          <w:sz w:val="28"/>
          <w:szCs w:val="28"/>
          <w:rtl/>
        </w:rPr>
        <w:t>אמורים לשבש</w:t>
      </w:r>
      <w:r w:rsidRPr="002B7B09">
        <w:rPr>
          <w:rFonts w:ascii="David" w:eastAsia="Times New Roman" w:hAnsi="David" w:cs="David" w:hint="cs"/>
          <w:color w:val="102435"/>
          <w:sz w:val="28"/>
          <w:szCs w:val="28"/>
          <w:rtl/>
        </w:rPr>
        <w:t xml:space="preserve"> את היכולת המבצעית של המחבלים.</w:t>
      </w:r>
    </w:p>
    <w:p w:rsidR="00376B27" w:rsidRPr="002B7B09" w:rsidRDefault="00376B27" w:rsidP="00974630">
      <w:pPr>
        <w:pStyle w:val="a3"/>
        <w:numPr>
          <w:ilvl w:val="0"/>
          <w:numId w:val="29"/>
        </w:numPr>
        <w:shd w:val="clear" w:color="auto" w:fill="FFFFFF"/>
        <w:spacing w:after="0" w:line="360" w:lineRule="auto"/>
        <w:ind w:left="374"/>
        <w:jc w:val="both"/>
        <w:textAlignment w:val="baseline"/>
        <w:rPr>
          <w:rFonts w:ascii="David" w:eastAsia="Times New Roman" w:hAnsi="David" w:cs="David"/>
          <w:color w:val="102435"/>
          <w:sz w:val="28"/>
          <w:szCs w:val="28"/>
        </w:rPr>
      </w:pPr>
      <w:r w:rsidRPr="002B7B09">
        <w:rPr>
          <w:rFonts w:ascii="David" w:eastAsia="Times New Roman" w:hAnsi="David" w:cs="David" w:hint="cs"/>
          <w:b/>
          <w:bCs/>
          <w:color w:val="102435"/>
          <w:sz w:val="28"/>
          <w:szCs w:val="28"/>
          <w:rtl/>
        </w:rPr>
        <w:t>פעילות התשתית:</w:t>
      </w:r>
      <w:r w:rsidRPr="002B7B09">
        <w:rPr>
          <w:rFonts w:ascii="David" w:eastAsia="Times New Roman" w:hAnsi="David" w:cs="David" w:hint="cs"/>
          <w:color w:val="102435"/>
          <w:sz w:val="28"/>
          <w:szCs w:val="28"/>
          <w:rtl/>
        </w:rPr>
        <w:t xml:space="preserve"> עיצוב גיאוגרפי של השטח באופן </w:t>
      </w:r>
      <w:r>
        <w:rPr>
          <w:rFonts w:ascii="David" w:eastAsia="Times New Roman" w:hAnsi="David" w:cs="David" w:hint="cs"/>
          <w:color w:val="102435"/>
          <w:sz w:val="28"/>
          <w:szCs w:val="28"/>
          <w:rtl/>
        </w:rPr>
        <w:t>המנקז</w:t>
      </w:r>
      <w:r w:rsidRPr="002B7B09">
        <w:rPr>
          <w:rFonts w:ascii="David" w:eastAsia="Times New Roman" w:hAnsi="David" w:cs="David" w:hint="cs"/>
          <w:color w:val="102435"/>
          <w:sz w:val="28"/>
          <w:szCs w:val="28"/>
          <w:rtl/>
        </w:rPr>
        <w:t xml:space="preserve"> ומתעל א</w:t>
      </w:r>
      <w:r>
        <w:rPr>
          <w:rFonts w:ascii="David" w:eastAsia="Times New Roman" w:hAnsi="David" w:cs="David" w:hint="cs"/>
          <w:color w:val="102435"/>
          <w:sz w:val="28"/>
          <w:szCs w:val="28"/>
          <w:rtl/>
        </w:rPr>
        <w:t>ת</w:t>
      </w:r>
      <w:r w:rsidRPr="002B7B09">
        <w:rPr>
          <w:rFonts w:ascii="David" w:eastAsia="Times New Roman" w:hAnsi="David" w:cs="David" w:hint="cs"/>
          <w:color w:val="102435"/>
          <w:sz w:val="28"/>
          <w:szCs w:val="28"/>
          <w:rtl/>
        </w:rPr>
        <w:t xml:space="preserve"> תנועות המחבלים לזירות פעולה נוחות יותר לסיכול</w:t>
      </w:r>
      <w:r>
        <w:rPr>
          <w:rFonts w:ascii="David" w:eastAsia="Times New Roman" w:hAnsi="David" w:cs="David" w:hint="cs"/>
          <w:color w:val="102435"/>
          <w:sz w:val="28"/>
          <w:szCs w:val="28"/>
          <w:rtl/>
        </w:rPr>
        <w:t>.</w:t>
      </w:r>
    </w:p>
    <w:p w:rsidR="00376B27" w:rsidRDefault="00376B27" w:rsidP="00376B27">
      <w:pPr>
        <w:shd w:val="clear" w:color="auto" w:fill="FFFFFF"/>
        <w:spacing w:after="0" w:line="360" w:lineRule="auto"/>
        <w:jc w:val="both"/>
        <w:textAlignment w:val="baseline"/>
        <w:rPr>
          <w:rFonts w:ascii="David" w:eastAsia="Times New Roman" w:hAnsi="David" w:cs="David"/>
          <w:color w:val="102435"/>
          <w:sz w:val="28"/>
          <w:szCs w:val="28"/>
          <w:rtl/>
        </w:rPr>
      </w:pPr>
    </w:p>
    <w:p w:rsidR="00376B27" w:rsidRDefault="00376B27" w:rsidP="00376B27">
      <w:pPr>
        <w:shd w:val="clear" w:color="auto" w:fill="FFFFFF"/>
        <w:spacing w:after="0" w:line="360" w:lineRule="auto"/>
        <w:jc w:val="both"/>
        <w:textAlignment w:val="baseline"/>
        <w:rPr>
          <w:rFonts w:ascii="David" w:eastAsia="Times New Roman" w:hAnsi="David" w:cs="David"/>
          <w:b/>
          <w:bCs/>
          <w:color w:val="102435"/>
          <w:sz w:val="28"/>
          <w:szCs w:val="28"/>
          <w:rtl/>
        </w:rPr>
      </w:pPr>
      <w:r w:rsidRPr="003C7ACC">
        <w:rPr>
          <w:rFonts w:ascii="David" w:eastAsia="Times New Roman" w:hAnsi="David" w:cs="David" w:hint="cs"/>
          <w:b/>
          <w:bCs/>
          <w:color w:val="102435"/>
          <w:sz w:val="28"/>
          <w:szCs w:val="28"/>
          <w:rtl/>
        </w:rPr>
        <w:t>המטרה הבסיסית של מערכת הביטחון בבניית המכשול סביב ירושלים, הייתה להתמודד עם מס' איומים מרכזיים:</w:t>
      </w:r>
    </w:p>
    <w:p w:rsidR="00376B27" w:rsidRPr="003C7ACC" w:rsidRDefault="00376B27" w:rsidP="00376B27">
      <w:pPr>
        <w:shd w:val="clear" w:color="auto" w:fill="FFFFFF"/>
        <w:spacing w:after="0" w:line="360" w:lineRule="auto"/>
        <w:jc w:val="both"/>
        <w:textAlignment w:val="baseline"/>
        <w:rPr>
          <w:rFonts w:ascii="David" w:eastAsia="Times New Roman" w:hAnsi="David" w:cs="David"/>
          <w:b/>
          <w:bCs/>
          <w:color w:val="102435"/>
          <w:sz w:val="28"/>
          <w:szCs w:val="28"/>
          <w:rtl/>
        </w:rPr>
      </w:pPr>
    </w:p>
    <w:p w:rsidR="00376B27" w:rsidRPr="003C7ACC" w:rsidRDefault="00376B27" w:rsidP="00974630">
      <w:pPr>
        <w:pStyle w:val="a3"/>
        <w:numPr>
          <w:ilvl w:val="0"/>
          <w:numId w:val="30"/>
        </w:numPr>
        <w:shd w:val="clear" w:color="auto" w:fill="FFFFFF"/>
        <w:spacing w:after="0" w:line="360" w:lineRule="auto"/>
        <w:ind w:left="374"/>
        <w:jc w:val="both"/>
        <w:textAlignment w:val="baseline"/>
        <w:rPr>
          <w:rFonts w:ascii="David" w:eastAsia="Times New Roman" w:hAnsi="David" w:cs="David"/>
          <w:color w:val="102435"/>
          <w:sz w:val="28"/>
          <w:szCs w:val="28"/>
        </w:rPr>
      </w:pPr>
      <w:r w:rsidRPr="003C7ACC">
        <w:rPr>
          <w:rFonts w:ascii="David" w:eastAsia="Times New Roman" w:hAnsi="David" w:cs="David" w:hint="cs"/>
          <w:color w:val="102435"/>
          <w:sz w:val="28"/>
          <w:szCs w:val="28"/>
          <w:rtl/>
        </w:rPr>
        <w:t>מניעת מעבר חופשי ובלתי מבוקר של פלסטינים</w:t>
      </w:r>
      <w:r>
        <w:rPr>
          <w:rFonts w:ascii="David" w:eastAsia="Times New Roman" w:hAnsi="David" w:cs="David" w:hint="cs"/>
          <w:color w:val="102435"/>
          <w:sz w:val="28"/>
          <w:szCs w:val="28"/>
          <w:rtl/>
        </w:rPr>
        <w:t>,</w:t>
      </w:r>
      <w:r w:rsidRPr="003C7ACC">
        <w:rPr>
          <w:rFonts w:ascii="David" w:eastAsia="Times New Roman" w:hAnsi="David" w:cs="David" w:hint="cs"/>
          <w:color w:val="102435"/>
          <w:sz w:val="28"/>
          <w:szCs w:val="28"/>
          <w:rtl/>
        </w:rPr>
        <w:t xml:space="preserve"> מהגדה המערבית לירושלים       ולמרכזי אוכלוסייה צפופים בישראל.</w:t>
      </w:r>
      <w:r w:rsidRPr="003C7ACC">
        <w:rPr>
          <w:rFonts w:ascii="David" w:eastAsia="Times New Roman" w:hAnsi="David" w:cs="David"/>
          <w:color w:val="102435"/>
          <w:sz w:val="28"/>
          <w:szCs w:val="28"/>
        </w:rPr>
        <w:t xml:space="preserve">  </w:t>
      </w:r>
    </w:p>
    <w:p w:rsidR="00376B27" w:rsidRPr="003C7ACC" w:rsidRDefault="00376B27" w:rsidP="00974630">
      <w:pPr>
        <w:pStyle w:val="a3"/>
        <w:numPr>
          <w:ilvl w:val="0"/>
          <w:numId w:val="30"/>
        </w:numPr>
        <w:shd w:val="clear" w:color="auto" w:fill="FFFFFF"/>
        <w:spacing w:after="0" w:line="360" w:lineRule="auto"/>
        <w:ind w:left="374"/>
        <w:jc w:val="both"/>
        <w:textAlignment w:val="baseline"/>
        <w:rPr>
          <w:rFonts w:ascii="David" w:eastAsia="Times New Roman" w:hAnsi="David" w:cs="David"/>
          <w:color w:val="102435"/>
          <w:sz w:val="28"/>
          <w:szCs w:val="28"/>
          <w:rtl/>
        </w:rPr>
      </w:pPr>
      <w:r w:rsidRPr="003C7ACC">
        <w:rPr>
          <w:rFonts w:ascii="David" w:eastAsia="Times New Roman" w:hAnsi="David" w:cs="David" w:hint="cs"/>
          <w:color w:val="102435"/>
          <w:sz w:val="28"/>
          <w:szCs w:val="28"/>
          <w:rtl/>
        </w:rPr>
        <w:t>למנוע החדרה והברחת חומרי נפץ לשימוש תאי טרור ופעילי טרור במרחב העירוני של ירושלים</w:t>
      </w:r>
      <w:r>
        <w:rPr>
          <w:rFonts w:ascii="David" w:eastAsia="Times New Roman" w:hAnsi="David" w:cs="David" w:hint="cs"/>
          <w:color w:val="102435"/>
          <w:sz w:val="28"/>
          <w:szCs w:val="28"/>
          <w:rtl/>
        </w:rPr>
        <w:t xml:space="preserve">, </w:t>
      </w:r>
      <w:r w:rsidRPr="003C7ACC">
        <w:rPr>
          <w:rFonts w:ascii="David" w:eastAsia="Times New Roman" w:hAnsi="David" w:cs="David" w:hint="cs"/>
          <w:color w:val="102435"/>
          <w:sz w:val="28"/>
          <w:szCs w:val="28"/>
          <w:rtl/>
        </w:rPr>
        <w:t>ומשם למקומות אחרים בישראל .</w:t>
      </w:r>
    </w:p>
    <w:p w:rsidR="00376B27" w:rsidRPr="003C7ACC" w:rsidRDefault="00376B27" w:rsidP="00974630">
      <w:pPr>
        <w:pStyle w:val="a3"/>
        <w:numPr>
          <w:ilvl w:val="0"/>
          <w:numId w:val="30"/>
        </w:numPr>
        <w:shd w:val="clear" w:color="auto" w:fill="FFFFFF"/>
        <w:spacing w:after="0" w:line="360" w:lineRule="auto"/>
        <w:ind w:left="374"/>
        <w:jc w:val="both"/>
        <w:textAlignment w:val="baseline"/>
        <w:rPr>
          <w:rFonts w:ascii="David" w:eastAsia="Times New Roman" w:hAnsi="David" w:cs="David"/>
          <w:color w:val="102435"/>
          <w:sz w:val="28"/>
          <w:szCs w:val="28"/>
          <w:rtl/>
        </w:rPr>
      </w:pPr>
      <w:r w:rsidRPr="003C7ACC">
        <w:rPr>
          <w:rFonts w:ascii="David" w:eastAsia="Times New Roman" w:hAnsi="David" w:cs="David" w:hint="cs"/>
          <w:color w:val="102435"/>
          <w:sz w:val="28"/>
          <w:szCs w:val="28"/>
          <w:rtl/>
        </w:rPr>
        <w:t>למנוע חדירת מכוניות תופת בחסות לוחיות צהובות</w:t>
      </w:r>
      <w:r>
        <w:rPr>
          <w:rFonts w:ascii="David" w:eastAsia="Times New Roman" w:hAnsi="David" w:cs="David" w:hint="cs"/>
          <w:color w:val="102435"/>
          <w:sz w:val="28"/>
          <w:szCs w:val="28"/>
          <w:rtl/>
        </w:rPr>
        <w:t xml:space="preserve">, </w:t>
      </w:r>
      <w:r w:rsidRPr="003C7ACC">
        <w:rPr>
          <w:rFonts w:ascii="David" w:eastAsia="Times New Roman" w:hAnsi="David" w:cs="David" w:hint="cs"/>
          <w:color w:val="102435"/>
          <w:sz w:val="28"/>
          <w:szCs w:val="28"/>
          <w:rtl/>
        </w:rPr>
        <w:t>ובדרכי עורמה אחרות.</w:t>
      </w:r>
    </w:p>
    <w:p w:rsidR="00376B27" w:rsidRPr="003C7ACC" w:rsidRDefault="00376B27" w:rsidP="00974630">
      <w:pPr>
        <w:pStyle w:val="a3"/>
        <w:numPr>
          <w:ilvl w:val="0"/>
          <w:numId w:val="30"/>
        </w:numPr>
        <w:shd w:val="clear" w:color="auto" w:fill="FFFFFF"/>
        <w:spacing w:after="0" w:line="360" w:lineRule="auto"/>
        <w:ind w:left="374"/>
        <w:jc w:val="both"/>
        <w:textAlignment w:val="baseline"/>
        <w:rPr>
          <w:rFonts w:ascii="David" w:eastAsia="Times New Roman" w:hAnsi="David" w:cs="David"/>
          <w:color w:val="102435"/>
          <w:sz w:val="28"/>
          <w:szCs w:val="28"/>
          <w:rtl/>
        </w:rPr>
      </w:pPr>
      <w:r w:rsidRPr="003C7ACC">
        <w:rPr>
          <w:rFonts w:ascii="David" w:eastAsia="Times New Roman" w:hAnsi="David" w:cs="David" w:hint="cs"/>
          <w:color w:val="102435"/>
          <w:sz w:val="28"/>
          <w:szCs w:val="28"/>
          <w:rtl/>
        </w:rPr>
        <w:t>למנוע</w:t>
      </w:r>
      <w:r>
        <w:rPr>
          <w:rFonts w:ascii="David" w:eastAsia="Times New Roman" w:hAnsi="David" w:cs="David" w:hint="cs"/>
          <w:color w:val="102435"/>
          <w:sz w:val="28"/>
          <w:szCs w:val="28"/>
          <w:rtl/>
        </w:rPr>
        <w:t>,</w:t>
      </w:r>
      <w:r w:rsidRPr="003C7ACC">
        <w:rPr>
          <w:rFonts w:ascii="David" w:eastAsia="Times New Roman" w:hAnsi="David" w:cs="David" w:hint="cs"/>
          <w:color w:val="102435"/>
          <w:sz w:val="28"/>
          <w:szCs w:val="28"/>
          <w:rtl/>
        </w:rPr>
        <w:t xml:space="preserve"> ככל הניתן</w:t>
      </w:r>
      <w:r>
        <w:rPr>
          <w:rFonts w:ascii="David" w:eastAsia="Times New Roman" w:hAnsi="David" w:cs="David" w:hint="cs"/>
          <w:color w:val="102435"/>
          <w:sz w:val="28"/>
          <w:szCs w:val="28"/>
          <w:rtl/>
        </w:rPr>
        <w:t>,</w:t>
      </w:r>
      <w:r w:rsidRPr="003C7ACC">
        <w:rPr>
          <w:rFonts w:ascii="David" w:eastAsia="Times New Roman" w:hAnsi="David" w:cs="David" w:hint="cs"/>
          <w:color w:val="102435"/>
          <w:sz w:val="28"/>
          <w:szCs w:val="28"/>
          <w:rtl/>
        </w:rPr>
        <w:t xml:space="preserve"> ירי מן הצד הפלסטיני באזורים צפופים</w:t>
      </w:r>
      <w:r>
        <w:rPr>
          <w:rFonts w:ascii="David" w:eastAsia="Times New Roman" w:hAnsi="David" w:cs="David" w:hint="cs"/>
          <w:color w:val="102435"/>
          <w:sz w:val="28"/>
          <w:szCs w:val="28"/>
          <w:rtl/>
        </w:rPr>
        <w:t xml:space="preserve"> </w:t>
      </w:r>
      <w:r w:rsidRPr="003C7ACC">
        <w:rPr>
          <w:rFonts w:ascii="David" w:eastAsia="Times New Roman" w:hAnsi="David" w:cs="David" w:hint="cs"/>
          <w:color w:val="102435"/>
          <w:sz w:val="28"/>
          <w:szCs w:val="28"/>
          <w:rtl/>
        </w:rPr>
        <w:t>(מכאן</w:t>
      </w:r>
      <w:r>
        <w:rPr>
          <w:rFonts w:ascii="David" w:eastAsia="Times New Roman" w:hAnsi="David" w:cs="David" w:hint="cs"/>
          <w:color w:val="102435"/>
          <w:sz w:val="28"/>
          <w:szCs w:val="28"/>
          <w:rtl/>
        </w:rPr>
        <w:t>,</w:t>
      </w:r>
      <w:r w:rsidRPr="003C7ACC">
        <w:rPr>
          <w:rFonts w:ascii="David" w:eastAsia="Times New Roman" w:hAnsi="David" w:cs="David" w:hint="cs"/>
          <w:color w:val="102435"/>
          <w:sz w:val="28"/>
          <w:szCs w:val="28"/>
          <w:rtl/>
        </w:rPr>
        <w:t xml:space="preserve"> בין היתר</w:t>
      </w:r>
      <w:r>
        <w:rPr>
          <w:rFonts w:ascii="David" w:eastAsia="Times New Roman" w:hAnsi="David" w:cs="David" w:hint="cs"/>
          <w:color w:val="102435"/>
          <w:sz w:val="28"/>
          <w:szCs w:val="28"/>
          <w:rtl/>
        </w:rPr>
        <w:t>,</w:t>
      </w:r>
      <w:r w:rsidRPr="003C7ACC">
        <w:rPr>
          <w:rFonts w:ascii="David" w:eastAsia="Times New Roman" w:hAnsi="David" w:cs="David" w:hint="cs"/>
          <w:color w:val="102435"/>
          <w:sz w:val="28"/>
          <w:szCs w:val="28"/>
          <w:rtl/>
        </w:rPr>
        <w:t xml:space="preserve"> ההכרח שבמרכיב החומה שבגדר)</w:t>
      </w:r>
      <w:r>
        <w:rPr>
          <w:rFonts w:ascii="David" w:eastAsia="Times New Roman" w:hAnsi="David" w:cs="David" w:hint="cs"/>
          <w:color w:val="102435"/>
          <w:sz w:val="28"/>
          <w:szCs w:val="28"/>
          <w:rtl/>
        </w:rPr>
        <w:t>.</w:t>
      </w:r>
    </w:p>
    <w:p w:rsidR="00376B27" w:rsidRPr="003C7ACC" w:rsidRDefault="00376B27" w:rsidP="00974630">
      <w:pPr>
        <w:pStyle w:val="a3"/>
        <w:numPr>
          <w:ilvl w:val="0"/>
          <w:numId w:val="30"/>
        </w:numPr>
        <w:shd w:val="clear" w:color="auto" w:fill="FFFFFF"/>
        <w:spacing w:after="0" w:line="360" w:lineRule="auto"/>
        <w:ind w:left="374"/>
        <w:jc w:val="both"/>
        <w:textAlignment w:val="baseline"/>
        <w:rPr>
          <w:rFonts w:ascii="David" w:eastAsia="Times New Roman" w:hAnsi="David" w:cs="David"/>
          <w:color w:val="102435"/>
          <w:sz w:val="28"/>
          <w:szCs w:val="28"/>
          <w:rtl/>
        </w:rPr>
      </w:pPr>
      <w:r w:rsidRPr="003C7ACC">
        <w:rPr>
          <w:rFonts w:ascii="David" w:eastAsia="Times New Roman" w:hAnsi="David" w:cs="David" w:hint="cs"/>
          <w:color w:val="102435"/>
          <w:sz w:val="28"/>
          <w:szCs w:val="28"/>
          <w:rtl/>
        </w:rPr>
        <w:t>מניעת כניסת בלתי מורשים</w:t>
      </w:r>
      <w:r>
        <w:rPr>
          <w:rFonts w:ascii="David" w:eastAsia="Times New Roman" w:hAnsi="David" w:cs="David" w:hint="cs"/>
          <w:color w:val="102435"/>
          <w:sz w:val="28"/>
          <w:szCs w:val="28"/>
          <w:rtl/>
        </w:rPr>
        <w:t>,</w:t>
      </w:r>
      <w:r w:rsidRPr="003C7ACC">
        <w:rPr>
          <w:rFonts w:ascii="David" w:eastAsia="Times New Roman" w:hAnsi="David" w:cs="David" w:hint="cs"/>
          <w:color w:val="102435"/>
          <w:sz w:val="28"/>
          <w:szCs w:val="28"/>
          <w:rtl/>
        </w:rPr>
        <w:t xml:space="preserve"> בין אם לצרכי עבודה בישראל</w:t>
      </w:r>
      <w:r>
        <w:rPr>
          <w:rFonts w:ascii="David" w:eastAsia="Times New Roman" w:hAnsi="David" w:cs="David" w:hint="cs"/>
          <w:color w:val="102435"/>
          <w:sz w:val="28"/>
          <w:szCs w:val="28"/>
          <w:rtl/>
        </w:rPr>
        <w:t xml:space="preserve">; </w:t>
      </w:r>
      <w:r w:rsidRPr="003C7ACC">
        <w:rPr>
          <w:rFonts w:ascii="David" w:eastAsia="Times New Roman" w:hAnsi="David" w:cs="David" w:hint="cs"/>
          <w:color w:val="102435"/>
          <w:sz w:val="28"/>
          <w:szCs w:val="28"/>
          <w:rtl/>
        </w:rPr>
        <w:t xml:space="preserve">לצרכים פליליים </w:t>
      </w:r>
      <w:r>
        <w:rPr>
          <w:rFonts w:ascii="David" w:eastAsia="Times New Roman" w:hAnsi="David" w:cs="David" w:hint="cs"/>
          <w:color w:val="102435"/>
          <w:sz w:val="28"/>
          <w:szCs w:val="28"/>
          <w:rtl/>
        </w:rPr>
        <w:t>ו/או</w:t>
      </w:r>
      <w:r w:rsidRPr="003C7ACC">
        <w:rPr>
          <w:rFonts w:ascii="David" w:eastAsia="Times New Roman" w:hAnsi="David" w:cs="David" w:hint="cs"/>
          <w:color w:val="102435"/>
          <w:sz w:val="28"/>
          <w:szCs w:val="28"/>
          <w:rtl/>
        </w:rPr>
        <w:t xml:space="preserve"> לצורכי נישואין ואיחוד משפחות</w:t>
      </w:r>
      <w:r>
        <w:rPr>
          <w:rFonts w:ascii="David" w:eastAsia="Times New Roman" w:hAnsi="David" w:cs="David" w:hint="cs"/>
          <w:color w:val="102435"/>
          <w:sz w:val="28"/>
          <w:szCs w:val="28"/>
          <w:rtl/>
        </w:rPr>
        <w:t>,</w:t>
      </w:r>
      <w:r w:rsidRPr="003C7ACC">
        <w:rPr>
          <w:rFonts w:ascii="David" w:eastAsia="Times New Roman" w:hAnsi="David" w:cs="David" w:hint="cs"/>
          <w:color w:val="102435"/>
          <w:sz w:val="28"/>
          <w:szCs w:val="28"/>
          <w:rtl/>
        </w:rPr>
        <w:t xml:space="preserve">  ללא היתר. </w:t>
      </w:r>
    </w:p>
    <w:p w:rsidR="00376B27" w:rsidRDefault="00376B27" w:rsidP="00376B27">
      <w:pPr>
        <w:shd w:val="clear" w:color="auto" w:fill="FFFFFF"/>
        <w:spacing w:after="0" w:line="360" w:lineRule="auto"/>
        <w:jc w:val="both"/>
        <w:textAlignment w:val="baseline"/>
        <w:rPr>
          <w:rFonts w:ascii="David" w:eastAsia="Times New Roman" w:hAnsi="David" w:cs="David"/>
          <w:color w:val="102435"/>
          <w:sz w:val="28"/>
          <w:szCs w:val="28"/>
          <w:rtl/>
        </w:rPr>
      </w:pPr>
    </w:p>
    <w:p w:rsidR="0082163A" w:rsidRDefault="0082163A" w:rsidP="0082163A">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b/>
          <w:bCs/>
          <w:color w:val="102435"/>
          <w:sz w:val="28"/>
          <w:szCs w:val="28"/>
          <w:rtl/>
        </w:rPr>
        <w:t xml:space="preserve">3.3.  </w:t>
      </w:r>
      <w:r w:rsidR="00376B27" w:rsidRPr="003C7ACC">
        <w:rPr>
          <w:rFonts w:ascii="David" w:eastAsia="Times New Roman" w:hAnsi="David" w:cs="David" w:hint="cs"/>
          <w:b/>
          <w:bCs/>
          <w:color w:val="102435"/>
          <w:sz w:val="28"/>
          <w:szCs w:val="28"/>
          <w:rtl/>
        </w:rPr>
        <w:t>עוטף</w:t>
      </w:r>
      <w:r>
        <w:rPr>
          <w:rFonts w:ascii="David" w:eastAsia="Times New Roman" w:hAnsi="David" w:cs="David" w:hint="cs"/>
          <w:b/>
          <w:bCs/>
          <w:color w:val="102435"/>
          <w:sz w:val="28"/>
          <w:szCs w:val="28"/>
          <w:rtl/>
        </w:rPr>
        <w:t xml:space="preserve"> ירושלים כנדבך הגנה על העיר: </w:t>
      </w:r>
    </w:p>
    <w:p w:rsidR="000638E6" w:rsidRDefault="000638E6" w:rsidP="00376B27">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עם הקמת המכשול הפיזי,  וכוחות צבא ומג"ב שהגנו עליו, נוצרו תנאים חדשים בשטח. הגבלה על חופש התנועה; </w:t>
      </w:r>
      <w:r w:rsidR="008C7BF7">
        <w:rPr>
          <w:rFonts w:ascii="David" w:eastAsia="Times New Roman" w:hAnsi="David" w:cs="David" w:hint="cs"/>
          <w:color w:val="102435"/>
          <w:sz w:val="28"/>
          <w:szCs w:val="28"/>
          <w:rtl/>
        </w:rPr>
        <w:t xml:space="preserve">הגבלה על חופש הפולחן והגעה למקומות הקדושים; </w:t>
      </w:r>
      <w:r>
        <w:rPr>
          <w:rFonts w:ascii="David" w:eastAsia="Times New Roman" w:hAnsi="David" w:cs="David" w:hint="cs"/>
          <w:color w:val="102435"/>
          <w:sz w:val="28"/>
          <w:szCs w:val="28"/>
          <w:rtl/>
        </w:rPr>
        <w:t>נמנע מתושבי הגדה להגיע לירושלים; נמנעו קשרי משפחה בין הגדה וירושלים; תעודת זהות כחולה הפכה למבוקשת ביותר; מימוש</w:t>
      </w:r>
      <w:r w:rsidR="00047475">
        <w:rPr>
          <w:rFonts w:ascii="David" w:eastAsia="Times New Roman" w:hAnsi="David" w:cs="David" w:hint="cs"/>
          <w:color w:val="102435"/>
          <w:sz w:val="28"/>
          <w:szCs w:val="28"/>
          <w:rtl/>
        </w:rPr>
        <w:t xml:space="preserve"> </w:t>
      </w:r>
      <w:r>
        <w:rPr>
          <w:rFonts w:ascii="David" w:eastAsia="Times New Roman" w:hAnsi="David" w:cs="David" w:hint="cs"/>
          <w:color w:val="102435"/>
          <w:sz w:val="28"/>
          <w:szCs w:val="28"/>
          <w:rtl/>
        </w:rPr>
        <w:t xml:space="preserve">זכות השיבה ע"י מעבר של </w:t>
      </w:r>
      <w:r w:rsidR="00047475">
        <w:rPr>
          <w:rFonts w:ascii="David" w:eastAsia="Times New Roman" w:hAnsi="David" w:cs="David" w:hint="cs"/>
          <w:color w:val="102435"/>
          <w:sz w:val="28"/>
          <w:szCs w:val="28"/>
          <w:rtl/>
        </w:rPr>
        <w:t>שב"חים ו</w:t>
      </w:r>
      <w:r>
        <w:rPr>
          <w:rFonts w:ascii="David" w:eastAsia="Times New Roman" w:hAnsi="David" w:cs="David" w:hint="cs"/>
          <w:color w:val="102435"/>
          <w:sz w:val="28"/>
          <w:szCs w:val="28"/>
          <w:rtl/>
        </w:rPr>
        <w:t xml:space="preserve">תושבים מכפרים ירושלמים </w:t>
      </w:r>
      <w:r w:rsidR="00047475">
        <w:rPr>
          <w:rFonts w:ascii="David" w:eastAsia="Times New Roman" w:hAnsi="David" w:cs="David" w:hint="cs"/>
          <w:color w:val="102435"/>
          <w:sz w:val="28"/>
          <w:szCs w:val="28"/>
          <w:rtl/>
        </w:rPr>
        <w:t xml:space="preserve">הנמצאים </w:t>
      </w:r>
      <w:r>
        <w:rPr>
          <w:rFonts w:ascii="David" w:eastAsia="Times New Roman" w:hAnsi="David" w:cs="David" w:hint="cs"/>
          <w:color w:val="102435"/>
          <w:sz w:val="28"/>
          <w:szCs w:val="28"/>
          <w:rtl/>
        </w:rPr>
        <w:t>מעבר לגדר</w:t>
      </w:r>
      <w:r w:rsidR="00047475">
        <w:rPr>
          <w:rFonts w:ascii="David" w:eastAsia="Times New Roman" w:hAnsi="David" w:cs="David" w:hint="cs"/>
          <w:color w:val="102435"/>
          <w:sz w:val="28"/>
          <w:szCs w:val="28"/>
          <w:rtl/>
        </w:rPr>
        <w:t xml:space="preserve"> כדוגמת קלנדיה וכפר עקב, </w:t>
      </w:r>
      <w:r>
        <w:rPr>
          <w:rFonts w:ascii="David" w:eastAsia="Times New Roman" w:hAnsi="David" w:cs="David" w:hint="cs"/>
          <w:color w:val="102435"/>
          <w:sz w:val="28"/>
          <w:szCs w:val="28"/>
          <w:rtl/>
        </w:rPr>
        <w:t xml:space="preserve"> לתוך שכונות ירושלים;,, ועוד ועוד. </w:t>
      </w:r>
    </w:p>
    <w:p w:rsidR="00047475" w:rsidRDefault="00047475" w:rsidP="00376B27">
      <w:pPr>
        <w:shd w:val="clear" w:color="auto" w:fill="FFFFFF"/>
        <w:spacing w:after="0" w:line="360" w:lineRule="auto"/>
        <w:jc w:val="both"/>
        <w:textAlignment w:val="baseline"/>
        <w:rPr>
          <w:rFonts w:ascii="David" w:eastAsia="Times New Roman" w:hAnsi="David" w:cs="David"/>
          <w:color w:val="102435"/>
          <w:sz w:val="28"/>
          <w:szCs w:val="28"/>
          <w:rtl/>
        </w:rPr>
      </w:pPr>
    </w:p>
    <w:p w:rsidR="00376B27" w:rsidRDefault="00376B27" w:rsidP="00755F35">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חופש הגישה למקומות הקדושים הינו אחד התנאים החשובים ביותר להמשך שליטתה של ישראל בעיר, ולא רק לגבי התפילות במסגד אל אקצה. גם מהזווית הנוצרית, קיומה של גדר - המפרידה בין בית לחם לירושלים - קשה במיוחד למיעוט הנוצרי.</w:t>
      </w:r>
    </w:p>
    <w:p w:rsidR="00376B27" w:rsidRDefault="00376B27" w:rsidP="00755F35">
      <w:pPr>
        <w:shd w:val="clear" w:color="auto" w:fill="FFFFFF"/>
        <w:spacing w:after="0" w:line="360" w:lineRule="auto"/>
        <w:jc w:val="both"/>
        <w:textAlignment w:val="baseline"/>
        <w:rPr>
          <w:rFonts w:ascii="David" w:eastAsia="Times New Roman" w:hAnsi="David" w:cs="David"/>
          <w:color w:val="102435"/>
          <w:sz w:val="28"/>
          <w:szCs w:val="28"/>
          <w:rtl/>
        </w:rPr>
      </w:pPr>
      <w:r w:rsidRPr="00C210E7">
        <w:rPr>
          <w:rFonts w:ascii="David" w:eastAsia="Times New Roman" w:hAnsi="David" w:cs="David" w:hint="cs"/>
          <w:b/>
          <w:bCs/>
          <w:color w:val="102435"/>
          <w:sz w:val="28"/>
          <w:szCs w:val="28"/>
          <w:rtl/>
        </w:rPr>
        <w:t>הרצף האורבני</w:t>
      </w:r>
      <w:r>
        <w:rPr>
          <w:rFonts w:ascii="David" w:eastAsia="Times New Roman" w:hAnsi="David" w:cs="David" w:hint="cs"/>
          <w:color w:val="102435"/>
          <w:sz w:val="28"/>
          <w:szCs w:val="28"/>
          <w:rtl/>
        </w:rPr>
        <w:t xml:space="preserve"> בין ירושלים לישובים הסובבים אותה, רצף השכונות והחיבורים שנוצרו מאז 1967 (כמו כפר עקב וסמיר אמיס, א-ראם ודחיית אל בריד, בית חנינא </w:t>
      </w:r>
      <w:r>
        <w:rPr>
          <w:rFonts w:ascii="David" w:eastAsia="Times New Roman" w:hAnsi="David" w:cs="David" w:hint="cs"/>
          <w:color w:val="102435"/>
          <w:sz w:val="28"/>
          <w:szCs w:val="28"/>
          <w:rtl/>
        </w:rPr>
        <w:lastRenderedPageBreak/>
        <w:t xml:space="preserve">ונווה יעקב ועוד) </w:t>
      </w:r>
      <w:r>
        <w:rPr>
          <w:rFonts w:ascii="David" w:eastAsia="Times New Roman" w:hAnsi="David" w:cs="David"/>
          <w:color w:val="102435"/>
          <w:sz w:val="28"/>
          <w:szCs w:val="28"/>
          <w:rtl/>
        </w:rPr>
        <w:t>–</w:t>
      </w:r>
      <w:r>
        <w:rPr>
          <w:rFonts w:ascii="David" w:eastAsia="Times New Roman" w:hAnsi="David" w:cs="David" w:hint="cs"/>
          <w:color w:val="102435"/>
          <w:sz w:val="28"/>
          <w:szCs w:val="28"/>
          <w:rtl/>
        </w:rPr>
        <w:t xml:space="preserve"> רצף זה הוא כה צפוף, עד כי רק חומה פיזית יכולה להוות הפרדה או מכשול לכוונה זדונית.</w:t>
      </w:r>
    </w:p>
    <w:p w:rsidR="00376B27" w:rsidRDefault="00376B27" w:rsidP="00755F35">
      <w:pPr>
        <w:shd w:val="clear" w:color="auto" w:fill="FFFFFF"/>
        <w:spacing w:after="0" w:line="360" w:lineRule="auto"/>
        <w:jc w:val="both"/>
        <w:textAlignment w:val="baseline"/>
        <w:rPr>
          <w:rFonts w:ascii="David" w:eastAsia="Times New Roman" w:hAnsi="David" w:cs="David"/>
          <w:color w:val="102435"/>
          <w:sz w:val="28"/>
          <w:szCs w:val="28"/>
          <w:rtl/>
        </w:rPr>
      </w:pPr>
      <w:r w:rsidRPr="00C210E7">
        <w:rPr>
          <w:rFonts w:ascii="David" w:eastAsia="Times New Roman" w:hAnsi="David" w:cs="David" w:hint="cs"/>
          <w:b/>
          <w:bCs/>
          <w:color w:val="102435"/>
          <w:sz w:val="28"/>
          <w:szCs w:val="28"/>
          <w:rtl/>
        </w:rPr>
        <w:t>ההיבט הטופוגרפי:</w:t>
      </w:r>
      <w:r>
        <w:rPr>
          <w:rFonts w:ascii="David" w:eastAsia="Times New Roman" w:hAnsi="David" w:cs="David" w:hint="cs"/>
          <w:color w:val="102435"/>
          <w:sz w:val="28"/>
          <w:szCs w:val="28"/>
          <w:rtl/>
        </w:rPr>
        <w:t xml:space="preserve"> ירושלים - ובעיקר הפריפריה המזרחית שלה - מתאפיינת במדרונות תלולים ובשיפועים חדים. מאפייני בסיס אלה מכתיבים התיישבות צפופה יותר באזורים גבוהים, ודלילה בנמוכים. כאן נוצרת בעיה מבצעית, לנוכח השיקול שבהחזקת כוחות צבאיים באזורים שולטים.</w:t>
      </w:r>
    </w:p>
    <w:p w:rsidR="00376B27" w:rsidRDefault="00376B27" w:rsidP="00755F35">
      <w:pPr>
        <w:shd w:val="clear" w:color="auto" w:fill="FFFFFF"/>
        <w:spacing w:after="0" w:line="360" w:lineRule="auto"/>
        <w:jc w:val="both"/>
        <w:textAlignment w:val="baseline"/>
        <w:rPr>
          <w:rFonts w:ascii="David" w:eastAsia="Times New Roman" w:hAnsi="David" w:cs="David"/>
          <w:color w:val="102435"/>
          <w:sz w:val="28"/>
          <w:szCs w:val="28"/>
          <w:rtl/>
        </w:rPr>
      </w:pPr>
      <w:r w:rsidRPr="00C210E7">
        <w:rPr>
          <w:rFonts w:ascii="David" w:eastAsia="Times New Roman" w:hAnsi="David" w:cs="David" w:hint="cs"/>
          <w:b/>
          <w:bCs/>
          <w:color w:val="102435"/>
          <w:sz w:val="28"/>
          <w:szCs w:val="28"/>
          <w:rtl/>
        </w:rPr>
        <w:t>ההיבט החברתי כלכלי:</w:t>
      </w:r>
      <w:r>
        <w:rPr>
          <w:rFonts w:ascii="David" w:eastAsia="Times New Roman" w:hAnsi="David" w:cs="David" w:hint="cs"/>
          <w:color w:val="102435"/>
          <w:sz w:val="28"/>
          <w:szCs w:val="28"/>
          <w:rtl/>
        </w:rPr>
        <w:t xml:space="preserve"> החברה הפלסטינית המסורתית - במיוחד זו הכפרית </w:t>
      </w:r>
      <w:r>
        <w:rPr>
          <w:rFonts w:ascii="David" w:eastAsia="Times New Roman" w:hAnsi="David" w:cs="David"/>
          <w:color w:val="102435"/>
          <w:sz w:val="28"/>
          <w:szCs w:val="28"/>
          <w:rtl/>
        </w:rPr>
        <w:t>–</w:t>
      </w:r>
      <w:r>
        <w:rPr>
          <w:rFonts w:ascii="David" w:eastAsia="Times New Roman" w:hAnsi="David" w:cs="David" w:hint="cs"/>
          <w:color w:val="102435"/>
          <w:sz w:val="28"/>
          <w:szCs w:val="28"/>
          <w:rtl/>
        </w:rPr>
        <w:t xml:space="preserve"> מחוברת, כלכלית וחברתית, לגדה המערבית. לניתוקה ממנה יש השלכות על אופן התנהלותה בהקשרים שונים. נגישות הפלסטינים למקומות העבודה שמעבר לגדר הינה אתגר לא פשוט.</w:t>
      </w:r>
    </w:p>
    <w:p w:rsidR="00376B27" w:rsidRDefault="00376B27" w:rsidP="00755F35">
      <w:pPr>
        <w:shd w:val="clear" w:color="auto" w:fill="FFFFFF"/>
        <w:spacing w:after="0" w:line="360" w:lineRule="auto"/>
        <w:jc w:val="both"/>
        <w:textAlignment w:val="baseline"/>
        <w:rPr>
          <w:rFonts w:ascii="David" w:eastAsia="Times New Roman" w:hAnsi="David" w:cs="David"/>
          <w:color w:val="102435"/>
          <w:sz w:val="28"/>
          <w:szCs w:val="28"/>
          <w:rtl/>
        </w:rPr>
      </w:pPr>
      <w:r w:rsidRPr="00C210E7">
        <w:rPr>
          <w:rFonts w:ascii="David" w:eastAsia="Times New Roman" w:hAnsi="David" w:cs="David" w:hint="cs"/>
          <w:b/>
          <w:bCs/>
          <w:color w:val="102435"/>
          <w:sz w:val="28"/>
          <w:szCs w:val="28"/>
          <w:rtl/>
        </w:rPr>
        <w:t>שאלת חופש התנועה:</w:t>
      </w:r>
      <w:r>
        <w:rPr>
          <w:rFonts w:ascii="David" w:eastAsia="Times New Roman" w:hAnsi="David" w:cs="David" w:hint="cs"/>
          <w:color w:val="102435"/>
          <w:sz w:val="28"/>
          <w:szCs w:val="28"/>
          <w:rtl/>
        </w:rPr>
        <w:t xml:space="preserve"> האוכלוסייה הערבית במזרח ירושלים נהנתה בעבר מחופש תנועה בתוך ירושלים ומחוצה לה אל שטחי הגדה המערבית. כיום, כעת אלפי בעלי תעודות זהות ישראליות כחולות מוצאים את עצמם מחוץ לגדר ומחוץ לתחום העירוני של ירושלים.</w:t>
      </w:r>
    </w:p>
    <w:p w:rsidR="00376B27" w:rsidRDefault="00376B27" w:rsidP="00376B27">
      <w:pPr>
        <w:shd w:val="clear" w:color="auto" w:fill="FFFFFF"/>
        <w:spacing w:after="0" w:line="360" w:lineRule="auto"/>
        <w:jc w:val="both"/>
        <w:textAlignment w:val="baseline"/>
        <w:rPr>
          <w:rFonts w:ascii="David" w:eastAsia="Times New Roman" w:hAnsi="David" w:cs="David"/>
          <w:color w:val="102435"/>
          <w:sz w:val="28"/>
          <w:szCs w:val="28"/>
          <w:rtl/>
        </w:rPr>
      </w:pPr>
      <w:r w:rsidRPr="009B1BE4">
        <w:rPr>
          <w:rFonts w:ascii="David" w:eastAsia="Times New Roman" w:hAnsi="David" w:cs="David" w:hint="cs"/>
          <w:b/>
          <w:bCs/>
          <w:color w:val="102435"/>
          <w:sz w:val="28"/>
          <w:szCs w:val="28"/>
          <w:rtl/>
        </w:rPr>
        <w:t>ההיבט הדמוגרפי:</w:t>
      </w:r>
      <w:r>
        <w:rPr>
          <w:rFonts w:ascii="David" w:eastAsia="Times New Roman" w:hAnsi="David" w:cs="David" w:hint="cs"/>
          <w:color w:val="102435"/>
          <w:sz w:val="28"/>
          <w:szCs w:val="28"/>
          <w:rtl/>
        </w:rPr>
        <w:t xml:space="preserve"> הגדר משפיעה העל המאזן הדמוגרפי, ומביאה לכך שרבים מבקשים לעבור לצידה הישראלי בתחומי מזרח ירושלים. הדבר משפיע על מחירי הדירות וכן על מחירי השכירות. תהליך זה יכול שייטה את המאזן הדמוגרפי בעיר עצמה לרעת האוכלוסייה היהודית. המשמעות היא צורך במתן הקלות במעברים ובמסופים.</w:t>
      </w:r>
    </w:p>
    <w:p w:rsidR="00376B27" w:rsidRDefault="00376B27" w:rsidP="00376B27">
      <w:pPr>
        <w:shd w:val="clear" w:color="auto" w:fill="FFFFFF"/>
        <w:spacing w:after="0" w:line="360" w:lineRule="auto"/>
        <w:jc w:val="both"/>
        <w:textAlignment w:val="baseline"/>
        <w:rPr>
          <w:rFonts w:ascii="David" w:eastAsia="Times New Roman" w:hAnsi="David" w:cs="David"/>
          <w:color w:val="102435"/>
          <w:sz w:val="28"/>
          <w:szCs w:val="28"/>
          <w:rtl/>
        </w:rPr>
      </w:pPr>
    </w:p>
    <w:p w:rsidR="00376B27" w:rsidRDefault="00376B27" w:rsidP="00376B27">
      <w:pPr>
        <w:shd w:val="clear" w:color="auto" w:fill="FFFFFF"/>
        <w:spacing w:after="0" w:line="360" w:lineRule="auto"/>
        <w:jc w:val="both"/>
        <w:textAlignment w:val="baseline"/>
        <w:rPr>
          <w:rFonts w:ascii="David" w:eastAsia="Times New Roman" w:hAnsi="David" w:cs="David"/>
          <w:color w:val="102435"/>
          <w:sz w:val="28"/>
          <w:szCs w:val="28"/>
          <w:rtl/>
        </w:rPr>
      </w:pPr>
      <w:r w:rsidRPr="009B1BE4">
        <w:rPr>
          <w:rFonts w:ascii="David" w:eastAsia="Times New Roman" w:hAnsi="David" w:cs="David" w:hint="cs"/>
          <w:b/>
          <w:bCs/>
          <w:color w:val="102435"/>
          <w:sz w:val="28"/>
          <w:szCs w:val="28"/>
          <w:rtl/>
        </w:rPr>
        <w:t>הפרדת התשתיות:</w:t>
      </w:r>
      <w:r>
        <w:rPr>
          <w:rFonts w:ascii="David" w:eastAsia="Times New Roman" w:hAnsi="David" w:cs="David" w:hint="cs"/>
          <w:color w:val="102435"/>
          <w:sz w:val="28"/>
          <w:szCs w:val="28"/>
          <w:rtl/>
        </w:rPr>
        <w:t xml:space="preserve"> תשתיות המים והביוב העירוניות התחזוקה והטיפול השוטפים מעלים שאלה, מיהו הגורם השלטוני שינהל את הטיפול בשכונות ובכפרים שמעבר לגדר, וזאת, לנוכח מצבה הקשה עד רעוע של הרשות הפלסטינית.</w:t>
      </w:r>
    </w:p>
    <w:p w:rsidR="00376B27" w:rsidRDefault="00376B27" w:rsidP="00376B27">
      <w:pPr>
        <w:shd w:val="clear" w:color="auto" w:fill="FFFFFF"/>
        <w:spacing w:after="0" w:line="360" w:lineRule="auto"/>
        <w:jc w:val="both"/>
        <w:textAlignment w:val="baseline"/>
        <w:rPr>
          <w:rFonts w:ascii="David" w:eastAsia="Times New Roman" w:hAnsi="David" w:cs="David"/>
          <w:color w:val="102435"/>
          <w:sz w:val="28"/>
          <w:szCs w:val="28"/>
          <w:rtl/>
        </w:rPr>
      </w:pPr>
      <w:r w:rsidRPr="009B1BE4">
        <w:rPr>
          <w:rFonts w:ascii="David" w:eastAsia="Times New Roman" w:hAnsi="David" w:cs="David" w:hint="cs"/>
          <w:b/>
          <w:bCs/>
          <w:color w:val="102435"/>
          <w:sz w:val="28"/>
          <w:szCs w:val="28"/>
          <w:rtl/>
        </w:rPr>
        <w:t>ההיבט הגיאוגרפי תחבורתי:</w:t>
      </w:r>
      <w:r>
        <w:rPr>
          <w:rFonts w:ascii="David" w:eastAsia="Times New Roman" w:hAnsi="David" w:cs="David" w:hint="cs"/>
          <w:color w:val="102435"/>
          <w:sz w:val="28"/>
          <w:szCs w:val="28"/>
          <w:rtl/>
        </w:rPr>
        <w:t xml:space="preserve"> הנתק מחייב יצירת כבישי טבעת, שיאפשרו תנועה ביהודה ושומרון תוך שמירת קשר תחבורתי יעיל ומהיר, ללא צורך לעבור דרך ירושלים (כבישים עוקפים).</w:t>
      </w:r>
    </w:p>
    <w:p w:rsidR="00376B27" w:rsidRDefault="00376B27" w:rsidP="00376B27">
      <w:pPr>
        <w:shd w:val="clear" w:color="auto" w:fill="FFFFFF"/>
        <w:spacing w:after="0" w:line="360" w:lineRule="auto"/>
        <w:jc w:val="both"/>
        <w:textAlignment w:val="baseline"/>
        <w:rPr>
          <w:rFonts w:ascii="David" w:eastAsia="Times New Roman" w:hAnsi="David" w:cs="David"/>
          <w:color w:val="102435"/>
          <w:sz w:val="28"/>
          <w:szCs w:val="28"/>
          <w:rtl/>
        </w:rPr>
      </w:pPr>
      <w:r w:rsidRPr="00C421D6">
        <w:rPr>
          <w:rFonts w:ascii="David" w:eastAsia="Times New Roman" w:hAnsi="David" w:cs="David" w:hint="cs"/>
          <w:b/>
          <w:bCs/>
          <w:color w:val="102435"/>
          <w:sz w:val="28"/>
          <w:szCs w:val="28"/>
          <w:rtl/>
        </w:rPr>
        <w:t>השפעת הגדר על היישובים הישראלים ביהודה ושומרון:</w:t>
      </w:r>
      <w:r>
        <w:rPr>
          <w:rFonts w:ascii="David" w:eastAsia="Times New Roman" w:hAnsi="David" w:cs="David" w:hint="cs"/>
          <w:color w:val="102435"/>
          <w:sz w:val="28"/>
          <w:szCs w:val="28"/>
          <w:rtl/>
        </w:rPr>
        <w:t xml:space="preserve"> הגדר פגעה בהיבטים כלכליים ותעבורתיים בישובים הישראלים שנשארו מעבר לה: נוצרה הכבדה על האזרחים הישראלים, שמוצאים עצמם, מידי יום, בתהליכי בידוק. כל זה מסב, לצד תחושת הביטחון, סוג של נזק מורלי, על כך שנשארו מעבר לגדר. </w:t>
      </w:r>
    </w:p>
    <w:p w:rsidR="00376B27" w:rsidRDefault="00376B27" w:rsidP="00376B27">
      <w:pPr>
        <w:shd w:val="clear" w:color="auto" w:fill="FFFFFF"/>
        <w:spacing w:after="0" w:line="360" w:lineRule="auto"/>
        <w:jc w:val="both"/>
        <w:textAlignment w:val="baseline"/>
        <w:rPr>
          <w:rFonts w:ascii="David" w:eastAsia="Times New Roman" w:hAnsi="David" w:cs="David"/>
          <w:color w:val="102435"/>
          <w:sz w:val="28"/>
          <w:szCs w:val="28"/>
          <w:rtl/>
        </w:rPr>
      </w:pPr>
      <w:r w:rsidRPr="003B21C5">
        <w:rPr>
          <w:rFonts w:ascii="David" w:eastAsia="Times New Roman" w:hAnsi="David" w:cs="David" w:hint="cs"/>
          <w:color w:val="C00000"/>
          <w:sz w:val="28"/>
          <w:szCs w:val="28"/>
          <w:rtl/>
        </w:rPr>
        <w:t xml:space="preserve">(ירושלים גדר סביב לה, בניית גדר ההפרדה סביב קובי מיכאל,אמנון רמון, מכון </w:t>
      </w:r>
      <w:r w:rsidRPr="003B21C5">
        <w:rPr>
          <w:rFonts w:ascii="David" w:eastAsia="Times New Roman" w:hAnsi="David" w:cs="David" w:hint="cs"/>
          <w:b/>
          <w:bCs/>
          <w:color w:val="C00000"/>
          <w:sz w:val="28"/>
          <w:szCs w:val="28"/>
          <w:rtl/>
        </w:rPr>
        <w:t>ירושלים</w:t>
      </w:r>
      <w:r w:rsidRPr="003B21C5">
        <w:rPr>
          <w:rFonts w:ascii="David" w:eastAsia="Times New Roman" w:hAnsi="David" w:cs="David" w:hint="cs"/>
          <w:color w:val="C00000"/>
          <w:sz w:val="28"/>
          <w:szCs w:val="28"/>
          <w:rtl/>
        </w:rPr>
        <w:t xml:space="preserve"> </w:t>
      </w:r>
      <w:r w:rsidRPr="00C421D6">
        <w:rPr>
          <w:rFonts w:ascii="David" w:eastAsia="Times New Roman" w:hAnsi="David" w:cs="David" w:hint="cs"/>
          <w:color w:val="FF0000"/>
          <w:sz w:val="28"/>
          <w:szCs w:val="28"/>
          <w:rtl/>
        </w:rPr>
        <w:t>לחקר ישראל 50-57) לסרוק את מפת תוואי הגדר עמ'63</w:t>
      </w:r>
    </w:p>
    <w:p w:rsidR="00755F35" w:rsidRDefault="00755F35" w:rsidP="004F313A">
      <w:pPr>
        <w:shd w:val="clear" w:color="auto" w:fill="FFFFFF"/>
        <w:spacing w:after="0" w:line="360" w:lineRule="auto"/>
        <w:textAlignment w:val="baseline"/>
        <w:rPr>
          <w:rFonts w:ascii="David" w:eastAsia="Times New Roman" w:hAnsi="David" w:cs="David"/>
          <w:b/>
          <w:bCs/>
          <w:color w:val="102435"/>
          <w:sz w:val="28"/>
          <w:szCs w:val="28"/>
        </w:rPr>
      </w:pPr>
    </w:p>
    <w:p w:rsidR="00755F35" w:rsidRDefault="00755F35" w:rsidP="004F313A">
      <w:pPr>
        <w:shd w:val="clear" w:color="auto" w:fill="FFFFFF"/>
        <w:spacing w:after="0" w:line="360" w:lineRule="auto"/>
        <w:textAlignment w:val="baseline"/>
        <w:rPr>
          <w:rFonts w:ascii="David" w:eastAsia="Times New Roman" w:hAnsi="David" w:cs="David"/>
          <w:b/>
          <w:bCs/>
          <w:color w:val="102435"/>
          <w:sz w:val="28"/>
          <w:szCs w:val="28"/>
        </w:rPr>
      </w:pPr>
    </w:p>
    <w:p w:rsidR="00753788" w:rsidRDefault="00376B27" w:rsidP="00753788">
      <w:pPr>
        <w:shd w:val="clear" w:color="auto" w:fill="FFFFFF"/>
        <w:spacing w:after="0" w:line="360" w:lineRule="auto"/>
        <w:textAlignment w:val="baseline"/>
        <w:rPr>
          <w:rFonts w:ascii="David" w:eastAsia="Times New Roman" w:hAnsi="David" w:cs="David"/>
          <w:b/>
          <w:bCs/>
          <w:color w:val="102435"/>
          <w:sz w:val="28"/>
          <w:szCs w:val="28"/>
          <w:rtl/>
        </w:rPr>
      </w:pPr>
      <w:r>
        <w:rPr>
          <w:noProof/>
        </w:rPr>
        <w:lastRenderedPageBreak/>
        <w:drawing>
          <wp:anchor distT="0" distB="0" distL="114300" distR="114300" simplePos="0" relativeHeight="251662336" behindDoc="0" locked="0" layoutInCell="1" allowOverlap="1" wp14:anchorId="00045090" wp14:editId="40934CED">
            <wp:simplePos x="0" y="0"/>
            <wp:positionH relativeFrom="column">
              <wp:posOffset>1905</wp:posOffset>
            </wp:positionH>
            <wp:positionV relativeFrom="page">
              <wp:posOffset>1228725</wp:posOffset>
            </wp:positionV>
            <wp:extent cx="5276850" cy="2620645"/>
            <wp:effectExtent l="0" t="0" r="0" b="8255"/>
            <wp:wrapNone/>
            <wp:docPr id="7" name="תמונה 7" descr="תוצאת תמונה עבור תוואי גדר ההפרדה ירושלים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תוצאת תמונה עבור תוואי גדר ההפרדה ירושלים 20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2620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1D6">
        <w:rPr>
          <w:rFonts w:ascii="David" w:eastAsia="Times New Roman" w:hAnsi="David" w:cs="David" w:hint="cs"/>
          <w:b/>
          <w:bCs/>
          <w:color w:val="102435"/>
          <w:sz w:val="28"/>
          <w:szCs w:val="28"/>
          <w:rtl/>
        </w:rPr>
        <w:t>מפת העוטף ממזרח לירושלים:</w:t>
      </w:r>
      <w:r w:rsidR="00753788">
        <w:rPr>
          <w:rFonts w:ascii="David" w:eastAsia="Times New Roman" w:hAnsi="David" w:cs="David" w:hint="cs"/>
          <w:b/>
          <w:bCs/>
          <w:color w:val="102435"/>
          <w:sz w:val="28"/>
          <w:szCs w:val="28"/>
          <w:rtl/>
        </w:rPr>
        <w:t xml:space="preserve"> </w:t>
      </w:r>
    </w:p>
    <w:p w:rsidR="00753788" w:rsidRDefault="00753788" w:rsidP="00753788">
      <w:pPr>
        <w:shd w:val="clear" w:color="auto" w:fill="FFFFFF"/>
        <w:spacing w:after="0" w:line="360" w:lineRule="auto"/>
        <w:textAlignment w:val="baseline"/>
        <w:rPr>
          <w:rFonts w:ascii="David" w:eastAsia="Times New Roman" w:hAnsi="David" w:cs="David"/>
          <w:b/>
          <w:bCs/>
          <w:color w:val="102435"/>
          <w:sz w:val="28"/>
          <w:szCs w:val="28"/>
          <w:rtl/>
        </w:rPr>
      </w:pPr>
    </w:p>
    <w:p w:rsidR="00753788" w:rsidRDefault="00753788" w:rsidP="00753788">
      <w:pPr>
        <w:shd w:val="clear" w:color="auto" w:fill="FFFFFF"/>
        <w:spacing w:after="0" w:line="360" w:lineRule="auto"/>
        <w:textAlignment w:val="baseline"/>
        <w:rPr>
          <w:rFonts w:ascii="David" w:eastAsia="Times New Roman" w:hAnsi="David" w:cs="David"/>
          <w:b/>
          <w:bCs/>
          <w:color w:val="102435"/>
          <w:sz w:val="28"/>
          <w:szCs w:val="28"/>
          <w:rtl/>
        </w:rPr>
      </w:pPr>
    </w:p>
    <w:p w:rsidR="00753788" w:rsidRDefault="00753788" w:rsidP="00753788">
      <w:pPr>
        <w:shd w:val="clear" w:color="auto" w:fill="FFFFFF"/>
        <w:spacing w:after="0" w:line="360" w:lineRule="auto"/>
        <w:textAlignment w:val="baseline"/>
        <w:rPr>
          <w:rFonts w:ascii="David" w:eastAsia="Times New Roman" w:hAnsi="David" w:cs="David"/>
          <w:b/>
          <w:bCs/>
          <w:color w:val="102435"/>
          <w:sz w:val="28"/>
          <w:szCs w:val="28"/>
          <w:rtl/>
        </w:rPr>
      </w:pPr>
    </w:p>
    <w:p w:rsidR="00753788" w:rsidRDefault="00753788" w:rsidP="00753788">
      <w:pPr>
        <w:shd w:val="clear" w:color="auto" w:fill="FFFFFF"/>
        <w:spacing w:after="0" w:line="360" w:lineRule="auto"/>
        <w:textAlignment w:val="baseline"/>
        <w:rPr>
          <w:rFonts w:ascii="David" w:eastAsia="Times New Roman" w:hAnsi="David" w:cs="David"/>
          <w:b/>
          <w:bCs/>
          <w:color w:val="102435"/>
          <w:sz w:val="28"/>
          <w:szCs w:val="28"/>
          <w:rtl/>
        </w:rPr>
      </w:pPr>
    </w:p>
    <w:p w:rsidR="00753788" w:rsidRDefault="00753788" w:rsidP="00753788">
      <w:pPr>
        <w:shd w:val="clear" w:color="auto" w:fill="FFFFFF"/>
        <w:spacing w:after="0" w:line="360" w:lineRule="auto"/>
        <w:textAlignment w:val="baseline"/>
        <w:rPr>
          <w:rFonts w:ascii="David" w:eastAsia="Times New Roman" w:hAnsi="David" w:cs="David"/>
          <w:b/>
          <w:bCs/>
          <w:color w:val="102435"/>
          <w:sz w:val="28"/>
          <w:szCs w:val="28"/>
          <w:rtl/>
        </w:rPr>
      </w:pPr>
    </w:p>
    <w:p w:rsidR="00376B27" w:rsidRDefault="00376B27" w:rsidP="00753788">
      <w:pPr>
        <w:shd w:val="clear" w:color="auto" w:fill="FFFFFF"/>
        <w:spacing w:after="0" w:line="360" w:lineRule="auto"/>
        <w:textAlignment w:val="baseline"/>
        <w:rPr>
          <w:rFonts w:ascii="David" w:eastAsia="Times New Roman" w:hAnsi="David" w:cs="David"/>
          <w:b/>
          <w:bCs/>
          <w:color w:val="102435"/>
          <w:sz w:val="28"/>
          <w:szCs w:val="28"/>
          <w:rtl/>
        </w:rPr>
      </w:pPr>
      <w:r w:rsidRPr="00C421D6">
        <w:rPr>
          <w:rFonts w:ascii="David" w:eastAsia="Times New Roman" w:hAnsi="David" w:cs="David"/>
          <w:b/>
          <w:bCs/>
          <w:color w:val="102435"/>
          <w:sz w:val="28"/>
          <w:szCs w:val="28"/>
          <w:rtl/>
        </w:rPr>
        <w:t>גדר ההפרדה, בסמוך לכניסה הצפונית לכביש המנהרות, ברקע: בתי שכונת גילה</w:t>
      </w:r>
      <w:r>
        <w:rPr>
          <w:rFonts w:ascii="David" w:eastAsia="Times New Roman" w:hAnsi="David" w:cs="David" w:hint="cs"/>
          <w:b/>
          <w:bCs/>
          <w:color w:val="102435"/>
          <w:sz w:val="28"/>
          <w:szCs w:val="28"/>
          <w:rtl/>
        </w:rPr>
        <w:t>:</w:t>
      </w:r>
    </w:p>
    <w:p w:rsidR="00376B27" w:rsidRDefault="00376B27" w:rsidP="00376B27">
      <w:pPr>
        <w:shd w:val="clear" w:color="auto" w:fill="FFFFFF"/>
        <w:spacing w:after="0" w:line="360" w:lineRule="auto"/>
        <w:jc w:val="both"/>
        <w:textAlignment w:val="baseline"/>
        <w:rPr>
          <w:noProof/>
          <w:rtl/>
        </w:rPr>
      </w:pPr>
    </w:p>
    <w:p w:rsidR="00376B27" w:rsidRDefault="00376B27" w:rsidP="00376B27">
      <w:pPr>
        <w:shd w:val="clear" w:color="auto" w:fill="FFFFFF"/>
        <w:spacing w:after="0" w:line="360" w:lineRule="auto"/>
        <w:jc w:val="both"/>
        <w:textAlignment w:val="baseline"/>
        <w:rPr>
          <w:noProof/>
          <w:rtl/>
        </w:rPr>
      </w:pPr>
    </w:p>
    <w:p w:rsidR="00376B27" w:rsidRDefault="00376B27" w:rsidP="00376B27">
      <w:pPr>
        <w:shd w:val="clear" w:color="auto" w:fill="FFFFFF"/>
        <w:spacing w:after="0" w:line="360" w:lineRule="auto"/>
        <w:jc w:val="both"/>
        <w:textAlignment w:val="baseline"/>
        <w:rPr>
          <w:noProof/>
          <w:rtl/>
        </w:rPr>
      </w:pPr>
    </w:p>
    <w:p w:rsidR="00376B27" w:rsidRDefault="00376B27" w:rsidP="00376B27">
      <w:pPr>
        <w:shd w:val="clear" w:color="auto" w:fill="FFFFFF"/>
        <w:spacing w:after="0" w:line="360" w:lineRule="auto"/>
        <w:jc w:val="both"/>
        <w:textAlignment w:val="baseline"/>
        <w:rPr>
          <w:noProof/>
          <w:rtl/>
        </w:rPr>
      </w:pPr>
    </w:p>
    <w:p w:rsidR="00376B27" w:rsidRDefault="00376B27" w:rsidP="00376B27">
      <w:pPr>
        <w:shd w:val="clear" w:color="auto" w:fill="FFFFFF"/>
        <w:spacing w:after="0" w:line="360" w:lineRule="auto"/>
        <w:jc w:val="both"/>
        <w:textAlignment w:val="baseline"/>
        <w:rPr>
          <w:noProof/>
          <w:rtl/>
        </w:rPr>
      </w:pPr>
    </w:p>
    <w:p w:rsidR="00753788" w:rsidRDefault="00753788" w:rsidP="00753788">
      <w:pPr>
        <w:shd w:val="clear" w:color="auto" w:fill="FFFFFF"/>
        <w:spacing w:after="0" w:line="360" w:lineRule="auto"/>
        <w:textAlignment w:val="baseline"/>
        <w:rPr>
          <w:rFonts w:ascii="David" w:eastAsia="Times New Roman" w:hAnsi="David" w:cs="David"/>
          <w:color w:val="102435"/>
          <w:sz w:val="28"/>
          <w:szCs w:val="28"/>
          <w:rtl/>
        </w:rPr>
      </w:pPr>
      <w:r w:rsidRPr="00C421D6">
        <w:rPr>
          <w:rFonts w:ascii="David" w:eastAsia="Times New Roman" w:hAnsi="David" w:cs="David" w:hint="cs"/>
          <w:b/>
          <w:bCs/>
          <w:color w:val="102435"/>
          <w:sz w:val="28"/>
          <w:szCs w:val="28"/>
          <w:rtl/>
        </w:rPr>
        <w:t>גדר ההפרדה על רקע בנייני מחנה הפליטים שועפאת:</w:t>
      </w:r>
      <w:r>
        <w:rPr>
          <w:rFonts w:ascii="David" w:eastAsia="Times New Roman" w:hAnsi="David" w:cs="David" w:hint="cs"/>
          <w:color w:val="102435"/>
          <w:sz w:val="28"/>
          <w:szCs w:val="28"/>
          <w:rtl/>
        </w:rPr>
        <w:t xml:space="preserve"> </w:t>
      </w:r>
    </w:p>
    <w:p w:rsidR="00376B27" w:rsidRDefault="00753788" w:rsidP="00376B27">
      <w:pPr>
        <w:shd w:val="clear" w:color="auto" w:fill="FFFFFF"/>
        <w:spacing w:after="0" w:line="360" w:lineRule="auto"/>
        <w:jc w:val="both"/>
        <w:textAlignment w:val="baseline"/>
        <w:rPr>
          <w:rFonts w:ascii="David" w:eastAsia="Times New Roman" w:hAnsi="David" w:cs="David"/>
          <w:b/>
          <w:bCs/>
          <w:color w:val="102435"/>
          <w:sz w:val="28"/>
          <w:szCs w:val="28"/>
          <w:rtl/>
        </w:rPr>
      </w:pPr>
      <w:r>
        <w:rPr>
          <w:noProof/>
        </w:rPr>
        <w:drawing>
          <wp:inline distT="0" distB="0" distL="0" distR="0" wp14:anchorId="7FB2E810" wp14:editId="0D7DAD92">
            <wp:extent cx="5273040" cy="1876261"/>
            <wp:effectExtent l="0" t="0" r="3810" b="0"/>
            <wp:docPr id="6" name="תמונה 6" descr="https://www.btselem.org/sites/default/files/styles/1200x440/public/2017-11/east%20Jerusalem.jpg?itok=aqI4eU9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tselem.org/sites/default/files/styles/1200x440/public/2017-11/east%20Jerusalem.jpg?itok=aqI4eU9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3040" cy="1876261"/>
                    </a:xfrm>
                    <a:prstGeom prst="rect">
                      <a:avLst/>
                    </a:prstGeom>
                    <a:noFill/>
                    <a:ln>
                      <a:noFill/>
                    </a:ln>
                  </pic:spPr>
                </pic:pic>
              </a:graphicData>
            </a:graphic>
          </wp:inline>
        </w:drawing>
      </w:r>
    </w:p>
    <w:p w:rsidR="00376B27" w:rsidRDefault="00376B27" w:rsidP="00376B27">
      <w:pPr>
        <w:shd w:val="clear" w:color="auto" w:fill="FFFFFF"/>
        <w:spacing w:after="0" w:line="360" w:lineRule="auto"/>
        <w:jc w:val="both"/>
        <w:textAlignment w:val="baseline"/>
        <w:rPr>
          <w:rFonts w:ascii="David" w:eastAsia="Times New Roman" w:hAnsi="David" w:cs="David"/>
          <w:b/>
          <w:bCs/>
          <w:color w:val="102435"/>
          <w:sz w:val="28"/>
          <w:szCs w:val="28"/>
          <w:rtl/>
        </w:rPr>
      </w:pPr>
    </w:p>
    <w:p w:rsidR="00376B27" w:rsidRDefault="00376B27" w:rsidP="00376B27">
      <w:pPr>
        <w:shd w:val="clear" w:color="auto" w:fill="FFFFFF"/>
        <w:spacing w:after="0" w:line="360" w:lineRule="auto"/>
        <w:jc w:val="both"/>
        <w:textAlignment w:val="baseline"/>
        <w:rPr>
          <w:rFonts w:ascii="David" w:eastAsia="Times New Roman" w:hAnsi="David" w:cs="David"/>
          <w:b/>
          <w:bCs/>
          <w:color w:val="102435"/>
          <w:sz w:val="28"/>
          <w:szCs w:val="28"/>
          <w:rtl/>
        </w:rPr>
      </w:pPr>
    </w:p>
    <w:p w:rsidR="00376B27" w:rsidRDefault="00753788" w:rsidP="00376B27">
      <w:pPr>
        <w:shd w:val="clear" w:color="auto" w:fill="FFFFFF"/>
        <w:spacing w:after="0" w:line="360" w:lineRule="auto"/>
        <w:jc w:val="both"/>
        <w:textAlignment w:val="baseline"/>
        <w:rPr>
          <w:rFonts w:ascii="David" w:eastAsia="Times New Roman" w:hAnsi="David" w:cs="David"/>
          <w:b/>
          <w:bCs/>
          <w:color w:val="102435"/>
          <w:sz w:val="28"/>
          <w:szCs w:val="28"/>
          <w:rtl/>
        </w:rPr>
      </w:pPr>
      <w:r>
        <w:rPr>
          <w:noProof/>
        </w:rPr>
        <w:drawing>
          <wp:inline distT="0" distB="0" distL="0" distR="0" wp14:anchorId="1B19EA28" wp14:editId="4C38B68E">
            <wp:extent cx="5246731" cy="1715770"/>
            <wp:effectExtent l="0" t="0" r="0" b="0"/>
            <wp:docPr id="3" name="תמונה 3" descr="http://img.mako.co.il/2017/12/19/668200_I_reduc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mako.co.il/2017/12/19/668200_I_reduced.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8034" cy="1748898"/>
                    </a:xfrm>
                    <a:prstGeom prst="rect">
                      <a:avLst/>
                    </a:prstGeom>
                    <a:noFill/>
                    <a:ln>
                      <a:noFill/>
                    </a:ln>
                  </pic:spPr>
                </pic:pic>
              </a:graphicData>
            </a:graphic>
          </wp:inline>
        </w:drawing>
      </w:r>
    </w:p>
    <w:p w:rsidR="00376B27" w:rsidRDefault="00376B27" w:rsidP="00376B27">
      <w:pPr>
        <w:shd w:val="clear" w:color="auto" w:fill="FFFFFF"/>
        <w:spacing w:after="0" w:line="360" w:lineRule="auto"/>
        <w:jc w:val="both"/>
        <w:textAlignment w:val="baseline"/>
        <w:rPr>
          <w:rFonts w:ascii="David" w:eastAsia="Times New Roman" w:hAnsi="David" w:cs="David"/>
          <w:b/>
          <w:bCs/>
          <w:color w:val="102435"/>
          <w:sz w:val="28"/>
          <w:szCs w:val="28"/>
          <w:rtl/>
        </w:rPr>
      </w:pPr>
    </w:p>
    <w:p w:rsidR="00376B27" w:rsidRDefault="00376B27" w:rsidP="00376B27">
      <w:pPr>
        <w:shd w:val="clear" w:color="auto" w:fill="FFFFFF"/>
        <w:spacing w:after="0" w:line="360" w:lineRule="auto"/>
        <w:jc w:val="both"/>
        <w:textAlignment w:val="baseline"/>
        <w:rPr>
          <w:rFonts w:ascii="David" w:eastAsia="Times New Roman" w:hAnsi="David" w:cs="David" w:hint="cs"/>
          <w:b/>
          <w:bCs/>
          <w:color w:val="102435"/>
          <w:sz w:val="28"/>
          <w:szCs w:val="28"/>
          <w:rtl/>
        </w:rPr>
      </w:pPr>
    </w:p>
    <w:p w:rsidR="00376B27" w:rsidRDefault="00376B27" w:rsidP="00376B27">
      <w:pPr>
        <w:shd w:val="clear" w:color="auto" w:fill="FFFFFF"/>
        <w:spacing w:after="0" w:line="360" w:lineRule="auto"/>
        <w:jc w:val="both"/>
        <w:textAlignment w:val="baseline"/>
        <w:rPr>
          <w:rFonts w:ascii="David" w:eastAsia="Times New Roman" w:hAnsi="David" w:cs="David"/>
          <w:b/>
          <w:bCs/>
          <w:color w:val="102435"/>
          <w:sz w:val="28"/>
          <w:szCs w:val="28"/>
          <w:rtl/>
        </w:rPr>
      </w:pPr>
    </w:p>
    <w:p w:rsidR="00376B27" w:rsidRDefault="00376B27" w:rsidP="00376B27">
      <w:pPr>
        <w:shd w:val="clear" w:color="auto" w:fill="FFFFFF"/>
        <w:spacing w:after="0" w:line="360" w:lineRule="auto"/>
        <w:jc w:val="both"/>
        <w:textAlignment w:val="baseline"/>
        <w:rPr>
          <w:rFonts w:ascii="David" w:eastAsia="Times New Roman" w:hAnsi="David" w:cs="David"/>
          <w:b/>
          <w:bCs/>
          <w:color w:val="102435"/>
          <w:sz w:val="28"/>
          <w:szCs w:val="28"/>
          <w:rtl/>
        </w:rPr>
      </w:pPr>
    </w:p>
    <w:p w:rsidR="00376B27" w:rsidRDefault="00376B27" w:rsidP="00376B27">
      <w:pPr>
        <w:shd w:val="clear" w:color="auto" w:fill="FFFFFF"/>
        <w:spacing w:after="0" w:line="360" w:lineRule="auto"/>
        <w:jc w:val="both"/>
        <w:textAlignment w:val="baseline"/>
        <w:rPr>
          <w:rFonts w:ascii="David" w:eastAsia="Times New Roman" w:hAnsi="David" w:cs="David"/>
          <w:b/>
          <w:bCs/>
          <w:color w:val="102435"/>
          <w:sz w:val="28"/>
          <w:szCs w:val="28"/>
          <w:rtl/>
        </w:rPr>
      </w:pPr>
    </w:p>
    <w:p w:rsidR="006F463A" w:rsidRDefault="00753788" w:rsidP="00327B1C">
      <w:pPr>
        <w:pStyle w:val="2"/>
        <w:rPr>
          <w:rtl/>
        </w:rPr>
      </w:pPr>
      <w:r>
        <w:rPr>
          <w:rFonts w:hint="cs"/>
          <w:rtl/>
        </w:rPr>
        <w:lastRenderedPageBreak/>
        <w:t xml:space="preserve">פרק רביעי - </w:t>
      </w:r>
      <w:r w:rsidR="006F463A">
        <w:rPr>
          <w:rFonts w:hint="cs"/>
          <w:rtl/>
        </w:rPr>
        <w:t>יחסם של ערביי מזרח ירושלים למדינת ישראל</w:t>
      </w:r>
      <w:r>
        <w:rPr>
          <w:rFonts w:hint="cs"/>
          <w:rtl/>
        </w:rPr>
        <w:t xml:space="preserve">: </w:t>
      </w:r>
    </w:p>
    <w:p w:rsidR="00447F3A" w:rsidRDefault="00447F3A" w:rsidP="006F463A">
      <w:pPr>
        <w:pStyle w:val="NormalWeb"/>
        <w:shd w:val="clear" w:color="auto" w:fill="FFFFFF"/>
        <w:bidi/>
        <w:spacing w:before="0" w:beforeAutospacing="0" w:after="0" w:afterAutospacing="0" w:line="360" w:lineRule="auto"/>
        <w:jc w:val="both"/>
        <w:rPr>
          <w:rFonts w:ascii="Arial" w:hAnsi="Arial" w:cs="Arial"/>
          <w:color w:val="000000"/>
          <w:sz w:val="21"/>
          <w:szCs w:val="21"/>
          <w:rtl/>
        </w:rPr>
      </w:pPr>
      <w:r w:rsidRPr="006F463A">
        <w:rPr>
          <w:rFonts w:ascii="David" w:hAnsi="David" w:cs="David"/>
          <w:color w:val="000000"/>
          <w:sz w:val="28"/>
          <w:szCs w:val="28"/>
          <w:rtl/>
        </w:rPr>
        <w:t xml:space="preserve">פרק </w:t>
      </w:r>
      <w:r w:rsidR="006F463A" w:rsidRPr="006F463A">
        <w:rPr>
          <w:rFonts w:ascii="David" w:hAnsi="David" w:cs="David" w:hint="cs"/>
          <w:color w:val="000000"/>
          <w:sz w:val="28"/>
          <w:szCs w:val="28"/>
          <w:rtl/>
        </w:rPr>
        <w:t>זה מנתח את</w:t>
      </w:r>
      <w:r>
        <w:rPr>
          <w:rFonts w:ascii="David" w:hAnsi="David" w:cs="David"/>
          <w:color w:val="000000"/>
          <w:sz w:val="28"/>
          <w:szCs w:val="28"/>
          <w:rtl/>
        </w:rPr>
        <w:t xml:space="preserve"> המגמות העיקריות בקרב ערביי מזרח ירושלים המשפיעות על מרקם יחסיהם עם מדינת ישראל</w:t>
      </w:r>
      <w:r w:rsidR="002B7B09">
        <w:rPr>
          <w:rFonts w:ascii="Arial" w:hAnsi="Arial" w:cs="Arial" w:hint="cs"/>
          <w:color w:val="000000"/>
          <w:sz w:val="21"/>
          <w:szCs w:val="21"/>
          <w:rtl/>
        </w:rPr>
        <w:t>.</w:t>
      </w:r>
    </w:p>
    <w:p w:rsidR="00344AD0" w:rsidRDefault="00344AD0" w:rsidP="00344AD0">
      <w:pPr>
        <w:pStyle w:val="NormalWeb"/>
        <w:shd w:val="clear" w:color="auto" w:fill="FFFFFF"/>
        <w:bidi/>
        <w:spacing w:before="0" w:beforeAutospacing="0" w:after="0" w:afterAutospacing="0" w:line="360" w:lineRule="auto"/>
        <w:jc w:val="both"/>
        <w:rPr>
          <w:rFonts w:ascii="Arial" w:hAnsi="Arial" w:cs="Arial"/>
          <w:color w:val="000000"/>
          <w:sz w:val="21"/>
          <w:szCs w:val="21"/>
          <w:rtl/>
        </w:rPr>
      </w:pPr>
    </w:p>
    <w:p w:rsidR="00344AD0" w:rsidRDefault="00753788" w:rsidP="00344AD0">
      <w:pPr>
        <w:pStyle w:val="3"/>
        <w:rPr>
          <w:rtl/>
        </w:rPr>
      </w:pPr>
      <w:r>
        <w:rPr>
          <w:rFonts w:hint="cs"/>
          <w:rtl/>
        </w:rPr>
        <w:t xml:space="preserve">4.1. </w:t>
      </w:r>
      <w:r w:rsidR="00344AD0">
        <w:rPr>
          <w:rFonts w:hint="cs"/>
          <w:rtl/>
        </w:rPr>
        <w:t>בין תושבות לאזרחות ישראלית</w:t>
      </w:r>
      <w:r>
        <w:rPr>
          <w:rFonts w:hint="cs"/>
          <w:rtl/>
        </w:rPr>
        <w:t xml:space="preserve">: </w:t>
      </w:r>
    </w:p>
    <w:p w:rsidR="00EC0CC7" w:rsidRDefault="003A25C1" w:rsidP="00EC0CC7">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בעיית ההגדרה </w:t>
      </w:r>
      <w:r w:rsidRPr="00FC2569">
        <w:rPr>
          <w:rFonts w:ascii="David" w:eastAsia="Times New Roman" w:hAnsi="David" w:cs="David" w:hint="cs"/>
          <w:b/>
          <w:bCs/>
          <w:color w:val="102435"/>
          <w:sz w:val="28"/>
          <w:szCs w:val="28"/>
          <w:rtl/>
        </w:rPr>
        <w:t>"מיהו תושב"</w:t>
      </w:r>
      <w:r>
        <w:rPr>
          <w:rFonts w:ascii="David" w:eastAsia="Times New Roman" w:hAnsi="David" w:cs="David" w:hint="cs"/>
          <w:color w:val="102435"/>
          <w:sz w:val="28"/>
          <w:szCs w:val="28"/>
          <w:rtl/>
        </w:rPr>
        <w:t xml:space="preserve"> הופכת להיות העניין המהותי בשנים האחרונות</w:t>
      </w:r>
      <w:r w:rsidR="00940E13">
        <w:rPr>
          <w:rFonts w:ascii="David" w:eastAsia="Times New Roman" w:hAnsi="David" w:cs="David" w:hint="cs"/>
          <w:color w:val="102435"/>
          <w:sz w:val="28"/>
          <w:szCs w:val="28"/>
          <w:rtl/>
        </w:rPr>
        <w:t>, ב</w:t>
      </w:r>
      <w:r>
        <w:rPr>
          <w:rFonts w:ascii="David" w:eastAsia="Times New Roman" w:hAnsi="David" w:cs="David" w:hint="cs"/>
          <w:color w:val="102435"/>
          <w:sz w:val="28"/>
          <w:szCs w:val="28"/>
          <w:rtl/>
        </w:rPr>
        <w:t>סוגיית מזרח ירושלים</w:t>
      </w:r>
      <w:r w:rsidR="00940E13">
        <w:rPr>
          <w:rFonts w:ascii="David" w:eastAsia="Times New Roman" w:hAnsi="David" w:cs="David" w:hint="cs"/>
          <w:color w:val="102435"/>
          <w:sz w:val="28"/>
          <w:szCs w:val="28"/>
          <w:rtl/>
        </w:rPr>
        <w:t xml:space="preserve">. </w:t>
      </w:r>
      <w:r>
        <w:rPr>
          <w:rFonts w:ascii="David" w:eastAsia="Times New Roman" w:hAnsi="David" w:cs="David" w:hint="cs"/>
          <w:color w:val="102435"/>
          <w:sz w:val="28"/>
          <w:szCs w:val="28"/>
          <w:rtl/>
        </w:rPr>
        <w:t>היותם של ערביי ירושלים תושבי קבע בישראל</w:t>
      </w:r>
      <w:r w:rsidR="00940E13">
        <w:rPr>
          <w:rFonts w:ascii="David" w:eastAsia="Times New Roman" w:hAnsi="David" w:cs="David" w:hint="cs"/>
          <w:color w:val="102435"/>
          <w:sz w:val="28"/>
          <w:szCs w:val="28"/>
          <w:rtl/>
        </w:rPr>
        <w:t>,</w:t>
      </w:r>
      <w:r>
        <w:rPr>
          <w:rFonts w:ascii="David" w:eastAsia="Times New Roman" w:hAnsi="David" w:cs="David" w:hint="cs"/>
          <w:color w:val="102435"/>
          <w:sz w:val="28"/>
          <w:szCs w:val="28"/>
          <w:rtl/>
        </w:rPr>
        <w:t xml:space="preserve"> מקנה להם את הזכות לתעודת זהות ישראלית</w:t>
      </w:r>
      <w:r w:rsidR="00940E13">
        <w:rPr>
          <w:rFonts w:ascii="David" w:eastAsia="Times New Roman" w:hAnsi="David" w:cs="David" w:hint="cs"/>
          <w:color w:val="102435"/>
          <w:sz w:val="28"/>
          <w:szCs w:val="28"/>
          <w:rtl/>
        </w:rPr>
        <w:t xml:space="preserve">, </w:t>
      </w:r>
      <w:r>
        <w:rPr>
          <w:rFonts w:ascii="David" w:eastAsia="Times New Roman" w:hAnsi="David" w:cs="David" w:hint="cs"/>
          <w:color w:val="102435"/>
          <w:sz w:val="28"/>
          <w:szCs w:val="28"/>
          <w:rtl/>
        </w:rPr>
        <w:t>לחופש תנועה, לזכות לעבוד בכל חלקי הארץ ולהשתתף בבחירות לרשויות מקומיות (זכות זו תוקנה רק למי שביקש וקיבל על עצמו את תנאי האזרחות הישראלית)</w:t>
      </w:r>
      <w:r w:rsidR="00940E13">
        <w:rPr>
          <w:rFonts w:ascii="David" w:eastAsia="Times New Roman" w:hAnsi="David" w:cs="David" w:hint="cs"/>
          <w:color w:val="102435"/>
          <w:sz w:val="28"/>
          <w:szCs w:val="28"/>
          <w:rtl/>
        </w:rPr>
        <w:t xml:space="preserve">. </w:t>
      </w:r>
    </w:p>
    <w:p w:rsidR="00BE3B22" w:rsidRDefault="00BE3B22" w:rsidP="00EC0CC7">
      <w:pPr>
        <w:shd w:val="clear" w:color="auto" w:fill="FFFFFF"/>
        <w:spacing w:after="0" w:line="360" w:lineRule="auto"/>
        <w:jc w:val="both"/>
        <w:textAlignment w:val="baseline"/>
        <w:rPr>
          <w:rFonts w:ascii="David" w:eastAsia="Times New Roman" w:hAnsi="David" w:cs="David"/>
          <w:color w:val="102435"/>
          <w:sz w:val="28"/>
          <w:szCs w:val="28"/>
          <w:rtl/>
        </w:rPr>
      </w:pPr>
    </w:p>
    <w:p w:rsidR="00EC0CC7" w:rsidRDefault="003A25C1" w:rsidP="00EC0CC7">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גדר ההפרדה והגבולות המוניציפליים של העיר הופכ</w:t>
      </w:r>
      <w:r w:rsidR="00EC0CC7">
        <w:rPr>
          <w:rFonts w:ascii="David" w:eastAsia="Times New Roman" w:hAnsi="David" w:cs="David" w:hint="cs"/>
          <w:color w:val="102435"/>
          <w:sz w:val="28"/>
          <w:szCs w:val="28"/>
          <w:rtl/>
        </w:rPr>
        <w:t>ים</w:t>
      </w:r>
      <w:r>
        <w:rPr>
          <w:rFonts w:ascii="David" w:eastAsia="Times New Roman" w:hAnsi="David" w:cs="David" w:hint="cs"/>
          <w:color w:val="102435"/>
          <w:sz w:val="28"/>
          <w:szCs w:val="28"/>
          <w:rtl/>
        </w:rPr>
        <w:t xml:space="preserve"> את סוגיית </w:t>
      </w:r>
      <w:r w:rsidR="00EC0CC7">
        <w:rPr>
          <w:rFonts w:ascii="David" w:eastAsia="Times New Roman" w:hAnsi="David" w:cs="David" w:hint="cs"/>
          <w:color w:val="102435"/>
          <w:sz w:val="28"/>
          <w:szCs w:val="28"/>
          <w:rtl/>
        </w:rPr>
        <w:t>ה</w:t>
      </w:r>
      <w:r>
        <w:rPr>
          <w:rFonts w:ascii="David" w:eastAsia="Times New Roman" w:hAnsi="David" w:cs="David" w:hint="cs"/>
          <w:color w:val="102435"/>
          <w:sz w:val="28"/>
          <w:szCs w:val="28"/>
          <w:rtl/>
        </w:rPr>
        <w:t>מיקום לקריטית בכל הקשור לענייני קבלת קצבאות ביטוח לאומי</w:t>
      </w:r>
      <w:r w:rsidR="00EC0CC7">
        <w:rPr>
          <w:rFonts w:ascii="David" w:eastAsia="Times New Roman" w:hAnsi="David" w:cs="David" w:hint="cs"/>
          <w:color w:val="102435"/>
          <w:sz w:val="28"/>
          <w:szCs w:val="28"/>
          <w:rtl/>
        </w:rPr>
        <w:t xml:space="preserve">. התושבים </w:t>
      </w:r>
      <w:r>
        <w:rPr>
          <w:rFonts w:ascii="David" w:eastAsia="Times New Roman" w:hAnsi="David" w:cs="David" w:hint="cs"/>
          <w:color w:val="102435"/>
          <w:sz w:val="28"/>
          <w:szCs w:val="28"/>
          <w:rtl/>
        </w:rPr>
        <w:t>צריכים להציג "הוכחת מרכז חיים" בבואם לדרוש דמי אבטלה או קצבאות אחרות</w:t>
      </w:r>
      <w:r w:rsidR="00EC0CC7">
        <w:rPr>
          <w:rFonts w:ascii="David" w:eastAsia="Times New Roman" w:hAnsi="David" w:cs="David" w:hint="cs"/>
          <w:color w:val="102435"/>
          <w:sz w:val="28"/>
          <w:szCs w:val="28"/>
          <w:rtl/>
        </w:rPr>
        <w:t xml:space="preserve">. הם </w:t>
      </w:r>
      <w:r>
        <w:rPr>
          <w:rFonts w:ascii="David" w:eastAsia="Times New Roman" w:hAnsi="David" w:cs="David" w:hint="cs"/>
          <w:color w:val="102435"/>
          <w:sz w:val="28"/>
          <w:szCs w:val="28"/>
          <w:rtl/>
        </w:rPr>
        <w:t xml:space="preserve"> מצויים בסבך בירוקרטי ומשפטי מורכב מאוד</w:t>
      </w:r>
      <w:r w:rsidR="00EC0CC7">
        <w:rPr>
          <w:rFonts w:ascii="David" w:eastAsia="Times New Roman" w:hAnsi="David" w:cs="David" w:hint="cs"/>
          <w:color w:val="102435"/>
          <w:sz w:val="28"/>
          <w:szCs w:val="28"/>
          <w:rtl/>
        </w:rPr>
        <w:t>,</w:t>
      </w:r>
      <w:r>
        <w:rPr>
          <w:rFonts w:ascii="David" w:eastAsia="Times New Roman" w:hAnsi="David" w:cs="David" w:hint="cs"/>
          <w:color w:val="102435"/>
          <w:sz w:val="28"/>
          <w:szCs w:val="28"/>
          <w:rtl/>
        </w:rPr>
        <w:t xml:space="preserve"> בכל הנוגע לזכויותיהם הסוציאליות. </w:t>
      </w:r>
    </w:p>
    <w:p w:rsidR="00EC0CC7" w:rsidRDefault="00EC0CC7" w:rsidP="00EC0CC7">
      <w:pPr>
        <w:shd w:val="clear" w:color="auto" w:fill="FFFFFF"/>
        <w:spacing w:after="0" w:line="360" w:lineRule="auto"/>
        <w:jc w:val="both"/>
        <w:textAlignment w:val="baseline"/>
        <w:rPr>
          <w:rFonts w:ascii="David" w:eastAsia="Times New Roman" w:hAnsi="David" w:cs="David"/>
          <w:color w:val="102435"/>
          <w:sz w:val="28"/>
          <w:szCs w:val="28"/>
          <w:rtl/>
        </w:rPr>
      </w:pPr>
    </w:p>
    <w:p w:rsidR="000936EB" w:rsidRDefault="003A25C1" w:rsidP="000936EB">
      <w:pPr>
        <w:shd w:val="clear" w:color="auto" w:fill="FFFFFF"/>
        <w:spacing w:after="0" w:line="360" w:lineRule="auto"/>
        <w:jc w:val="both"/>
        <w:textAlignment w:val="baseline"/>
        <w:rPr>
          <w:rFonts w:ascii="David" w:eastAsia="Times New Roman" w:hAnsi="David" w:cs="David"/>
          <w:color w:val="102435"/>
          <w:sz w:val="28"/>
          <w:szCs w:val="28"/>
          <w:rtl/>
        </w:rPr>
      </w:pPr>
      <w:r w:rsidRPr="000936EB">
        <w:rPr>
          <w:rFonts w:ascii="David" w:eastAsia="Times New Roman" w:hAnsi="David" w:cs="David" w:hint="cs"/>
          <w:color w:val="102435"/>
          <w:sz w:val="28"/>
          <w:szCs w:val="28"/>
          <w:rtl/>
        </w:rPr>
        <w:t xml:space="preserve">עניין נוסף </w:t>
      </w:r>
      <w:r w:rsidR="00EC0CC7" w:rsidRPr="000936EB">
        <w:rPr>
          <w:rFonts w:ascii="David" w:eastAsia="Times New Roman" w:hAnsi="David" w:cs="David" w:hint="cs"/>
          <w:color w:val="102435"/>
          <w:sz w:val="28"/>
          <w:szCs w:val="28"/>
          <w:rtl/>
        </w:rPr>
        <w:t xml:space="preserve">- </w:t>
      </w:r>
      <w:r w:rsidRPr="000936EB">
        <w:rPr>
          <w:rFonts w:ascii="David" w:eastAsia="Times New Roman" w:hAnsi="David" w:cs="David" w:hint="cs"/>
          <w:color w:val="102435"/>
          <w:sz w:val="28"/>
          <w:szCs w:val="28"/>
          <w:rtl/>
        </w:rPr>
        <w:t xml:space="preserve">המייצר קושי עבור התושבים </w:t>
      </w:r>
      <w:r w:rsidR="00EC0CC7" w:rsidRPr="000936EB">
        <w:rPr>
          <w:rFonts w:ascii="David" w:eastAsia="Times New Roman" w:hAnsi="David" w:cs="David" w:hint="cs"/>
          <w:color w:val="102435"/>
          <w:sz w:val="28"/>
          <w:szCs w:val="28"/>
          <w:rtl/>
        </w:rPr>
        <w:t xml:space="preserve">- </w:t>
      </w:r>
      <w:r w:rsidRPr="000936EB">
        <w:rPr>
          <w:rFonts w:ascii="David" w:eastAsia="Times New Roman" w:hAnsi="David" w:cs="David" w:hint="cs"/>
          <w:color w:val="102435"/>
          <w:sz w:val="28"/>
          <w:szCs w:val="28"/>
          <w:rtl/>
        </w:rPr>
        <w:t xml:space="preserve">הינו האופן בו הם יוצאים למדינות זרות. העדר דרכון ישראלי הינו יותר </w:t>
      </w:r>
      <w:r w:rsidR="000936EB">
        <w:rPr>
          <w:rFonts w:ascii="David" w:eastAsia="Times New Roman" w:hAnsi="David" w:cs="David" w:hint="cs"/>
          <w:color w:val="102435"/>
          <w:sz w:val="28"/>
          <w:szCs w:val="28"/>
          <w:rtl/>
        </w:rPr>
        <w:t>מהכל סממן המצביע על העדר אזרחות</w:t>
      </w:r>
      <w:r w:rsidRPr="000936EB">
        <w:rPr>
          <w:rFonts w:ascii="David" w:eastAsia="Times New Roman" w:hAnsi="David" w:cs="David" w:hint="cs"/>
          <w:color w:val="102435"/>
          <w:sz w:val="28"/>
          <w:szCs w:val="28"/>
          <w:rtl/>
        </w:rPr>
        <w:t xml:space="preserve"> </w:t>
      </w:r>
      <w:r w:rsidR="000936EB">
        <w:rPr>
          <w:rFonts w:ascii="David" w:eastAsia="Times New Roman" w:hAnsi="David" w:cs="David" w:hint="cs"/>
          <w:color w:val="102435"/>
          <w:sz w:val="28"/>
          <w:szCs w:val="28"/>
          <w:rtl/>
        </w:rPr>
        <w:t>ו</w:t>
      </w:r>
      <w:r w:rsidRPr="000936EB">
        <w:rPr>
          <w:rFonts w:ascii="David" w:eastAsia="Times New Roman" w:hAnsi="David" w:cs="David" w:hint="cs"/>
          <w:color w:val="102435"/>
          <w:sz w:val="28"/>
          <w:szCs w:val="28"/>
          <w:rtl/>
        </w:rPr>
        <w:t>עליהם להצטייד בתעודת מעבר ("לסה פסה")</w:t>
      </w:r>
      <w:r w:rsidR="000936EB">
        <w:rPr>
          <w:rFonts w:ascii="David" w:eastAsia="Times New Roman" w:hAnsi="David" w:cs="David" w:hint="cs"/>
          <w:color w:val="102435"/>
          <w:sz w:val="28"/>
          <w:szCs w:val="28"/>
          <w:rtl/>
        </w:rPr>
        <w:t xml:space="preserve"> </w:t>
      </w:r>
      <w:r w:rsidRPr="000936EB">
        <w:rPr>
          <w:rFonts w:ascii="David" w:eastAsia="Times New Roman" w:hAnsi="David" w:cs="David" w:hint="cs"/>
          <w:color w:val="102435"/>
          <w:sz w:val="28"/>
          <w:szCs w:val="28"/>
          <w:rtl/>
        </w:rPr>
        <w:t xml:space="preserve">עבור תנועה בין מדינות. </w:t>
      </w:r>
    </w:p>
    <w:p w:rsidR="00C9055F" w:rsidRDefault="00C9055F" w:rsidP="000936EB">
      <w:pPr>
        <w:shd w:val="clear" w:color="auto" w:fill="FFFFFF"/>
        <w:spacing w:after="0" w:line="360" w:lineRule="auto"/>
        <w:jc w:val="both"/>
        <w:textAlignment w:val="baseline"/>
        <w:rPr>
          <w:rFonts w:ascii="David" w:eastAsia="Times New Roman" w:hAnsi="David" w:cs="David"/>
          <w:color w:val="102435"/>
          <w:sz w:val="28"/>
          <w:szCs w:val="28"/>
          <w:rtl/>
        </w:rPr>
      </w:pPr>
    </w:p>
    <w:p w:rsidR="00C9055F" w:rsidRDefault="00C9055F" w:rsidP="00C9055F">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גל המחאות והאלימות שפרץ בקיץ 2014 לאחר חטיפת ורצח הנער מוחמד אבו ח'דיר, פיגועי הדריסה והסכינאות הביאו לתגובה קשה של הרשויות הישראליות, שהבליטה עוד יותר את ייחודה של המציאות במזרח ירושלים: ננקטו צעדי עונשין על ידי העירייה, לדוגמה הקשיה יתרה במנגנוני רישויי העסקים. המשטרה מצידה, החלה להשתמש באמצעים, שעד כה היו בשימוש בעיקר בגדה המערבית: </w:t>
      </w:r>
    </w:p>
    <w:p w:rsidR="00C9055F" w:rsidRPr="00144E93" w:rsidRDefault="00C9055F" w:rsidP="00144E93">
      <w:pPr>
        <w:shd w:val="clear" w:color="auto" w:fill="FFFFFF"/>
        <w:spacing w:after="0" w:line="360" w:lineRule="auto"/>
        <w:jc w:val="both"/>
        <w:textAlignment w:val="baseline"/>
        <w:rPr>
          <w:rFonts w:ascii="David" w:eastAsia="Times New Roman" w:hAnsi="David" w:cs="David"/>
          <w:b/>
          <w:bCs/>
          <w:sz w:val="28"/>
          <w:szCs w:val="28"/>
        </w:rPr>
      </w:pPr>
      <w:r w:rsidRPr="00144E93">
        <w:rPr>
          <w:rFonts w:ascii="David" w:eastAsia="Times New Roman" w:hAnsi="David" w:cs="David" w:hint="cs"/>
          <w:sz w:val="28"/>
          <w:szCs w:val="28"/>
          <w:rtl/>
        </w:rPr>
        <w:t>סגירת שכונות (מעין כתרים) בצורה פיזית עם חסימות קשיחות, שהפכו את חיי התושבים לבלתי נסבלים</w:t>
      </w:r>
      <w:r w:rsidR="00144E93">
        <w:rPr>
          <w:rFonts w:ascii="David" w:eastAsia="Times New Roman" w:hAnsi="David" w:cs="David" w:hint="cs"/>
          <w:sz w:val="28"/>
          <w:szCs w:val="28"/>
          <w:rtl/>
        </w:rPr>
        <w:t xml:space="preserve">; </w:t>
      </w:r>
      <w:r w:rsidRPr="00144E93">
        <w:rPr>
          <w:rFonts w:ascii="David" w:eastAsia="Times New Roman" w:hAnsi="David" w:cs="David" w:hint="cs"/>
          <w:sz w:val="28"/>
          <w:szCs w:val="28"/>
          <w:rtl/>
        </w:rPr>
        <w:t>מעצרים המוניים;</w:t>
      </w:r>
      <w:r w:rsidR="00144E93">
        <w:rPr>
          <w:rFonts w:ascii="David" w:eastAsia="Times New Roman" w:hAnsi="David" w:cs="David" w:hint="cs"/>
          <w:b/>
          <w:bCs/>
          <w:sz w:val="28"/>
          <w:szCs w:val="28"/>
          <w:rtl/>
        </w:rPr>
        <w:t xml:space="preserve"> </w:t>
      </w:r>
      <w:r w:rsidRPr="00144E93">
        <w:rPr>
          <w:rFonts w:ascii="David" w:eastAsia="Times New Roman" w:hAnsi="David" w:cs="David" w:hint="cs"/>
          <w:sz w:val="28"/>
          <w:szCs w:val="28"/>
          <w:rtl/>
        </w:rPr>
        <w:t>מעצרי קטינים;</w:t>
      </w:r>
      <w:r w:rsidR="00144E93">
        <w:rPr>
          <w:rFonts w:ascii="David" w:eastAsia="Times New Roman" w:hAnsi="David" w:cs="David" w:hint="cs"/>
          <w:b/>
          <w:bCs/>
          <w:sz w:val="28"/>
          <w:szCs w:val="28"/>
          <w:rtl/>
        </w:rPr>
        <w:t xml:space="preserve"> </w:t>
      </w:r>
      <w:r w:rsidRPr="00144E93">
        <w:rPr>
          <w:rFonts w:ascii="David" w:eastAsia="Times New Roman" w:hAnsi="David" w:cs="David" w:hint="cs"/>
          <w:sz w:val="28"/>
          <w:szCs w:val="28"/>
          <w:rtl/>
        </w:rPr>
        <w:t>שימוש באמצעי פיזור-המון כדוגמת "הבואש" - אמצעי המייצר צחנה בלתי נסבלת במיוחד באזורים עירוניים צפופים;</w:t>
      </w:r>
      <w:r w:rsidR="00144E93">
        <w:rPr>
          <w:rFonts w:ascii="David" w:eastAsia="Times New Roman" w:hAnsi="David" w:cs="David" w:hint="cs"/>
          <w:b/>
          <w:bCs/>
          <w:sz w:val="28"/>
          <w:szCs w:val="28"/>
          <w:rtl/>
        </w:rPr>
        <w:t xml:space="preserve"> </w:t>
      </w:r>
      <w:r w:rsidRPr="00144E93">
        <w:rPr>
          <w:rFonts w:ascii="David" w:eastAsia="Times New Roman" w:hAnsi="David" w:cs="David" w:hint="cs"/>
          <w:sz w:val="28"/>
          <w:szCs w:val="28"/>
          <w:rtl/>
        </w:rPr>
        <w:t>ירי גז מדמיע וכדורי ספוג;</w:t>
      </w:r>
      <w:r w:rsidR="00144E93">
        <w:rPr>
          <w:rFonts w:ascii="David" w:eastAsia="Times New Roman" w:hAnsi="David" w:cs="David" w:hint="cs"/>
          <w:b/>
          <w:bCs/>
          <w:sz w:val="28"/>
          <w:szCs w:val="28"/>
          <w:rtl/>
        </w:rPr>
        <w:t xml:space="preserve"> </w:t>
      </w:r>
      <w:r w:rsidRPr="00144E93">
        <w:rPr>
          <w:rFonts w:ascii="David" w:eastAsia="Times New Roman" w:hAnsi="David" w:cs="David" w:hint="cs"/>
          <w:sz w:val="28"/>
          <w:szCs w:val="28"/>
          <w:rtl/>
        </w:rPr>
        <w:t>חיפושים בבתים בשעות הלילה;</w:t>
      </w:r>
      <w:r w:rsidR="00144E93">
        <w:rPr>
          <w:rFonts w:ascii="David" w:eastAsia="Times New Roman" w:hAnsi="David" w:cs="David" w:hint="cs"/>
          <w:b/>
          <w:bCs/>
          <w:sz w:val="28"/>
          <w:szCs w:val="28"/>
          <w:rtl/>
        </w:rPr>
        <w:t xml:space="preserve"> ועוד, </w:t>
      </w:r>
    </w:p>
    <w:p w:rsidR="00C9055F" w:rsidRDefault="00C9055F" w:rsidP="00144E93">
      <w:pPr>
        <w:shd w:val="clear" w:color="auto" w:fill="FFFFFF"/>
        <w:spacing w:after="0" w:line="360" w:lineRule="auto"/>
        <w:jc w:val="both"/>
        <w:textAlignment w:val="baseline"/>
        <w:rPr>
          <w:rFonts w:ascii="David" w:eastAsia="Times New Roman" w:hAnsi="David" w:cs="David"/>
          <w:b/>
          <w:bCs/>
          <w:color w:val="FF0000"/>
          <w:sz w:val="28"/>
          <w:szCs w:val="28"/>
          <w:rtl/>
        </w:rPr>
      </w:pPr>
      <w:r w:rsidRPr="00AF763A">
        <w:rPr>
          <w:rFonts w:ascii="David" w:eastAsia="Times New Roman" w:hAnsi="David" w:cs="David" w:hint="cs"/>
          <w:b/>
          <w:bCs/>
          <w:color w:val="FF0000"/>
          <w:sz w:val="28"/>
          <w:szCs w:val="28"/>
          <w:rtl/>
        </w:rPr>
        <w:t xml:space="preserve">(תושבים לא אזרחים   </w:t>
      </w:r>
      <w:r w:rsidR="00144E93">
        <w:rPr>
          <w:rFonts w:ascii="David" w:eastAsia="Times New Roman" w:hAnsi="David" w:cs="David" w:hint="cs"/>
          <w:b/>
          <w:bCs/>
          <w:color w:val="FF0000"/>
          <w:sz w:val="28"/>
          <w:szCs w:val="28"/>
          <w:rtl/>
        </w:rPr>
        <w:t xml:space="preserve">  </w:t>
      </w:r>
      <w:r w:rsidRPr="00AF763A">
        <w:rPr>
          <w:rFonts w:ascii="David" w:eastAsia="Times New Roman" w:hAnsi="David" w:cs="David" w:hint="cs"/>
          <w:b/>
          <w:bCs/>
          <w:color w:val="FF0000"/>
          <w:sz w:val="28"/>
          <w:szCs w:val="28"/>
          <w:rtl/>
        </w:rPr>
        <w:t xml:space="preserve">347-343יעל רונן </w:t>
      </w:r>
      <w:r w:rsidR="00144E93">
        <w:rPr>
          <w:rFonts w:ascii="David" w:eastAsia="Times New Roman" w:hAnsi="David" w:cs="David" w:hint="cs"/>
          <w:b/>
          <w:bCs/>
          <w:color w:val="FF0000"/>
          <w:sz w:val="28"/>
          <w:szCs w:val="28"/>
          <w:rtl/>
        </w:rPr>
        <w:t xml:space="preserve"> </w:t>
      </w:r>
    </w:p>
    <w:p w:rsidR="00D53ACA" w:rsidRDefault="00D53ACA" w:rsidP="00C9055F">
      <w:pPr>
        <w:shd w:val="clear" w:color="auto" w:fill="FFFFFF"/>
        <w:spacing w:after="0" w:line="360" w:lineRule="auto"/>
        <w:jc w:val="both"/>
        <w:textAlignment w:val="baseline"/>
        <w:rPr>
          <w:rFonts w:ascii="David" w:eastAsia="Times New Roman" w:hAnsi="David" w:cs="David"/>
          <w:color w:val="102435"/>
          <w:sz w:val="28"/>
          <w:szCs w:val="28"/>
          <w:rtl/>
        </w:rPr>
      </w:pPr>
    </w:p>
    <w:p w:rsidR="00C9055F" w:rsidRDefault="00C9055F" w:rsidP="00C9055F">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lastRenderedPageBreak/>
        <w:t>סקר דעת קהל - שבוצע ביוני 2015 על ידי מכון מחקר פלסטיני בבית סאחור (ברשות הפלסטינית) בראשות ד"ר נביל קוקאלי - מלמד, שלפני חמש שנים, רק 33% מתושבי מזרח ירושלים רצו אזרחות ישראלית; וכעת, הם הפכו לרוב.</w:t>
      </w:r>
    </w:p>
    <w:p w:rsidR="00D53ACA" w:rsidRDefault="00D53ACA" w:rsidP="00C9055F">
      <w:pPr>
        <w:shd w:val="clear" w:color="auto" w:fill="FFFFFF"/>
        <w:spacing w:after="0" w:line="360" w:lineRule="auto"/>
        <w:jc w:val="both"/>
        <w:textAlignment w:val="baseline"/>
        <w:rPr>
          <w:rFonts w:ascii="David" w:eastAsia="Times New Roman" w:hAnsi="David" w:cs="David"/>
          <w:color w:val="102435"/>
          <w:sz w:val="28"/>
          <w:szCs w:val="28"/>
          <w:rtl/>
        </w:rPr>
      </w:pPr>
    </w:p>
    <w:p w:rsidR="00C9055F" w:rsidRDefault="00C9055F" w:rsidP="00C9055F">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גם אם וכאשר תוקם מדינה פלסטינית, רוב תושבי מזרח העיר יעדיפו  שוויון זכויות ותעודת זהות כחולה. 52% מהנשאלים אמרו כי יעדיפו אזרחות ישראלית עם שוויון זכויות. רק 42% רוצים להיות אזרחי המדינה הפלסטינית, אם וכאשר זו תקום.</w:t>
      </w:r>
    </w:p>
    <w:p w:rsidR="00C9055F" w:rsidRDefault="00C9055F" w:rsidP="00C9055F">
      <w:pPr>
        <w:shd w:val="clear" w:color="auto" w:fill="FFFFFF"/>
        <w:spacing w:after="0" w:line="360" w:lineRule="auto"/>
        <w:jc w:val="both"/>
        <w:textAlignment w:val="baseline"/>
        <w:rPr>
          <w:rFonts w:ascii="David" w:eastAsia="Times New Roman" w:hAnsi="David" w:cs="David"/>
          <w:color w:val="102435"/>
          <w:sz w:val="28"/>
          <w:szCs w:val="28"/>
          <w:rtl/>
        </w:rPr>
      </w:pPr>
    </w:p>
    <w:p w:rsidR="00C9055F" w:rsidRDefault="00C9055F" w:rsidP="00C9055F">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בסקר קודם - שנערך בשנת 2010 - רק שליש מהפלסטינים במזרח ירושלים רצו באזרחות ישראלית. </w:t>
      </w:r>
    </w:p>
    <w:p w:rsidR="006E0063" w:rsidRDefault="006E0063" w:rsidP="00C9055F">
      <w:pPr>
        <w:shd w:val="clear" w:color="auto" w:fill="FFFFFF"/>
        <w:spacing w:after="0" w:line="360" w:lineRule="auto"/>
        <w:jc w:val="both"/>
        <w:textAlignment w:val="baseline"/>
        <w:rPr>
          <w:rFonts w:ascii="David" w:eastAsia="Times New Roman" w:hAnsi="David" w:cs="David"/>
          <w:color w:val="102435"/>
          <w:sz w:val="28"/>
          <w:szCs w:val="28"/>
          <w:rtl/>
        </w:rPr>
      </w:pPr>
    </w:p>
    <w:p w:rsidR="006E0063" w:rsidRDefault="006E0063" w:rsidP="006E0063">
      <w:pPr>
        <w:shd w:val="clear" w:color="auto" w:fill="FFFFFF"/>
        <w:spacing w:after="0" w:line="360" w:lineRule="auto"/>
        <w:jc w:val="both"/>
        <w:textAlignment w:val="baseline"/>
        <w:rPr>
          <w:rFonts w:ascii="David" w:hAnsi="David" w:cs="David"/>
          <w:sz w:val="28"/>
          <w:szCs w:val="28"/>
          <w:rtl/>
        </w:rPr>
      </w:pPr>
      <w:r w:rsidRPr="008A3244">
        <w:rPr>
          <w:rFonts w:ascii="David" w:hAnsi="David" w:cs="David"/>
          <w:sz w:val="28"/>
          <w:szCs w:val="28"/>
          <w:rtl/>
        </w:rPr>
        <w:t>מחקר עומק, מלווה בסקרים, שביצע דיויד פולק ממכון וושינגטון</w:t>
      </w:r>
      <w:r>
        <w:rPr>
          <w:rFonts w:ascii="David" w:hAnsi="David" w:cs="David" w:hint="cs"/>
          <w:sz w:val="28"/>
          <w:szCs w:val="28"/>
          <w:rtl/>
        </w:rPr>
        <w:t xml:space="preserve"> -</w:t>
      </w:r>
      <w:r w:rsidRPr="006E0063">
        <w:rPr>
          <w:rFonts w:ascii="David" w:hAnsi="David" w:cs="David"/>
          <w:sz w:val="28"/>
          <w:szCs w:val="28"/>
          <w:rtl/>
        </w:rPr>
        <w:t xml:space="preserve"> ל</w:t>
      </w:r>
      <w:r>
        <w:rPr>
          <w:rFonts w:ascii="David" w:hAnsi="David" w:cs="David"/>
          <w:sz w:val="28"/>
          <w:szCs w:val="28"/>
          <w:rtl/>
        </w:rPr>
        <w:t>שעבר איש מחלקת המדינה האמריקנית</w:t>
      </w:r>
      <w:r>
        <w:rPr>
          <w:rFonts w:ascii="David" w:hAnsi="David" w:cs="David" w:hint="cs"/>
          <w:sz w:val="28"/>
          <w:szCs w:val="28"/>
          <w:rtl/>
        </w:rPr>
        <w:t xml:space="preserve"> -</w:t>
      </w:r>
      <w:r w:rsidRPr="006E0063">
        <w:rPr>
          <w:rFonts w:ascii="David" w:hAnsi="David" w:cs="David"/>
          <w:sz w:val="28"/>
          <w:szCs w:val="28"/>
          <w:rtl/>
        </w:rPr>
        <w:t xml:space="preserve"> </w:t>
      </w:r>
      <w:r w:rsidRPr="008A3244">
        <w:rPr>
          <w:rFonts w:ascii="David" w:hAnsi="David" w:cs="David"/>
          <w:sz w:val="28"/>
          <w:szCs w:val="28"/>
          <w:rtl/>
        </w:rPr>
        <w:t>בקרב ערביי מזרח י־ם, השנה במהלך הקיץ</w:t>
      </w:r>
      <w:r>
        <w:rPr>
          <w:rFonts w:ascii="David" w:hAnsi="David" w:cs="David" w:hint="cs"/>
          <w:sz w:val="28"/>
          <w:szCs w:val="28"/>
          <w:rtl/>
        </w:rPr>
        <w:t xml:space="preserve"> </w:t>
      </w:r>
      <w:r w:rsidRPr="008A3244">
        <w:rPr>
          <w:rFonts w:ascii="David" w:hAnsi="David" w:cs="David" w:hint="cs"/>
          <w:sz w:val="28"/>
          <w:szCs w:val="28"/>
          <w:rtl/>
        </w:rPr>
        <w:t>(2015)</w:t>
      </w:r>
      <w:r>
        <w:rPr>
          <w:rFonts w:ascii="David" w:hAnsi="David" w:cs="David" w:hint="cs"/>
          <w:sz w:val="28"/>
          <w:szCs w:val="28"/>
          <w:rtl/>
        </w:rPr>
        <w:t xml:space="preserve">, </w:t>
      </w:r>
      <w:r>
        <w:rPr>
          <w:rFonts w:ascii="David" w:eastAsia="Times New Roman" w:hAnsi="David" w:cs="David" w:hint="cs"/>
          <w:color w:val="102435"/>
          <w:sz w:val="28"/>
          <w:szCs w:val="28"/>
          <w:rtl/>
        </w:rPr>
        <w:t xml:space="preserve">מלמד כי </w:t>
      </w:r>
      <w:r w:rsidRPr="008A3244">
        <w:rPr>
          <w:rFonts w:ascii="David" w:hAnsi="David" w:cs="David" w:hint="cs"/>
          <w:sz w:val="28"/>
          <w:szCs w:val="28"/>
          <w:rtl/>
        </w:rPr>
        <w:t>52%</w:t>
      </w:r>
      <w:r>
        <w:rPr>
          <w:rFonts w:ascii="David" w:hAnsi="David" w:cs="David" w:hint="cs"/>
          <w:sz w:val="28"/>
          <w:szCs w:val="28"/>
          <w:rtl/>
        </w:rPr>
        <w:t xml:space="preserve"> </w:t>
      </w:r>
      <w:r w:rsidRPr="008A3244">
        <w:rPr>
          <w:rFonts w:ascii="David" w:hAnsi="David" w:cs="David"/>
          <w:sz w:val="28"/>
          <w:szCs w:val="28"/>
          <w:rtl/>
        </w:rPr>
        <w:t>מערביי מזרח ירושלים מעדיפים להיות אזרחים ישראלים במדינת ישראל, ורק 45% היו רוצים לחיות כאזרחים פל</w:t>
      </w:r>
      <w:r>
        <w:rPr>
          <w:rFonts w:ascii="David" w:hAnsi="David" w:cs="David" w:hint="cs"/>
          <w:sz w:val="28"/>
          <w:szCs w:val="28"/>
          <w:rtl/>
        </w:rPr>
        <w:t>סט</w:t>
      </w:r>
      <w:r w:rsidRPr="008A3244">
        <w:rPr>
          <w:rFonts w:ascii="David" w:hAnsi="David" w:cs="David"/>
          <w:sz w:val="28"/>
          <w:szCs w:val="28"/>
          <w:rtl/>
        </w:rPr>
        <w:t xml:space="preserve">ינים במדינה </w:t>
      </w:r>
      <w:r>
        <w:rPr>
          <w:rFonts w:ascii="David" w:hAnsi="David" w:cs="David" w:hint="cs"/>
          <w:sz w:val="28"/>
          <w:szCs w:val="28"/>
          <w:rtl/>
        </w:rPr>
        <w:t>פלסט</w:t>
      </w:r>
      <w:r w:rsidRPr="008A3244">
        <w:rPr>
          <w:rFonts w:ascii="David" w:hAnsi="David" w:cs="David"/>
          <w:sz w:val="28"/>
          <w:szCs w:val="28"/>
          <w:rtl/>
        </w:rPr>
        <w:t xml:space="preserve">ינית. </w:t>
      </w:r>
    </w:p>
    <w:p w:rsidR="006E0063" w:rsidRDefault="006E0063" w:rsidP="006E0063">
      <w:pPr>
        <w:shd w:val="clear" w:color="auto" w:fill="FFFFFF"/>
        <w:spacing w:after="0" w:line="360" w:lineRule="auto"/>
        <w:jc w:val="both"/>
        <w:textAlignment w:val="baseline"/>
        <w:rPr>
          <w:rFonts w:ascii="David" w:hAnsi="David" w:cs="David"/>
          <w:sz w:val="28"/>
          <w:szCs w:val="28"/>
          <w:rtl/>
        </w:rPr>
      </w:pPr>
      <w:r w:rsidRPr="008A3244">
        <w:rPr>
          <w:rFonts w:ascii="David" w:hAnsi="David" w:cs="David"/>
          <w:sz w:val="28"/>
          <w:szCs w:val="28"/>
          <w:rtl/>
        </w:rPr>
        <w:t xml:space="preserve">בסקר דומה שערך פולק לפני כארבע שנים, השיבו 40% מהנשאלים ממזרח העיר כי ברצונם להיות אזרחים ישראלים. </w:t>
      </w:r>
    </w:p>
    <w:p w:rsidR="006E0063" w:rsidRDefault="006E0063" w:rsidP="006E0063">
      <w:pPr>
        <w:shd w:val="clear" w:color="auto" w:fill="FFFFFF"/>
        <w:spacing w:after="0" w:line="360" w:lineRule="auto"/>
        <w:jc w:val="both"/>
        <w:textAlignment w:val="baseline"/>
        <w:rPr>
          <w:rFonts w:ascii="David" w:hAnsi="David" w:cs="David"/>
          <w:sz w:val="28"/>
          <w:szCs w:val="28"/>
          <w:rtl/>
        </w:rPr>
      </w:pPr>
      <w:r w:rsidRPr="008A3244">
        <w:rPr>
          <w:rFonts w:ascii="David" w:hAnsi="David" w:cs="David" w:hint="cs"/>
          <w:sz w:val="28"/>
          <w:szCs w:val="28"/>
          <w:rtl/>
        </w:rPr>
        <w:t xml:space="preserve">פולק </w:t>
      </w:r>
      <w:r w:rsidRPr="008A3244">
        <w:rPr>
          <w:rFonts w:ascii="David" w:hAnsi="David" w:cs="David"/>
          <w:sz w:val="28"/>
          <w:szCs w:val="28"/>
          <w:rtl/>
        </w:rPr>
        <w:t>פרס את ממצאיו בהרצאה שנשא במכון י־ם לחקר ישראל. הוא תיאר עמדות "מודרניות" ו"מתחשבות יותר עם המציאות", שנוקטים ערביי מזרח י־ם, בהשוואה לערביי יו"ש ועזה. כך, למשל</w:t>
      </w:r>
      <w:r>
        <w:rPr>
          <w:rFonts w:ascii="David" w:hAnsi="David" w:cs="David" w:hint="cs"/>
          <w:sz w:val="28"/>
          <w:szCs w:val="28"/>
          <w:rtl/>
        </w:rPr>
        <w:t>:</w:t>
      </w:r>
    </w:p>
    <w:p w:rsidR="006E0063" w:rsidRDefault="006E0063" w:rsidP="006E0063">
      <w:pPr>
        <w:shd w:val="clear" w:color="auto" w:fill="FFFFFF"/>
        <w:spacing w:after="0" w:line="360" w:lineRule="auto"/>
        <w:jc w:val="both"/>
        <w:textAlignment w:val="baseline"/>
        <w:rPr>
          <w:rFonts w:ascii="David" w:hAnsi="David" w:cs="David"/>
          <w:sz w:val="28"/>
          <w:szCs w:val="28"/>
          <w:rtl/>
        </w:rPr>
      </w:pPr>
    </w:p>
    <w:p w:rsidR="006E0063" w:rsidRPr="006E0063" w:rsidRDefault="006E0063" w:rsidP="00974630">
      <w:pPr>
        <w:pStyle w:val="a3"/>
        <w:numPr>
          <w:ilvl w:val="0"/>
          <w:numId w:val="34"/>
        </w:numPr>
        <w:shd w:val="clear" w:color="auto" w:fill="FFFFFF"/>
        <w:spacing w:after="0" w:line="360" w:lineRule="auto"/>
        <w:ind w:left="374"/>
        <w:jc w:val="both"/>
        <w:textAlignment w:val="baseline"/>
        <w:rPr>
          <w:rFonts w:ascii="Arial" w:hAnsi="Arial" w:cs="Arial"/>
          <w:sz w:val="21"/>
          <w:szCs w:val="21"/>
        </w:rPr>
      </w:pPr>
      <w:r w:rsidRPr="006E0063">
        <w:rPr>
          <w:rFonts w:ascii="David" w:hAnsi="David" w:cs="David"/>
          <w:sz w:val="28"/>
          <w:szCs w:val="28"/>
          <w:rtl/>
        </w:rPr>
        <w:t>70% מערביי מזרח י־ם תומכים בפתרון של שתי מדינות לשני עמים, ו"מכירים בזכותו של העם היהודי למדינה"</w:t>
      </w:r>
      <w:r w:rsidRPr="006E0063">
        <w:rPr>
          <w:rFonts w:ascii="David" w:hAnsi="David" w:cs="David" w:hint="cs"/>
          <w:sz w:val="28"/>
          <w:szCs w:val="28"/>
          <w:rtl/>
        </w:rPr>
        <w:t>;</w:t>
      </w:r>
      <w:r w:rsidRPr="006E0063">
        <w:rPr>
          <w:rFonts w:ascii="David" w:hAnsi="David" w:cs="David"/>
          <w:sz w:val="28"/>
          <w:szCs w:val="28"/>
          <w:rtl/>
        </w:rPr>
        <w:t xml:space="preserve"> בעוד </w:t>
      </w:r>
      <w:r w:rsidRPr="006E0063">
        <w:rPr>
          <w:rFonts w:ascii="David" w:hAnsi="David" w:cs="David" w:hint="cs"/>
          <w:sz w:val="28"/>
          <w:szCs w:val="28"/>
          <w:rtl/>
        </w:rPr>
        <w:t>ש</w:t>
      </w:r>
      <w:r w:rsidRPr="006E0063">
        <w:rPr>
          <w:rFonts w:ascii="David" w:hAnsi="David" w:cs="David"/>
          <w:sz w:val="28"/>
          <w:szCs w:val="28"/>
          <w:rtl/>
        </w:rPr>
        <w:t xml:space="preserve">רק 13% מערביי יו"ש ו־11% מערביי עזה מוכנים לפתרון שתי המדינות. </w:t>
      </w:r>
    </w:p>
    <w:p w:rsidR="006E0063" w:rsidRPr="006E0063" w:rsidRDefault="006E0063" w:rsidP="00974630">
      <w:pPr>
        <w:pStyle w:val="a3"/>
        <w:numPr>
          <w:ilvl w:val="0"/>
          <w:numId w:val="34"/>
        </w:numPr>
        <w:shd w:val="clear" w:color="auto" w:fill="FFFFFF"/>
        <w:spacing w:after="0" w:line="360" w:lineRule="auto"/>
        <w:ind w:left="374"/>
        <w:jc w:val="both"/>
        <w:textAlignment w:val="baseline"/>
        <w:rPr>
          <w:rFonts w:ascii="Arial" w:hAnsi="Arial" w:cs="Arial"/>
          <w:sz w:val="21"/>
          <w:szCs w:val="21"/>
        </w:rPr>
      </w:pPr>
      <w:r w:rsidRPr="006E0063">
        <w:rPr>
          <w:rFonts w:ascii="David" w:hAnsi="David" w:cs="David"/>
          <w:sz w:val="28"/>
          <w:szCs w:val="28"/>
          <w:rtl/>
        </w:rPr>
        <w:t>40% מתושבי מזרח י־ם מכירים בכך שליהודים יש "זכויות כלשהן בארץ", לעומת שיעור אפסי ביו"ש ובעזה</w:t>
      </w:r>
      <w:r>
        <w:rPr>
          <w:rFonts w:ascii="David" w:hAnsi="David" w:cs="David" w:hint="cs"/>
          <w:sz w:val="28"/>
          <w:szCs w:val="28"/>
          <w:rtl/>
        </w:rPr>
        <w:t>.</w:t>
      </w:r>
    </w:p>
    <w:p w:rsidR="006E0063" w:rsidRPr="006E0063" w:rsidRDefault="006E0063" w:rsidP="006E0063">
      <w:pPr>
        <w:shd w:val="clear" w:color="auto" w:fill="FFFFFF"/>
        <w:spacing w:after="0" w:line="360" w:lineRule="auto"/>
        <w:jc w:val="both"/>
        <w:textAlignment w:val="baseline"/>
        <w:rPr>
          <w:rFonts w:ascii="Arial" w:hAnsi="Arial" w:cs="Arial"/>
          <w:sz w:val="21"/>
          <w:szCs w:val="21"/>
        </w:rPr>
      </w:pPr>
    </w:p>
    <w:p w:rsidR="006E0063" w:rsidRDefault="006E0063" w:rsidP="006E0063">
      <w:pPr>
        <w:shd w:val="clear" w:color="auto" w:fill="FFFFFF"/>
        <w:spacing w:after="0" w:line="360" w:lineRule="auto"/>
        <w:jc w:val="both"/>
        <w:textAlignment w:val="baseline"/>
        <w:rPr>
          <w:rFonts w:ascii="David" w:hAnsi="David" w:cs="David"/>
          <w:sz w:val="28"/>
          <w:szCs w:val="28"/>
          <w:rtl/>
        </w:rPr>
      </w:pPr>
      <w:r w:rsidRPr="006E0063">
        <w:rPr>
          <w:rFonts w:ascii="David" w:hAnsi="David" w:cs="David"/>
          <w:sz w:val="28"/>
          <w:szCs w:val="28"/>
          <w:rtl/>
        </w:rPr>
        <w:t xml:space="preserve">עוד מתברר כי רוב תושבי מזרח י־ם מחזיקים בעמדות קיצוניות: 61% מהם תומכים במאבק מזוין ומצדדים בפעילות טרור באמצעות מכוניות דורסות, ורובם מזדהים עם חמאס ולא עם פת"ח והרשות הפלשתינית. </w:t>
      </w:r>
    </w:p>
    <w:p w:rsidR="00631FBC" w:rsidRDefault="00631FBC" w:rsidP="006E0063">
      <w:pPr>
        <w:shd w:val="clear" w:color="auto" w:fill="FFFFFF"/>
        <w:spacing w:after="0" w:line="360" w:lineRule="auto"/>
        <w:jc w:val="both"/>
        <w:textAlignment w:val="baseline"/>
        <w:rPr>
          <w:rFonts w:ascii="David" w:hAnsi="David" w:cs="David"/>
          <w:sz w:val="28"/>
          <w:szCs w:val="28"/>
          <w:rtl/>
        </w:rPr>
      </w:pPr>
    </w:p>
    <w:p w:rsidR="006E0063" w:rsidRDefault="006E0063" w:rsidP="006E0063">
      <w:pPr>
        <w:shd w:val="clear" w:color="auto" w:fill="FFFFFF"/>
        <w:spacing w:after="0" w:line="360" w:lineRule="auto"/>
        <w:jc w:val="both"/>
        <w:textAlignment w:val="baseline"/>
        <w:rPr>
          <w:rFonts w:ascii="David" w:hAnsi="David" w:cs="David"/>
          <w:sz w:val="28"/>
          <w:szCs w:val="28"/>
          <w:rtl/>
        </w:rPr>
      </w:pPr>
      <w:r w:rsidRPr="006E0063">
        <w:rPr>
          <w:rFonts w:ascii="David" w:hAnsi="David" w:cs="David"/>
          <w:sz w:val="28"/>
          <w:szCs w:val="28"/>
          <w:rtl/>
        </w:rPr>
        <w:t xml:space="preserve">פולק מציין כי בעמדות הקיצוניות ביותר מחזיקים היום כ־90 אלף ערביי מזרח י־ם שנותרו מחוץ לגדר הביטחון, בעוד בסקר הקודם דווקא הם היו אלה שרצו יותר מאחרים להפוך לאזרחים ישראלים. </w:t>
      </w:r>
    </w:p>
    <w:p w:rsidR="00631FBC" w:rsidRDefault="006E0063" w:rsidP="006E0063">
      <w:pPr>
        <w:shd w:val="clear" w:color="auto" w:fill="FFFFFF"/>
        <w:spacing w:after="0" w:line="360" w:lineRule="auto"/>
        <w:jc w:val="both"/>
        <w:textAlignment w:val="baseline"/>
        <w:rPr>
          <w:rFonts w:ascii="David" w:hAnsi="David" w:cs="David"/>
          <w:sz w:val="28"/>
          <w:szCs w:val="28"/>
          <w:rtl/>
        </w:rPr>
      </w:pPr>
      <w:r w:rsidRPr="006E0063">
        <w:rPr>
          <w:rFonts w:ascii="David" w:hAnsi="David" w:cs="David"/>
          <w:sz w:val="28"/>
          <w:szCs w:val="28"/>
          <w:rtl/>
        </w:rPr>
        <w:lastRenderedPageBreak/>
        <w:t>לפי פולק</w:t>
      </w:r>
      <w:r>
        <w:rPr>
          <w:rFonts w:ascii="David" w:hAnsi="David" w:cs="David" w:hint="cs"/>
          <w:sz w:val="28"/>
          <w:szCs w:val="28"/>
          <w:rtl/>
        </w:rPr>
        <w:t xml:space="preserve">, </w:t>
      </w:r>
      <w:r w:rsidRPr="006E0063">
        <w:rPr>
          <w:rFonts w:ascii="David" w:hAnsi="David" w:cs="David"/>
          <w:sz w:val="28"/>
          <w:szCs w:val="28"/>
          <w:rtl/>
        </w:rPr>
        <w:t xml:space="preserve">אזורים אלה הפכו לאחר הקמת הגדר ל"סוג של שטח הפקר, רווי בפשיעה, הזנחה וכלי נשק רבים שעוברים מיד ליד. איש אינו רוצה בתושבים הללו והם כועסים על כל העולם". </w:t>
      </w:r>
    </w:p>
    <w:p w:rsidR="006E0063" w:rsidRPr="00631FBC" w:rsidRDefault="006E0063" w:rsidP="006E0063">
      <w:pPr>
        <w:shd w:val="clear" w:color="auto" w:fill="FFFFFF"/>
        <w:spacing w:after="0" w:line="360" w:lineRule="auto"/>
        <w:jc w:val="both"/>
        <w:textAlignment w:val="baseline"/>
        <w:rPr>
          <w:rFonts w:ascii="Arial" w:hAnsi="Arial" w:cs="Arial"/>
          <w:color w:val="FF0000"/>
          <w:sz w:val="21"/>
          <w:szCs w:val="21"/>
          <w:rtl/>
        </w:rPr>
      </w:pPr>
      <w:r w:rsidRPr="006E0063">
        <w:rPr>
          <w:rFonts w:ascii="David" w:hAnsi="David" w:cs="David"/>
          <w:sz w:val="28"/>
          <w:szCs w:val="28"/>
          <w:rtl/>
        </w:rPr>
        <w:t>לדבריו, הגיע הזמן שמקבלי ההחלטות משני צדי הסכסוך יביאו בחשבון גם את עמדותיהם של תושבי מזרח י־ם</w:t>
      </w:r>
      <w:r w:rsidRPr="006E0063">
        <w:rPr>
          <w:rFonts w:ascii="David" w:hAnsi="David" w:cs="David"/>
          <w:sz w:val="28"/>
          <w:szCs w:val="28"/>
        </w:rPr>
        <w:t>.</w:t>
      </w:r>
      <w:r w:rsidRPr="006E0063">
        <w:rPr>
          <w:rFonts w:ascii="David" w:hAnsi="David" w:cs="David"/>
          <w:sz w:val="28"/>
          <w:szCs w:val="28"/>
          <w:rtl/>
        </w:rPr>
        <w:t>ממעמד התושב שבו מחזיקים תושבי מזרח י־ם</w:t>
      </w:r>
      <w:r w:rsidRPr="00631FBC">
        <w:rPr>
          <w:rFonts w:ascii="Arial" w:hAnsi="Arial" w:cs="Arial" w:hint="cs"/>
          <w:color w:val="FF0000"/>
          <w:sz w:val="21"/>
          <w:szCs w:val="21"/>
          <w:rtl/>
        </w:rPr>
        <w:t>.</w:t>
      </w:r>
      <w:r w:rsidRPr="00631FBC">
        <w:rPr>
          <w:rFonts w:ascii="David" w:hAnsi="David" w:cs="David"/>
          <w:color w:val="FF0000"/>
          <w:sz w:val="28"/>
          <w:szCs w:val="28"/>
          <w:rtl/>
        </w:rPr>
        <w:t>(נדב שרגאי 09/09/15 ישראל היום)</w:t>
      </w:r>
    </w:p>
    <w:p w:rsidR="006E0063" w:rsidRDefault="006E0063" w:rsidP="00C9055F">
      <w:pPr>
        <w:shd w:val="clear" w:color="auto" w:fill="FFFFFF"/>
        <w:spacing w:after="0" w:line="360" w:lineRule="auto"/>
        <w:jc w:val="both"/>
        <w:textAlignment w:val="baseline"/>
        <w:rPr>
          <w:rFonts w:ascii="David" w:eastAsia="Times New Roman" w:hAnsi="David" w:cs="David"/>
          <w:color w:val="102435"/>
          <w:sz w:val="28"/>
          <w:szCs w:val="28"/>
          <w:rtl/>
        </w:rPr>
      </w:pPr>
    </w:p>
    <w:p w:rsidR="000936EB" w:rsidRDefault="00C9055F" w:rsidP="000936EB">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ובאמת, </w:t>
      </w:r>
      <w:r w:rsidR="003A25C1" w:rsidRPr="000936EB">
        <w:rPr>
          <w:rFonts w:ascii="David" w:eastAsia="Times New Roman" w:hAnsi="David" w:cs="David" w:hint="cs"/>
          <w:color w:val="102435"/>
          <w:sz w:val="28"/>
          <w:szCs w:val="28"/>
          <w:rtl/>
        </w:rPr>
        <w:t>בעשור האחרון חל גידול ניכר במספר הבקשות להתאזרחות במשרד הפנים של תושבי מזרח ירושלים</w:t>
      </w:r>
      <w:r w:rsidR="000936EB">
        <w:rPr>
          <w:rFonts w:ascii="David" w:eastAsia="Times New Roman" w:hAnsi="David" w:cs="David" w:hint="cs"/>
          <w:color w:val="102435"/>
          <w:sz w:val="28"/>
          <w:szCs w:val="28"/>
          <w:rtl/>
        </w:rPr>
        <w:t>.</w:t>
      </w:r>
      <w:r w:rsidR="003A25C1" w:rsidRPr="000936EB">
        <w:rPr>
          <w:rFonts w:ascii="David" w:eastAsia="Times New Roman" w:hAnsi="David" w:cs="David" w:hint="cs"/>
          <w:color w:val="102435"/>
          <w:sz w:val="28"/>
          <w:szCs w:val="28"/>
          <w:rtl/>
        </w:rPr>
        <w:t xml:space="preserve"> רוב הבקשות היו של תושבי קבע</w:t>
      </w:r>
      <w:r w:rsidR="000936EB">
        <w:rPr>
          <w:rFonts w:ascii="David" w:eastAsia="Times New Roman" w:hAnsi="David" w:cs="David" w:hint="cs"/>
          <w:color w:val="102435"/>
          <w:sz w:val="28"/>
          <w:szCs w:val="28"/>
          <w:rtl/>
        </w:rPr>
        <w:t>,</w:t>
      </w:r>
      <w:r w:rsidR="003A25C1" w:rsidRPr="000936EB">
        <w:rPr>
          <w:rFonts w:ascii="David" w:eastAsia="Times New Roman" w:hAnsi="David" w:cs="David" w:hint="cs"/>
          <w:color w:val="102435"/>
          <w:sz w:val="28"/>
          <w:szCs w:val="28"/>
          <w:rtl/>
        </w:rPr>
        <w:t xml:space="preserve"> ומיעוטן של של בני זוג של אזרחים</w:t>
      </w:r>
      <w:r w:rsidR="000936EB">
        <w:rPr>
          <w:rFonts w:ascii="David" w:eastAsia="Times New Roman" w:hAnsi="David" w:cs="David" w:hint="cs"/>
          <w:color w:val="102435"/>
          <w:sz w:val="28"/>
          <w:szCs w:val="28"/>
          <w:rtl/>
        </w:rPr>
        <w:t>,</w:t>
      </w:r>
      <w:r w:rsidR="003A25C1" w:rsidRPr="000936EB">
        <w:rPr>
          <w:rFonts w:ascii="David" w:eastAsia="Times New Roman" w:hAnsi="David" w:cs="David" w:hint="cs"/>
          <w:color w:val="102435"/>
          <w:sz w:val="28"/>
          <w:szCs w:val="28"/>
          <w:rtl/>
        </w:rPr>
        <w:t xml:space="preserve"> המבקשים להתאזרח. </w:t>
      </w:r>
    </w:p>
    <w:p w:rsidR="000936EB" w:rsidRDefault="000936EB" w:rsidP="00025728">
      <w:pPr>
        <w:shd w:val="clear" w:color="auto" w:fill="FFFFFF"/>
        <w:spacing w:after="0" w:line="360" w:lineRule="auto"/>
        <w:jc w:val="both"/>
        <w:textAlignment w:val="baseline"/>
        <w:rPr>
          <w:rFonts w:ascii="David" w:eastAsia="Times New Roman" w:hAnsi="David" w:cs="David"/>
          <w:color w:val="102435"/>
          <w:sz w:val="28"/>
          <w:szCs w:val="28"/>
          <w:rtl/>
        </w:rPr>
      </w:pPr>
      <w:r>
        <w:rPr>
          <w:rFonts w:ascii="David" w:eastAsia="Times New Roman" w:hAnsi="David" w:cs="David" w:hint="cs"/>
          <w:color w:val="102435"/>
          <w:sz w:val="28"/>
          <w:szCs w:val="28"/>
          <w:rtl/>
        </w:rPr>
        <w:t xml:space="preserve">חלק </w:t>
      </w:r>
      <w:r w:rsidR="00B167C8">
        <w:rPr>
          <w:rFonts w:ascii="David" w:eastAsia="Times New Roman" w:hAnsi="David" w:cs="David" w:hint="cs"/>
          <w:color w:val="102435"/>
          <w:sz w:val="28"/>
          <w:szCs w:val="28"/>
          <w:rtl/>
        </w:rPr>
        <w:t>המתאזרחים</w:t>
      </w:r>
      <w:r>
        <w:rPr>
          <w:rFonts w:ascii="David" w:eastAsia="Times New Roman" w:hAnsi="David" w:cs="David" w:hint="cs"/>
          <w:color w:val="102435"/>
          <w:sz w:val="28"/>
          <w:szCs w:val="28"/>
          <w:rtl/>
        </w:rPr>
        <w:t xml:space="preserve"> כבר אינו מתבייש בכך, וטוען שהדבר מבטיח את מעמדם, עתידם ורכושם על רקע חולשת הרשות הפלסטינית במזרח ירושלים </w:t>
      </w:r>
      <w:r w:rsidR="00B167C8">
        <w:rPr>
          <w:rFonts w:ascii="David" w:eastAsia="Times New Roman" w:hAnsi="David" w:cs="David" w:hint="cs"/>
          <w:color w:val="102435"/>
          <w:sz w:val="28"/>
          <w:szCs w:val="28"/>
          <w:rtl/>
        </w:rPr>
        <w:t>וניסיונו</w:t>
      </w:r>
      <w:r w:rsidR="00B167C8">
        <w:rPr>
          <w:rFonts w:ascii="David" w:eastAsia="Times New Roman" w:hAnsi="David" w:cs="David" w:hint="eastAsia"/>
          <w:color w:val="102435"/>
          <w:sz w:val="28"/>
          <w:szCs w:val="28"/>
          <w:rtl/>
        </w:rPr>
        <w:t>ת</w:t>
      </w:r>
      <w:r>
        <w:rPr>
          <w:rFonts w:ascii="David" w:eastAsia="Times New Roman" w:hAnsi="David" w:cs="David" w:hint="cs"/>
          <w:color w:val="102435"/>
          <w:sz w:val="28"/>
          <w:szCs w:val="28"/>
          <w:rtl/>
        </w:rPr>
        <w:t xml:space="preserve"> השלטון הישראלי לשלול את התושבות ולפגוע בזכויות התושבים. </w:t>
      </w:r>
      <w:r w:rsidR="00025728">
        <w:rPr>
          <w:rFonts w:ascii="David" w:eastAsia="Times New Roman" w:hAnsi="David" w:cs="David" w:hint="cs"/>
          <w:color w:val="102435"/>
          <w:sz w:val="28"/>
          <w:szCs w:val="28"/>
          <w:rtl/>
        </w:rPr>
        <w:t xml:space="preserve"> </w:t>
      </w:r>
    </w:p>
    <w:p w:rsidR="003A25C1" w:rsidRDefault="000936EB" w:rsidP="000936EB">
      <w:pPr>
        <w:shd w:val="clear" w:color="auto" w:fill="FFFFFF"/>
        <w:spacing w:after="0" w:line="360" w:lineRule="auto"/>
        <w:jc w:val="both"/>
        <w:textAlignment w:val="baseline"/>
        <w:rPr>
          <w:rFonts w:ascii="David" w:eastAsia="Times New Roman" w:hAnsi="David" w:cs="David"/>
          <w:color w:val="FF0000"/>
          <w:sz w:val="28"/>
          <w:szCs w:val="28"/>
          <w:rtl/>
        </w:rPr>
      </w:pPr>
      <w:r>
        <w:rPr>
          <w:rFonts w:ascii="David" w:eastAsia="Times New Roman" w:hAnsi="David" w:cs="David" w:hint="cs"/>
          <w:color w:val="102435"/>
          <w:sz w:val="28"/>
          <w:szCs w:val="28"/>
          <w:rtl/>
        </w:rPr>
        <w:t xml:space="preserve">כדברי מירון בנבינשתי: הקמת הגדר גרמה לתושבים לשאת עיניהם מערבה. כלומר, לא עוד לעבר רמאללה, אלא לעבר תל אביב! רוב מבקשי האזרחות הם צעירים משכילים ותושבי השכונות המבוססות יותר. </w:t>
      </w:r>
      <w:r w:rsidR="003A25C1" w:rsidRPr="000936EB">
        <w:rPr>
          <w:rFonts w:ascii="David" w:eastAsia="Times New Roman" w:hAnsi="David" w:cs="David" w:hint="cs"/>
          <w:color w:val="FF0000"/>
          <w:sz w:val="28"/>
          <w:szCs w:val="28"/>
          <w:rtl/>
        </w:rPr>
        <w:t xml:space="preserve">להכניס את הגרפים מעמ' 316-317 במאמר של יעל רונן  </w:t>
      </w:r>
    </w:p>
    <w:p w:rsidR="00813AAB" w:rsidRDefault="00813AAB" w:rsidP="000936EB">
      <w:pPr>
        <w:shd w:val="clear" w:color="auto" w:fill="FFFFFF"/>
        <w:spacing w:after="0" w:line="360" w:lineRule="auto"/>
        <w:jc w:val="both"/>
        <w:textAlignment w:val="baseline"/>
        <w:rPr>
          <w:rFonts w:ascii="David" w:eastAsia="Times New Roman" w:hAnsi="David" w:cs="David"/>
          <w:color w:val="FF0000"/>
          <w:sz w:val="28"/>
          <w:szCs w:val="28"/>
          <w:rtl/>
        </w:rPr>
      </w:pPr>
    </w:p>
    <w:p w:rsidR="00813AAB" w:rsidRDefault="00813AAB" w:rsidP="00813AAB">
      <w:pPr>
        <w:shd w:val="clear" w:color="auto" w:fill="FFFFFF"/>
        <w:spacing w:after="0" w:line="360" w:lineRule="auto"/>
        <w:jc w:val="both"/>
        <w:textAlignment w:val="baseline"/>
        <w:rPr>
          <w:rFonts w:ascii="David" w:eastAsia="Times New Roman" w:hAnsi="David" w:cs="David"/>
          <w:sz w:val="28"/>
          <w:szCs w:val="28"/>
          <w:rtl/>
        </w:rPr>
      </w:pPr>
      <w:r w:rsidRPr="00A47603">
        <w:rPr>
          <w:rFonts w:ascii="David" w:eastAsia="Times New Roman" w:hAnsi="David" w:cs="David" w:hint="cs"/>
          <w:sz w:val="28"/>
          <w:szCs w:val="28"/>
          <w:rtl/>
        </w:rPr>
        <w:t xml:space="preserve">מדוע הרוב מעוניינים באזרחות ישראלית? בסקרים הקודמים ציינו הפלסטינים מספר סיבות בהן: </w:t>
      </w:r>
    </w:p>
    <w:p w:rsidR="00631FBC" w:rsidRPr="00631FBC" w:rsidRDefault="00631FBC" w:rsidP="00974630">
      <w:pPr>
        <w:pStyle w:val="a3"/>
        <w:numPr>
          <w:ilvl w:val="0"/>
          <w:numId w:val="35"/>
        </w:numPr>
        <w:shd w:val="clear" w:color="auto" w:fill="FFFFFF"/>
        <w:spacing w:after="0" w:line="360" w:lineRule="auto"/>
        <w:ind w:left="374"/>
        <w:jc w:val="both"/>
        <w:textAlignment w:val="baseline"/>
        <w:rPr>
          <w:rFonts w:ascii="David" w:hAnsi="David" w:cs="David"/>
          <w:sz w:val="28"/>
          <w:szCs w:val="28"/>
          <w:rtl/>
        </w:rPr>
      </w:pPr>
      <w:r w:rsidRPr="00631FBC">
        <w:rPr>
          <w:rFonts w:ascii="David" w:hAnsi="David" w:cs="David"/>
          <w:sz w:val="28"/>
          <w:szCs w:val="28"/>
          <w:rtl/>
        </w:rPr>
        <w:t>פולק סבור כי הרצון להפוך לאזרחי ישראל נובע מ</w:t>
      </w:r>
      <w:r w:rsidRPr="00631FBC">
        <w:rPr>
          <w:rFonts w:ascii="David" w:hAnsi="David" w:cs="David"/>
          <w:b/>
          <w:bCs/>
          <w:sz w:val="28"/>
          <w:szCs w:val="28"/>
          <w:rtl/>
        </w:rPr>
        <w:t xml:space="preserve">ההטבות ומהרווחים החומריים </w:t>
      </w:r>
      <w:r w:rsidRPr="00631FBC">
        <w:rPr>
          <w:rFonts w:ascii="David" w:hAnsi="David" w:cs="David"/>
          <w:sz w:val="28"/>
          <w:szCs w:val="28"/>
          <w:rtl/>
        </w:rPr>
        <w:t>בתחומים דוגמת בריאות, פנסיה וביטוח לאומי, הנגזרים</w:t>
      </w:r>
      <w:r w:rsidRPr="00631FBC">
        <w:rPr>
          <w:rFonts w:ascii="David" w:hAnsi="David" w:cs="David" w:hint="cs"/>
          <w:sz w:val="28"/>
          <w:szCs w:val="28"/>
          <w:rtl/>
        </w:rPr>
        <w:t xml:space="preserve"> ממעמד התושב שבו מחזיקים תושבי מזרח ירושלים.</w:t>
      </w:r>
      <w:r w:rsidRPr="00631FBC">
        <w:rPr>
          <w:rFonts w:ascii="David" w:hAnsi="David" w:cs="David"/>
          <w:sz w:val="28"/>
          <w:szCs w:val="28"/>
          <w:rtl/>
        </w:rPr>
        <w:t xml:space="preserve"> </w:t>
      </w:r>
    </w:p>
    <w:p w:rsidR="008A3244" w:rsidRDefault="00813AAB" w:rsidP="00974630">
      <w:pPr>
        <w:pStyle w:val="a3"/>
        <w:numPr>
          <w:ilvl w:val="0"/>
          <w:numId w:val="33"/>
        </w:numPr>
        <w:shd w:val="clear" w:color="auto" w:fill="FFFFFF"/>
        <w:spacing w:after="0" w:line="360" w:lineRule="auto"/>
        <w:ind w:left="374"/>
        <w:jc w:val="both"/>
        <w:textAlignment w:val="baseline"/>
        <w:rPr>
          <w:rFonts w:ascii="David" w:eastAsia="Times New Roman" w:hAnsi="David" w:cs="David"/>
          <w:sz w:val="28"/>
          <w:szCs w:val="28"/>
        </w:rPr>
      </w:pPr>
      <w:r w:rsidRPr="008A3244">
        <w:rPr>
          <w:rFonts w:ascii="David" w:eastAsia="Times New Roman" w:hAnsi="David" w:cs="David" w:hint="cs"/>
          <w:b/>
          <w:bCs/>
          <w:sz w:val="28"/>
          <w:szCs w:val="28"/>
          <w:rtl/>
        </w:rPr>
        <w:t>עבודות יותר טובות</w:t>
      </w:r>
      <w:r w:rsidR="008A3244" w:rsidRPr="008A3244">
        <w:rPr>
          <w:rFonts w:ascii="David" w:eastAsia="Times New Roman" w:hAnsi="David" w:cs="David" w:hint="cs"/>
          <w:b/>
          <w:bCs/>
          <w:sz w:val="28"/>
          <w:szCs w:val="28"/>
          <w:rtl/>
        </w:rPr>
        <w:t>:</w:t>
      </w:r>
      <w:r w:rsidRPr="00A47603">
        <w:rPr>
          <w:rFonts w:ascii="David" w:eastAsia="Times New Roman" w:hAnsi="David" w:cs="David" w:hint="cs"/>
          <w:sz w:val="28"/>
          <w:szCs w:val="28"/>
          <w:rtl/>
        </w:rPr>
        <w:t xml:space="preserve"> </w:t>
      </w:r>
      <w:r w:rsidR="008A3244" w:rsidRPr="00A47603">
        <w:rPr>
          <w:rFonts w:ascii="David" w:eastAsia="Times New Roman" w:hAnsi="David" w:cs="David" w:hint="cs"/>
          <w:sz w:val="28"/>
          <w:szCs w:val="28"/>
          <w:rtl/>
        </w:rPr>
        <w:t>47% מהנשאלים  ציינו כי יעדיפו לעבוד במקום עבודה טוב בישראל, גם אם הדבר ידרוש מהם לשנות את אורח חייהם;</w:t>
      </w:r>
    </w:p>
    <w:p w:rsidR="008A3244" w:rsidRDefault="008A3244" w:rsidP="008A3244">
      <w:pPr>
        <w:shd w:val="clear" w:color="auto" w:fill="FFFFFF"/>
        <w:spacing w:after="0" w:line="360" w:lineRule="auto"/>
        <w:jc w:val="both"/>
        <w:textAlignment w:val="baseline"/>
        <w:rPr>
          <w:rFonts w:ascii="David" w:eastAsia="Times New Roman" w:hAnsi="David" w:cs="David"/>
          <w:sz w:val="28"/>
          <w:szCs w:val="28"/>
          <w:rtl/>
        </w:rPr>
      </w:pPr>
    </w:p>
    <w:p w:rsidR="008A3244" w:rsidRDefault="008A3244" w:rsidP="008A3244">
      <w:pPr>
        <w:shd w:val="clear" w:color="auto" w:fill="FFFFFF"/>
        <w:spacing w:after="0" w:line="360" w:lineRule="auto"/>
        <w:jc w:val="both"/>
        <w:textAlignment w:val="baseline"/>
        <w:rPr>
          <w:rFonts w:ascii="David" w:eastAsia="Times New Roman" w:hAnsi="David" w:cs="David"/>
          <w:sz w:val="28"/>
          <w:szCs w:val="28"/>
          <w:rtl/>
        </w:rPr>
      </w:pPr>
      <w:r>
        <w:rPr>
          <w:rFonts w:ascii="David" w:eastAsia="Times New Roman" w:hAnsi="David" w:cs="David" w:hint="cs"/>
          <w:sz w:val="28"/>
          <w:szCs w:val="28"/>
          <w:rtl/>
        </w:rPr>
        <w:t>לסיבות הללו ניתן להוסיף את הבאות:</w:t>
      </w:r>
    </w:p>
    <w:p w:rsidR="008A3244" w:rsidRDefault="008A3244" w:rsidP="00974630">
      <w:pPr>
        <w:pStyle w:val="a3"/>
        <w:numPr>
          <w:ilvl w:val="0"/>
          <w:numId w:val="31"/>
        </w:numPr>
        <w:shd w:val="clear" w:color="auto" w:fill="FFFFFF"/>
        <w:spacing w:after="0" w:line="360" w:lineRule="auto"/>
        <w:ind w:left="374"/>
        <w:jc w:val="both"/>
        <w:textAlignment w:val="baseline"/>
        <w:rPr>
          <w:rFonts w:ascii="David" w:eastAsia="Times New Roman" w:hAnsi="David" w:cs="David"/>
          <w:color w:val="102435"/>
          <w:sz w:val="28"/>
          <w:szCs w:val="28"/>
        </w:rPr>
      </w:pPr>
      <w:r w:rsidRPr="000936EB">
        <w:rPr>
          <w:rFonts w:ascii="David" w:eastAsia="Times New Roman" w:hAnsi="David" w:cs="David" w:hint="cs"/>
          <w:b/>
          <w:bCs/>
          <w:color w:val="102435"/>
          <w:sz w:val="28"/>
          <w:szCs w:val="28"/>
          <w:rtl/>
        </w:rPr>
        <w:t>הגנה מהפקעה:</w:t>
      </w:r>
      <w:r>
        <w:rPr>
          <w:rFonts w:ascii="David" w:eastAsia="Times New Roman" w:hAnsi="David" w:cs="David" w:hint="cs"/>
          <w:color w:val="102435"/>
          <w:sz w:val="28"/>
          <w:szCs w:val="28"/>
          <w:rtl/>
        </w:rPr>
        <w:t xml:space="preserve"> האזרחות הישראלית מאפשרת לשמור על הרכוש המשפחתי הנדל"ני מפני הפקעה;</w:t>
      </w:r>
    </w:p>
    <w:p w:rsidR="008A3244" w:rsidRDefault="008A3244" w:rsidP="00974630">
      <w:pPr>
        <w:pStyle w:val="a3"/>
        <w:numPr>
          <w:ilvl w:val="0"/>
          <w:numId w:val="31"/>
        </w:numPr>
        <w:shd w:val="clear" w:color="auto" w:fill="FFFFFF"/>
        <w:spacing w:after="0" w:line="360" w:lineRule="auto"/>
        <w:ind w:left="374"/>
        <w:jc w:val="both"/>
        <w:textAlignment w:val="baseline"/>
        <w:rPr>
          <w:rFonts w:ascii="David" w:eastAsia="Times New Roman" w:hAnsi="David" w:cs="David"/>
          <w:color w:val="102435"/>
          <w:sz w:val="28"/>
          <w:szCs w:val="28"/>
        </w:rPr>
      </w:pPr>
      <w:r w:rsidRPr="000936EB">
        <w:rPr>
          <w:rFonts w:ascii="David" w:eastAsia="Times New Roman" w:hAnsi="David" w:cs="David" w:hint="cs"/>
          <w:b/>
          <w:bCs/>
          <w:color w:val="102435"/>
          <w:sz w:val="28"/>
          <w:szCs w:val="28"/>
          <w:rtl/>
        </w:rPr>
        <w:t>החשש משלילת התושבות:</w:t>
      </w:r>
      <w:r>
        <w:rPr>
          <w:rFonts w:ascii="David" w:eastAsia="Times New Roman" w:hAnsi="David" w:cs="David" w:hint="cs"/>
          <w:color w:val="102435"/>
          <w:sz w:val="28"/>
          <w:szCs w:val="28"/>
          <w:rtl/>
        </w:rPr>
        <w:t xml:space="preserve"> היא נתפסת כתעודת ביטוח, המאפשרת לגבור על האיום של שלילת התושבות.</w:t>
      </w:r>
    </w:p>
    <w:p w:rsidR="008A3244" w:rsidRPr="008A3244" w:rsidRDefault="008A3244" w:rsidP="00974630">
      <w:pPr>
        <w:pStyle w:val="a3"/>
        <w:numPr>
          <w:ilvl w:val="0"/>
          <w:numId w:val="31"/>
        </w:numPr>
        <w:shd w:val="clear" w:color="auto" w:fill="FFFFFF"/>
        <w:spacing w:after="0" w:line="360" w:lineRule="auto"/>
        <w:ind w:left="374"/>
        <w:jc w:val="both"/>
        <w:textAlignment w:val="baseline"/>
        <w:rPr>
          <w:rFonts w:ascii="David" w:eastAsia="Times New Roman" w:hAnsi="David" w:cs="David"/>
          <w:b/>
          <w:bCs/>
          <w:color w:val="102435"/>
          <w:sz w:val="28"/>
          <w:szCs w:val="28"/>
        </w:rPr>
      </w:pPr>
      <w:r w:rsidRPr="008A3244">
        <w:rPr>
          <w:rFonts w:ascii="David" w:eastAsia="Times New Roman" w:hAnsi="David" w:cs="David" w:hint="cs"/>
          <w:b/>
          <w:bCs/>
          <w:color w:val="102435"/>
          <w:sz w:val="28"/>
          <w:szCs w:val="28"/>
          <w:rtl/>
        </w:rPr>
        <w:t>הקלות לנסיעה לחוץ לארץ;</w:t>
      </w:r>
    </w:p>
    <w:p w:rsidR="008A3244" w:rsidRPr="008A3244" w:rsidRDefault="008A3244" w:rsidP="00974630">
      <w:pPr>
        <w:pStyle w:val="a3"/>
        <w:numPr>
          <w:ilvl w:val="0"/>
          <w:numId w:val="31"/>
        </w:numPr>
        <w:shd w:val="clear" w:color="auto" w:fill="FFFFFF"/>
        <w:spacing w:after="0" w:line="360" w:lineRule="auto"/>
        <w:ind w:left="374"/>
        <w:jc w:val="both"/>
        <w:textAlignment w:val="baseline"/>
        <w:rPr>
          <w:rFonts w:ascii="David" w:eastAsia="Times New Roman" w:hAnsi="David" w:cs="David"/>
          <w:b/>
          <w:bCs/>
          <w:color w:val="102435"/>
          <w:sz w:val="28"/>
          <w:szCs w:val="28"/>
        </w:rPr>
      </w:pPr>
      <w:r w:rsidRPr="008A3244">
        <w:rPr>
          <w:rFonts w:ascii="David" w:eastAsia="Times New Roman" w:hAnsi="David" w:cs="David" w:hint="cs"/>
          <w:b/>
          <w:bCs/>
          <w:color w:val="102435"/>
          <w:sz w:val="28"/>
          <w:szCs w:val="28"/>
          <w:rtl/>
        </w:rPr>
        <w:t>הרצון להבטיח את ביטחונם של הדורות הבאים;</w:t>
      </w:r>
    </w:p>
    <w:p w:rsidR="008A3244" w:rsidRPr="008A3244" w:rsidRDefault="008A3244" w:rsidP="00974630">
      <w:pPr>
        <w:pStyle w:val="a3"/>
        <w:numPr>
          <w:ilvl w:val="0"/>
          <w:numId w:val="31"/>
        </w:numPr>
        <w:shd w:val="clear" w:color="auto" w:fill="FFFFFF"/>
        <w:spacing w:after="0" w:line="360" w:lineRule="auto"/>
        <w:ind w:left="374"/>
        <w:jc w:val="both"/>
        <w:textAlignment w:val="baseline"/>
        <w:rPr>
          <w:rFonts w:ascii="David" w:eastAsia="Times New Roman" w:hAnsi="David" w:cs="David"/>
          <w:b/>
          <w:bCs/>
          <w:color w:val="102435"/>
          <w:sz w:val="28"/>
          <w:szCs w:val="28"/>
        </w:rPr>
      </w:pPr>
      <w:r w:rsidRPr="008A3244">
        <w:rPr>
          <w:rFonts w:ascii="David" w:eastAsia="Times New Roman" w:hAnsi="David" w:cs="David" w:hint="cs"/>
          <w:b/>
          <w:bCs/>
          <w:color w:val="102435"/>
          <w:sz w:val="28"/>
          <w:szCs w:val="28"/>
          <w:rtl/>
        </w:rPr>
        <w:lastRenderedPageBreak/>
        <w:t>חיים ללא אפליה;</w:t>
      </w:r>
    </w:p>
    <w:p w:rsidR="008A3244" w:rsidRDefault="008A3244" w:rsidP="00974630">
      <w:pPr>
        <w:pStyle w:val="a3"/>
        <w:numPr>
          <w:ilvl w:val="0"/>
          <w:numId w:val="31"/>
        </w:numPr>
        <w:shd w:val="clear" w:color="auto" w:fill="FFFFFF"/>
        <w:spacing w:after="0" w:line="360" w:lineRule="auto"/>
        <w:ind w:left="374"/>
        <w:jc w:val="both"/>
        <w:textAlignment w:val="baseline"/>
        <w:rPr>
          <w:rFonts w:ascii="David" w:eastAsia="Times New Roman" w:hAnsi="David" w:cs="David"/>
          <w:b/>
          <w:bCs/>
          <w:color w:val="102435"/>
          <w:sz w:val="28"/>
          <w:szCs w:val="28"/>
        </w:rPr>
      </w:pPr>
      <w:r w:rsidRPr="008A3244">
        <w:rPr>
          <w:rFonts w:ascii="David" w:eastAsia="Times New Roman" w:hAnsi="David" w:cs="David" w:hint="cs"/>
          <w:b/>
          <w:bCs/>
          <w:color w:val="102435"/>
          <w:sz w:val="28"/>
          <w:szCs w:val="28"/>
          <w:rtl/>
        </w:rPr>
        <w:t>ההבנה, שהרשות הפלסטינית לא עמדה בציפיות הבסיס.</w:t>
      </w:r>
    </w:p>
    <w:p w:rsidR="00D5432A" w:rsidRPr="00D5432A" w:rsidRDefault="00D5432A" w:rsidP="00974630">
      <w:pPr>
        <w:pStyle w:val="a3"/>
        <w:numPr>
          <w:ilvl w:val="0"/>
          <w:numId w:val="31"/>
        </w:numPr>
        <w:shd w:val="clear" w:color="auto" w:fill="FFFFFF"/>
        <w:spacing w:after="0" w:line="360" w:lineRule="auto"/>
        <w:ind w:left="374"/>
        <w:jc w:val="both"/>
        <w:textAlignment w:val="baseline"/>
        <w:rPr>
          <w:rFonts w:ascii="David" w:eastAsia="Times New Roman" w:hAnsi="David" w:cs="David"/>
          <w:b/>
          <w:bCs/>
          <w:color w:val="102435"/>
          <w:sz w:val="28"/>
          <w:szCs w:val="28"/>
          <w:rtl/>
        </w:rPr>
      </w:pPr>
      <w:r w:rsidRPr="00D5432A">
        <w:rPr>
          <w:rFonts w:ascii="David" w:eastAsia="Times New Roman" w:hAnsi="David" w:cs="David" w:hint="cs"/>
          <w:b/>
          <w:bCs/>
          <w:color w:val="102435"/>
          <w:sz w:val="28"/>
          <w:szCs w:val="28"/>
          <w:rtl/>
        </w:rPr>
        <w:t>חינוך טוב יותר:</w:t>
      </w:r>
      <w:r w:rsidRPr="00D5432A">
        <w:rPr>
          <w:rFonts w:ascii="David" w:hAnsi="David" w:cs="David"/>
          <w:color w:val="222222"/>
          <w:sz w:val="28"/>
          <w:szCs w:val="28"/>
          <w:shd w:val="clear" w:color="auto" w:fill="FFFFFF"/>
          <w:rtl/>
        </w:rPr>
        <w:t xml:space="preserve"> יותר ויותר הורים מעדיפים שילדיהם ילמדו לבגרות ישראלית ויותר ויותר מסיימי תיכון מגיעים למכללות מיוחדות שאמורות להכשיר אותם לכניסה לאקדמיה הישראלית</w:t>
      </w:r>
      <w:r w:rsidRPr="00D5432A">
        <w:rPr>
          <w:rFonts w:ascii="Helvetica" w:hAnsi="Helvetica" w:hint="cs"/>
          <w:color w:val="222222"/>
          <w:sz w:val="27"/>
          <w:szCs w:val="27"/>
          <w:shd w:val="clear" w:color="auto" w:fill="FFFFFF"/>
          <w:rtl/>
        </w:rPr>
        <w:t>,</w:t>
      </w:r>
      <w:r w:rsidRPr="00D5432A">
        <w:rPr>
          <w:rFonts w:ascii="Helvetica" w:hAnsi="Helvetica"/>
          <w:color w:val="222222"/>
          <w:sz w:val="27"/>
          <w:szCs w:val="27"/>
          <w:shd w:val="clear" w:color="auto" w:fill="FFFFFF"/>
          <w:rtl/>
        </w:rPr>
        <w:t xml:space="preserve"> </w:t>
      </w:r>
      <w:r w:rsidRPr="00D5432A">
        <w:rPr>
          <w:rFonts w:ascii="David" w:hAnsi="David" w:cs="David"/>
          <w:color w:val="222222"/>
          <w:sz w:val="28"/>
          <w:szCs w:val="28"/>
          <w:shd w:val="clear" w:color="auto" w:fill="FFFFFF"/>
          <w:rtl/>
        </w:rPr>
        <w:t>במקביל לשינוי בבתי הספר צמחו במזרח ירושלים בשנים האחרונות כעשר מכללות שמתמחות בהכשרה לקראת הרשמה ללימודים באוניברסיטאות ובמכללות ישראליות</w:t>
      </w:r>
      <w:r w:rsidRPr="00D5432A">
        <w:rPr>
          <w:rFonts w:ascii="David" w:eastAsia="Times New Roman" w:hAnsi="David" w:cs="David" w:hint="cs"/>
          <w:b/>
          <w:bCs/>
          <w:color w:val="102435"/>
          <w:sz w:val="28"/>
          <w:szCs w:val="28"/>
          <w:rtl/>
        </w:rPr>
        <w:t>.</w:t>
      </w:r>
    </w:p>
    <w:p w:rsidR="008A3244" w:rsidRPr="008A3244" w:rsidRDefault="008A3244" w:rsidP="008A3244">
      <w:pPr>
        <w:shd w:val="clear" w:color="auto" w:fill="FFFFFF"/>
        <w:spacing w:after="0" w:line="360" w:lineRule="auto"/>
        <w:jc w:val="both"/>
        <w:textAlignment w:val="baseline"/>
        <w:rPr>
          <w:rFonts w:ascii="David" w:eastAsia="Times New Roman" w:hAnsi="David" w:cs="David"/>
          <w:sz w:val="28"/>
          <w:szCs w:val="28"/>
        </w:rPr>
      </w:pPr>
    </w:p>
    <w:p w:rsidR="00A47603" w:rsidRPr="00A47603" w:rsidRDefault="00A47603" w:rsidP="00A47603">
      <w:pPr>
        <w:shd w:val="clear" w:color="auto" w:fill="FFFFFF"/>
        <w:spacing w:after="0" w:line="360" w:lineRule="auto"/>
        <w:jc w:val="both"/>
        <w:textAlignment w:val="baseline"/>
        <w:rPr>
          <w:rFonts w:ascii="David" w:eastAsia="Times New Roman" w:hAnsi="David" w:cs="David"/>
          <w:color w:val="FF0000"/>
          <w:sz w:val="28"/>
          <w:szCs w:val="28"/>
          <w:rtl/>
        </w:rPr>
      </w:pPr>
      <w:r w:rsidRPr="00A47603">
        <w:rPr>
          <w:rFonts w:ascii="David" w:eastAsia="Times New Roman" w:hAnsi="David" w:cs="David" w:hint="cs"/>
          <w:color w:val="102435"/>
          <w:sz w:val="28"/>
          <w:szCs w:val="28"/>
          <w:rtl/>
        </w:rPr>
        <w:t xml:space="preserve">סקר </w:t>
      </w:r>
      <w:r>
        <w:rPr>
          <w:rFonts w:ascii="David" w:eastAsia="Times New Roman" w:hAnsi="David" w:cs="David" w:hint="cs"/>
          <w:color w:val="102435"/>
          <w:sz w:val="28"/>
          <w:szCs w:val="28"/>
          <w:rtl/>
        </w:rPr>
        <w:t>ש</w:t>
      </w:r>
      <w:r w:rsidRPr="00A47603">
        <w:rPr>
          <w:rFonts w:ascii="David" w:eastAsia="Times New Roman" w:hAnsi="David" w:cs="David" w:hint="cs"/>
          <w:color w:val="102435"/>
          <w:sz w:val="28"/>
          <w:szCs w:val="28"/>
          <w:rtl/>
        </w:rPr>
        <w:t>נעשה בחודש יוני 2015</w:t>
      </w:r>
      <w:r>
        <w:rPr>
          <w:rFonts w:ascii="David" w:eastAsia="Times New Roman" w:hAnsi="David" w:cs="David" w:hint="cs"/>
          <w:color w:val="102435"/>
          <w:sz w:val="28"/>
          <w:szCs w:val="28"/>
          <w:rtl/>
        </w:rPr>
        <w:t>,</w:t>
      </w:r>
      <w:r w:rsidRPr="00A47603">
        <w:rPr>
          <w:rFonts w:ascii="David" w:eastAsia="Times New Roman" w:hAnsi="David" w:cs="David" w:hint="cs"/>
          <w:color w:val="102435"/>
          <w:sz w:val="28"/>
          <w:szCs w:val="28"/>
          <w:rtl/>
        </w:rPr>
        <w:t xml:space="preserve"> </w:t>
      </w:r>
      <w:r>
        <w:rPr>
          <w:rFonts w:ascii="David" w:eastAsia="Times New Roman" w:hAnsi="David" w:cs="David" w:hint="cs"/>
          <w:color w:val="102435"/>
          <w:sz w:val="28"/>
          <w:szCs w:val="28"/>
          <w:rtl/>
        </w:rPr>
        <w:t>ה</w:t>
      </w:r>
      <w:r w:rsidRPr="00A47603">
        <w:rPr>
          <w:rFonts w:ascii="David" w:eastAsia="Times New Roman" w:hAnsi="David" w:cs="David" w:hint="cs"/>
          <w:color w:val="102435"/>
          <w:sz w:val="28"/>
          <w:szCs w:val="28"/>
          <w:rtl/>
        </w:rPr>
        <w:t>מבוסס על מדגם של 504 פלסטינים במזרח ירושלים עם מרווח טעות של 4.5%</w:t>
      </w:r>
      <w:r>
        <w:rPr>
          <w:rFonts w:ascii="David" w:eastAsia="Times New Roman" w:hAnsi="David" w:cs="David" w:hint="cs"/>
          <w:color w:val="102435"/>
          <w:sz w:val="28"/>
          <w:szCs w:val="28"/>
          <w:rtl/>
        </w:rPr>
        <w:t>, מלמד כי</w:t>
      </w:r>
      <w:r w:rsidRPr="00A47603">
        <w:rPr>
          <w:rFonts w:ascii="David" w:eastAsia="Times New Roman" w:hAnsi="David" w:cs="David" w:hint="cs"/>
          <w:color w:val="102435"/>
          <w:sz w:val="28"/>
          <w:szCs w:val="28"/>
          <w:rtl/>
        </w:rPr>
        <w:t xml:space="preserve"> ( </w:t>
      </w:r>
      <w:r w:rsidRPr="00A47603">
        <w:rPr>
          <w:rFonts w:ascii="David" w:eastAsia="Times New Roman" w:hAnsi="David" w:cs="David" w:hint="cs"/>
          <w:color w:val="C00000"/>
          <w:sz w:val="28"/>
          <w:szCs w:val="28"/>
          <w:rtl/>
        </w:rPr>
        <w:t>פורסם על ידי אהוד יערי חדשות 2 19/08/15 )</w:t>
      </w:r>
      <w:r>
        <w:rPr>
          <w:rFonts w:ascii="David" w:eastAsia="Times New Roman" w:hAnsi="David" w:cs="David" w:hint="cs"/>
          <w:color w:val="FF0000"/>
          <w:sz w:val="28"/>
          <w:szCs w:val="28"/>
          <w:rtl/>
        </w:rPr>
        <w:t>:</w:t>
      </w:r>
    </w:p>
    <w:p w:rsidR="00813AAB" w:rsidRPr="008A3244" w:rsidRDefault="00813AAB" w:rsidP="00974630">
      <w:pPr>
        <w:pStyle w:val="a3"/>
        <w:numPr>
          <w:ilvl w:val="0"/>
          <w:numId w:val="33"/>
        </w:numPr>
        <w:shd w:val="clear" w:color="auto" w:fill="FFFFFF"/>
        <w:spacing w:after="0" w:line="360" w:lineRule="auto"/>
        <w:ind w:left="374"/>
        <w:jc w:val="both"/>
        <w:textAlignment w:val="baseline"/>
        <w:rPr>
          <w:rFonts w:ascii="David" w:eastAsia="Times New Roman" w:hAnsi="David" w:cs="David"/>
          <w:sz w:val="28"/>
          <w:szCs w:val="28"/>
        </w:rPr>
      </w:pPr>
      <w:r w:rsidRPr="00813AAB">
        <w:rPr>
          <w:rFonts w:ascii="David" w:eastAsia="Times New Roman" w:hAnsi="David" w:cs="David" w:hint="cs"/>
          <w:color w:val="102435"/>
          <w:sz w:val="28"/>
          <w:szCs w:val="28"/>
          <w:rtl/>
        </w:rPr>
        <w:t>62</w:t>
      </w:r>
      <w:r w:rsidRPr="008A3244">
        <w:rPr>
          <w:rFonts w:ascii="David" w:eastAsia="Times New Roman" w:hAnsi="David" w:cs="David" w:hint="cs"/>
          <w:sz w:val="28"/>
          <w:szCs w:val="28"/>
          <w:rtl/>
        </w:rPr>
        <w:t xml:space="preserve">% מתושבי מזרח ירושלים מאמינים כי ישראל עדיין תתקיים עוד 40-30 שנה, בין אם כמדינה יהודית או דו לאומית, בעוד שבעזה, רק 42% מאמינם בכך, ובגדה המערבית 47%. </w:t>
      </w:r>
    </w:p>
    <w:p w:rsidR="000936EB" w:rsidRDefault="00813AAB" w:rsidP="00974630">
      <w:pPr>
        <w:pStyle w:val="a3"/>
        <w:numPr>
          <w:ilvl w:val="0"/>
          <w:numId w:val="33"/>
        </w:numPr>
        <w:shd w:val="clear" w:color="auto" w:fill="FFFFFF"/>
        <w:spacing w:after="0" w:line="360" w:lineRule="auto"/>
        <w:ind w:left="374"/>
        <w:jc w:val="both"/>
        <w:textAlignment w:val="baseline"/>
        <w:rPr>
          <w:rFonts w:ascii="David" w:eastAsia="Times New Roman" w:hAnsi="David" w:cs="David"/>
          <w:sz w:val="28"/>
          <w:szCs w:val="28"/>
        </w:rPr>
      </w:pPr>
      <w:r w:rsidRPr="008A3244">
        <w:rPr>
          <w:rFonts w:ascii="David" w:eastAsia="Times New Roman" w:hAnsi="David" w:cs="David" w:hint="cs"/>
          <w:sz w:val="28"/>
          <w:szCs w:val="28"/>
          <w:rtl/>
        </w:rPr>
        <w:t>כמעט 40% מהנשאלים במזרח ירושלים גם הודו</w:t>
      </w:r>
      <w:r w:rsidR="008A3244" w:rsidRPr="008A3244">
        <w:rPr>
          <w:rFonts w:ascii="David" w:eastAsia="Times New Roman" w:hAnsi="David" w:cs="David" w:hint="cs"/>
          <w:sz w:val="28"/>
          <w:szCs w:val="28"/>
          <w:rtl/>
        </w:rPr>
        <w:t>,</w:t>
      </w:r>
      <w:r w:rsidRPr="008A3244">
        <w:rPr>
          <w:rFonts w:ascii="David" w:eastAsia="Times New Roman" w:hAnsi="David" w:cs="David" w:hint="cs"/>
          <w:sz w:val="28"/>
          <w:szCs w:val="28"/>
          <w:rtl/>
        </w:rPr>
        <w:t xml:space="preserve"> כי ליהודים "יש זכויות על האדמה יחד עם הפלסטינים". 70% מהם מוכנים לקבל את </w:t>
      </w:r>
      <w:r w:rsidR="008A3244" w:rsidRPr="008A3244">
        <w:rPr>
          <w:rFonts w:ascii="David" w:eastAsia="Times New Roman" w:hAnsi="David" w:cs="David" w:hint="cs"/>
          <w:sz w:val="28"/>
          <w:szCs w:val="28"/>
          <w:rtl/>
        </w:rPr>
        <w:t>פתרון שתי המדינות</w:t>
      </w:r>
      <w:r w:rsidRPr="008A3244">
        <w:rPr>
          <w:rFonts w:ascii="David" w:eastAsia="Times New Roman" w:hAnsi="David" w:cs="David" w:hint="cs"/>
          <w:sz w:val="28"/>
          <w:szCs w:val="28"/>
          <w:rtl/>
        </w:rPr>
        <w:t>, לעומת רק 56% בגדה המערבית ו-44% בעזה</w:t>
      </w:r>
      <w:r w:rsidR="008A3244" w:rsidRPr="008A3244">
        <w:rPr>
          <w:rFonts w:ascii="David" w:eastAsia="Times New Roman" w:hAnsi="David" w:cs="David" w:hint="cs"/>
          <w:sz w:val="28"/>
          <w:szCs w:val="28"/>
          <w:rtl/>
        </w:rPr>
        <w:t>.</w:t>
      </w:r>
      <w:r w:rsidRPr="008A3244">
        <w:rPr>
          <w:rFonts w:ascii="David" w:eastAsia="Times New Roman" w:hAnsi="David" w:cs="David" w:hint="cs"/>
          <w:sz w:val="28"/>
          <w:szCs w:val="28"/>
          <w:rtl/>
        </w:rPr>
        <w:t xml:space="preserve"> </w:t>
      </w:r>
    </w:p>
    <w:p w:rsidR="006E0063" w:rsidRDefault="006E0063" w:rsidP="006E0063">
      <w:pPr>
        <w:shd w:val="clear" w:color="auto" w:fill="FFFFFF"/>
        <w:spacing w:after="0" w:line="360" w:lineRule="auto"/>
        <w:jc w:val="both"/>
        <w:textAlignment w:val="baseline"/>
        <w:rPr>
          <w:rFonts w:ascii="David" w:eastAsia="Times New Roman" w:hAnsi="David" w:cs="David"/>
          <w:sz w:val="28"/>
          <w:szCs w:val="28"/>
          <w:rtl/>
        </w:rPr>
      </w:pPr>
    </w:p>
    <w:p w:rsidR="0088334E" w:rsidRPr="0088334E" w:rsidRDefault="00D53ACA" w:rsidP="009B598A">
      <w:pPr>
        <w:pStyle w:val="3"/>
        <w:rPr>
          <w:shd w:val="clear" w:color="auto" w:fill="FFFFFF"/>
          <w:rtl/>
        </w:rPr>
      </w:pPr>
      <w:r>
        <w:rPr>
          <w:rFonts w:hint="cs"/>
          <w:shd w:val="clear" w:color="auto" w:fill="FFFFFF"/>
          <w:rtl/>
        </w:rPr>
        <w:t xml:space="preserve">4.2. </w:t>
      </w:r>
      <w:r w:rsidR="0088334E" w:rsidRPr="0088334E">
        <w:rPr>
          <w:rFonts w:hint="cs"/>
          <w:shd w:val="clear" w:color="auto" w:fill="FFFFFF"/>
          <w:rtl/>
        </w:rPr>
        <w:t>סוגית המים</w:t>
      </w:r>
      <w:r>
        <w:rPr>
          <w:rFonts w:hint="cs"/>
          <w:shd w:val="clear" w:color="auto" w:fill="FFFFFF"/>
          <w:rtl/>
        </w:rPr>
        <w:t xml:space="preserve"> להמחשה: </w:t>
      </w:r>
    </w:p>
    <w:p w:rsidR="0088334E" w:rsidRDefault="0088334E" w:rsidP="00842A1F">
      <w:pPr>
        <w:shd w:val="clear" w:color="auto" w:fill="FFFFFF"/>
        <w:spacing w:after="0" w:line="360" w:lineRule="auto"/>
        <w:jc w:val="both"/>
        <w:textAlignment w:val="baseline"/>
        <w:rPr>
          <w:rFonts w:ascii="David" w:hAnsi="David" w:cs="David"/>
          <w:color w:val="222222"/>
          <w:sz w:val="28"/>
          <w:szCs w:val="28"/>
          <w:shd w:val="clear" w:color="auto" w:fill="FFFFFF"/>
          <w:rtl/>
        </w:rPr>
      </w:pPr>
    </w:p>
    <w:p w:rsidR="00842A1F" w:rsidRDefault="00842A1F" w:rsidP="00842A1F">
      <w:pPr>
        <w:shd w:val="clear" w:color="auto" w:fill="FFFFFF"/>
        <w:spacing w:after="0" w:line="360" w:lineRule="auto"/>
        <w:jc w:val="both"/>
        <w:textAlignment w:val="baseline"/>
        <w:rPr>
          <w:rFonts w:ascii="David" w:hAnsi="David" w:cs="David"/>
          <w:color w:val="222222"/>
          <w:sz w:val="28"/>
          <w:szCs w:val="28"/>
          <w:shd w:val="clear" w:color="auto" w:fill="FFFFFF"/>
          <w:rtl/>
        </w:rPr>
      </w:pPr>
      <w:r>
        <w:rPr>
          <w:rFonts w:ascii="David" w:hAnsi="David" w:cs="David" w:hint="cs"/>
          <w:color w:val="222222"/>
          <w:sz w:val="28"/>
          <w:szCs w:val="28"/>
          <w:shd w:val="clear" w:color="auto" w:fill="FFFFFF"/>
          <w:rtl/>
        </w:rPr>
        <w:t xml:space="preserve">המגמה להדק את הקשר על הצד הישראלי באה לידי ביטוי גם </w:t>
      </w:r>
      <w:r w:rsidRPr="0034093D">
        <w:rPr>
          <w:rFonts w:ascii="David" w:hAnsi="David" w:cs="David" w:hint="cs"/>
          <w:b/>
          <w:bCs/>
          <w:color w:val="222222"/>
          <w:sz w:val="28"/>
          <w:szCs w:val="28"/>
          <w:shd w:val="clear" w:color="auto" w:fill="FFFFFF"/>
          <w:rtl/>
        </w:rPr>
        <w:t>בתחום המים</w:t>
      </w:r>
      <w:r w:rsidR="0034093D">
        <w:rPr>
          <w:rFonts w:ascii="David" w:hAnsi="David" w:cs="David" w:hint="cs"/>
          <w:color w:val="222222"/>
          <w:sz w:val="28"/>
          <w:szCs w:val="28"/>
          <w:shd w:val="clear" w:color="auto" w:fill="FFFFFF"/>
          <w:rtl/>
        </w:rPr>
        <w:t>,</w:t>
      </w:r>
      <w:r>
        <w:rPr>
          <w:rFonts w:ascii="David" w:hAnsi="David" w:cs="David" w:hint="cs"/>
          <w:color w:val="222222"/>
          <w:sz w:val="28"/>
          <w:szCs w:val="28"/>
          <w:shd w:val="clear" w:color="auto" w:fill="FFFFFF"/>
          <w:rtl/>
        </w:rPr>
        <w:t xml:space="preserve"> </w:t>
      </w:r>
      <w:r w:rsidRPr="00385066">
        <w:rPr>
          <w:rFonts w:ascii="David" w:hAnsi="David" w:cs="David"/>
          <w:color w:val="222222"/>
          <w:sz w:val="28"/>
          <w:szCs w:val="28"/>
          <w:shd w:val="clear" w:color="auto" w:fill="FFFFFF"/>
          <w:rtl/>
        </w:rPr>
        <w:t>ל</w:t>
      </w:r>
      <w:r w:rsidR="0034093D">
        <w:rPr>
          <w:rFonts w:ascii="David" w:hAnsi="David" w:cs="David" w:hint="cs"/>
          <w:color w:val="222222"/>
          <w:sz w:val="28"/>
          <w:szCs w:val="28"/>
          <w:shd w:val="clear" w:color="auto" w:fill="FFFFFF"/>
          <w:rtl/>
        </w:rPr>
        <w:t>חברת ה</w:t>
      </w:r>
      <w:r w:rsidRPr="00385066">
        <w:rPr>
          <w:rFonts w:ascii="David" w:hAnsi="David" w:cs="David"/>
          <w:color w:val="222222"/>
          <w:sz w:val="28"/>
          <w:szCs w:val="28"/>
          <w:shd w:val="clear" w:color="auto" w:fill="FFFFFF"/>
          <w:rtl/>
        </w:rPr>
        <w:t>גיחון</w:t>
      </w:r>
      <w:r>
        <w:rPr>
          <w:rFonts w:ascii="David" w:hAnsi="David" w:cs="David" w:hint="cs"/>
          <w:color w:val="222222"/>
          <w:sz w:val="28"/>
          <w:szCs w:val="28"/>
          <w:shd w:val="clear" w:color="auto" w:fill="FFFFFF"/>
          <w:rtl/>
        </w:rPr>
        <w:t xml:space="preserve"> (חברת המים הירושלמית)</w:t>
      </w:r>
      <w:r w:rsidRPr="00385066">
        <w:rPr>
          <w:rFonts w:ascii="David" w:hAnsi="David" w:cs="David"/>
          <w:color w:val="222222"/>
          <w:sz w:val="28"/>
          <w:szCs w:val="28"/>
          <w:shd w:val="clear" w:color="auto" w:fill="FFFFFF"/>
          <w:rtl/>
        </w:rPr>
        <w:t xml:space="preserve"> הגיעו מאות ב</w:t>
      </w:r>
      <w:r>
        <w:rPr>
          <w:rFonts w:ascii="David" w:hAnsi="David" w:cs="David"/>
          <w:color w:val="222222"/>
          <w:sz w:val="28"/>
          <w:szCs w:val="28"/>
          <w:shd w:val="clear" w:color="auto" w:fill="FFFFFF"/>
          <w:rtl/>
        </w:rPr>
        <w:t>קשות להתנתק מרשת המים הפלסטינית</w:t>
      </w:r>
      <w:r>
        <w:rPr>
          <w:rFonts w:ascii="David" w:hAnsi="David" w:cs="David" w:hint="cs"/>
          <w:color w:val="222222"/>
          <w:sz w:val="28"/>
          <w:szCs w:val="28"/>
          <w:shd w:val="clear" w:color="auto" w:fill="FFFFFF"/>
          <w:rtl/>
        </w:rPr>
        <w:t xml:space="preserve"> -</w:t>
      </w:r>
      <w:r w:rsidRPr="00385066">
        <w:rPr>
          <w:rFonts w:ascii="David" w:hAnsi="David" w:cs="David"/>
          <w:color w:val="222222"/>
          <w:sz w:val="28"/>
          <w:szCs w:val="28"/>
          <w:shd w:val="clear" w:color="auto" w:fill="FFFFFF"/>
          <w:rtl/>
        </w:rPr>
        <w:t xml:space="preserve"> שעדיין מספקת מים לחלק מהשכונות הצפוניות במזרח ירושלים </w:t>
      </w:r>
      <w:r>
        <w:rPr>
          <w:rFonts w:ascii="David" w:hAnsi="David" w:cs="David" w:hint="cs"/>
          <w:color w:val="222222"/>
          <w:sz w:val="28"/>
          <w:szCs w:val="28"/>
          <w:shd w:val="clear" w:color="auto" w:fill="FFFFFF"/>
          <w:rtl/>
        </w:rPr>
        <w:t xml:space="preserve">- </w:t>
      </w:r>
      <w:r w:rsidRPr="00385066">
        <w:rPr>
          <w:rFonts w:ascii="David" w:hAnsi="David" w:cs="David"/>
          <w:color w:val="222222"/>
          <w:sz w:val="28"/>
          <w:szCs w:val="28"/>
          <w:shd w:val="clear" w:color="auto" w:fill="FFFFFF"/>
          <w:rtl/>
        </w:rPr>
        <w:t>ולהתחבר לרשת הישראלית</w:t>
      </w:r>
      <w:r>
        <w:rPr>
          <w:rFonts w:ascii="David" w:hAnsi="David" w:cs="David" w:hint="cs"/>
          <w:color w:val="222222"/>
          <w:sz w:val="28"/>
          <w:szCs w:val="28"/>
          <w:shd w:val="clear" w:color="auto" w:fill="FFFFFF"/>
          <w:rtl/>
        </w:rPr>
        <w:t xml:space="preserve">, למרות שהדבר כרוך בתשלום על המים. </w:t>
      </w:r>
    </w:p>
    <w:p w:rsidR="00842A1F" w:rsidRDefault="003A25C1" w:rsidP="00842A1F">
      <w:pPr>
        <w:shd w:val="clear" w:color="auto" w:fill="FFFFFF"/>
        <w:spacing w:after="0" w:line="360" w:lineRule="auto"/>
        <w:jc w:val="both"/>
        <w:textAlignment w:val="baseline"/>
        <w:rPr>
          <w:rFonts w:ascii="David" w:hAnsi="David" w:cs="David"/>
          <w:color w:val="222222"/>
          <w:sz w:val="28"/>
          <w:szCs w:val="28"/>
          <w:shd w:val="clear" w:color="auto" w:fill="FFFFFF"/>
          <w:rtl/>
        </w:rPr>
      </w:pPr>
      <w:r w:rsidRPr="00385066">
        <w:rPr>
          <w:rFonts w:ascii="David" w:hAnsi="David" w:cs="David"/>
          <w:color w:val="222222"/>
          <w:sz w:val="28"/>
          <w:szCs w:val="28"/>
          <w:shd w:val="clear" w:color="auto" w:fill="FFFFFF"/>
          <w:rtl/>
        </w:rPr>
        <w:t xml:space="preserve">במזרח ירושלים כמעט אין שעוני מים, משום שרוב הבתים נבנו ללא היתרי בנייה והחוק לא מאפשר לספק מים או להתקין שעון מים לבית בלתי חוקי. </w:t>
      </w:r>
    </w:p>
    <w:p w:rsidR="00842A1F" w:rsidRDefault="003A25C1" w:rsidP="00842A1F">
      <w:pPr>
        <w:shd w:val="clear" w:color="auto" w:fill="FFFFFF"/>
        <w:spacing w:after="0" w:line="360" w:lineRule="auto"/>
        <w:jc w:val="both"/>
        <w:textAlignment w:val="baseline"/>
        <w:rPr>
          <w:rFonts w:ascii="David" w:hAnsi="David" w:cs="David"/>
          <w:color w:val="222222"/>
          <w:sz w:val="28"/>
          <w:szCs w:val="28"/>
          <w:shd w:val="clear" w:color="auto" w:fill="FFFFFF"/>
          <w:rtl/>
        </w:rPr>
      </w:pPr>
      <w:r w:rsidRPr="00385066">
        <w:rPr>
          <w:rFonts w:ascii="David" w:hAnsi="David" w:cs="David"/>
          <w:color w:val="222222"/>
          <w:sz w:val="28"/>
          <w:szCs w:val="28"/>
          <w:shd w:val="clear" w:color="auto" w:fill="FFFFFF"/>
          <w:rtl/>
        </w:rPr>
        <w:t>לפני כשנתיים, בעקבות פנייה מהאגודה לזכויות האזרח, מצאו בתאגיד המים העירוני פתרון משפטי יצירתי</w:t>
      </w:r>
      <w:r w:rsidR="00842A1F">
        <w:rPr>
          <w:rFonts w:ascii="David" w:hAnsi="David" w:cs="David" w:hint="cs"/>
          <w:color w:val="222222"/>
          <w:sz w:val="28"/>
          <w:szCs w:val="28"/>
          <w:shd w:val="clear" w:color="auto" w:fill="FFFFFF"/>
          <w:rtl/>
        </w:rPr>
        <w:t>:</w:t>
      </w:r>
      <w:r w:rsidRPr="00385066">
        <w:rPr>
          <w:rFonts w:ascii="David" w:hAnsi="David" w:cs="David"/>
          <w:color w:val="222222"/>
          <w:sz w:val="28"/>
          <w:szCs w:val="28"/>
          <w:shd w:val="clear" w:color="auto" w:fill="FFFFFF"/>
          <w:rtl/>
        </w:rPr>
        <w:t xml:space="preserve"> במקום לקרוא לשעון מים, “שעון מים”, מכנים אותו “מד בקרה”. שינוי השם </w:t>
      </w:r>
      <w:r>
        <w:rPr>
          <w:rFonts w:ascii="David" w:hAnsi="David" w:cs="David" w:hint="cs"/>
          <w:color w:val="222222"/>
          <w:sz w:val="28"/>
          <w:szCs w:val="28"/>
          <w:shd w:val="clear" w:color="auto" w:fill="FFFFFF"/>
          <w:rtl/>
        </w:rPr>
        <w:t>מ</w:t>
      </w:r>
      <w:r w:rsidRPr="00385066">
        <w:rPr>
          <w:rFonts w:ascii="David" w:hAnsi="David" w:cs="David"/>
          <w:color w:val="222222"/>
          <w:sz w:val="28"/>
          <w:szCs w:val="28"/>
          <w:shd w:val="clear" w:color="auto" w:fill="FFFFFF"/>
          <w:rtl/>
        </w:rPr>
        <w:t>אפשר לעקוף את החוק</w:t>
      </w:r>
      <w:r w:rsidR="00842A1F">
        <w:rPr>
          <w:rFonts w:ascii="David" w:hAnsi="David" w:cs="David" w:hint="cs"/>
          <w:color w:val="222222"/>
          <w:sz w:val="28"/>
          <w:szCs w:val="28"/>
          <w:shd w:val="clear" w:color="auto" w:fill="FFFFFF"/>
          <w:rtl/>
        </w:rPr>
        <w:t>,</w:t>
      </w:r>
      <w:r w:rsidRPr="00385066">
        <w:rPr>
          <w:rFonts w:ascii="David" w:hAnsi="David" w:cs="David"/>
          <w:color w:val="222222"/>
          <w:sz w:val="28"/>
          <w:szCs w:val="28"/>
          <w:shd w:val="clear" w:color="auto" w:fill="FFFFFF"/>
          <w:rtl/>
        </w:rPr>
        <w:t xml:space="preserve"> ולהתקין שעוני מים ומערכת אספקת מים לאלפי בתים - וגם להתחיל לגבות תשלום על מים. כ–10,000 מדים כאלו חוברו בשנתיים האחרונות. </w:t>
      </w:r>
    </w:p>
    <w:p w:rsidR="008B63D4" w:rsidRDefault="008B63D4" w:rsidP="00842A1F">
      <w:pPr>
        <w:shd w:val="clear" w:color="auto" w:fill="FFFFFF"/>
        <w:spacing w:after="0" w:line="360" w:lineRule="auto"/>
        <w:jc w:val="both"/>
        <w:textAlignment w:val="baseline"/>
        <w:rPr>
          <w:rFonts w:ascii="David" w:hAnsi="David" w:cs="David"/>
          <w:color w:val="222222"/>
          <w:sz w:val="28"/>
          <w:szCs w:val="28"/>
          <w:shd w:val="clear" w:color="auto" w:fill="FFFFFF"/>
          <w:rtl/>
        </w:rPr>
      </w:pPr>
    </w:p>
    <w:p w:rsidR="00842A1F" w:rsidRPr="0034093D" w:rsidRDefault="0034093D" w:rsidP="0034093D">
      <w:pPr>
        <w:pStyle w:val="3"/>
        <w:rPr>
          <w:shd w:val="clear" w:color="auto" w:fill="FFFFFF"/>
          <w:rtl/>
        </w:rPr>
      </w:pPr>
      <w:r>
        <w:rPr>
          <w:rFonts w:hint="cs"/>
          <w:shd w:val="clear" w:color="auto" w:fill="FFFFFF"/>
          <w:rtl/>
        </w:rPr>
        <w:lastRenderedPageBreak/>
        <w:t xml:space="preserve">4.3. </w:t>
      </w:r>
      <w:r w:rsidR="008B63D4" w:rsidRPr="008B63D4">
        <w:rPr>
          <w:rFonts w:hint="cs"/>
          <w:shd w:val="clear" w:color="auto" w:fill="FFFFFF"/>
          <w:rtl/>
        </w:rPr>
        <w:t>ההיבט התכנוני</w:t>
      </w:r>
      <w:r>
        <w:rPr>
          <w:rFonts w:hint="cs"/>
          <w:shd w:val="clear" w:color="auto" w:fill="FFFFFF"/>
          <w:rtl/>
        </w:rPr>
        <w:t xml:space="preserve">: </w:t>
      </w:r>
    </w:p>
    <w:p w:rsidR="0088334E" w:rsidRDefault="003A25C1" w:rsidP="002B7B09">
      <w:pPr>
        <w:shd w:val="clear" w:color="auto" w:fill="FFFFFF"/>
        <w:spacing w:after="0" w:line="360" w:lineRule="auto"/>
        <w:jc w:val="both"/>
        <w:textAlignment w:val="baseline"/>
        <w:rPr>
          <w:rFonts w:ascii="David" w:hAnsi="David" w:cs="David"/>
          <w:color w:val="222222"/>
          <w:sz w:val="28"/>
          <w:szCs w:val="28"/>
          <w:shd w:val="clear" w:color="auto" w:fill="FFFFFF"/>
          <w:rtl/>
        </w:rPr>
      </w:pPr>
      <w:r w:rsidRPr="00EE4D8D">
        <w:rPr>
          <w:rFonts w:ascii="David" w:hAnsi="David" w:cs="David"/>
          <w:color w:val="222222"/>
          <w:sz w:val="28"/>
          <w:szCs w:val="28"/>
          <w:shd w:val="clear" w:color="auto" w:fill="FFFFFF"/>
          <w:rtl/>
        </w:rPr>
        <w:t>העירייה</w:t>
      </w:r>
      <w:r>
        <w:rPr>
          <w:rFonts w:ascii="David" w:hAnsi="David" w:cs="David" w:hint="cs"/>
          <w:color w:val="222222"/>
          <w:sz w:val="28"/>
          <w:szCs w:val="28"/>
          <w:shd w:val="clear" w:color="auto" w:fill="FFFFFF"/>
          <w:rtl/>
        </w:rPr>
        <w:t xml:space="preserve"> משקיעה</w:t>
      </w:r>
      <w:r w:rsidRPr="00EE4D8D">
        <w:rPr>
          <w:rFonts w:ascii="David" w:hAnsi="David" w:cs="David"/>
          <w:color w:val="222222"/>
          <w:sz w:val="28"/>
          <w:szCs w:val="28"/>
          <w:shd w:val="clear" w:color="auto" w:fill="FFFFFF"/>
          <w:rtl/>
        </w:rPr>
        <w:t xml:space="preserve"> מאמץ תכנוני</w:t>
      </w:r>
      <w:r w:rsidR="0088334E">
        <w:rPr>
          <w:rFonts w:ascii="David" w:hAnsi="David" w:cs="David" w:hint="cs"/>
          <w:color w:val="222222"/>
          <w:sz w:val="28"/>
          <w:szCs w:val="28"/>
          <w:shd w:val="clear" w:color="auto" w:fill="FFFFFF"/>
          <w:rtl/>
        </w:rPr>
        <w:t>,</w:t>
      </w:r>
      <w:r w:rsidRPr="00EE4D8D">
        <w:rPr>
          <w:rFonts w:ascii="David" w:hAnsi="David" w:cs="David"/>
          <w:color w:val="222222"/>
          <w:sz w:val="28"/>
          <w:szCs w:val="28"/>
          <w:shd w:val="clear" w:color="auto" w:fill="FFFFFF"/>
          <w:rtl/>
        </w:rPr>
        <w:t xml:space="preserve"> ולראשונה מאז כיבוש מזרח ירושלים</w:t>
      </w:r>
      <w:r w:rsidR="0088334E">
        <w:rPr>
          <w:rFonts w:ascii="David" w:hAnsi="David" w:cs="David" w:hint="cs"/>
          <w:color w:val="222222"/>
          <w:sz w:val="28"/>
          <w:szCs w:val="28"/>
          <w:shd w:val="clear" w:color="auto" w:fill="FFFFFF"/>
          <w:rtl/>
        </w:rPr>
        <w:t>,</w:t>
      </w:r>
      <w:r w:rsidRPr="00EE4D8D">
        <w:rPr>
          <w:rFonts w:ascii="David" w:hAnsi="David" w:cs="David"/>
          <w:color w:val="222222"/>
          <w:sz w:val="28"/>
          <w:szCs w:val="28"/>
          <w:shd w:val="clear" w:color="auto" w:fill="FFFFFF"/>
          <w:rtl/>
        </w:rPr>
        <w:t xml:space="preserve"> מציגה תכניות מתאר לשכונות הפלסטיניות. התכניות מנסות להתמודד עם בעיית הבתים הבלתי חוקיים</w:t>
      </w:r>
      <w:r w:rsidR="0088334E">
        <w:rPr>
          <w:rFonts w:ascii="David" w:hAnsi="David" w:cs="David" w:hint="cs"/>
          <w:color w:val="222222"/>
          <w:sz w:val="28"/>
          <w:szCs w:val="28"/>
          <w:shd w:val="clear" w:color="auto" w:fill="FFFFFF"/>
          <w:rtl/>
        </w:rPr>
        <w:t>,</w:t>
      </w:r>
      <w:r w:rsidRPr="00EE4D8D">
        <w:rPr>
          <w:rFonts w:ascii="David" w:hAnsi="David" w:cs="David"/>
          <w:color w:val="222222"/>
          <w:sz w:val="28"/>
          <w:szCs w:val="28"/>
          <w:shd w:val="clear" w:color="auto" w:fill="FFFFFF"/>
          <w:rtl/>
        </w:rPr>
        <w:t xml:space="preserve"> ומאפשרות במקרים רבים “להלבין” את הבתים הללו ולקבל עליהם היתרי בנייה רטרואקטיביים, שיהפכו אותם לחוקיים. </w:t>
      </w:r>
    </w:p>
    <w:p w:rsidR="0088334E" w:rsidRDefault="0088334E" w:rsidP="002B7B09">
      <w:pPr>
        <w:shd w:val="clear" w:color="auto" w:fill="FFFFFF"/>
        <w:spacing w:after="0" w:line="360" w:lineRule="auto"/>
        <w:jc w:val="both"/>
        <w:textAlignment w:val="baseline"/>
        <w:rPr>
          <w:rFonts w:ascii="David" w:hAnsi="David" w:cs="David"/>
          <w:color w:val="222222"/>
          <w:sz w:val="28"/>
          <w:szCs w:val="28"/>
          <w:shd w:val="clear" w:color="auto" w:fill="FFFFFF"/>
          <w:rtl/>
        </w:rPr>
      </w:pPr>
    </w:p>
    <w:p w:rsidR="0088334E" w:rsidRDefault="003A25C1" w:rsidP="002B7B09">
      <w:pPr>
        <w:shd w:val="clear" w:color="auto" w:fill="FFFFFF"/>
        <w:spacing w:after="0" w:line="360" w:lineRule="auto"/>
        <w:jc w:val="both"/>
        <w:textAlignment w:val="baseline"/>
        <w:rPr>
          <w:rFonts w:ascii="Helvetica" w:hAnsi="Helvetica"/>
          <w:color w:val="222222"/>
          <w:sz w:val="27"/>
          <w:szCs w:val="27"/>
          <w:shd w:val="clear" w:color="auto" w:fill="FFFFFF"/>
          <w:rtl/>
        </w:rPr>
      </w:pPr>
      <w:r w:rsidRPr="00EE4D8D">
        <w:rPr>
          <w:rFonts w:ascii="David" w:hAnsi="David" w:cs="David"/>
          <w:color w:val="222222"/>
          <w:sz w:val="28"/>
          <w:szCs w:val="28"/>
          <w:shd w:val="clear" w:color="auto" w:fill="FFFFFF"/>
          <w:rtl/>
        </w:rPr>
        <w:t>במקביל חלה בתקופת</w:t>
      </w:r>
      <w:r>
        <w:rPr>
          <w:rFonts w:ascii="David" w:hAnsi="David" w:cs="David" w:hint="cs"/>
          <w:color w:val="222222"/>
          <w:sz w:val="28"/>
          <w:szCs w:val="28"/>
          <w:shd w:val="clear" w:color="auto" w:fill="FFFFFF"/>
          <w:rtl/>
        </w:rPr>
        <w:t xml:space="preserve"> ניר</w:t>
      </w:r>
      <w:r w:rsidRPr="00EE4D8D">
        <w:rPr>
          <w:rFonts w:ascii="David" w:hAnsi="David" w:cs="David"/>
          <w:color w:val="222222"/>
          <w:sz w:val="28"/>
          <w:szCs w:val="28"/>
          <w:shd w:val="clear" w:color="auto" w:fill="FFFFFF"/>
          <w:rtl/>
        </w:rPr>
        <w:t xml:space="preserve"> ברקת גם ירידה חדה במספר הריסות הבתים שמבצעת העירייה. עם זאת, הירידה מיוחסת לרוב ללחץ הבינלאומי על ישראל בסוגיה זו</w:t>
      </w:r>
      <w:r>
        <w:rPr>
          <w:rFonts w:ascii="David" w:hAnsi="David" w:cs="David" w:hint="cs"/>
          <w:color w:val="222222"/>
          <w:sz w:val="28"/>
          <w:szCs w:val="28"/>
          <w:shd w:val="clear" w:color="auto" w:fill="FFFFFF"/>
          <w:rtl/>
        </w:rPr>
        <w:t>.</w:t>
      </w:r>
      <w:r w:rsidRPr="00EE4D8D">
        <w:rPr>
          <w:rFonts w:ascii="Helvetica" w:hAnsi="Helvetica"/>
          <w:color w:val="222222"/>
          <w:sz w:val="27"/>
          <w:szCs w:val="27"/>
          <w:shd w:val="clear" w:color="auto" w:fill="FFFFFF"/>
          <w:rtl/>
        </w:rPr>
        <w:t xml:space="preserve"> </w:t>
      </w:r>
    </w:p>
    <w:p w:rsidR="008B63D4" w:rsidRDefault="008B63D4" w:rsidP="002B7B09">
      <w:pPr>
        <w:shd w:val="clear" w:color="auto" w:fill="FFFFFF"/>
        <w:spacing w:after="0" w:line="360" w:lineRule="auto"/>
        <w:jc w:val="both"/>
        <w:textAlignment w:val="baseline"/>
        <w:rPr>
          <w:rFonts w:ascii="Helvetica" w:hAnsi="Helvetica"/>
          <w:color w:val="222222"/>
          <w:sz w:val="27"/>
          <w:szCs w:val="27"/>
          <w:shd w:val="clear" w:color="auto" w:fill="FFFFFF"/>
          <w:rtl/>
        </w:rPr>
      </w:pPr>
    </w:p>
    <w:p w:rsidR="008B63D4" w:rsidRPr="008B63D4" w:rsidRDefault="0034093D" w:rsidP="009B598A">
      <w:pPr>
        <w:pStyle w:val="3"/>
        <w:rPr>
          <w:shd w:val="clear" w:color="auto" w:fill="FFFFFF"/>
          <w:rtl/>
        </w:rPr>
      </w:pPr>
      <w:r>
        <w:rPr>
          <w:rFonts w:hint="cs"/>
          <w:shd w:val="clear" w:color="auto" w:fill="FFFFFF"/>
          <w:rtl/>
        </w:rPr>
        <w:t xml:space="preserve">4.4. </w:t>
      </w:r>
      <w:r w:rsidR="008B63D4" w:rsidRPr="008B63D4">
        <w:rPr>
          <w:rFonts w:hint="cs"/>
          <w:shd w:val="clear" w:color="auto" w:fill="FFFFFF"/>
          <w:rtl/>
        </w:rPr>
        <w:t>תחום הבריאות</w:t>
      </w:r>
      <w:r>
        <w:rPr>
          <w:rFonts w:hint="cs"/>
          <w:shd w:val="clear" w:color="auto" w:fill="FFFFFF"/>
          <w:rtl/>
        </w:rPr>
        <w:t xml:space="preserve">: </w:t>
      </w:r>
    </w:p>
    <w:p w:rsidR="008B63D4" w:rsidRDefault="003A25C1" w:rsidP="008B63D4">
      <w:pPr>
        <w:shd w:val="clear" w:color="auto" w:fill="FFFFFF"/>
        <w:spacing w:after="0" w:line="360" w:lineRule="auto"/>
        <w:jc w:val="both"/>
        <w:textAlignment w:val="baseline"/>
        <w:rPr>
          <w:rFonts w:ascii="David" w:hAnsi="David" w:cs="David"/>
          <w:color w:val="222222"/>
          <w:sz w:val="28"/>
          <w:szCs w:val="28"/>
          <w:shd w:val="clear" w:color="auto" w:fill="FFFFFF"/>
          <w:rtl/>
        </w:rPr>
      </w:pPr>
      <w:r>
        <w:rPr>
          <w:rFonts w:ascii="David" w:hAnsi="David" w:cs="David" w:hint="cs"/>
          <w:color w:val="222222"/>
          <w:sz w:val="28"/>
          <w:szCs w:val="28"/>
          <w:shd w:val="clear" w:color="auto" w:fill="FFFFFF"/>
          <w:rtl/>
        </w:rPr>
        <w:t>ת</w:t>
      </w:r>
      <w:r w:rsidRPr="00EE4D8D">
        <w:rPr>
          <w:rFonts w:ascii="David" w:hAnsi="David" w:cs="David"/>
          <w:color w:val="222222"/>
          <w:sz w:val="28"/>
          <w:szCs w:val="28"/>
          <w:shd w:val="clear" w:color="auto" w:fill="FFFFFF"/>
          <w:rtl/>
        </w:rPr>
        <w:t xml:space="preserve">חום אחד </w:t>
      </w:r>
      <w:r w:rsidR="0088334E">
        <w:rPr>
          <w:rFonts w:ascii="David" w:hAnsi="David" w:cs="David" w:hint="cs"/>
          <w:color w:val="222222"/>
          <w:sz w:val="28"/>
          <w:szCs w:val="28"/>
          <w:shd w:val="clear" w:color="auto" w:fill="FFFFFF"/>
          <w:rtl/>
        </w:rPr>
        <w:t xml:space="preserve">- </w:t>
      </w:r>
      <w:r w:rsidRPr="00EE4D8D">
        <w:rPr>
          <w:rFonts w:ascii="David" w:hAnsi="David" w:cs="David"/>
          <w:color w:val="222222"/>
          <w:sz w:val="28"/>
          <w:szCs w:val="28"/>
          <w:shd w:val="clear" w:color="auto" w:fill="FFFFFF"/>
          <w:rtl/>
        </w:rPr>
        <w:t>שבו כמעט נסגר הפער בין יהודים מהמערב לשכניהם הערבים מהמזרח</w:t>
      </w:r>
      <w:r w:rsidR="0034093D">
        <w:rPr>
          <w:rFonts w:ascii="David" w:hAnsi="David" w:cs="David" w:hint="cs"/>
          <w:color w:val="222222"/>
          <w:sz w:val="28"/>
          <w:szCs w:val="28"/>
          <w:shd w:val="clear" w:color="auto" w:fill="FFFFFF"/>
          <w:rtl/>
        </w:rPr>
        <w:t xml:space="preserve"> </w:t>
      </w:r>
      <w:r w:rsidR="008B63D4">
        <w:rPr>
          <w:rFonts w:ascii="David" w:hAnsi="David" w:cs="David" w:hint="cs"/>
          <w:color w:val="222222"/>
          <w:sz w:val="28"/>
          <w:szCs w:val="28"/>
          <w:shd w:val="clear" w:color="auto" w:fill="FFFFFF"/>
          <w:rtl/>
        </w:rPr>
        <w:t>-</w:t>
      </w:r>
      <w:r w:rsidRPr="00EE4D8D">
        <w:rPr>
          <w:rFonts w:ascii="David" w:hAnsi="David" w:cs="David"/>
          <w:color w:val="222222"/>
          <w:sz w:val="28"/>
          <w:szCs w:val="28"/>
          <w:shd w:val="clear" w:color="auto" w:fill="FFFFFF"/>
          <w:rtl/>
        </w:rPr>
        <w:t xml:space="preserve"> </w:t>
      </w:r>
      <w:r w:rsidR="0088334E">
        <w:rPr>
          <w:rFonts w:ascii="David" w:hAnsi="David" w:cs="David" w:hint="cs"/>
          <w:color w:val="222222"/>
          <w:sz w:val="28"/>
          <w:szCs w:val="28"/>
          <w:shd w:val="clear" w:color="auto" w:fill="FFFFFF"/>
          <w:rtl/>
        </w:rPr>
        <w:t xml:space="preserve">הוא </w:t>
      </w:r>
      <w:r w:rsidRPr="00EE4D8D">
        <w:rPr>
          <w:rFonts w:ascii="David" w:hAnsi="David" w:cs="David"/>
          <w:color w:val="222222"/>
          <w:sz w:val="28"/>
          <w:szCs w:val="28"/>
          <w:shd w:val="clear" w:color="auto" w:fill="FFFFFF"/>
          <w:rtl/>
        </w:rPr>
        <w:t>תחום הבריאות הציבורית. בעשור האחרון התרחשה מיני</w:t>
      </w:r>
      <w:r>
        <w:rPr>
          <w:rFonts w:ascii="David" w:hAnsi="David" w:cs="David" w:hint="cs"/>
          <w:color w:val="222222"/>
          <w:sz w:val="28"/>
          <w:szCs w:val="28"/>
          <w:shd w:val="clear" w:color="auto" w:fill="FFFFFF"/>
          <w:rtl/>
        </w:rPr>
        <w:t xml:space="preserve"> </w:t>
      </w:r>
      <w:r w:rsidRPr="00EE4D8D">
        <w:rPr>
          <w:rFonts w:ascii="David" w:hAnsi="David" w:cs="David"/>
          <w:color w:val="222222"/>
          <w:sz w:val="28"/>
          <w:szCs w:val="28"/>
          <w:shd w:val="clear" w:color="auto" w:fill="FFFFFF"/>
          <w:rtl/>
        </w:rPr>
        <w:t>מהפכה בתחום הזה בירושלים. עד לפני כ</w:t>
      </w:r>
      <w:r w:rsidR="008B63D4">
        <w:rPr>
          <w:rFonts w:ascii="David" w:hAnsi="David" w:cs="David" w:hint="cs"/>
          <w:color w:val="222222"/>
          <w:sz w:val="28"/>
          <w:szCs w:val="28"/>
          <w:shd w:val="clear" w:color="auto" w:fill="FFFFFF"/>
          <w:rtl/>
        </w:rPr>
        <w:t xml:space="preserve">- </w:t>
      </w:r>
      <w:r w:rsidRPr="00EE4D8D">
        <w:rPr>
          <w:rFonts w:ascii="David" w:hAnsi="David" w:cs="David"/>
          <w:color w:val="222222"/>
          <w:sz w:val="28"/>
          <w:szCs w:val="28"/>
          <w:shd w:val="clear" w:color="auto" w:fill="FFFFFF"/>
          <w:rtl/>
        </w:rPr>
        <w:t xml:space="preserve">15 שנה סבלו תושבי מזרח העיר מקיפוח מתמשך גם בתחום הרפואה, בעיקר מצד קופות החולים - מיעוט מרפאות, רופאים לא כשירים, מחסור בשירותים. </w:t>
      </w:r>
    </w:p>
    <w:p w:rsidR="00550E20" w:rsidRDefault="003A25C1" w:rsidP="008B63D4">
      <w:pPr>
        <w:shd w:val="clear" w:color="auto" w:fill="FFFFFF"/>
        <w:spacing w:after="0" w:line="360" w:lineRule="auto"/>
        <w:jc w:val="both"/>
        <w:textAlignment w:val="baseline"/>
        <w:rPr>
          <w:rFonts w:ascii="David" w:hAnsi="David" w:cs="David"/>
          <w:color w:val="222222"/>
          <w:sz w:val="28"/>
          <w:szCs w:val="28"/>
          <w:shd w:val="clear" w:color="auto" w:fill="FFFFFF"/>
          <w:rtl/>
        </w:rPr>
      </w:pPr>
      <w:r w:rsidRPr="00EE4D8D">
        <w:rPr>
          <w:rFonts w:ascii="David" w:hAnsi="David" w:cs="David"/>
          <w:color w:val="222222"/>
          <w:sz w:val="28"/>
          <w:szCs w:val="28"/>
          <w:shd w:val="clear" w:color="auto" w:fill="FFFFFF"/>
          <w:rtl/>
        </w:rPr>
        <w:t>בעקבות חוק הבריאות הממלכתי, שמתגמל קופות חולים על פי מספר המינויים שלהן ועל פי שיפור מדדים רפואיים שונים, החליטה דווקא קופת החולים הרוויזיוניסטית - קופת חולים לאומית - להיכנס בכל הכוח לשוק במזרח העיר. העובדה שמדובר באוכלוסייה צעירה מאוד</w:t>
      </w:r>
      <w:r w:rsidR="00550E20">
        <w:rPr>
          <w:rFonts w:ascii="David" w:hAnsi="David" w:cs="David" w:hint="cs"/>
          <w:color w:val="222222"/>
          <w:sz w:val="28"/>
          <w:szCs w:val="28"/>
          <w:shd w:val="clear" w:color="auto" w:fill="FFFFFF"/>
          <w:rtl/>
        </w:rPr>
        <w:t>,</w:t>
      </w:r>
      <w:r w:rsidRPr="00EE4D8D">
        <w:rPr>
          <w:rFonts w:ascii="David" w:hAnsi="David" w:cs="David"/>
          <w:color w:val="222222"/>
          <w:sz w:val="28"/>
          <w:szCs w:val="28"/>
          <w:shd w:val="clear" w:color="auto" w:fill="FFFFFF"/>
          <w:rtl/>
        </w:rPr>
        <w:t xml:space="preserve"> הפכה אותה לאטרקטיבית מבחינת קופות החולים. עם או בלי קשר, השתנה עם השנים הסמל של קופת חולים לאומית והמגן־דוד של פעם הפך עם הזמן לפרח. בתוך שנים ספורות נפתחה תחרות פראית בין הקופות, שמתנהלת באמצעות זכיינים מקומיים, לרוב רופאים, אך גם אנשי</w:t>
      </w:r>
      <w:r>
        <w:rPr>
          <w:rFonts w:ascii="David" w:hAnsi="David" w:cs="David" w:hint="cs"/>
          <w:color w:val="222222"/>
          <w:sz w:val="28"/>
          <w:szCs w:val="28"/>
          <w:shd w:val="clear" w:color="auto" w:fill="FFFFFF"/>
          <w:rtl/>
        </w:rPr>
        <w:t xml:space="preserve"> עסקים מקומיים. </w:t>
      </w:r>
    </w:p>
    <w:p w:rsidR="0034093D" w:rsidRDefault="0034093D" w:rsidP="009B598A">
      <w:pPr>
        <w:pStyle w:val="3"/>
        <w:rPr>
          <w:shd w:val="clear" w:color="auto" w:fill="FFFFFF"/>
          <w:rtl/>
        </w:rPr>
      </w:pPr>
    </w:p>
    <w:p w:rsidR="00550E20" w:rsidRPr="00550E20" w:rsidRDefault="0034093D" w:rsidP="009B598A">
      <w:pPr>
        <w:pStyle w:val="3"/>
        <w:rPr>
          <w:shd w:val="clear" w:color="auto" w:fill="FFFFFF"/>
          <w:rtl/>
        </w:rPr>
      </w:pPr>
      <w:r>
        <w:rPr>
          <w:rFonts w:hint="cs"/>
          <w:shd w:val="clear" w:color="auto" w:fill="FFFFFF"/>
          <w:rtl/>
        </w:rPr>
        <w:t xml:space="preserve">4.5. </w:t>
      </w:r>
      <w:r w:rsidR="00550E20" w:rsidRPr="00550E20">
        <w:rPr>
          <w:rFonts w:hint="cs"/>
          <w:shd w:val="clear" w:color="auto" w:fill="FFFFFF"/>
          <w:rtl/>
        </w:rPr>
        <w:t>סוגיית הבחירות המוניציפליות</w:t>
      </w:r>
      <w:r>
        <w:rPr>
          <w:rFonts w:hint="cs"/>
          <w:shd w:val="clear" w:color="auto" w:fill="FFFFFF"/>
          <w:rtl/>
        </w:rPr>
        <w:t xml:space="preserve">: </w:t>
      </w:r>
    </w:p>
    <w:p w:rsidR="00550E20" w:rsidRDefault="00550E20" w:rsidP="008B63D4">
      <w:pPr>
        <w:shd w:val="clear" w:color="auto" w:fill="FFFFFF"/>
        <w:spacing w:after="0" w:line="360" w:lineRule="auto"/>
        <w:jc w:val="both"/>
        <w:textAlignment w:val="baseline"/>
        <w:rPr>
          <w:rFonts w:ascii="David" w:hAnsi="David" w:cs="David"/>
          <w:color w:val="222222"/>
          <w:sz w:val="28"/>
          <w:szCs w:val="28"/>
          <w:shd w:val="clear" w:color="auto" w:fill="FFFFFF"/>
          <w:rtl/>
        </w:rPr>
      </w:pPr>
    </w:p>
    <w:p w:rsidR="003A25C1" w:rsidRDefault="003A25C1" w:rsidP="008B63D4">
      <w:pPr>
        <w:shd w:val="clear" w:color="auto" w:fill="FFFFFF"/>
        <w:spacing w:after="0" w:line="360" w:lineRule="auto"/>
        <w:jc w:val="both"/>
        <w:textAlignment w:val="baseline"/>
        <w:rPr>
          <w:rFonts w:ascii="Helvetica" w:hAnsi="Helvetica"/>
          <w:color w:val="222222"/>
          <w:sz w:val="27"/>
          <w:szCs w:val="27"/>
          <w:shd w:val="clear" w:color="auto" w:fill="FFFFFF"/>
          <w:rtl/>
        </w:rPr>
      </w:pPr>
      <w:r w:rsidRPr="00EE4D8D">
        <w:rPr>
          <w:rFonts w:ascii="David" w:hAnsi="David" w:cs="David"/>
          <w:color w:val="222222"/>
          <w:sz w:val="28"/>
          <w:szCs w:val="28"/>
          <w:shd w:val="clear" w:color="auto" w:fill="FFFFFF"/>
          <w:rtl/>
        </w:rPr>
        <w:t>שאלת המפתח היא אכן</w:t>
      </w:r>
      <w:r w:rsidR="00550E20">
        <w:rPr>
          <w:rFonts w:ascii="David" w:hAnsi="David" w:cs="David" w:hint="cs"/>
          <w:color w:val="222222"/>
          <w:sz w:val="28"/>
          <w:szCs w:val="28"/>
          <w:shd w:val="clear" w:color="auto" w:fill="FFFFFF"/>
          <w:rtl/>
        </w:rPr>
        <w:t>,</w:t>
      </w:r>
      <w:r w:rsidRPr="00EE4D8D">
        <w:rPr>
          <w:rFonts w:ascii="David" w:hAnsi="David" w:cs="David"/>
          <w:color w:val="222222"/>
          <w:sz w:val="28"/>
          <w:szCs w:val="28"/>
          <w:shd w:val="clear" w:color="auto" w:fill="FFFFFF"/>
          <w:rtl/>
        </w:rPr>
        <w:t xml:space="preserve"> אם תהליך ההתקרבות לישראל יביא את הפלסטינים בירושלים לשבור את המחסום שמונע מהם להשתתף בבחירות המוניציפליות</w:t>
      </w:r>
      <w:r w:rsidR="00550E20">
        <w:rPr>
          <w:rFonts w:ascii="David" w:hAnsi="David" w:cs="David" w:hint="cs"/>
          <w:color w:val="222222"/>
          <w:sz w:val="28"/>
          <w:szCs w:val="28"/>
          <w:shd w:val="clear" w:color="auto" w:fill="FFFFFF"/>
          <w:rtl/>
        </w:rPr>
        <w:t>,</w:t>
      </w:r>
      <w:r w:rsidRPr="00EE4D8D">
        <w:rPr>
          <w:rFonts w:ascii="David" w:hAnsi="David" w:cs="David"/>
          <w:color w:val="222222"/>
          <w:sz w:val="28"/>
          <w:szCs w:val="28"/>
          <w:shd w:val="clear" w:color="auto" w:fill="FFFFFF"/>
          <w:rtl/>
        </w:rPr>
        <w:t xml:space="preserve"> מאז איחודה. בכוחם של הפלסטינים, שמהווים 36% מהתושבים, לשנות באופן דרמטי את המפה הפוליטית במועצת העיר. בתסריט בלתי סביר</w:t>
      </w:r>
      <w:r w:rsidR="00550E20">
        <w:rPr>
          <w:rFonts w:ascii="David" w:hAnsi="David" w:cs="David" w:hint="cs"/>
          <w:color w:val="222222"/>
          <w:sz w:val="28"/>
          <w:szCs w:val="28"/>
          <w:shd w:val="clear" w:color="auto" w:fill="FFFFFF"/>
          <w:rtl/>
        </w:rPr>
        <w:t xml:space="preserve"> (עדיין)</w:t>
      </w:r>
      <w:r w:rsidRPr="00EE4D8D">
        <w:rPr>
          <w:rFonts w:ascii="David" w:hAnsi="David" w:cs="David"/>
          <w:color w:val="222222"/>
          <w:sz w:val="28"/>
          <w:szCs w:val="28"/>
          <w:shd w:val="clear" w:color="auto" w:fill="FFFFFF"/>
          <w:rtl/>
        </w:rPr>
        <w:t>, הם אף מסוגלים להביא לבחירת ראש עיר לא יהודי. בחברה הפלסטינית הירושלמית נשמעים קולות שקוראים להצביע כחלק מהתפיסה של שינוי המאבק למען שתי מדינות למאבק למען מדינה אחת</w:t>
      </w:r>
      <w:r>
        <w:rPr>
          <w:rFonts w:ascii="Helvetica" w:hAnsi="Helvetica" w:hint="cs"/>
          <w:color w:val="222222"/>
          <w:sz w:val="27"/>
          <w:szCs w:val="27"/>
          <w:shd w:val="clear" w:color="auto" w:fill="FFFFFF"/>
          <w:rtl/>
        </w:rPr>
        <w:t>.</w:t>
      </w:r>
      <w:r w:rsidRPr="006A06FB">
        <w:rPr>
          <w:rFonts w:ascii="Helvetica" w:hAnsi="Helvetica"/>
          <w:color w:val="222222"/>
          <w:sz w:val="27"/>
          <w:szCs w:val="27"/>
          <w:shd w:val="clear" w:color="auto" w:fill="FFFFFF"/>
          <w:rtl/>
        </w:rPr>
        <w:t xml:space="preserve"> </w:t>
      </w:r>
    </w:p>
    <w:p w:rsidR="00D86F1E" w:rsidRDefault="0034093D" w:rsidP="009B598A">
      <w:pPr>
        <w:pStyle w:val="3"/>
        <w:rPr>
          <w:rtl/>
        </w:rPr>
      </w:pPr>
      <w:r>
        <w:rPr>
          <w:rFonts w:hint="cs"/>
          <w:rtl/>
        </w:rPr>
        <w:lastRenderedPageBreak/>
        <w:t xml:space="preserve">4.6. </w:t>
      </w:r>
      <w:r w:rsidR="003A25C1" w:rsidRPr="00AB4CFB">
        <w:rPr>
          <w:rFonts w:hint="cs"/>
          <w:rtl/>
        </w:rPr>
        <w:t>כ</w:t>
      </w:r>
      <w:r w:rsidR="003A25C1">
        <w:rPr>
          <w:rFonts w:hint="cs"/>
          <w:rtl/>
        </w:rPr>
        <w:t>י</w:t>
      </w:r>
      <w:r w:rsidR="003A25C1" w:rsidRPr="00AB4CFB">
        <w:rPr>
          <w:rFonts w:hint="cs"/>
          <w:rtl/>
        </w:rPr>
        <w:t xml:space="preserve">שלון </w:t>
      </w:r>
      <w:r w:rsidR="009B598A">
        <w:rPr>
          <w:rFonts w:hint="cs"/>
          <w:rtl/>
        </w:rPr>
        <w:t xml:space="preserve">האלטרנטיבה - </w:t>
      </w:r>
      <w:r w:rsidR="003A25C1" w:rsidRPr="00AB4CFB">
        <w:rPr>
          <w:rFonts w:hint="cs"/>
          <w:rtl/>
        </w:rPr>
        <w:t xml:space="preserve">הרשות הפלסטינית </w:t>
      </w:r>
      <w:r w:rsidR="009B598A">
        <w:rPr>
          <w:rFonts w:hint="cs"/>
          <w:rtl/>
        </w:rPr>
        <w:t>ו</w:t>
      </w:r>
      <w:r w:rsidR="003A25C1" w:rsidRPr="00AB4CFB">
        <w:rPr>
          <w:rFonts w:hint="cs"/>
          <w:rtl/>
        </w:rPr>
        <w:t>ערביי מזרח ירושלים</w:t>
      </w:r>
      <w:r>
        <w:rPr>
          <w:rFonts w:hint="cs"/>
          <w:rtl/>
        </w:rPr>
        <w:t xml:space="preserve">: </w:t>
      </w:r>
    </w:p>
    <w:p w:rsidR="00D86F1E" w:rsidRPr="00D86F1E" w:rsidRDefault="00D86F1E" w:rsidP="00D86F1E">
      <w:pPr>
        <w:shd w:val="clear" w:color="auto" w:fill="FFFFFF"/>
        <w:spacing w:after="0" w:line="360" w:lineRule="auto"/>
        <w:textAlignment w:val="baseline"/>
        <w:rPr>
          <w:rFonts w:ascii="David" w:eastAsia="Times New Roman" w:hAnsi="David" w:cs="David"/>
          <w:color w:val="102435"/>
          <w:sz w:val="28"/>
          <w:szCs w:val="28"/>
          <w:rtl/>
        </w:rPr>
      </w:pPr>
      <w:r w:rsidRPr="00D86F1E">
        <w:rPr>
          <w:rFonts w:ascii="David" w:eastAsia="Times New Roman" w:hAnsi="David" w:cs="David"/>
          <w:b/>
          <w:bCs/>
          <w:color w:val="102435"/>
          <w:sz w:val="28"/>
          <w:szCs w:val="28"/>
          <w:rtl/>
        </w:rPr>
        <w:t>מדינה כושלת</w:t>
      </w:r>
      <w:r w:rsidRPr="00D86F1E">
        <w:rPr>
          <w:rFonts w:ascii="David" w:eastAsia="Times New Roman" w:hAnsi="David" w:cs="David"/>
          <w:color w:val="102435"/>
          <w:sz w:val="28"/>
          <w:szCs w:val="28"/>
          <w:rtl/>
        </w:rPr>
        <w:t xml:space="preserve"> (</w:t>
      </w:r>
      <w:r w:rsidRPr="00D86F1E">
        <w:rPr>
          <w:rFonts w:ascii="David" w:eastAsia="Times New Roman" w:hAnsi="David" w:cs="David"/>
          <w:color w:val="102435"/>
          <w:sz w:val="28"/>
          <w:szCs w:val="28"/>
        </w:rPr>
        <w:t>failed state</w:t>
      </w:r>
      <w:r w:rsidRPr="00D86F1E">
        <w:rPr>
          <w:rFonts w:ascii="David" w:eastAsia="Times New Roman" w:hAnsi="David" w:cs="David"/>
          <w:color w:val="102435"/>
          <w:sz w:val="28"/>
          <w:szCs w:val="28"/>
          <w:rtl/>
        </w:rPr>
        <w:t>) היא מדינה המתאפיינת בתופעות הבאות</w:t>
      </w:r>
      <w:r w:rsidR="00FE5422">
        <w:rPr>
          <w:rFonts w:ascii="David" w:eastAsia="Times New Roman" w:hAnsi="David" w:cs="David" w:hint="cs"/>
          <w:color w:val="102435"/>
          <w:sz w:val="28"/>
          <w:szCs w:val="28"/>
          <w:rtl/>
        </w:rPr>
        <w:t xml:space="preserve"> (יחזקאלי, 2015)</w:t>
      </w:r>
      <w:r w:rsidRPr="00D86F1E">
        <w:rPr>
          <w:rFonts w:ascii="David" w:eastAsia="Times New Roman" w:hAnsi="David" w:cs="David"/>
          <w:color w:val="102435"/>
          <w:sz w:val="28"/>
          <w:szCs w:val="28"/>
          <w:rtl/>
        </w:rPr>
        <w:t>:</w:t>
      </w:r>
    </w:p>
    <w:p w:rsidR="00D86F1E" w:rsidRPr="00D86F1E" w:rsidRDefault="00D86F1E" w:rsidP="00974630">
      <w:pPr>
        <w:pStyle w:val="a3"/>
        <w:numPr>
          <w:ilvl w:val="0"/>
          <w:numId w:val="36"/>
        </w:numPr>
        <w:shd w:val="clear" w:color="auto" w:fill="FFFFFF"/>
        <w:spacing w:after="0" w:line="360" w:lineRule="auto"/>
        <w:ind w:left="374"/>
        <w:textAlignment w:val="baseline"/>
        <w:rPr>
          <w:rFonts w:ascii="David" w:eastAsia="Times New Roman" w:hAnsi="David" w:cs="David"/>
          <w:color w:val="102435"/>
          <w:sz w:val="28"/>
          <w:szCs w:val="28"/>
          <w:rtl/>
        </w:rPr>
      </w:pPr>
      <w:r w:rsidRPr="00D86F1E">
        <w:rPr>
          <w:rFonts w:ascii="David" w:eastAsia="Times New Roman" w:hAnsi="David" w:cs="David"/>
          <w:color w:val="102435"/>
          <w:sz w:val="28"/>
          <w:szCs w:val="28"/>
          <w:rtl/>
        </w:rPr>
        <w:t>חוסר רלוונטיות גובר של המוסדות השלטוניים: נשיאות, ממשלה, פרלמנט, גופים ציבוריים.</w:t>
      </w:r>
    </w:p>
    <w:p w:rsidR="00D86F1E" w:rsidRPr="00D86F1E" w:rsidRDefault="00D86F1E" w:rsidP="00974630">
      <w:pPr>
        <w:pStyle w:val="a3"/>
        <w:numPr>
          <w:ilvl w:val="0"/>
          <w:numId w:val="36"/>
        </w:numPr>
        <w:shd w:val="clear" w:color="auto" w:fill="FFFFFF"/>
        <w:spacing w:after="0" w:line="360" w:lineRule="auto"/>
        <w:ind w:left="374"/>
        <w:textAlignment w:val="baseline"/>
        <w:rPr>
          <w:rFonts w:ascii="David" w:eastAsia="Times New Roman" w:hAnsi="David" w:cs="David"/>
          <w:color w:val="102435"/>
          <w:sz w:val="28"/>
          <w:szCs w:val="28"/>
          <w:rtl/>
        </w:rPr>
      </w:pPr>
      <w:r w:rsidRPr="00D86F1E">
        <w:rPr>
          <w:rFonts w:ascii="David" w:eastAsia="Times New Roman" w:hAnsi="David" w:cs="David"/>
          <w:color w:val="102435"/>
          <w:sz w:val="28"/>
          <w:szCs w:val="28"/>
          <w:rtl/>
        </w:rPr>
        <w:t>כלכלה מתפקדת חלקית או שאינה מתפקדת כלל, ואבטלה רבה, בעיקר בקרב צעירים.</w:t>
      </w:r>
    </w:p>
    <w:p w:rsidR="00D86F1E" w:rsidRPr="00D86F1E" w:rsidRDefault="00D86F1E" w:rsidP="00974630">
      <w:pPr>
        <w:pStyle w:val="a3"/>
        <w:numPr>
          <w:ilvl w:val="0"/>
          <w:numId w:val="36"/>
        </w:numPr>
        <w:shd w:val="clear" w:color="auto" w:fill="FFFFFF"/>
        <w:spacing w:after="0" w:line="360" w:lineRule="auto"/>
        <w:ind w:left="374"/>
        <w:textAlignment w:val="baseline"/>
        <w:rPr>
          <w:rFonts w:ascii="David" w:eastAsia="Times New Roman" w:hAnsi="David" w:cs="David"/>
          <w:color w:val="102435"/>
          <w:sz w:val="28"/>
          <w:szCs w:val="28"/>
          <w:rtl/>
        </w:rPr>
      </w:pPr>
      <w:r w:rsidRPr="00D86F1E">
        <w:rPr>
          <w:rFonts w:ascii="David" w:eastAsia="Times New Roman" w:hAnsi="David" w:cs="David"/>
          <w:color w:val="102435"/>
          <w:sz w:val="28"/>
          <w:szCs w:val="28"/>
          <w:rtl/>
        </w:rPr>
        <w:t>חברה מתפרקת ומתהוות ישויות לא מדינתיות, כגורמי כוח על בסיס משפחתי ושבטי.</w:t>
      </w:r>
    </w:p>
    <w:p w:rsidR="00D86F1E" w:rsidRPr="00D86F1E" w:rsidRDefault="00D86F1E" w:rsidP="00974630">
      <w:pPr>
        <w:pStyle w:val="a3"/>
        <w:numPr>
          <w:ilvl w:val="0"/>
          <w:numId w:val="36"/>
        </w:numPr>
        <w:shd w:val="clear" w:color="auto" w:fill="FFFFFF"/>
        <w:spacing w:after="0" w:line="360" w:lineRule="auto"/>
        <w:ind w:left="374"/>
        <w:textAlignment w:val="baseline"/>
        <w:rPr>
          <w:rFonts w:ascii="David" w:eastAsia="Times New Roman" w:hAnsi="David" w:cs="David"/>
          <w:color w:val="102435"/>
          <w:sz w:val="28"/>
          <w:szCs w:val="28"/>
          <w:rtl/>
        </w:rPr>
      </w:pPr>
      <w:r w:rsidRPr="00D86F1E">
        <w:rPr>
          <w:rFonts w:ascii="David" w:eastAsia="Times New Roman" w:hAnsi="David" w:cs="David"/>
          <w:color w:val="102435"/>
          <w:sz w:val="28"/>
          <w:szCs w:val="28"/>
          <w:rtl/>
        </w:rPr>
        <w:t>אנרכיה, הנוצרת מקריסה של מנגנוני אכיפת החוק והסדר, ותחושה שאין מי שיגן על האזרחים ברחוב.</w:t>
      </w:r>
    </w:p>
    <w:p w:rsidR="00D86F1E" w:rsidRPr="00D86F1E" w:rsidRDefault="00D86F1E" w:rsidP="00974630">
      <w:pPr>
        <w:pStyle w:val="a3"/>
        <w:numPr>
          <w:ilvl w:val="0"/>
          <w:numId w:val="36"/>
        </w:numPr>
        <w:shd w:val="clear" w:color="auto" w:fill="FFFFFF"/>
        <w:spacing w:after="0" w:line="360" w:lineRule="auto"/>
        <w:ind w:left="374"/>
        <w:textAlignment w:val="baseline"/>
        <w:rPr>
          <w:rFonts w:ascii="David" w:eastAsia="Times New Roman" w:hAnsi="David" w:cs="David"/>
          <w:color w:val="102435"/>
          <w:sz w:val="28"/>
          <w:szCs w:val="28"/>
          <w:rtl/>
        </w:rPr>
      </w:pPr>
      <w:r w:rsidRPr="00D86F1E">
        <w:rPr>
          <w:rFonts w:ascii="David" w:eastAsia="Times New Roman" w:hAnsi="David" w:cs="David"/>
          <w:color w:val="102435"/>
          <w:sz w:val="28"/>
          <w:szCs w:val="28"/>
          <w:rtl/>
        </w:rPr>
        <w:t>פוליטיקה של הרחוב והרשתות החברתיות. הרחוב הוא שמכתיב את סדר היום הפוליטי והציבורי ובמידה רבה גם את ההחלטות הביצועיות.</w:t>
      </w:r>
    </w:p>
    <w:p w:rsidR="00D86F1E" w:rsidRDefault="00D86F1E" w:rsidP="00D86F1E">
      <w:pPr>
        <w:shd w:val="clear" w:color="auto" w:fill="FFFFFF"/>
        <w:spacing w:after="0" w:line="360" w:lineRule="auto"/>
        <w:textAlignment w:val="baseline"/>
        <w:rPr>
          <w:rFonts w:ascii="David" w:eastAsia="Times New Roman" w:hAnsi="David" w:cs="David"/>
          <w:color w:val="102435"/>
          <w:sz w:val="28"/>
          <w:szCs w:val="28"/>
          <w:rtl/>
        </w:rPr>
      </w:pPr>
    </w:p>
    <w:p w:rsidR="003A25C1" w:rsidRPr="00D86F1E" w:rsidRDefault="00D86F1E" w:rsidP="00D86F1E">
      <w:pPr>
        <w:shd w:val="clear" w:color="auto" w:fill="FFFFFF"/>
        <w:spacing w:after="0" w:line="360" w:lineRule="auto"/>
        <w:jc w:val="both"/>
        <w:textAlignment w:val="baseline"/>
        <w:rPr>
          <w:rFonts w:ascii="David" w:eastAsia="Times New Roman" w:hAnsi="David" w:cs="David"/>
          <w:color w:val="102435"/>
          <w:sz w:val="28"/>
          <w:szCs w:val="28"/>
          <w:rtl/>
        </w:rPr>
      </w:pPr>
      <w:r w:rsidRPr="00D86F1E">
        <w:rPr>
          <w:rFonts w:ascii="David" w:eastAsia="Times New Roman" w:hAnsi="David" w:cs="David"/>
          <w:color w:val="102435"/>
          <w:sz w:val="28"/>
          <w:szCs w:val="28"/>
          <w:rtl/>
        </w:rPr>
        <w:t>דוגמאות בימינו למדינות כושלות</w:t>
      </w:r>
      <w:r>
        <w:rPr>
          <w:rFonts w:ascii="David" w:eastAsia="Times New Roman" w:hAnsi="David" w:cs="David" w:hint="cs"/>
          <w:color w:val="102435"/>
          <w:sz w:val="28"/>
          <w:szCs w:val="28"/>
          <w:rtl/>
        </w:rPr>
        <w:t xml:space="preserve"> בימינו</w:t>
      </w:r>
      <w:r w:rsidRPr="00D86F1E">
        <w:rPr>
          <w:rFonts w:ascii="David" w:eastAsia="Times New Roman" w:hAnsi="David" w:cs="David"/>
          <w:color w:val="102435"/>
          <w:sz w:val="28"/>
          <w:szCs w:val="28"/>
          <w:rtl/>
        </w:rPr>
        <w:t xml:space="preserve"> הן, למשל, סומליה </w:t>
      </w:r>
      <w:r>
        <w:rPr>
          <w:rFonts w:ascii="David" w:eastAsia="Times New Roman" w:hAnsi="David" w:cs="David" w:hint="cs"/>
          <w:color w:val="102435"/>
          <w:sz w:val="28"/>
          <w:szCs w:val="28"/>
          <w:rtl/>
        </w:rPr>
        <w:t>ו</w:t>
      </w:r>
      <w:r w:rsidRPr="00D86F1E">
        <w:rPr>
          <w:rFonts w:ascii="David" w:eastAsia="Times New Roman" w:hAnsi="David" w:cs="David"/>
          <w:color w:val="102435"/>
          <w:sz w:val="28"/>
          <w:szCs w:val="28"/>
          <w:rtl/>
        </w:rPr>
        <w:t>תימן</w:t>
      </w:r>
      <w:r w:rsidR="00FE5422">
        <w:rPr>
          <w:rFonts w:ascii="David" w:eastAsia="Times New Roman" w:hAnsi="David" w:cs="David" w:hint="cs"/>
          <w:color w:val="102435"/>
          <w:sz w:val="28"/>
          <w:szCs w:val="28"/>
          <w:rtl/>
        </w:rPr>
        <w:t xml:space="preserve"> (יחזקאלי, 2015)</w:t>
      </w:r>
      <w:r w:rsidRPr="00D86F1E">
        <w:rPr>
          <w:rFonts w:ascii="David" w:eastAsia="Times New Roman" w:hAnsi="David" w:cs="David"/>
          <w:color w:val="102435"/>
          <w:sz w:val="28"/>
          <w:szCs w:val="28"/>
          <w:rtl/>
        </w:rPr>
        <w:t>.</w:t>
      </w:r>
      <w:r w:rsidRPr="00D86F1E">
        <w:rPr>
          <w:rFonts w:ascii="David" w:eastAsia="Times New Roman" w:hAnsi="David" w:cs="David" w:hint="cs"/>
          <w:color w:val="102435"/>
          <w:sz w:val="28"/>
          <w:szCs w:val="28"/>
          <w:rtl/>
        </w:rPr>
        <w:t xml:space="preserve">              </w:t>
      </w:r>
    </w:p>
    <w:p w:rsidR="0034093D" w:rsidRDefault="0034093D" w:rsidP="00FE5422">
      <w:pPr>
        <w:shd w:val="clear" w:color="auto" w:fill="FFFFFF"/>
        <w:spacing w:after="0" w:line="360" w:lineRule="auto"/>
        <w:jc w:val="both"/>
        <w:textAlignment w:val="baseline"/>
        <w:rPr>
          <w:rFonts w:ascii="David" w:eastAsia="Times New Roman" w:hAnsi="David" w:cs="David"/>
          <w:b/>
          <w:bCs/>
          <w:color w:val="102435"/>
          <w:sz w:val="28"/>
          <w:szCs w:val="28"/>
          <w:rtl/>
        </w:rPr>
      </w:pPr>
    </w:p>
    <w:p w:rsidR="00FE5422" w:rsidRDefault="003A25C1" w:rsidP="00FE5422">
      <w:pPr>
        <w:shd w:val="clear" w:color="auto" w:fill="FFFFFF"/>
        <w:spacing w:after="0" w:line="360" w:lineRule="auto"/>
        <w:jc w:val="both"/>
        <w:textAlignment w:val="baseline"/>
        <w:rPr>
          <w:rFonts w:ascii="David" w:hAnsi="David" w:cs="David"/>
          <w:sz w:val="28"/>
          <w:szCs w:val="28"/>
          <w:rtl/>
        </w:rPr>
      </w:pPr>
      <w:r>
        <w:rPr>
          <w:rFonts w:ascii="David" w:eastAsia="Times New Roman" w:hAnsi="David" w:cs="David" w:hint="cs"/>
          <w:color w:val="102435"/>
          <w:sz w:val="28"/>
          <w:szCs w:val="28"/>
          <w:rtl/>
        </w:rPr>
        <w:t>במקרה של הרשות הפלסטינית כרשות תת מדינתית מקרה עזה דיבר בעד עצמו</w:t>
      </w:r>
      <w:r w:rsidR="00FE5422">
        <w:rPr>
          <w:rFonts w:ascii="David" w:eastAsia="Times New Roman" w:hAnsi="David" w:cs="David" w:hint="cs"/>
          <w:color w:val="102435"/>
          <w:sz w:val="28"/>
          <w:szCs w:val="28"/>
          <w:rtl/>
        </w:rPr>
        <w:t>;</w:t>
      </w:r>
      <w:r>
        <w:rPr>
          <w:rFonts w:ascii="David" w:eastAsia="Times New Roman" w:hAnsi="David" w:cs="David" w:hint="cs"/>
          <w:color w:val="102435"/>
          <w:sz w:val="28"/>
          <w:szCs w:val="28"/>
          <w:rtl/>
        </w:rPr>
        <w:t xml:space="preserve"> </w:t>
      </w:r>
      <w:r w:rsidR="00FE5422">
        <w:rPr>
          <w:rFonts w:ascii="David" w:eastAsia="Times New Roman" w:hAnsi="David" w:cs="David" w:hint="cs"/>
          <w:color w:val="102435"/>
          <w:sz w:val="28"/>
          <w:szCs w:val="28"/>
          <w:rtl/>
        </w:rPr>
        <w:t>ו</w:t>
      </w:r>
      <w:r>
        <w:rPr>
          <w:rFonts w:ascii="David" w:eastAsia="Times New Roman" w:hAnsi="David" w:cs="David" w:hint="cs"/>
          <w:color w:val="102435"/>
          <w:sz w:val="28"/>
          <w:szCs w:val="28"/>
          <w:rtl/>
        </w:rPr>
        <w:t>בגדה המערבית</w:t>
      </w:r>
      <w:r w:rsidR="00FE5422">
        <w:rPr>
          <w:rFonts w:ascii="David" w:eastAsia="Times New Roman" w:hAnsi="David" w:cs="David" w:hint="cs"/>
          <w:color w:val="102435"/>
          <w:sz w:val="28"/>
          <w:szCs w:val="28"/>
          <w:rtl/>
        </w:rPr>
        <w:t>, ל</w:t>
      </w:r>
      <w:r>
        <w:rPr>
          <w:rFonts w:ascii="David" w:eastAsia="Times New Roman" w:hAnsi="David" w:cs="David" w:hint="cs"/>
          <w:color w:val="102435"/>
          <w:sz w:val="28"/>
          <w:szCs w:val="28"/>
          <w:rtl/>
        </w:rPr>
        <w:t>לא תמיכתה של ישראל</w:t>
      </w:r>
      <w:r w:rsidR="00FE5422">
        <w:rPr>
          <w:rFonts w:ascii="David" w:eastAsia="Times New Roman" w:hAnsi="David" w:cs="David" w:hint="cs"/>
          <w:color w:val="102435"/>
          <w:sz w:val="28"/>
          <w:szCs w:val="28"/>
          <w:rtl/>
        </w:rPr>
        <w:t xml:space="preserve">, היה </w:t>
      </w:r>
      <w:r>
        <w:rPr>
          <w:rFonts w:ascii="David" w:eastAsia="Times New Roman" w:hAnsi="David" w:cs="David" w:hint="cs"/>
          <w:color w:val="102435"/>
          <w:sz w:val="28"/>
          <w:szCs w:val="28"/>
          <w:rtl/>
        </w:rPr>
        <w:t xml:space="preserve">המצב הופך לדומה לזה שברצועה. </w:t>
      </w:r>
      <w:r w:rsidR="00FE5422">
        <w:rPr>
          <w:rFonts w:ascii="David" w:eastAsia="Times New Roman" w:hAnsi="David" w:cs="David" w:hint="cs"/>
          <w:color w:val="102435"/>
          <w:sz w:val="28"/>
          <w:szCs w:val="28"/>
          <w:rtl/>
        </w:rPr>
        <w:t xml:space="preserve"> </w:t>
      </w:r>
    </w:p>
    <w:p w:rsidR="00BE3B22" w:rsidRDefault="003A25C1" w:rsidP="00BE3B22">
      <w:pPr>
        <w:shd w:val="clear" w:color="auto" w:fill="FFFFFF"/>
        <w:spacing w:after="0" w:line="360" w:lineRule="auto"/>
        <w:jc w:val="both"/>
        <w:textAlignment w:val="baseline"/>
        <w:rPr>
          <w:rFonts w:ascii="David" w:hAnsi="David" w:cs="David"/>
          <w:sz w:val="28"/>
          <w:szCs w:val="28"/>
          <w:rtl/>
        </w:rPr>
      </w:pPr>
      <w:r w:rsidRPr="005F1573">
        <w:rPr>
          <w:rFonts w:ascii="David" w:hAnsi="David" w:cs="David"/>
          <w:sz w:val="28"/>
          <w:szCs w:val="28"/>
          <w:rtl/>
        </w:rPr>
        <w:t xml:space="preserve">במדינות כושלות, אזורי הספר </w:t>
      </w:r>
      <w:r w:rsidR="00BE3B22">
        <w:rPr>
          <w:rFonts w:ascii="David" w:hAnsi="David" w:cs="David" w:hint="cs"/>
          <w:sz w:val="28"/>
          <w:szCs w:val="28"/>
          <w:rtl/>
        </w:rPr>
        <w:t xml:space="preserve">- </w:t>
      </w:r>
      <w:r w:rsidRPr="005F1573">
        <w:rPr>
          <w:rFonts w:ascii="David" w:hAnsi="David" w:cs="David"/>
          <w:sz w:val="28"/>
          <w:szCs w:val="28"/>
          <w:rtl/>
        </w:rPr>
        <w:t xml:space="preserve">שאין בהם משילות </w:t>
      </w:r>
      <w:r w:rsidR="00BE3B22">
        <w:rPr>
          <w:rFonts w:ascii="David" w:hAnsi="David" w:cs="David" w:hint="cs"/>
          <w:sz w:val="28"/>
          <w:szCs w:val="28"/>
          <w:rtl/>
        </w:rPr>
        <w:t xml:space="preserve">- </w:t>
      </w:r>
      <w:r w:rsidRPr="005F1573">
        <w:rPr>
          <w:rFonts w:ascii="David" w:hAnsi="David" w:cs="David"/>
          <w:sz w:val="28"/>
          <w:szCs w:val="28"/>
          <w:rtl/>
        </w:rPr>
        <w:t xml:space="preserve">מתרחבים ומאפשרים </w:t>
      </w:r>
      <w:r>
        <w:rPr>
          <w:rFonts w:ascii="David" w:hAnsi="David" w:cs="David" w:hint="cs"/>
          <w:sz w:val="28"/>
          <w:szCs w:val="28"/>
          <w:rtl/>
        </w:rPr>
        <w:t xml:space="preserve"> חדירה ופעילות של שחקנים חיצוניים מדינתיים ולא מדינתיים</w:t>
      </w:r>
      <w:r w:rsidR="00BE3B22">
        <w:rPr>
          <w:rFonts w:ascii="David" w:hAnsi="David" w:cs="David" w:hint="cs"/>
          <w:sz w:val="28"/>
          <w:szCs w:val="28"/>
          <w:rtl/>
        </w:rPr>
        <w:t>.</w:t>
      </w:r>
      <w:r>
        <w:rPr>
          <w:rFonts w:ascii="David" w:hAnsi="David" w:cs="David" w:hint="cs"/>
          <w:sz w:val="28"/>
          <w:szCs w:val="28"/>
          <w:rtl/>
        </w:rPr>
        <w:t xml:space="preserve"> אלה מערערים עוד יותר את ההיגיון המדינתי</w:t>
      </w:r>
      <w:r w:rsidR="00BE3B22">
        <w:rPr>
          <w:rFonts w:ascii="David" w:hAnsi="David" w:cs="David" w:hint="cs"/>
          <w:sz w:val="28"/>
          <w:szCs w:val="28"/>
          <w:rtl/>
        </w:rPr>
        <w:t xml:space="preserve">, </w:t>
      </w:r>
      <w:r>
        <w:rPr>
          <w:rFonts w:ascii="David" w:hAnsi="David" w:cs="David" w:hint="cs"/>
          <w:sz w:val="28"/>
          <w:szCs w:val="28"/>
          <w:rtl/>
        </w:rPr>
        <w:t>מעצימים את המאפיין הכאוטי של המציאות</w:t>
      </w:r>
      <w:r w:rsidR="00BE3B22">
        <w:rPr>
          <w:rFonts w:ascii="David" w:hAnsi="David" w:cs="David" w:hint="cs"/>
          <w:sz w:val="28"/>
          <w:szCs w:val="28"/>
          <w:rtl/>
        </w:rPr>
        <w:t>,</w:t>
      </w:r>
      <w:r>
        <w:rPr>
          <w:rFonts w:ascii="David" w:hAnsi="David" w:cs="David" w:hint="cs"/>
          <w:sz w:val="28"/>
          <w:szCs w:val="28"/>
          <w:rtl/>
        </w:rPr>
        <w:t xml:space="preserve"> ומסייעים לייצא אלימות וחוסר יציבות לסביבת המדינה הכושלת. </w:t>
      </w:r>
    </w:p>
    <w:p w:rsidR="00BE3B22" w:rsidRDefault="00BE3B22" w:rsidP="00BE3B22">
      <w:pPr>
        <w:shd w:val="clear" w:color="auto" w:fill="FFFFFF"/>
        <w:spacing w:after="0" w:line="360" w:lineRule="auto"/>
        <w:jc w:val="both"/>
        <w:textAlignment w:val="baseline"/>
        <w:rPr>
          <w:rFonts w:ascii="David" w:hAnsi="David" w:cs="David"/>
          <w:sz w:val="28"/>
          <w:szCs w:val="28"/>
          <w:rtl/>
        </w:rPr>
      </w:pPr>
    </w:p>
    <w:p w:rsidR="00BE3B22" w:rsidRDefault="003A25C1" w:rsidP="00BE3B22">
      <w:pPr>
        <w:shd w:val="clear" w:color="auto" w:fill="FFFFFF"/>
        <w:spacing w:after="0" w:line="360" w:lineRule="auto"/>
        <w:jc w:val="both"/>
        <w:textAlignment w:val="baseline"/>
        <w:rPr>
          <w:rFonts w:ascii="David" w:hAnsi="David" w:cs="David"/>
          <w:sz w:val="28"/>
          <w:szCs w:val="28"/>
          <w:rtl/>
        </w:rPr>
      </w:pPr>
      <w:r w:rsidRPr="005F1573">
        <w:rPr>
          <w:rFonts w:ascii="David" w:hAnsi="David" w:cs="David"/>
          <w:sz w:val="28"/>
          <w:szCs w:val="28"/>
          <w:rtl/>
        </w:rPr>
        <w:t>המציאות בשטחי הרשות הפלסטינית מצביעה על תסמינים מובהקים של כישלון מדינתי, כדוגמת תסמינים מסוימים במדינות כושלות וקורסות במזרח התיכון שלאחר הטלטלה הערבית. לפיכך, אין זה סביר להניח שבמקרה של הרשות הפלסטינית, ההתפתחויות יהיו שונות ללא התערבות ותמיכה בתהליכי הקמתה של מדינה פלסטינית, באופן</w:t>
      </w:r>
      <w:r w:rsidRPr="007F4D62">
        <w:rPr>
          <w:rFonts w:ascii="David" w:hAnsi="David" w:cs="David"/>
          <w:sz w:val="28"/>
          <w:szCs w:val="28"/>
          <w:rtl/>
        </w:rPr>
        <w:t xml:space="preserve"> </w:t>
      </w:r>
      <w:r>
        <w:rPr>
          <w:rFonts w:ascii="David" w:hAnsi="David" w:cs="David" w:hint="cs"/>
          <w:sz w:val="28"/>
          <w:szCs w:val="28"/>
          <w:rtl/>
        </w:rPr>
        <w:t xml:space="preserve">שיבטיח איכות מדינתית סבירה. </w:t>
      </w:r>
    </w:p>
    <w:p w:rsidR="00BE3B22" w:rsidRDefault="00BE3B22" w:rsidP="00BE3B22">
      <w:pPr>
        <w:shd w:val="clear" w:color="auto" w:fill="FFFFFF"/>
        <w:spacing w:after="0" w:line="360" w:lineRule="auto"/>
        <w:jc w:val="both"/>
        <w:textAlignment w:val="baseline"/>
        <w:rPr>
          <w:rFonts w:ascii="David" w:hAnsi="David" w:cs="David"/>
          <w:sz w:val="28"/>
          <w:szCs w:val="28"/>
          <w:rtl/>
        </w:rPr>
      </w:pPr>
    </w:p>
    <w:p w:rsidR="007A7A54" w:rsidRDefault="003A25C1" w:rsidP="00BE3B22">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 xml:space="preserve">השטח המצומצם של הרשות ותלותה הכלכלית  הגבוהה בישראל הם תנאי פתיחה בעייתיים ומגבילים בכל הנוגע לסיכויי הקיימות של המדינה הפלסטינית העתידית. המקרה הפלסטיני לאחר למעלה משני עשורים של תהליך מדיני לא צלח לא ברצועת </w:t>
      </w:r>
      <w:r>
        <w:rPr>
          <w:rFonts w:ascii="David" w:hAnsi="David" w:cs="David" w:hint="cs"/>
          <w:sz w:val="28"/>
          <w:szCs w:val="28"/>
          <w:rtl/>
        </w:rPr>
        <w:lastRenderedPageBreak/>
        <w:t>עזה ולא באזור הגדה המערבית. שתי הישויות חוו כישלון מדינתי</w:t>
      </w:r>
      <w:r w:rsidR="00BE3B22">
        <w:rPr>
          <w:rFonts w:ascii="David" w:hAnsi="David" w:cs="David" w:hint="cs"/>
          <w:sz w:val="28"/>
          <w:szCs w:val="28"/>
          <w:rtl/>
        </w:rPr>
        <w:t>,</w:t>
      </w:r>
      <w:r>
        <w:rPr>
          <w:rFonts w:ascii="David" w:hAnsi="David" w:cs="David" w:hint="cs"/>
          <w:sz w:val="28"/>
          <w:szCs w:val="28"/>
          <w:rtl/>
        </w:rPr>
        <w:t xml:space="preserve"> והקהילה הבינלאומית לא הצליחה לעצור את התהליך</w:t>
      </w:r>
      <w:r w:rsidR="00BE3B22">
        <w:rPr>
          <w:rFonts w:ascii="David" w:hAnsi="David" w:cs="David" w:hint="cs"/>
          <w:sz w:val="28"/>
          <w:szCs w:val="28"/>
          <w:rtl/>
        </w:rPr>
        <w:t>.</w:t>
      </w:r>
      <w:r>
        <w:rPr>
          <w:rFonts w:ascii="David" w:hAnsi="David" w:cs="David" w:hint="cs"/>
          <w:sz w:val="28"/>
          <w:szCs w:val="28"/>
          <w:rtl/>
        </w:rPr>
        <w:t xml:space="preserve"> נראה שללא מעורבות של ישראל</w:t>
      </w:r>
      <w:r w:rsidR="00BE3B22">
        <w:rPr>
          <w:rFonts w:ascii="David" w:hAnsi="David" w:cs="David" w:hint="cs"/>
          <w:sz w:val="28"/>
          <w:szCs w:val="28"/>
          <w:rtl/>
        </w:rPr>
        <w:t>,</w:t>
      </w:r>
      <w:r>
        <w:rPr>
          <w:rFonts w:ascii="David" w:hAnsi="David" w:cs="David" w:hint="cs"/>
          <w:sz w:val="28"/>
          <w:szCs w:val="28"/>
          <w:rtl/>
        </w:rPr>
        <w:t xml:space="preserve"> אין כל סיכוי של ממש להתפתחותן של ישויות אלו למדינות מתפקדות, בין אם כל אחת עצמאית או כמדינה עצמאית אחת. ככל הנראה</w:t>
      </w:r>
      <w:r w:rsidR="00BE3B22">
        <w:rPr>
          <w:rFonts w:ascii="David" w:hAnsi="David" w:cs="David" w:hint="cs"/>
          <w:sz w:val="28"/>
          <w:szCs w:val="28"/>
          <w:rtl/>
        </w:rPr>
        <w:t>,</w:t>
      </w:r>
      <w:r>
        <w:rPr>
          <w:rFonts w:ascii="David" w:hAnsi="David" w:cs="David" w:hint="cs"/>
          <w:sz w:val="28"/>
          <w:szCs w:val="28"/>
          <w:rtl/>
        </w:rPr>
        <w:t xml:space="preserve"> </w:t>
      </w:r>
    </w:p>
    <w:p w:rsidR="007A7A54" w:rsidRDefault="007A7A54" w:rsidP="00BE3B22">
      <w:pPr>
        <w:shd w:val="clear" w:color="auto" w:fill="FFFFFF"/>
        <w:spacing w:after="0" w:line="360" w:lineRule="auto"/>
        <w:jc w:val="both"/>
        <w:textAlignment w:val="baseline"/>
        <w:rPr>
          <w:rFonts w:ascii="David" w:hAnsi="David" w:cs="David"/>
          <w:sz w:val="28"/>
          <w:szCs w:val="28"/>
          <w:rtl/>
        </w:rPr>
      </w:pPr>
    </w:p>
    <w:p w:rsidR="003A25C1" w:rsidRDefault="003A25C1" w:rsidP="007A7A54">
      <w:pPr>
        <w:shd w:val="clear" w:color="auto" w:fill="FFFFFF"/>
        <w:spacing w:after="0" w:line="360" w:lineRule="auto"/>
        <w:jc w:val="both"/>
        <w:textAlignment w:val="baseline"/>
        <w:rPr>
          <w:rFonts w:ascii="Helvetica" w:hAnsi="Helvetica"/>
          <w:color w:val="222222"/>
          <w:sz w:val="27"/>
          <w:szCs w:val="27"/>
          <w:shd w:val="clear" w:color="auto" w:fill="FFFFFF"/>
          <w:rtl/>
        </w:rPr>
      </w:pPr>
      <w:r>
        <w:rPr>
          <w:rFonts w:ascii="David" w:hAnsi="David" w:cs="David" w:hint="cs"/>
          <w:sz w:val="28"/>
          <w:szCs w:val="28"/>
          <w:rtl/>
        </w:rPr>
        <w:t xml:space="preserve">תמונת מצב זו אינה </w:t>
      </w:r>
      <w:r w:rsidR="007A7A54">
        <w:rPr>
          <w:rFonts w:ascii="David" w:hAnsi="David" w:cs="David" w:hint="cs"/>
          <w:sz w:val="28"/>
          <w:szCs w:val="28"/>
          <w:rtl/>
        </w:rPr>
        <w:t>נעלמת מעיני</w:t>
      </w:r>
      <w:r>
        <w:rPr>
          <w:rFonts w:ascii="David" w:hAnsi="David" w:cs="David" w:hint="cs"/>
          <w:sz w:val="28"/>
          <w:szCs w:val="28"/>
          <w:rtl/>
        </w:rPr>
        <w:t xml:space="preserve"> ערביי מזרח</w:t>
      </w:r>
      <w:r w:rsidR="007A7A54">
        <w:rPr>
          <w:rFonts w:ascii="David" w:hAnsi="David" w:cs="David" w:hint="cs"/>
          <w:sz w:val="28"/>
          <w:szCs w:val="28"/>
          <w:rtl/>
        </w:rPr>
        <w:t>-</w:t>
      </w:r>
      <w:r>
        <w:rPr>
          <w:rFonts w:ascii="David" w:hAnsi="David" w:cs="David" w:hint="cs"/>
          <w:sz w:val="28"/>
          <w:szCs w:val="28"/>
          <w:rtl/>
        </w:rPr>
        <w:t>ירושלים</w:t>
      </w:r>
      <w:r w:rsidR="00BE3B22">
        <w:rPr>
          <w:rFonts w:ascii="David" w:hAnsi="David" w:cs="David" w:hint="cs"/>
          <w:sz w:val="28"/>
          <w:szCs w:val="28"/>
          <w:rtl/>
        </w:rPr>
        <w:t>,</w:t>
      </w:r>
      <w:r>
        <w:rPr>
          <w:rFonts w:ascii="David" w:hAnsi="David" w:cs="David" w:hint="cs"/>
          <w:sz w:val="28"/>
          <w:szCs w:val="28"/>
          <w:rtl/>
        </w:rPr>
        <w:t xml:space="preserve"> אשר לאחר כל סיבוב של פעולות איבה קמים להמשיך את שגרת חייהם מול המציאות הישראלית</w:t>
      </w:r>
      <w:r w:rsidR="00BE3B22">
        <w:rPr>
          <w:rFonts w:ascii="David" w:hAnsi="David" w:cs="David" w:hint="cs"/>
          <w:sz w:val="28"/>
          <w:szCs w:val="28"/>
          <w:rtl/>
        </w:rPr>
        <w:t>,</w:t>
      </w:r>
      <w:r>
        <w:rPr>
          <w:rFonts w:ascii="David" w:hAnsi="David" w:cs="David" w:hint="cs"/>
          <w:sz w:val="28"/>
          <w:szCs w:val="28"/>
          <w:rtl/>
        </w:rPr>
        <w:t xml:space="preserve"> והתלות הבלתי פוסקת שלהם בה. </w:t>
      </w:r>
      <w:r w:rsidRPr="00EF6A9B">
        <w:rPr>
          <w:rFonts w:ascii="David" w:hAnsi="David" w:cs="David" w:hint="cs"/>
          <w:b/>
          <w:bCs/>
          <w:color w:val="FF0000"/>
          <w:sz w:val="28"/>
          <w:szCs w:val="28"/>
          <w:rtl/>
        </w:rPr>
        <w:t>(מיכאל ויואל גוזנסקי הרשות הפלסטינית הם היא כישלון מדינתי )</w:t>
      </w:r>
    </w:p>
    <w:p w:rsidR="0069341D" w:rsidRPr="0069341D" w:rsidRDefault="0069341D" w:rsidP="007A7A54">
      <w:pPr>
        <w:shd w:val="clear" w:color="auto" w:fill="FFFFFF"/>
        <w:spacing w:after="0" w:line="360" w:lineRule="auto"/>
        <w:jc w:val="both"/>
        <w:textAlignment w:val="baseline"/>
        <w:rPr>
          <w:rFonts w:ascii="David" w:hAnsi="David" w:cs="David"/>
          <w:sz w:val="28"/>
          <w:szCs w:val="28"/>
          <w:rtl/>
        </w:rPr>
      </w:pPr>
    </w:p>
    <w:p w:rsidR="0069341D" w:rsidRDefault="0069341D" w:rsidP="0069341D">
      <w:pPr>
        <w:shd w:val="clear" w:color="auto" w:fill="FFFFFF"/>
        <w:spacing w:after="0" w:line="360" w:lineRule="auto"/>
        <w:jc w:val="both"/>
        <w:textAlignment w:val="baseline"/>
        <w:rPr>
          <w:rFonts w:ascii="David" w:hAnsi="David" w:cs="David"/>
          <w:sz w:val="28"/>
          <w:szCs w:val="28"/>
          <w:rtl/>
        </w:rPr>
      </w:pPr>
      <w:r w:rsidRPr="00737213">
        <w:rPr>
          <w:rFonts w:ascii="David" w:hAnsi="David" w:cs="David" w:hint="cs"/>
          <w:b/>
          <w:bCs/>
          <w:sz w:val="28"/>
          <w:szCs w:val="28"/>
          <w:rtl/>
        </w:rPr>
        <w:t>מול הכישלון הפלסטיני בולטת היציבות הישראלית כדמוקרטיה חזקה,</w:t>
      </w:r>
      <w:r>
        <w:rPr>
          <w:rFonts w:ascii="David" w:hAnsi="David" w:cs="David" w:hint="cs"/>
          <w:sz w:val="28"/>
          <w:szCs w:val="28"/>
          <w:rtl/>
        </w:rPr>
        <w:t xml:space="preserve"> </w:t>
      </w:r>
      <w:r w:rsidRPr="00737213">
        <w:rPr>
          <w:rFonts w:ascii="David" w:hAnsi="David" w:cs="David" w:hint="cs"/>
          <w:b/>
          <w:bCs/>
          <w:sz w:val="28"/>
          <w:szCs w:val="28"/>
          <w:rtl/>
        </w:rPr>
        <w:t>עשירה ומתפקדת היטב</w:t>
      </w:r>
      <w:r>
        <w:rPr>
          <w:rFonts w:ascii="David" w:hAnsi="David" w:cs="David" w:hint="cs"/>
          <w:sz w:val="28"/>
          <w:szCs w:val="28"/>
          <w:rtl/>
        </w:rPr>
        <w:t xml:space="preserve">. עובדה זו עומדת בסתירה לרעיון של צמצום הריבונות הישראלית על שמטחים שבין הירדן לים, שמעמד בבסיס המאמצים המדיניים, מאז הסכמי אוסלו. </w:t>
      </w:r>
      <w:r>
        <w:rPr>
          <w:rFonts w:ascii="David" w:hAnsi="David" w:cs="David" w:hint="cs"/>
          <w:color w:val="222222"/>
          <w:sz w:val="28"/>
          <w:szCs w:val="28"/>
          <w:shd w:val="clear" w:color="auto" w:fill="FFFFFF"/>
          <w:rtl/>
        </w:rPr>
        <w:t xml:space="preserve">צמצום הריבונות הישראלית </w:t>
      </w:r>
      <w:r w:rsidRPr="006F0386">
        <w:rPr>
          <w:rFonts w:ascii="David" w:hAnsi="David" w:cs="David"/>
          <w:color w:val="222222"/>
          <w:sz w:val="28"/>
          <w:szCs w:val="28"/>
          <w:shd w:val="clear" w:color="auto" w:fill="FFFFFF"/>
          <w:rtl/>
        </w:rPr>
        <w:t>לא הוביל ליציבות מקומית</w:t>
      </w:r>
      <w:r>
        <w:rPr>
          <w:rFonts w:ascii="David" w:hAnsi="David" w:cs="David" w:hint="cs"/>
          <w:color w:val="222222"/>
          <w:sz w:val="28"/>
          <w:szCs w:val="28"/>
          <w:shd w:val="clear" w:color="auto" w:fill="FFFFFF"/>
          <w:rtl/>
        </w:rPr>
        <w:t>,</w:t>
      </w:r>
      <w:r w:rsidRPr="006F0386">
        <w:rPr>
          <w:rFonts w:ascii="David" w:hAnsi="David" w:cs="David"/>
          <w:color w:val="222222"/>
          <w:sz w:val="28"/>
          <w:szCs w:val="28"/>
          <w:shd w:val="clear" w:color="auto" w:fill="FFFFFF"/>
          <w:rtl/>
        </w:rPr>
        <w:t xml:space="preserve"> ודאי לא אזורית</w:t>
      </w:r>
      <w:r>
        <w:rPr>
          <w:rFonts w:ascii="David" w:hAnsi="David" w:cs="David" w:hint="cs"/>
          <w:sz w:val="28"/>
          <w:szCs w:val="28"/>
          <w:rtl/>
        </w:rPr>
        <w:t>. בכל מקום שוויתרה ישראל על ריבונות נוצר כאוס</w:t>
      </w:r>
      <w:r w:rsidR="00F2390F">
        <w:rPr>
          <w:rFonts w:ascii="David" w:hAnsi="David" w:cs="David" w:hint="cs"/>
          <w:sz w:val="28"/>
          <w:szCs w:val="28"/>
          <w:rtl/>
        </w:rPr>
        <w:t xml:space="preserve">; וישראל נותרה </w:t>
      </w:r>
      <w:r w:rsidR="00F2390F" w:rsidRPr="006F0386">
        <w:rPr>
          <w:rFonts w:ascii="David" w:hAnsi="David" w:cs="David"/>
          <w:color w:val="222222"/>
          <w:sz w:val="28"/>
          <w:szCs w:val="28"/>
          <w:shd w:val="clear" w:color="auto" w:fill="FFFFFF"/>
          <w:rtl/>
        </w:rPr>
        <w:t xml:space="preserve">העוגן היחיד ליציבות במזרח התיכון </w:t>
      </w:r>
      <w:r w:rsidR="00F2390F" w:rsidRPr="006F0386">
        <w:rPr>
          <w:rFonts w:ascii="David" w:hAnsi="David" w:cs="David"/>
          <w:color w:val="C00000"/>
          <w:sz w:val="28"/>
          <w:szCs w:val="28"/>
          <w:shd w:val="clear" w:color="auto" w:fill="FFFFFF"/>
          <w:rtl/>
        </w:rPr>
        <w:t>(יואב מלצר ירושלים מרץ 2012)</w:t>
      </w:r>
      <w:r w:rsidR="00F2390F" w:rsidRPr="006F0386">
        <w:rPr>
          <w:rFonts w:ascii="David" w:hAnsi="David" w:cs="David"/>
          <w:color w:val="222222"/>
          <w:sz w:val="28"/>
          <w:szCs w:val="28"/>
          <w:shd w:val="clear" w:color="auto" w:fill="FFFFFF"/>
          <w:rtl/>
        </w:rPr>
        <w:t>.</w:t>
      </w:r>
    </w:p>
    <w:p w:rsidR="00737213" w:rsidRDefault="00737213" w:rsidP="00D24E16">
      <w:pPr>
        <w:shd w:val="clear" w:color="auto" w:fill="FFFFFF"/>
        <w:spacing w:after="0" w:line="360" w:lineRule="auto"/>
        <w:jc w:val="both"/>
        <w:textAlignment w:val="baseline"/>
        <w:rPr>
          <w:rFonts w:ascii="David" w:hAnsi="David" w:cs="David"/>
          <w:sz w:val="28"/>
          <w:szCs w:val="28"/>
          <w:rtl/>
        </w:rPr>
      </w:pPr>
    </w:p>
    <w:p w:rsidR="0069341D" w:rsidRDefault="0069341D" w:rsidP="00D24E16">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 xml:space="preserve">המסקנה המתבקשת, שמובנת היטב לתושבי מזרח-ירושלים היא, </w:t>
      </w:r>
      <w:r w:rsidRPr="0069341D">
        <w:rPr>
          <w:rFonts w:ascii="David" w:hAnsi="David" w:cs="David" w:hint="cs"/>
          <w:b/>
          <w:bCs/>
          <w:sz w:val="28"/>
          <w:szCs w:val="28"/>
          <w:rtl/>
        </w:rPr>
        <w:t>מה שמתחייב עבור אלה המבקשים להיטיב את חייהם הוא הרחבת הריבונות הישראלית, ולא צמצומה!</w:t>
      </w:r>
      <w:r w:rsidR="00D24E16">
        <w:rPr>
          <w:rFonts w:ascii="David" w:hAnsi="David" w:cs="David" w:hint="cs"/>
          <w:b/>
          <w:bCs/>
          <w:sz w:val="28"/>
          <w:szCs w:val="28"/>
          <w:rtl/>
        </w:rPr>
        <w:t xml:space="preserve"> </w:t>
      </w:r>
      <w:r w:rsidR="00D24E16">
        <w:rPr>
          <w:rFonts w:ascii="David" w:hAnsi="David" w:cs="David" w:hint="cs"/>
          <w:sz w:val="28"/>
          <w:szCs w:val="28"/>
          <w:rtl/>
        </w:rPr>
        <w:t xml:space="preserve">בחירת דונלד טראמפ לנשיאות ארצות הברית, וההכרה האמריקנית בירושלים כבירת ישראל רק מחזקת את המסקנה הזו! </w:t>
      </w:r>
    </w:p>
    <w:p w:rsidR="00A913B0" w:rsidRDefault="00A913B0" w:rsidP="00D24E16">
      <w:pPr>
        <w:shd w:val="clear" w:color="auto" w:fill="FFFFFF"/>
        <w:spacing w:after="0" w:line="360" w:lineRule="auto"/>
        <w:jc w:val="both"/>
        <w:textAlignment w:val="baseline"/>
        <w:rPr>
          <w:rFonts w:ascii="David" w:hAnsi="David" w:cs="David"/>
          <w:sz w:val="28"/>
          <w:szCs w:val="28"/>
          <w:rtl/>
        </w:rPr>
      </w:pPr>
    </w:p>
    <w:p w:rsidR="00F935DF" w:rsidRPr="00D24E16" w:rsidRDefault="00F935DF" w:rsidP="00F935DF">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 xml:space="preserve">גם התחזקות המגמה בקרב האוכלוסייה היהודית בישראל - שאינה מאמינה בהסכמים עם הפלסטינים ובסיכויי האופציה של "שתי מדינות לשני עמים" </w:t>
      </w:r>
      <w:r>
        <w:rPr>
          <w:rFonts w:ascii="David" w:hAnsi="David" w:cs="David"/>
          <w:sz w:val="28"/>
          <w:szCs w:val="28"/>
          <w:rtl/>
        </w:rPr>
        <w:t>–</w:t>
      </w:r>
      <w:r>
        <w:rPr>
          <w:rFonts w:ascii="David" w:hAnsi="David" w:cs="David" w:hint="cs"/>
          <w:sz w:val="28"/>
          <w:szCs w:val="28"/>
          <w:rtl/>
        </w:rPr>
        <w:t xml:space="preserve"> מחזקים את הנטייה בקרב ערביי מזרח ירושלים, לשאוף להשגת אזרחות ישראלית.</w:t>
      </w:r>
    </w:p>
    <w:p w:rsidR="00F935DF" w:rsidRDefault="00F935DF" w:rsidP="00F935DF">
      <w:pPr>
        <w:pStyle w:val="NormalWeb"/>
        <w:shd w:val="clear" w:color="auto" w:fill="FEFEFE"/>
        <w:bidi/>
        <w:spacing w:before="0" w:beforeAutospacing="0" w:after="0" w:afterAutospacing="0" w:line="360" w:lineRule="auto"/>
        <w:jc w:val="both"/>
        <w:rPr>
          <w:rFonts w:ascii="David" w:hAnsi="David" w:cs="David"/>
          <w:color w:val="222222"/>
          <w:sz w:val="28"/>
          <w:szCs w:val="28"/>
          <w:shd w:val="clear" w:color="auto" w:fill="FFFFFF"/>
          <w:rtl/>
        </w:rPr>
      </w:pPr>
    </w:p>
    <w:p w:rsidR="00F935DF" w:rsidRDefault="00F935DF" w:rsidP="00F935DF">
      <w:pPr>
        <w:pStyle w:val="NormalWeb"/>
        <w:shd w:val="clear" w:color="auto" w:fill="FEFEFE"/>
        <w:bidi/>
        <w:spacing w:before="0" w:beforeAutospacing="0" w:after="0" w:afterAutospacing="0" w:line="360" w:lineRule="auto"/>
        <w:jc w:val="both"/>
        <w:rPr>
          <w:rFonts w:ascii="David" w:hAnsi="David" w:cs="David"/>
          <w:color w:val="222222"/>
          <w:sz w:val="28"/>
          <w:szCs w:val="28"/>
          <w:shd w:val="clear" w:color="auto" w:fill="FFFFFF"/>
          <w:rtl/>
        </w:rPr>
      </w:pPr>
      <w:r w:rsidRPr="006F0386">
        <w:rPr>
          <w:rFonts w:ascii="David" w:hAnsi="David" w:cs="David"/>
          <w:color w:val="222222"/>
          <w:sz w:val="28"/>
          <w:szCs w:val="28"/>
          <w:shd w:val="clear" w:color="auto" w:fill="FFFFFF"/>
          <w:rtl/>
        </w:rPr>
        <w:t>ד"ר דוד קורן</w:t>
      </w:r>
      <w:r>
        <w:rPr>
          <w:rFonts w:ascii="David" w:hAnsi="David" w:cs="David" w:hint="cs"/>
          <w:color w:val="222222"/>
          <w:sz w:val="28"/>
          <w:szCs w:val="28"/>
          <w:shd w:val="clear" w:color="auto" w:fill="FFFFFF"/>
          <w:rtl/>
        </w:rPr>
        <w:t>,</w:t>
      </w:r>
      <w:r w:rsidRPr="006F0386">
        <w:rPr>
          <w:rFonts w:ascii="David" w:hAnsi="David" w:cs="David"/>
          <w:color w:val="222222"/>
          <w:sz w:val="28"/>
          <w:szCs w:val="28"/>
          <w:shd w:val="clear" w:color="auto" w:fill="FFFFFF"/>
          <w:rtl/>
        </w:rPr>
        <w:t xml:space="preserve"> יועץ ראש </w:t>
      </w:r>
      <w:r w:rsidR="003137DA">
        <w:rPr>
          <w:rFonts w:ascii="David" w:hAnsi="David" w:cs="David" w:hint="cs"/>
          <w:color w:val="222222"/>
          <w:sz w:val="28"/>
          <w:szCs w:val="28"/>
          <w:shd w:val="clear" w:color="auto" w:fill="FFFFFF"/>
          <w:rtl/>
        </w:rPr>
        <w:t>העיר</w:t>
      </w:r>
      <w:r w:rsidRPr="006F0386">
        <w:rPr>
          <w:rFonts w:ascii="David" w:hAnsi="David" w:cs="David"/>
          <w:color w:val="222222"/>
          <w:sz w:val="28"/>
          <w:szCs w:val="28"/>
          <w:shd w:val="clear" w:color="auto" w:fill="FFFFFF"/>
          <w:rtl/>
        </w:rPr>
        <w:t xml:space="preserve"> ירושלים לענייני ערבים ומזרח ירושלים</w:t>
      </w:r>
      <w:r>
        <w:rPr>
          <w:rFonts w:ascii="David" w:hAnsi="David" w:cs="David" w:hint="cs"/>
          <w:color w:val="222222"/>
          <w:sz w:val="28"/>
          <w:szCs w:val="28"/>
          <w:shd w:val="clear" w:color="auto" w:fill="FFFFFF"/>
          <w:rtl/>
        </w:rPr>
        <w:t>,</w:t>
      </w:r>
      <w:r w:rsidRPr="006F0386">
        <w:rPr>
          <w:rFonts w:ascii="David" w:hAnsi="David" w:cs="David"/>
          <w:color w:val="222222"/>
          <w:sz w:val="28"/>
          <w:szCs w:val="28"/>
          <w:shd w:val="clear" w:color="auto" w:fill="FFFFFF"/>
          <w:rtl/>
        </w:rPr>
        <w:t xml:space="preserve"> מציין שהמאבק על הריבונות בירושלים עבר מירושלים של מעלה (ימי הפסגות המדיניות,</w:t>
      </w:r>
      <w:r>
        <w:rPr>
          <w:rFonts w:ascii="David" w:hAnsi="David" w:cs="David" w:hint="cs"/>
          <w:color w:val="222222"/>
          <w:sz w:val="28"/>
          <w:szCs w:val="28"/>
          <w:shd w:val="clear" w:color="auto" w:fill="FFFFFF"/>
          <w:rtl/>
        </w:rPr>
        <w:t xml:space="preserve"> </w:t>
      </w:r>
      <w:r>
        <w:rPr>
          <w:rFonts w:ascii="David" w:hAnsi="David" w:cs="David"/>
          <w:color w:val="222222"/>
          <w:sz w:val="28"/>
          <w:szCs w:val="28"/>
          <w:shd w:val="clear" w:color="auto" w:fill="FFFFFF"/>
          <w:rtl/>
        </w:rPr>
        <w:t>אוסלו, אנאפוליס) "</w:t>
      </w:r>
      <w:r w:rsidRPr="006F0386">
        <w:rPr>
          <w:rFonts w:ascii="David" w:hAnsi="David" w:cs="David"/>
          <w:color w:val="222222"/>
          <w:sz w:val="28"/>
          <w:szCs w:val="28"/>
          <w:shd w:val="clear" w:color="auto" w:fill="FFFFFF"/>
          <w:rtl/>
        </w:rPr>
        <w:t>לירושלים של מטה" (חיי היום יום בעיר)</w:t>
      </w:r>
      <w:r>
        <w:rPr>
          <w:rFonts w:ascii="David" w:hAnsi="David" w:cs="David" w:hint="cs"/>
          <w:color w:val="222222"/>
          <w:sz w:val="28"/>
          <w:szCs w:val="28"/>
          <w:shd w:val="clear" w:color="auto" w:fill="FFFFFF"/>
          <w:rtl/>
        </w:rPr>
        <w:t>. שם, ג</w:t>
      </w:r>
      <w:r w:rsidRPr="006F0386">
        <w:rPr>
          <w:rFonts w:ascii="David" w:hAnsi="David" w:cs="David"/>
          <w:color w:val="222222"/>
          <w:sz w:val="28"/>
          <w:szCs w:val="28"/>
          <w:shd w:val="clear" w:color="auto" w:fill="FFFFFF"/>
          <w:rtl/>
        </w:rPr>
        <w:t>בול השליטה והריבונות הממשי אינו נקבע בשיחות בין גורמים רמי דרג, אלא בתיחום גזרת הפעילות של פועל הניקיון העירוני</w:t>
      </w:r>
      <w:r w:rsidR="003137DA">
        <w:rPr>
          <w:rFonts w:ascii="David" w:hAnsi="David" w:cs="David" w:hint="cs"/>
          <w:color w:val="222222"/>
          <w:sz w:val="28"/>
          <w:szCs w:val="28"/>
          <w:shd w:val="clear" w:color="auto" w:fill="FFFFFF"/>
          <w:rtl/>
        </w:rPr>
        <w:t>,</w:t>
      </w:r>
      <w:r w:rsidRPr="006F0386">
        <w:rPr>
          <w:rFonts w:ascii="David" w:hAnsi="David" w:cs="David"/>
          <w:color w:val="222222"/>
          <w:sz w:val="28"/>
          <w:szCs w:val="28"/>
          <w:shd w:val="clear" w:color="auto" w:fill="FFFFFF"/>
          <w:rtl/>
        </w:rPr>
        <w:t xml:space="preserve"> מדריך הנוער במתנ"ס השכונתי, פקח הבנייה, סולל הכבישים השוטר והעובד הסוציאלי, המעניקים שירות לתושב</w:t>
      </w:r>
      <w:r>
        <w:rPr>
          <w:rFonts w:ascii="David" w:hAnsi="David" w:cs="David" w:hint="cs"/>
          <w:color w:val="222222"/>
          <w:sz w:val="28"/>
          <w:szCs w:val="28"/>
          <w:shd w:val="clear" w:color="auto" w:fill="FFFFFF"/>
          <w:rtl/>
        </w:rPr>
        <w:t>,</w:t>
      </w:r>
      <w:r w:rsidRPr="006F0386">
        <w:rPr>
          <w:rFonts w:ascii="David" w:hAnsi="David" w:cs="David"/>
          <w:color w:val="222222"/>
          <w:sz w:val="28"/>
          <w:szCs w:val="28"/>
          <w:shd w:val="clear" w:color="auto" w:fill="FFFFFF"/>
          <w:rtl/>
        </w:rPr>
        <w:t xml:space="preserve"> והמזוהים עם המוסדות הישראלים,</w:t>
      </w:r>
      <w:r>
        <w:rPr>
          <w:rFonts w:ascii="David" w:hAnsi="David" w:cs="David" w:hint="cs"/>
          <w:color w:val="222222"/>
          <w:sz w:val="28"/>
          <w:szCs w:val="28"/>
          <w:shd w:val="clear" w:color="auto" w:fill="FFFFFF"/>
          <w:rtl/>
        </w:rPr>
        <w:t xml:space="preserve"> ועם </w:t>
      </w:r>
      <w:r w:rsidRPr="006F0386">
        <w:rPr>
          <w:rFonts w:ascii="David" w:hAnsi="David" w:cs="David"/>
          <w:color w:val="222222"/>
          <w:sz w:val="28"/>
          <w:szCs w:val="28"/>
          <w:shd w:val="clear" w:color="auto" w:fill="FFFFFF"/>
          <w:rtl/>
        </w:rPr>
        <w:t>משילות וריבונות</w:t>
      </w:r>
      <w:r>
        <w:rPr>
          <w:rFonts w:ascii="David" w:hAnsi="David" w:cs="David" w:hint="cs"/>
          <w:color w:val="222222"/>
          <w:sz w:val="28"/>
          <w:szCs w:val="28"/>
          <w:shd w:val="clear" w:color="auto" w:fill="FFFFFF"/>
          <w:rtl/>
        </w:rPr>
        <w:t>,</w:t>
      </w:r>
      <w:r w:rsidRPr="006F0386">
        <w:rPr>
          <w:rFonts w:ascii="David" w:hAnsi="David" w:cs="David"/>
          <w:color w:val="222222"/>
          <w:sz w:val="28"/>
          <w:szCs w:val="28"/>
          <w:shd w:val="clear" w:color="auto" w:fill="FFFFFF"/>
          <w:rtl/>
        </w:rPr>
        <w:t xml:space="preserve"> הלכה למעשה</w:t>
      </w:r>
      <w:r>
        <w:rPr>
          <w:rFonts w:ascii="David" w:hAnsi="David" w:cs="David" w:hint="cs"/>
          <w:color w:val="222222"/>
          <w:sz w:val="28"/>
          <w:szCs w:val="28"/>
          <w:shd w:val="clear" w:color="auto" w:fill="FFFFFF"/>
          <w:rtl/>
        </w:rPr>
        <w:t>,</w:t>
      </w:r>
      <w:r w:rsidRPr="006F0386">
        <w:rPr>
          <w:rFonts w:ascii="David" w:hAnsi="David" w:cs="David"/>
          <w:color w:val="222222"/>
          <w:sz w:val="28"/>
          <w:szCs w:val="28"/>
          <w:shd w:val="clear" w:color="auto" w:fill="FFFFFF"/>
          <w:rtl/>
        </w:rPr>
        <w:t xml:space="preserve"> במזרח ירושלים</w:t>
      </w:r>
      <w:r>
        <w:rPr>
          <w:rFonts w:ascii="David" w:hAnsi="David" w:cs="David" w:hint="cs"/>
          <w:color w:val="222222"/>
          <w:sz w:val="28"/>
          <w:szCs w:val="28"/>
          <w:shd w:val="clear" w:color="auto" w:fill="FFFFFF"/>
          <w:rtl/>
        </w:rPr>
        <w:t>.</w:t>
      </w:r>
      <w:r w:rsidRPr="006F0386">
        <w:rPr>
          <w:rFonts w:ascii="David" w:hAnsi="David" w:cs="David"/>
          <w:color w:val="222222"/>
          <w:sz w:val="28"/>
          <w:szCs w:val="28"/>
          <w:shd w:val="clear" w:color="auto" w:fill="FFFFFF"/>
          <w:rtl/>
        </w:rPr>
        <w:t xml:space="preserve"> </w:t>
      </w:r>
      <w:r w:rsidR="003137DA">
        <w:rPr>
          <w:rFonts w:ascii="David" w:hAnsi="David" w:cs="David" w:hint="cs"/>
          <w:color w:val="222222"/>
          <w:sz w:val="28"/>
          <w:szCs w:val="28"/>
          <w:shd w:val="clear" w:color="auto" w:fill="FFFFFF"/>
          <w:rtl/>
        </w:rPr>
        <w:t>ו</w:t>
      </w:r>
      <w:r w:rsidRPr="006F0386">
        <w:rPr>
          <w:rFonts w:ascii="David" w:hAnsi="David" w:cs="David"/>
          <w:color w:val="222222"/>
          <w:sz w:val="28"/>
          <w:szCs w:val="28"/>
          <w:shd w:val="clear" w:color="auto" w:fill="FFFFFF"/>
          <w:rtl/>
        </w:rPr>
        <w:t>משמעותם</w:t>
      </w:r>
      <w:r>
        <w:rPr>
          <w:rFonts w:ascii="David" w:hAnsi="David" w:cs="David" w:hint="cs"/>
          <w:color w:val="222222"/>
          <w:sz w:val="28"/>
          <w:szCs w:val="28"/>
          <w:shd w:val="clear" w:color="auto" w:fill="FFFFFF"/>
          <w:rtl/>
        </w:rPr>
        <w:t>,</w:t>
      </w:r>
      <w:r w:rsidRPr="006F0386">
        <w:rPr>
          <w:rFonts w:ascii="David" w:hAnsi="David" w:cs="David"/>
          <w:color w:val="222222"/>
          <w:sz w:val="28"/>
          <w:szCs w:val="28"/>
          <w:shd w:val="clear" w:color="auto" w:fill="FFFFFF"/>
          <w:rtl/>
        </w:rPr>
        <w:t xml:space="preserve"> יצירת קפיצת מדרגה דרמטית ברמת השירותים הניתנים לערביי מזרח </w:t>
      </w:r>
      <w:r w:rsidRPr="006F0386">
        <w:rPr>
          <w:rFonts w:ascii="David" w:hAnsi="David" w:cs="David"/>
          <w:color w:val="222222"/>
          <w:sz w:val="28"/>
          <w:szCs w:val="28"/>
          <w:shd w:val="clear" w:color="auto" w:fill="FFFFFF"/>
          <w:rtl/>
        </w:rPr>
        <w:lastRenderedPageBreak/>
        <w:t>ירושלים</w:t>
      </w:r>
      <w:r>
        <w:rPr>
          <w:rFonts w:ascii="David" w:hAnsi="David" w:cs="David" w:hint="cs"/>
          <w:color w:val="222222"/>
          <w:sz w:val="28"/>
          <w:szCs w:val="28"/>
          <w:shd w:val="clear" w:color="auto" w:fill="FFFFFF"/>
          <w:rtl/>
        </w:rPr>
        <w:t>,</w:t>
      </w:r>
      <w:r w:rsidRPr="006F0386">
        <w:rPr>
          <w:rFonts w:ascii="David" w:hAnsi="David" w:cs="David"/>
          <w:color w:val="222222"/>
          <w:sz w:val="28"/>
          <w:szCs w:val="28"/>
          <w:shd w:val="clear" w:color="auto" w:fill="FFFFFF"/>
          <w:rtl/>
        </w:rPr>
        <w:t xml:space="preserve"> על כלל המשמעויות התקציביות הנגזרות מכך מצד ממשלת ישראל</w:t>
      </w:r>
      <w:r>
        <w:rPr>
          <w:rFonts w:ascii="David" w:hAnsi="David" w:cs="David" w:hint="cs"/>
          <w:color w:val="222222"/>
          <w:sz w:val="28"/>
          <w:szCs w:val="28"/>
          <w:shd w:val="clear" w:color="auto" w:fill="FFFFFF"/>
          <w:rtl/>
        </w:rPr>
        <w:t>. לכל אלה צריך להוסיף ש</w:t>
      </w:r>
      <w:r w:rsidRPr="006F0386">
        <w:rPr>
          <w:rFonts w:ascii="David" w:hAnsi="David" w:cs="David"/>
          <w:color w:val="222222"/>
          <w:sz w:val="28"/>
          <w:szCs w:val="28"/>
          <w:shd w:val="clear" w:color="auto" w:fill="FFFFFF"/>
          <w:rtl/>
        </w:rPr>
        <w:t>יטור קהילתי</w:t>
      </w:r>
      <w:r>
        <w:rPr>
          <w:rFonts w:ascii="David" w:hAnsi="David" w:cs="David" w:hint="cs"/>
          <w:color w:val="222222"/>
          <w:sz w:val="28"/>
          <w:szCs w:val="28"/>
          <w:shd w:val="clear" w:color="auto" w:fill="FFFFFF"/>
          <w:rtl/>
        </w:rPr>
        <w:t>,</w:t>
      </w:r>
      <w:r w:rsidRPr="006F0386">
        <w:rPr>
          <w:rFonts w:ascii="David" w:hAnsi="David" w:cs="David"/>
          <w:color w:val="222222"/>
          <w:sz w:val="28"/>
          <w:szCs w:val="28"/>
          <w:shd w:val="clear" w:color="auto" w:fill="FFFFFF"/>
          <w:rtl/>
        </w:rPr>
        <w:t xml:space="preserve"> רחב היקף</w:t>
      </w:r>
      <w:r>
        <w:rPr>
          <w:rFonts w:ascii="David" w:hAnsi="David" w:cs="David" w:hint="cs"/>
          <w:color w:val="222222"/>
          <w:sz w:val="28"/>
          <w:szCs w:val="28"/>
          <w:shd w:val="clear" w:color="auto" w:fill="FFFFFF"/>
          <w:rtl/>
        </w:rPr>
        <w:t>,</w:t>
      </w:r>
      <w:r w:rsidRPr="006F0386">
        <w:rPr>
          <w:rFonts w:ascii="David" w:hAnsi="David" w:cs="David"/>
          <w:color w:val="222222"/>
          <w:sz w:val="28"/>
          <w:szCs w:val="28"/>
          <w:shd w:val="clear" w:color="auto" w:fill="FFFFFF"/>
          <w:rtl/>
        </w:rPr>
        <w:t xml:space="preserve"> בשכונות הערביות</w:t>
      </w:r>
      <w:r>
        <w:rPr>
          <w:rFonts w:ascii="David" w:hAnsi="David" w:cs="David" w:hint="cs"/>
          <w:color w:val="222222"/>
          <w:sz w:val="28"/>
          <w:szCs w:val="28"/>
          <w:shd w:val="clear" w:color="auto" w:fill="FFFFFF"/>
          <w:rtl/>
        </w:rPr>
        <w:t>.</w:t>
      </w:r>
      <w:r w:rsidRPr="006F0386">
        <w:rPr>
          <w:rFonts w:ascii="David" w:hAnsi="David" w:cs="David"/>
          <w:color w:val="222222"/>
          <w:sz w:val="28"/>
          <w:szCs w:val="28"/>
          <w:shd w:val="clear" w:color="auto" w:fill="FFFFFF"/>
          <w:rtl/>
        </w:rPr>
        <w:t xml:space="preserve"> </w:t>
      </w:r>
    </w:p>
    <w:p w:rsidR="00F935DF" w:rsidRDefault="00F935DF" w:rsidP="00F935DF">
      <w:pPr>
        <w:pStyle w:val="NormalWeb"/>
        <w:shd w:val="clear" w:color="auto" w:fill="FEFEFE"/>
        <w:bidi/>
        <w:spacing w:before="0" w:beforeAutospacing="0" w:after="0" w:afterAutospacing="0" w:line="360" w:lineRule="auto"/>
        <w:jc w:val="both"/>
        <w:rPr>
          <w:rFonts w:ascii="David" w:hAnsi="David" w:cs="David"/>
          <w:color w:val="222222"/>
          <w:sz w:val="28"/>
          <w:szCs w:val="28"/>
          <w:shd w:val="clear" w:color="auto" w:fill="FFFFFF"/>
          <w:rtl/>
        </w:rPr>
      </w:pPr>
    </w:p>
    <w:p w:rsidR="00F935DF" w:rsidRPr="006F0386" w:rsidRDefault="00F935DF" w:rsidP="00F935DF">
      <w:pPr>
        <w:pStyle w:val="NormalWeb"/>
        <w:shd w:val="clear" w:color="auto" w:fill="FEFEFE"/>
        <w:bidi/>
        <w:spacing w:before="0" w:beforeAutospacing="0" w:after="0" w:afterAutospacing="0" w:line="360" w:lineRule="auto"/>
        <w:jc w:val="both"/>
        <w:rPr>
          <w:rFonts w:ascii="David" w:hAnsi="David" w:cs="David"/>
          <w:color w:val="222222"/>
          <w:sz w:val="28"/>
          <w:szCs w:val="28"/>
          <w:shd w:val="clear" w:color="auto" w:fill="FFFFFF"/>
        </w:rPr>
      </w:pPr>
      <w:r w:rsidRPr="006F0386">
        <w:rPr>
          <w:rFonts w:ascii="David" w:hAnsi="David" w:cs="David"/>
          <w:color w:val="3B3B3B"/>
          <w:sz w:val="28"/>
          <w:szCs w:val="28"/>
          <w:rtl/>
        </w:rPr>
        <w:t>ערביי מזרח ירושלים מצויים בליבה של מערבולת רגשות ותחושות סותרות בה משמשים בערבוביה ייאוש ותקווה, ליאות ונמרצות, קנאה וגאווה, חלום ושבר. מרכיבים סותרים אלו דרים בכפיפה זה לזה הן בקרב קבוצות כוח מתחרות</w:t>
      </w:r>
      <w:r>
        <w:rPr>
          <w:rFonts w:ascii="David" w:hAnsi="David" w:cs="David" w:hint="cs"/>
          <w:color w:val="3B3B3B"/>
          <w:sz w:val="28"/>
          <w:szCs w:val="28"/>
          <w:rtl/>
        </w:rPr>
        <w:t>,</w:t>
      </w:r>
      <w:r w:rsidRPr="006F0386">
        <w:rPr>
          <w:rFonts w:ascii="David" w:hAnsi="David" w:cs="David"/>
          <w:color w:val="3B3B3B"/>
          <w:sz w:val="28"/>
          <w:szCs w:val="28"/>
          <w:rtl/>
        </w:rPr>
        <w:t xml:space="preserve"> הפועלות בשכונות מזרח העיר והן בתוך נפשו של האדם הפרטי עצמו</w:t>
      </w:r>
      <w:r w:rsidRPr="006F0386">
        <w:rPr>
          <w:rFonts w:ascii="David" w:hAnsi="David" w:cs="David"/>
          <w:color w:val="3B3B3B"/>
          <w:sz w:val="28"/>
          <w:szCs w:val="28"/>
        </w:rPr>
        <w:t>.</w:t>
      </w:r>
    </w:p>
    <w:p w:rsidR="00F935DF" w:rsidRDefault="000C5AAC" w:rsidP="002B7B09">
      <w:pPr>
        <w:shd w:val="clear" w:color="auto" w:fill="FEFEFE"/>
        <w:spacing w:before="100" w:beforeAutospacing="1" w:after="0" w:line="360" w:lineRule="auto"/>
        <w:jc w:val="both"/>
        <w:rPr>
          <w:rFonts w:ascii="David" w:hAnsi="David" w:cs="David"/>
          <w:color w:val="3B3B3B"/>
          <w:sz w:val="28"/>
          <w:szCs w:val="28"/>
          <w:rtl/>
        </w:rPr>
      </w:pPr>
      <w:r>
        <w:rPr>
          <w:rFonts w:ascii="David" w:eastAsia="Times New Roman" w:hAnsi="David" w:cs="David" w:hint="cs"/>
          <w:color w:val="3B3B3B"/>
          <w:sz w:val="28"/>
          <w:szCs w:val="28"/>
          <w:rtl/>
        </w:rPr>
        <w:t>הדואליות ו</w:t>
      </w:r>
      <w:r w:rsidR="003A25C1" w:rsidRPr="006F0386">
        <w:rPr>
          <w:rFonts w:ascii="David" w:eastAsia="Times New Roman" w:hAnsi="David" w:cs="David"/>
          <w:color w:val="3B3B3B"/>
          <w:sz w:val="28"/>
          <w:szCs w:val="28"/>
          <w:rtl/>
        </w:rPr>
        <w:t>הניגודיות שבין הסמליות הלאומית והדתית העזה שטומנת בחובה ירושלים ("אלקדס" – בשמה הערבי) עבור תושביה הפלסטינים, לבין מגמת ההשתלבות המואצת של אותם תושבים בחברה הישראלית</w:t>
      </w:r>
      <w:r w:rsidR="00F935DF">
        <w:rPr>
          <w:rFonts w:ascii="David" w:eastAsia="Times New Roman" w:hAnsi="David" w:cs="David" w:hint="cs"/>
          <w:color w:val="3B3B3B"/>
          <w:sz w:val="28"/>
          <w:szCs w:val="28"/>
          <w:rtl/>
        </w:rPr>
        <w:t>,</w:t>
      </w:r>
      <w:r w:rsidR="003A25C1" w:rsidRPr="006F0386">
        <w:rPr>
          <w:rFonts w:ascii="David" w:eastAsia="Times New Roman" w:hAnsi="David" w:cs="David"/>
          <w:color w:val="3B3B3B"/>
          <w:sz w:val="28"/>
          <w:szCs w:val="28"/>
          <w:rtl/>
        </w:rPr>
        <w:t xml:space="preserve"> בירושלים ומחוצה לה</w:t>
      </w:r>
      <w:r w:rsidR="00F935DF">
        <w:rPr>
          <w:rFonts w:ascii="David" w:eastAsia="Times New Roman" w:hAnsi="David" w:cs="David" w:hint="cs"/>
          <w:color w:val="3B3B3B"/>
          <w:sz w:val="28"/>
          <w:szCs w:val="28"/>
          <w:rtl/>
        </w:rPr>
        <w:t>,</w:t>
      </w:r>
      <w:r w:rsidR="003A25C1" w:rsidRPr="006F0386">
        <w:rPr>
          <w:rFonts w:ascii="David" w:eastAsia="Times New Roman" w:hAnsi="David" w:cs="David"/>
          <w:color w:val="3B3B3B"/>
          <w:sz w:val="28"/>
          <w:szCs w:val="28"/>
          <w:rtl/>
        </w:rPr>
        <w:t xml:space="preserve"> במרוצת השנים האחרונות, יוצקת לתוך מציאות חייהם סבך של ניגודים וסתירות</w:t>
      </w:r>
      <w:r w:rsidR="003A25C1" w:rsidRPr="006F0386">
        <w:rPr>
          <w:rFonts w:ascii="Arial" w:hAnsi="Arial" w:cs="Arial"/>
          <w:color w:val="3B3B3B"/>
          <w:rtl/>
        </w:rPr>
        <w:t xml:space="preserve"> </w:t>
      </w:r>
      <w:r w:rsidR="003A25C1" w:rsidRPr="006F0386">
        <w:rPr>
          <w:rFonts w:ascii="David" w:hAnsi="David" w:cs="David"/>
          <w:color w:val="3B3B3B"/>
          <w:sz w:val="28"/>
          <w:szCs w:val="28"/>
          <w:rtl/>
        </w:rPr>
        <w:t xml:space="preserve">בסבך הזה: </w:t>
      </w:r>
    </w:p>
    <w:p w:rsidR="00F935DF" w:rsidRPr="00F935DF" w:rsidRDefault="003A25C1" w:rsidP="00974630">
      <w:pPr>
        <w:pStyle w:val="a3"/>
        <w:numPr>
          <w:ilvl w:val="0"/>
          <w:numId w:val="37"/>
        </w:numPr>
        <w:shd w:val="clear" w:color="auto" w:fill="FEFEFE"/>
        <w:spacing w:before="100" w:beforeAutospacing="1" w:after="0" w:line="360" w:lineRule="auto"/>
        <w:ind w:left="374"/>
        <w:jc w:val="both"/>
        <w:rPr>
          <w:rFonts w:ascii="David" w:eastAsia="Times New Roman" w:hAnsi="David" w:cs="David"/>
          <w:color w:val="3B3B3B"/>
          <w:sz w:val="28"/>
          <w:szCs w:val="28"/>
        </w:rPr>
      </w:pPr>
      <w:r w:rsidRPr="00F935DF">
        <w:rPr>
          <w:rFonts w:ascii="David" w:hAnsi="David" w:cs="David"/>
          <w:color w:val="3B3B3B"/>
          <w:sz w:val="28"/>
          <w:szCs w:val="28"/>
          <w:rtl/>
        </w:rPr>
        <w:t xml:space="preserve">זהות לאומית פלסטינית בצד ביקוש חסר תקדים לקבלת אזרחות ישראלית; </w:t>
      </w:r>
    </w:p>
    <w:p w:rsidR="00F935DF" w:rsidRPr="00F935DF" w:rsidRDefault="003A25C1" w:rsidP="00974630">
      <w:pPr>
        <w:pStyle w:val="a3"/>
        <w:numPr>
          <w:ilvl w:val="0"/>
          <w:numId w:val="37"/>
        </w:numPr>
        <w:shd w:val="clear" w:color="auto" w:fill="FEFEFE"/>
        <w:spacing w:before="100" w:beforeAutospacing="1" w:after="0" w:line="360" w:lineRule="auto"/>
        <w:ind w:left="374"/>
        <w:jc w:val="both"/>
        <w:rPr>
          <w:rFonts w:ascii="David" w:eastAsia="Times New Roman" w:hAnsi="David" w:cs="David"/>
          <w:color w:val="3B3B3B"/>
          <w:sz w:val="28"/>
          <w:szCs w:val="28"/>
        </w:rPr>
      </w:pPr>
      <w:r w:rsidRPr="00F935DF">
        <w:rPr>
          <w:rFonts w:ascii="David" w:hAnsi="David" w:cs="David"/>
          <w:color w:val="3B3B3B"/>
          <w:sz w:val="28"/>
          <w:szCs w:val="28"/>
          <w:rtl/>
        </w:rPr>
        <w:t>יידוי אבנים לכיוון בית החולים הדסה הר הצופים</w:t>
      </w:r>
      <w:r w:rsidR="00F935DF" w:rsidRPr="00F935DF">
        <w:rPr>
          <w:rFonts w:ascii="David" w:hAnsi="David" w:cs="David" w:hint="cs"/>
          <w:color w:val="3B3B3B"/>
          <w:sz w:val="28"/>
          <w:szCs w:val="28"/>
          <w:rtl/>
        </w:rPr>
        <w:t>;</w:t>
      </w:r>
      <w:r w:rsidRPr="00F935DF">
        <w:rPr>
          <w:rFonts w:ascii="David" w:hAnsi="David" w:cs="David"/>
          <w:color w:val="3B3B3B"/>
          <w:sz w:val="28"/>
          <w:szCs w:val="28"/>
          <w:rtl/>
        </w:rPr>
        <w:t xml:space="preserve"> בצד שבחים לאיכות השירותים שמקבל התושב הערבי בתוכו; </w:t>
      </w:r>
    </w:p>
    <w:p w:rsidR="00F935DF" w:rsidRPr="00F935DF" w:rsidRDefault="003A25C1" w:rsidP="00974630">
      <w:pPr>
        <w:pStyle w:val="a3"/>
        <w:numPr>
          <w:ilvl w:val="0"/>
          <w:numId w:val="37"/>
        </w:numPr>
        <w:shd w:val="clear" w:color="auto" w:fill="FEFEFE"/>
        <w:spacing w:before="100" w:beforeAutospacing="1" w:after="0" w:line="360" w:lineRule="auto"/>
        <w:ind w:left="374"/>
        <w:jc w:val="both"/>
        <w:rPr>
          <w:rFonts w:ascii="David" w:eastAsia="Times New Roman" w:hAnsi="David" w:cs="David"/>
          <w:color w:val="3B3B3B"/>
          <w:sz w:val="28"/>
          <w:szCs w:val="28"/>
        </w:rPr>
      </w:pPr>
      <w:r w:rsidRPr="00F935DF">
        <w:rPr>
          <w:rFonts w:ascii="David" w:hAnsi="David" w:cs="David"/>
          <w:color w:val="3B3B3B"/>
          <w:sz w:val="28"/>
          <w:szCs w:val="28"/>
          <w:rtl/>
        </w:rPr>
        <w:t>מאבק נגד אכיפת דיני תכנון ובנייה בשכונות הערביות</w:t>
      </w:r>
      <w:r w:rsidR="00F935DF">
        <w:rPr>
          <w:rFonts w:ascii="David" w:hAnsi="David" w:cs="David" w:hint="cs"/>
          <w:color w:val="3B3B3B"/>
          <w:sz w:val="28"/>
          <w:szCs w:val="28"/>
          <w:rtl/>
        </w:rPr>
        <w:t>,</w:t>
      </w:r>
      <w:r w:rsidRPr="00F935DF">
        <w:rPr>
          <w:rFonts w:ascii="David" w:hAnsi="David" w:cs="David"/>
          <w:color w:val="3B3B3B"/>
          <w:sz w:val="28"/>
          <w:szCs w:val="28"/>
          <w:rtl/>
        </w:rPr>
        <w:t xml:space="preserve"> בצד קריאה להגברת נוכחות משטרתית בשכונות; </w:t>
      </w:r>
    </w:p>
    <w:p w:rsidR="00F935DF" w:rsidRPr="00F935DF" w:rsidRDefault="003A25C1" w:rsidP="00974630">
      <w:pPr>
        <w:pStyle w:val="a3"/>
        <w:numPr>
          <w:ilvl w:val="0"/>
          <w:numId w:val="37"/>
        </w:numPr>
        <w:shd w:val="clear" w:color="auto" w:fill="FEFEFE"/>
        <w:spacing w:before="100" w:beforeAutospacing="1" w:after="0" w:line="360" w:lineRule="auto"/>
        <w:ind w:left="374"/>
        <w:jc w:val="both"/>
        <w:rPr>
          <w:rFonts w:ascii="David" w:eastAsia="Times New Roman" w:hAnsi="David" w:cs="David"/>
          <w:color w:val="3B3B3B"/>
          <w:sz w:val="28"/>
          <w:szCs w:val="28"/>
        </w:rPr>
      </w:pPr>
      <w:r w:rsidRPr="00F935DF">
        <w:rPr>
          <w:rFonts w:ascii="David" w:hAnsi="David" w:cs="David"/>
          <w:color w:val="3B3B3B"/>
          <w:sz w:val="28"/>
          <w:szCs w:val="28"/>
          <w:rtl/>
        </w:rPr>
        <w:t>מאבק נגד כל גילוי של "נורמליזציה" עם ישראל</w:t>
      </w:r>
      <w:r w:rsidR="00F935DF">
        <w:rPr>
          <w:rFonts w:ascii="David" w:hAnsi="David" w:cs="David" w:hint="cs"/>
          <w:color w:val="3B3B3B"/>
          <w:sz w:val="28"/>
          <w:szCs w:val="28"/>
          <w:rtl/>
        </w:rPr>
        <w:t>,</w:t>
      </w:r>
      <w:r w:rsidRPr="00F935DF">
        <w:rPr>
          <w:rFonts w:ascii="David" w:hAnsi="David" w:cs="David"/>
          <w:color w:val="3B3B3B"/>
          <w:sz w:val="28"/>
          <w:szCs w:val="28"/>
          <w:rtl/>
        </w:rPr>
        <w:t xml:space="preserve"> בצד ביקוש אדיר ללימודי השפה העברית</w:t>
      </w:r>
      <w:r w:rsidR="00F935DF">
        <w:rPr>
          <w:rFonts w:ascii="David" w:hAnsi="David" w:cs="David" w:hint="cs"/>
          <w:color w:val="3B3B3B"/>
          <w:sz w:val="28"/>
          <w:szCs w:val="28"/>
          <w:rtl/>
        </w:rPr>
        <w:t>,</w:t>
      </w:r>
      <w:r w:rsidRPr="00F935DF">
        <w:rPr>
          <w:rFonts w:ascii="David" w:hAnsi="David" w:cs="David"/>
          <w:color w:val="3B3B3B"/>
          <w:sz w:val="28"/>
          <w:szCs w:val="28"/>
          <w:rtl/>
        </w:rPr>
        <w:t xml:space="preserve"> והעדפה הולכת וגדלה של הבגרות הישראלית על פני זו הפלסטינית; </w:t>
      </w:r>
    </w:p>
    <w:p w:rsidR="00F935DF" w:rsidRPr="00F935DF" w:rsidRDefault="003A25C1" w:rsidP="00974630">
      <w:pPr>
        <w:pStyle w:val="a3"/>
        <w:numPr>
          <w:ilvl w:val="0"/>
          <w:numId w:val="37"/>
        </w:numPr>
        <w:shd w:val="clear" w:color="auto" w:fill="FEFEFE"/>
        <w:spacing w:before="100" w:beforeAutospacing="1" w:after="0" w:line="360" w:lineRule="auto"/>
        <w:ind w:left="374"/>
        <w:jc w:val="both"/>
        <w:rPr>
          <w:rFonts w:ascii="David" w:eastAsia="Times New Roman" w:hAnsi="David" w:cs="David"/>
          <w:color w:val="3B3B3B"/>
          <w:sz w:val="28"/>
          <w:szCs w:val="28"/>
        </w:rPr>
      </w:pPr>
      <w:r w:rsidRPr="00F935DF">
        <w:rPr>
          <w:rFonts w:ascii="David" w:hAnsi="David" w:cs="David"/>
          <w:color w:val="3B3B3B"/>
          <w:sz w:val="28"/>
          <w:szCs w:val="28"/>
          <w:rtl/>
        </w:rPr>
        <w:t>תליית דגלי פלסטין וריסוס כתובות לאומניות בשבח הפת"ח</w:t>
      </w:r>
      <w:r w:rsidR="00F935DF">
        <w:rPr>
          <w:rFonts w:ascii="David" w:hAnsi="David" w:cs="David" w:hint="cs"/>
          <w:color w:val="3B3B3B"/>
          <w:sz w:val="28"/>
          <w:szCs w:val="28"/>
          <w:rtl/>
        </w:rPr>
        <w:t>,</w:t>
      </w:r>
      <w:r w:rsidRPr="00F935DF">
        <w:rPr>
          <w:rFonts w:ascii="David" w:hAnsi="David" w:cs="David"/>
          <w:color w:val="3B3B3B"/>
          <w:sz w:val="28"/>
          <w:szCs w:val="28"/>
          <w:rtl/>
        </w:rPr>
        <w:t xml:space="preserve"> בצד ביקורת ארסית נגד ראש</w:t>
      </w:r>
      <w:r w:rsidRPr="00F935DF">
        <w:rPr>
          <w:rFonts w:ascii="David" w:hAnsi="David" w:cs="David" w:hint="cs"/>
          <w:color w:val="3B3B3B"/>
          <w:sz w:val="28"/>
          <w:szCs w:val="28"/>
          <w:rtl/>
        </w:rPr>
        <w:t xml:space="preserve"> </w:t>
      </w:r>
      <w:r w:rsidRPr="00F935DF">
        <w:rPr>
          <w:rFonts w:ascii="David" w:hAnsi="David" w:cs="David"/>
          <w:color w:val="3B3B3B"/>
          <w:sz w:val="28"/>
          <w:szCs w:val="28"/>
          <w:rtl/>
        </w:rPr>
        <w:t xml:space="preserve">הרשות הפלסטינית (רש"פ) אבו מאזן ברשתות החברתיות; </w:t>
      </w:r>
    </w:p>
    <w:p w:rsidR="00F935DF" w:rsidRPr="00F935DF" w:rsidRDefault="003A25C1" w:rsidP="00974630">
      <w:pPr>
        <w:pStyle w:val="a3"/>
        <w:numPr>
          <w:ilvl w:val="0"/>
          <w:numId w:val="37"/>
        </w:numPr>
        <w:shd w:val="clear" w:color="auto" w:fill="FEFEFE"/>
        <w:spacing w:before="100" w:beforeAutospacing="1" w:after="0" w:line="360" w:lineRule="auto"/>
        <w:ind w:left="374"/>
        <w:jc w:val="both"/>
        <w:rPr>
          <w:rFonts w:ascii="David" w:eastAsia="Times New Roman" w:hAnsi="David" w:cs="David"/>
          <w:color w:val="3B3B3B"/>
          <w:sz w:val="28"/>
          <w:szCs w:val="28"/>
        </w:rPr>
      </w:pPr>
      <w:r w:rsidRPr="00F935DF">
        <w:rPr>
          <w:rFonts w:ascii="David" w:hAnsi="David" w:cs="David"/>
          <w:color w:val="3B3B3B"/>
          <w:sz w:val="28"/>
          <w:szCs w:val="28"/>
          <w:rtl/>
        </w:rPr>
        <w:t>התחזקות של גורמי כוח שמרנים-אסלאמיים בזירה הציבורית</w:t>
      </w:r>
      <w:r w:rsidR="00F935DF">
        <w:rPr>
          <w:rFonts w:ascii="David" w:hAnsi="David" w:cs="David" w:hint="cs"/>
          <w:color w:val="3B3B3B"/>
          <w:sz w:val="28"/>
          <w:szCs w:val="28"/>
          <w:rtl/>
        </w:rPr>
        <w:t>,</w:t>
      </w:r>
      <w:r w:rsidRPr="00F935DF">
        <w:rPr>
          <w:rFonts w:ascii="David" w:hAnsi="David" w:cs="David"/>
          <w:color w:val="3B3B3B"/>
          <w:sz w:val="28"/>
          <w:szCs w:val="28"/>
          <w:rtl/>
        </w:rPr>
        <w:t xml:space="preserve"> בצד מתירנות מינית</w:t>
      </w:r>
      <w:r w:rsidR="00F935DF">
        <w:rPr>
          <w:rFonts w:ascii="David" w:hAnsi="David" w:cs="David" w:hint="cs"/>
          <w:color w:val="3B3B3B"/>
          <w:sz w:val="28"/>
          <w:szCs w:val="28"/>
          <w:rtl/>
        </w:rPr>
        <w:t>,</w:t>
      </w:r>
      <w:r w:rsidRPr="00F935DF">
        <w:rPr>
          <w:rFonts w:ascii="David" w:hAnsi="David" w:cs="David"/>
          <w:color w:val="3B3B3B"/>
          <w:sz w:val="28"/>
          <w:szCs w:val="28"/>
          <w:rtl/>
        </w:rPr>
        <w:t xml:space="preserve"> הולכת וגדלה</w:t>
      </w:r>
      <w:r w:rsidR="00F935DF">
        <w:rPr>
          <w:rFonts w:ascii="David" w:hAnsi="David" w:cs="David" w:hint="cs"/>
          <w:color w:val="3B3B3B"/>
          <w:sz w:val="28"/>
          <w:szCs w:val="28"/>
          <w:rtl/>
        </w:rPr>
        <w:t>,</w:t>
      </w:r>
      <w:r w:rsidRPr="00F935DF">
        <w:rPr>
          <w:rFonts w:ascii="David" w:hAnsi="David" w:cs="David"/>
          <w:color w:val="3B3B3B"/>
          <w:sz w:val="28"/>
          <w:szCs w:val="28"/>
          <w:rtl/>
        </w:rPr>
        <w:t xml:space="preserve"> ונסיגה בשמירה על ערכי המשפחה והמסורת</w:t>
      </w:r>
      <w:r w:rsidR="00F935DF">
        <w:rPr>
          <w:rFonts w:ascii="Arial" w:hAnsi="Arial" w:cs="Arial" w:hint="cs"/>
          <w:color w:val="3B3B3B"/>
          <w:sz w:val="29"/>
          <w:szCs w:val="29"/>
          <w:shd w:val="clear" w:color="auto" w:fill="FEFEFE"/>
          <w:rtl/>
        </w:rPr>
        <w:t>.</w:t>
      </w:r>
    </w:p>
    <w:p w:rsidR="00F935DF" w:rsidRDefault="003A25C1" w:rsidP="00F935DF">
      <w:pPr>
        <w:shd w:val="clear" w:color="auto" w:fill="FEFEFE"/>
        <w:spacing w:before="100" w:beforeAutospacing="1" w:after="0" w:line="360" w:lineRule="auto"/>
        <w:jc w:val="both"/>
        <w:rPr>
          <w:rFonts w:ascii="Arial" w:hAnsi="Arial" w:cs="Arial"/>
          <w:color w:val="3B3B3B"/>
          <w:sz w:val="29"/>
          <w:szCs w:val="29"/>
          <w:shd w:val="clear" w:color="auto" w:fill="FEFEFE"/>
          <w:rtl/>
        </w:rPr>
      </w:pPr>
      <w:r w:rsidRPr="00F935DF">
        <w:rPr>
          <w:rFonts w:ascii="David" w:hAnsi="David" w:cs="David"/>
          <w:color w:val="3B3B3B"/>
          <w:sz w:val="28"/>
          <w:szCs w:val="28"/>
          <w:shd w:val="clear" w:color="auto" w:fill="FEFEFE"/>
          <w:rtl/>
        </w:rPr>
        <w:t>במובן זה ניתן לומר</w:t>
      </w:r>
      <w:r w:rsidR="00F935DF">
        <w:rPr>
          <w:rFonts w:ascii="David" w:hAnsi="David" w:cs="David" w:hint="cs"/>
          <w:color w:val="3B3B3B"/>
          <w:sz w:val="28"/>
          <w:szCs w:val="28"/>
          <w:shd w:val="clear" w:color="auto" w:fill="FEFEFE"/>
          <w:rtl/>
        </w:rPr>
        <w:t>,</w:t>
      </w:r>
      <w:r w:rsidRPr="00F935DF">
        <w:rPr>
          <w:rFonts w:ascii="David" w:hAnsi="David" w:cs="David"/>
          <w:color w:val="3B3B3B"/>
          <w:sz w:val="28"/>
          <w:szCs w:val="28"/>
          <w:shd w:val="clear" w:color="auto" w:fill="FEFEFE"/>
          <w:rtl/>
        </w:rPr>
        <w:t xml:space="preserve"> כי ערביי מזרח ירושלים מצויים בצומת דרכים היסטורית</w:t>
      </w:r>
      <w:r w:rsidR="00F935DF">
        <w:rPr>
          <w:rFonts w:ascii="David" w:hAnsi="David" w:cs="David" w:hint="cs"/>
          <w:color w:val="3B3B3B"/>
          <w:sz w:val="28"/>
          <w:szCs w:val="28"/>
          <w:shd w:val="clear" w:color="auto" w:fill="FEFEFE"/>
          <w:rtl/>
        </w:rPr>
        <w:t>,</w:t>
      </w:r>
      <w:r w:rsidRPr="00F935DF">
        <w:rPr>
          <w:rFonts w:ascii="David" w:hAnsi="David" w:cs="David"/>
          <w:color w:val="3B3B3B"/>
          <w:sz w:val="28"/>
          <w:szCs w:val="28"/>
          <w:shd w:val="clear" w:color="auto" w:fill="FEFEFE"/>
          <w:rtl/>
        </w:rPr>
        <w:t xml:space="preserve"> </w:t>
      </w:r>
      <w:r w:rsidR="00F935DF">
        <w:rPr>
          <w:rFonts w:ascii="David" w:hAnsi="David" w:cs="David" w:hint="cs"/>
          <w:color w:val="3B3B3B"/>
          <w:sz w:val="28"/>
          <w:szCs w:val="28"/>
          <w:shd w:val="clear" w:color="auto" w:fill="FEFEFE"/>
          <w:rtl/>
        </w:rPr>
        <w:t>ש</w:t>
      </w:r>
      <w:r w:rsidRPr="00F935DF">
        <w:rPr>
          <w:rFonts w:ascii="David" w:hAnsi="David" w:cs="David"/>
          <w:color w:val="3B3B3B"/>
          <w:sz w:val="28"/>
          <w:szCs w:val="28"/>
          <w:shd w:val="clear" w:color="auto" w:fill="FEFEFE"/>
          <w:rtl/>
        </w:rPr>
        <w:t>בה מגיעה לקיצה "ישיבתם על הגדר</w:t>
      </w:r>
      <w:r w:rsidR="00F935DF">
        <w:rPr>
          <w:rFonts w:ascii="David" w:hAnsi="David" w:cs="David" w:hint="cs"/>
          <w:color w:val="3B3B3B"/>
          <w:sz w:val="28"/>
          <w:szCs w:val="28"/>
          <w:shd w:val="clear" w:color="auto" w:fill="FEFEFE"/>
          <w:rtl/>
        </w:rPr>
        <w:t>,</w:t>
      </w:r>
      <w:r w:rsidRPr="00F935DF">
        <w:rPr>
          <w:rFonts w:ascii="David" w:hAnsi="David" w:cs="David"/>
          <w:color w:val="3B3B3B"/>
          <w:sz w:val="28"/>
          <w:szCs w:val="28"/>
          <w:shd w:val="clear" w:color="auto" w:fill="FEFEFE"/>
          <w:rtl/>
        </w:rPr>
        <w:t xml:space="preserve"> רגל פה</w:t>
      </w:r>
      <w:r w:rsidRPr="00F935DF">
        <w:rPr>
          <w:rFonts w:ascii="Arial" w:hAnsi="Arial" w:cs="Arial"/>
          <w:color w:val="3B3B3B"/>
          <w:sz w:val="29"/>
          <w:szCs w:val="29"/>
          <w:shd w:val="clear" w:color="auto" w:fill="FEFEFE"/>
          <w:rtl/>
        </w:rPr>
        <w:t xml:space="preserve"> </w:t>
      </w:r>
      <w:r w:rsidRPr="00F935DF">
        <w:rPr>
          <w:rFonts w:ascii="David" w:hAnsi="David" w:cs="David"/>
          <w:color w:val="3B3B3B"/>
          <w:sz w:val="28"/>
          <w:szCs w:val="28"/>
          <w:shd w:val="clear" w:color="auto" w:fill="FEFEFE"/>
          <w:rtl/>
        </w:rPr>
        <w:t xml:space="preserve">(רש"פ) רגל שם (ישראל)" ומתחדדת ההכרעה בבחירה בין </w:t>
      </w:r>
      <w:r w:rsidR="00F935DF">
        <w:rPr>
          <w:rFonts w:ascii="David" w:hAnsi="David" w:cs="David" w:hint="cs"/>
          <w:color w:val="3B3B3B"/>
          <w:sz w:val="28"/>
          <w:szCs w:val="28"/>
          <w:shd w:val="clear" w:color="auto" w:fill="FEFEFE"/>
          <w:rtl/>
        </w:rPr>
        <w:t>ה</w:t>
      </w:r>
      <w:r w:rsidRPr="00F935DF">
        <w:rPr>
          <w:rFonts w:ascii="David" w:hAnsi="David" w:cs="David"/>
          <w:color w:val="3B3B3B"/>
          <w:sz w:val="28"/>
          <w:szCs w:val="28"/>
          <w:shd w:val="clear" w:color="auto" w:fill="FEFEFE"/>
          <w:rtl/>
        </w:rPr>
        <w:t>חלופות</w:t>
      </w:r>
      <w:r w:rsidRPr="00F935DF">
        <w:rPr>
          <w:rFonts w:ascii="David" w:hAnsi="David" w:cs="David" w:hint="cs"/>
          <w:color w:val="3B3B3B"/>
          <w:sz w:val="28"/>
          <w:szCs w:val="28"/>
          <w:shd w:val="clear" w:color="auto" w:fill="FEFEFE"/>
          <w:rtl/>
        </w:rPr>
        <w:t>.</w:t>
      </w:r>
      <w:r w:rsidRPr="00F935DF">
        <w:rPr>
          <w:rFonts w:ascii="Arial" w:hAnsi="Arial" w:cs="Arial"/>
          <w:color w:val="3B3B3B"/>
          <w:sz w:val="36"/>
          <w:szCs w:val="36"/>
          <w:shd w:val="clear" w:color="auto" w:fill="FEFEFE"/>
          <w:rtl/>
        </w:rPr>
        <w:t xml:space="preserve"> </w:t>
      </w:r>
      <w:r w:rsidRPr="00F935DF">
        <w:rPr>
          <w:rFonts w:ascii="David" w:hAnsi="David" w:cs="David"/>
          <w:color w:val="3B3B3B"/>
          <w:sz w:val="28"/>
          <w:szCs w:val="28"/>
          <w:shd w:val="clear" w:color="auto" w:fill="FEFEFE"/>
          <w:rtl/>
        </w:rPr>
        <w:t>ברחוב המזרח ירושלמי ישנה כמיהה עזה ביותר ל"קביעות" ולהכרעה ברורה בסוגיית השייכות לישראל או לרשות הפלסטינית</w:t>
      </w:r>
      <w:r w:rsidR="00F935DF">
        <w:rPr>
          <w:rFonts w:ascii="David" w:hAnsi="David" w:cs="David" w:hint="cs"/>
          <w:color w:val="3B3B3B"/>
          <w:sz w:val="28"/>
          <w:szCs w:val="28"/>
          <w:shd w:val="clear" w:color="auto" w:fill="FEFEFE"/>
          <w:rtl/>
        </w:rPr>
        <w:t>.</w:t>
      </w:r>
    </w:p>
    <w:p w:rsidR="003A25C1" w:rsidRDefault="003A25C1" w:rsidP="003743FA">
      <w:pPr>
        <w:shd w:val="clear" w:color="auto" w:fill="FEFEFE"/>
        <w:spacing w:before="100" w:beforeAutospacing="1" w:after="0" w:line="360" w:lineRule="auto"/>
        <w:jc w:val="both"/>
        <w:rPr>
          <w:rFonts w:ascii="David" w:hAnsi="David" w:cs="David"/>
          <w:color w:val="3B3B3B"/>
          <w:sz w:val="28"/>
          <w:szCs w:val="28"/>
          <w:shd w:val="clear" w:color="auto" w:fill="FEFEFE"/>
          <w:rtl/>
        </w:rPr>
      </w:pPr>
      <w:r w:rsidRPr="00F935DF">
        <w:rPr>
          <w:rFonts w:ascii="David" w:hAnsi="David" w:cs="David"/>
          <w:color w:val="3B3B3B"/>
          <w:sz w:val="28"/>
          <w:szCs w:val="28"/>
          <w:shd w:val="clear" w:color="auto" w:fill="FEFEFE"/>
          <w:rtl/>
        </w:rPr>
        <w:t xml:space="preserve">החתירה לקץ הארעיות ולסיום "מצב הביניים" (לא בהיבט המדיני-פורמאלי שלו אלא במרכיבי תחושת השייכות), היא בבסיס מאבקי הכוח המתחדדים בשכונות </w:t>
      </w:r>
      <w:r w:rsidRPr="00F935DF">
        <w:rPr>
          <w:rFonts w:ascii="David" w:hAnsi="David" w:cs="David"/>
          <w:color w:val="3B3B3B"/>
          <w:sz w:val="28"/>
          <w:szCs w:val="28"/>
          <w:shd w:val="clear" w:color="auto" w:fill="FEFEFE"/>
          <w:rtl/>
        </w:rPr>
        <w:lastRenderedPageBreak/>
        <w:t>מזרח העיר</w:t>
      </w:r>
      <w:r w:rsidR="00F935DF">
        <w:rPr>
          <w:rFonts w:ascii="David" w:hAnsi="David" w:cs="David" w:hint="cs"/>
          <w:color w:val="3B3B3B"/>
          <w:sz w:val="28"/>
          <w:szCs w:val="28"/>
          <w:shd w:val="clear" w:color="auto" w:fill="FEFEFE"/>
          <w:rtl/>
        </w:rPr>
        <w:t>,</w:t>
      </w:r>
      <w:r w:rsidRPr="00F935DF">
        <w:rPr>
          <w:rFonts w:ascii="David" w:hAnsi="David" w:cs="David"/>
          <w:color w:val="3B3B3B"/>
          <w:sz w:val="28"/>
          <w:szCs w:val="28"/>
          <w:shd w:val="clear" w:color="auto" w:fill="FEFEFE"/>
          <w:rtl/>
        </w:rPr>
        <w:t xml:space="preserve"> בין הגורמים הפרו-פלסטינים לגורמים החותרים למיצוי זכויותיהם כתושבים שווי זכויות מול הרשויות הישראליות. מאבקים פנים-קהילתיים אלו כוללים אלימות פיזית, איומים והפחדות, בעיקר מצד תומכי הצד הפלסטיני</w:t>
      </w:r>
      <w:r w:rsidRPr="00F935DF">
        <w:rPr>
          <w:rFonts w:ascii="David" w:hAnsi="David" w:cs="David" w:hint="cs"/>
          <w:color w:val="3B3B3B"/>
          <w:sz w:val="28"/>
          <w:szCs w:val="28"/>
          <w:shd w:val="clear" w:color="auto" w:fill="FEFEFE"/>
          <w:rtl/>
        </w:rPr>
        <w:t>. ההשאלה שתישאל בהמשך</w:t>
      </w:r>
      <w:r w:rsidR="003743FA">
        <w:rPr>
          <w:rFonts w:ascii="David" w:hAnsi="David" w:cs="David" w:hint="cs"/>
          <w:color w:val="3B3B3B"/>
          <w:sz w:val="28"/>
          <w:szCs w:val="28"/>
          <w:shd w:val="clear" w:color="auto" w:fill="FEFEFE"/>
          <w:rtl/>
        </w:rPr>
        <w:t xml:space="preserve"> -</w:t>
      </w:r>
      <w:r w:rsidRPr="00F935DF">
        <w:rPr>
          <w:rFonts w:ascii="David" w:hAnsi="David" w:cs="David" w:hint="cs"/>
          <w:color w:val="3B3B3B"/>
          <w:sz w:val="28"/>
          <w:szCs w:val="28"/>
          <w:shd w:val="clear" w:color="auto" w:fill="FEFEFE"/>
          <w:rtl/>
        </w:rPr>
        <w:t xml:space="preserve"> לדבריו של קורן </w:t>
      </w:r>
      <w:r w:rsidR="003743FA">
        <w:rPr>
          <w:rFonts w:ascii="David" w:hAnsi="David" w:cs="David" w:hint="cs"/>
          <w:color w:val="3B3B3B"/>
          <w:sz w:val="28"/>
          <w:szCs w:val="28"/>
          <w:shd w:val="clear" w:color="auto" w:fill="FEFEFE"/>
          <w:rtl/>
        </w:rPr>
        <w:t xml:space="preserve">- </w:t>
      </w:r>
      <w:r w:rsidRPr="00F935DF">
        <w:rPr>
          <w:rFonts w:ascii="David" w:hAnsi="David" w:cs="David" w:hint="cs"/>
          <w:color w:val="3B3B3B"/>
          <w:sz w:val="28"/>
          <w:szCs w:val="28"/>
          <w:shd w:val="clear" w:color="auto" w:fill="FEFEFE"/>
          <w:rtl/>
        </w:rPr>
        <w:t>האם בפעולות להגדרת</w:t>
      </w:r>
      <w:r w:rsidR="003743FA">
        <w:rPr>
          <w:rFonts w:ascii="David" w:hAnsi="David" w:cs="David" w:hint="cs"/>
          <w:color w:val="3B3B3B"/>
          <w:sz w:val="28"/>
          <w:szCs w:val="28"/>
          <w:shd w:val="clear" w:color="auto" w:fill="FEFEFE"/>
          <w:rtl/>
        </w:rPr>
        <w:t xml:space="preserve"> ה- </w:t>
      </w:r>
      <w:r w:rsidRPr="00F935DF">
        <w:rPr>
          <w:rFonts w:ascii="David" w:hAnsi="David" w:cs="David" w:hint="cs"/>
          <w:color w:val="3B3B3B"/>
          <w:sz w:val="28"/>
          <w:szCs w:val="28"/>
          <w:shd w:val="clear" w:color="auto" w:fill="FEFEFE"/>
          <w:rtl/>
        </w:rPr>
        <w:t xml:space="preserve">"מטה"  יקבעו </w:t>
      </w:r>
      <w:r w:rsidR="003743FA">
        <w:rPr>
          <w:rFonts w:ascii="David" w:hAnsi="David" w:cs="David" w:hint="cs"/>
          <w:color w:val="3B3B3B"/>
          <w:sz w:val="28"/>
          <w:szCs w:val="28"/>
          <w:shd w:val="clear" w:color="auto" w:fill="FEFEFE"/>
          <w:rtl/>
        </w:rPr>
        <w:t xml:space="preserve">באמת </w:t>
      </w:r>
      <w:r w:rsidRPr="00F935DF">
        <w:rPr>
          <w:rFonts w:ascii="David" w:hAnsi="David" w:cs="David" w:hint="cs"/>
          <w:color w:val="3B3B3B"/>
          <w:sz w:val="28"/>
          <w:szCs w:val="28"/>
          <w:shd w:val="clear" w:color="auto" w:fill="FEFEFE"/>
          <w:rtl/>
        </w:rPr>
        <w:t>קווי המציאות החדשים</w:t>
      </w:r>
      <w:r w:rsidR="003743FA">
        <w:rPr>
          <w:rFonts w:ascii="David" w:hAnsi="David" w:cs="David" w:hint="cs"/>
          <w:color w:val="3B3B3B"/>
          <w:sz w:val="28"/>
          <w:szCs w:val="28"/>
          <w:shd w:val="clear" w:color="auto" w:fill="FEFEFE"/>
          <w:rtl/>
        </w:rPr>
        <w:t>,</w:t>
      </w:r>
      <w:r w:rsidRPr="00F935DF">
        <w:rPr>
          <w:rFonts w:ascii="David" w:hAnsi="David" w:cs="David" w:hint="cs"/>
          <w:color w:val="3B3B3B"/>
          <w:sz w:val="28"/>
          <w:szCs w:val="28"/>
          <w:shd w:val="clear" w:color="auto" w:fill="FEFEFE"/>
          <w:rtl/>
        </w:rPr>
        <w:t xml:space="preserve"> ו</w:t>
      </w:r>
      <w:r w:rsidR="003743FA">
        <w:rPr>
          <w:rFonts w:ascii="David" w:hAnsi="David" w:cs="David" w:hint="cs"/>
          <w:color w:val="3B3B3B"/>
          <w:sz w:val="28"/>
          <w:szCs w:val="28"/>
          <w:shd w:val="clear" w:color="auto" w:fill="FEFEFE"/>
          <w:rtl/>
        </w:rPr>
        <w:t>אם</w:t>
      </w:r>
      <w:r w:rsidRPr="00F935DF">
        <w:rPr>
          <w:rFonts w:ascii="David" w:hAnsi="David" w:cs="David" w:hint="cs"/>
          <w:color w:val="3B3B3B"/>
          <w:sz w:val="28"/>
          <w:szCs w:val="28"/>
          <w:shd w:val="clear" w:color="auto" w:fill="FEFEFE"/>
          <w:rtl/>
        </w:rPr>
        <w:t xml:space="preserve"> כן</w:t>
      </w:r>
      <w:r w:rsidR="003743FA">
        <w:rPr>
          <w:rFonts w:ascii="David" w:hAnsi="David" w:cs="David" w:hint="cs"/>
          <w:color w:val="3B3B3B"/>
          <w:sz w:val="28"/>
          <w:szCs w:val="28"/>
          <w:shd w:val="clear" w:color="auto" w:fill="FEFEFE"/>
          <w:rtl/>
        </w:rPr>
        <w:t>,</w:t>
      </w:r>
      <w:r w:rsidRPr="00F935DF">
        <w:rPr>
          <w:rFonts w:ascii="David" w:hAnsi="David" w:cs="David" w:hint="cs"/>
          <w:color w:val="3B3B3B"/>
          <w:sz w:val="28"/>
          <w:szCs w:val="28"/>
          <w:shd w:val="clear" w:color="auto" w:fill="FEFEFE"/>
          <w:rtl/>
        </w:rPr>
        <w:t xml:space="preserve"> מה יהיה חלקה של משטרת ישראל בתהליך מעצב זה.</w:t>
      </w:r>
    </w:p>
    <w:p w:rsidR="002052FB" w:rsidRDefault="002052FB" w:rsidP="003743FA">
      <w:pPr>
        <w:shd w:val="clear" w:color="auto" w:fill="FEFEFE"/>
        <w:spacing w:before="100" w:beforeAutospacing="1" w:after="0" w:line="360" w:lineRule="auto"/>
        <w:jc w:val="both"/>
        <w:rPr>
          <w:rFonts w:ascii="David" w:hAnsi="David" w:cs="David"/>
          <w:color w:val="3B3B3B"/>
          <w:sz w:val="28"/>
          <w:szCs w:val="28"/>
          <w:shd w:val="clear" w:color="auto" w:fill="FEFEFE"/>
          <w:rtl/>
        </w:rPr>
      </w:pPr>
    </w:p>
    <w:p w:rsidR="003A25C1" w:rsidRDefault="003A25C1" w:rsidP="002B7B09">
      <w:pPr>
        <w:shd w:val="clear" w:color="auto" w:fill="FFFFFF"/>
        <w:spacing w:after="0" w:line="360" w:lineRule="auto"/>
        <w:jc w:val="both"/>
        <w:textAlignment w:val="baseline"/>
        <w:rPr>
          <w:rFonts w:ascii="David" w:hAnsi="David" w:cs="David"/>
          <w:b/>
          <w:bCs/>
          <w:sz w:val="28"/>
          <w:szCs w:val="28"/>
          <w:rtl/>
        </w:rPr>
      </w:pPr>
    </w:p>
    <w:p w:rsidR="002052FB" w:rsidRDefault="002052FB">
      <w:pPr>
        <w:bidi w:val="0"/>
        <w:rPr>
          <w:rFonts w:ascii="David" w:hAnsi="David" w:cs="David"/>
          <w:b/>
          <w:bCs/>
          <w:color w:val="C00000"/>
          <w:sz w:val="28"/>
          <w:szCs w:val="28"/>
          <w:shd w:val="clear" w:color="auto" w:fill="FFFFFF"/>
        </w:rPr>
      </w:pPr>
      <w:r>
        <w:rPr>
          <w:rFonts w:ascii="David" w:hAnsi="David" w:cs="David"/>
          <w:b/>
          <w:bCs/>
          <w:color w:val="C00000"/>
          <w:sz w:val="28"/>
          <w:szCs w:val="28"/>
          <w:shd w:val="clear" w:color="auto" w:fill="FFFFFF"/>
          <w:rtl/>
        </w:rPr>
        <w:br w:type="page"/>
      </w:r>
    </w:p>
    <w:p w:rsidR="00447F3A" w:rsidRPr="000C5AAC" w:rsidRDefault="000C5AAC" w:rsidP="00327B1C">
      <w:pPr>
        <w:pStyle w:val="2"/>
        <w:rPr>
          <w:sz w:val="32"/>
          <w:szCs w:val="32"/>
          <w:rtl/>
        </w:rPr>
      </w:pPr>
      <w:r w:rsidRPr="000C5AAC">
        <w:rPr>
          <w:rFonts w:hint="cs"/>
          <w:sz w:val="32"/>
          <w:szCs w:val="32"/>
          <w:rtl/>
        </w:rPr>
        <w:lastRenderedPageBreak/>
        <w:t xml:space="preserve">פרק חמישי- </w:t>
      </w:r>
      <w:r w:rsidR="005E5617">
        <w:rPr>
          <w:rFonts w:hint="cs"/>
          <w:sz w:val="32"/>
          <w:szCs w:val="32"/>
          <w:rtl/>
        </w:rPr>
        <w:t xml:space="preserve">2018 </w:t>
      </w:r>
      <w:r w:rsidR="00447F3A" w:rsidRPr="000C5AAC">
        <w:rPr>
          <w:sz w:val="32"/>
          <w:szCs w:val="32"/>
          <w:rtl/>
        </w:rPr>
        <w:t>אסטרטגיית שיטור עדכנית במזרח ירושלים</w:t>
      </w:r>
      <w:r w:rsidRPr="000C5AAC">
        <w:rPr>
          <w:rFonts w:hint="cs"/>
          <w:sz w:val="32"/>
          <w:szCs w:val="32"/>
          <w:rtl/>
        </w:rPr>
        <w:t xml:space="preserve">: </w:t>
      </w:r>
    </w:p>
    <w:p w:rsidR="005B2974" w:rsidRPr="00E2172A" w:rsidRDefault="005B2974" w:rsidP="005E5617">
      <w:pPr>
        <w:shd w:val="clear" w:color="auto" w:fill="FFFFFF"/>
        <w:spacing w:after="0" w:line="360" w:lineRule="auto"/>
        <w:jc w:val="both"/>
        <w:textAlignment w:val="baseline"/>
        <w:rPr>
          <w:rFonts w:ascii="David" w:hAnsi="David" w:cs="David"/>
          <w:b/>
          <w:bCs/>
          <w:color w:val="404040"/>
          <w:sz w:val="28"/>
          <w:szCs w:val="28"/>
          <w:shd w:val="clear" w:color="auto" w:fill="FFFFFF"/>
          <w:rtl/>
        </w:rPr>
      </w:pPr>
      <w:r w:rsidRPr="00E2172A">
        <w:rPr>
          <w:rFonts w:ascii="David" w:hAnsi="David" w:cs="David" w:hint="cs"/>
          <w:b/>
          <w:bCs/>
          <w:color w:val="404040"/>
          <w:sz w:val="28"/>
          <w:szCs w:val="28"/>
          <w:shd w:val="clear" w:color="auto" w:fill="FFFFFF"/>
          <w:rtl/>
        </w:rPr>
        <w:t xml:space="preserve">5.1. שירותי משטרה בירושלים המזרחית, בין טרור ופשיעה ; </w:t>
      </w:r>
    </w:p>
    <w:p w:rsidR="005E5617" w:rsidRPr="008422D8" w:rsidRDefault="005E5617" w:rsidP="008422D8">
      <w:pPr>
        <w:shd w:val="clear" w:color="auto" w:fill="FFFFFF"/>
        <w:spacing w:after="0" w:line="360" w:lineRule="auto"/>
        <w:jc w:val="both"/>
        <w:textAlignment w:val="baseline"/>
        <w:rPr>
          <w:rFonts w:ascii="David" w:hAnsi="David" w:cs="David"/>
          <w:color w:val="404040"/>
          <w:sz w:val="28"/>
          <w:szCs w:val="28"/>
          <w:shd w:val="clear" w:color="auto" w:fill="FFFFFF"/>
          <w:rtl/>
        </w:rPr>
      </w:pPr>
      <w:r>
        <w:rPr>
          <w:rFonts w:ascii="David" w:hAnsi="David" w:cs="David" w:hint="cs"/>
          <w:color w:val="404040"/>
          <w:sz w:val="28"/>
          <w:szCs w:val="28"/>
          <w:shd w:val="clear" w:color="auto" w:fill="FFFFFF"/>
          <w:rtl/>
        </w:rPr>
        <w:t>נ</w:t>
      </w:r>
      <w:r w:rsidRPr="00341CA0">
        <w:rPr>
          <w:rFonts w:ascii="David" w:hAnsi="David" w:cs="David"/>
          <w:color w:val="404040"/>
          <w:sz w:val="28"/>
          <w:szCs w:val="28"/>
          <w:shd w:val="clear" w:color="auto" w:fill="FFFFFF"/>
          <w:rtl/>
        </w:rPr>
        <w:t>יגוד התפקידים, בין תפקידי בטחון הפנים והמאבק בפשיעה, אינו ניגוד התפקידים היחידי עמו מתמודדת המשטרה. הכרנו כבר את הדילמה הבלתי נפתרת, בין הצורך של השוטרים להיות אפקטיביים לבין החובה לשמור על הסדר במגבלות החוק (מה שבעצם מונע מהם להיות אפקטיביים באמת). ניגוד תפקיד אחר הוא הניגוד בין תפיסת השוטרים את תפקידי המשטרה, כפי שהם נתפסים בעיניהם, לבין התפקידים האמית</w:t>
      </w:r>
      <w:r>
        <w:rPr>
          <w:rFonts w:ascii="David" w:hAnsi="David" w:cs="David" w:hint="cs"/>
          <w:color w:val="404040"/>
          <w:sz w:val="28"/>
          <w:szCs w:val="28"/>
          <w:shd w:val="clear" w:color="auto" w:fill="FFFFFF"/>
          <w:rtl/>
        </w:rPr>
        <w:t>י</w:t>
      </w:r>
      <w:r w:rsidRPr="00341CA0">
        <w:rPr>
          <w:rFonts w:ascii="David" w:hAnsi="David" w:cs="David"/>
          <w:color w:val="404040"/>
          <w:sz w:val="28"/>
          <w:szCs w:val="28"/>
          <w:shd w:val="clear" w:color="auto" w:fill="FFFFFF"/>
          <w:rtl/>
        </w:rPr>
        <w:t>ים בפועל: שוטרים סבורים, הן בגלל סדרות הטלוויזיה המשטרתיות והן בשל התרבות הארגונית המשטרתית, עליה עוד נרחיב את הדיבור, כי עיקר תפקידם הוא המאבק בפשיעה. אולם, ניתוח עיסוקים של השוטרים במדינות מערביות וגם בארץ, מלמד, כי 95%-70% מזמנה של המשטרה מוקדש לפעילויות חברתיות במהותן, כמו: ההתמודדות עם התנהגויות סוטות, עם אלימות לסוגיה, הגנה על ילדים בסיכון ומתן אינפורמציה כללית לאוכלוס</w:t>
      </w:r>
      <w:r>
        <w:rPr>
          <w:rFonts w:ascii="David" w:hAnsi="David" w:cs="David" w:hint="cs"/>
          <w:color w:val="404040"/>
          <w:sz w:val="28"/>
          <w:szCs w:val="28"/>
          <w:shd w:val="clear" w:color="auto" w:fill="FFFFFF"/>
          <w:rtl/>
        </w:rPr>
        <w:t>י</w:t>
      </w:r>
      <w:r w:rsidRPr="00341CA0">
        <w:rPr>
          <w:rFonts w:ascii="David" w:hAnsi="David" w:cs="David"/>
          <w:color w:val="404040"/>
          <w:sz w:val="28"/>
          <w:szCs w:val="28"/>
          <w:shd w:val="clear" w:color="auto" w:fill="FFFFFF"/>
          <w:rtl/>
        </w:rPr>
        <w:t>יה בתחומים הללו .   ניגוד אחר הוא בין הצורך לשרת את הציבור בגישה ש</w:t>
      </w:r>
      <w:r>
        <w:rPr>
          <w:rFonts w:ascii="David" w:hAnsi="David" w:cs="David" w:hint="cs"/>
          <w:color w:val="404040"/>
          <w:sz w:val="28"/>
          <w:szCs w:val="28"/>
          <w:shd w:val="clear" w:color="auto" w:fill="FFFFFF"/>
          <w:rtl/>
        </w:rPr>
        <w:t>י</w:t>
      </w:r>
      <w:r w:rsidRPr="00341CA0">
        <w:rPr>
          <w:rFonts w:ascii="David" w:hAnsi="David" w:cs="David"/>
          <w:color w:val="404040"/>
          <w:sz w:val="28"/>
          <w:szCs w:val="28"/>
          <w:shd w:val="clear" w:color="auto" w:fill="FFFFFF"/>
          <w:rtl/>
        </w:rPr>
        <w:t>רותית, לבין הצורך להתמודד עם עבריינים או לפעול בתחום בטחון הפנים. המפכ"ל לשעבר, הרצל שפיר , העיר בצדק, כי תחום ביטחון הפנים נוגד לחלוטין את ההיבטים השירותיים בעבודת השוטר, כיוון ששוטר חייב להסתכל על אזרח בראיה חיובית ואילו בתחום בטחון הפנים, הצורך לאתר מפגעים פוטנציאליים מחייב את השוטר להסתכל על אנשים, קודם כל, כחשודים פוטנציאליים.   לניגודי התפקיד הללו יש השפעות על השוטר. הם יוצרים אצלו תסכולים רבים. זה מוביל ליצירת תת-תרבות משטרתית, המאופיינת על-ידי סודיות גבוהה מאד ויחס מאד ציני וחשדני כלפי הציבור</w:t>
      </w:r>
      <w:r>
        <w:rPr>
          <w:rFonts w:ascii="David" w:hAnsi="David" w:cs="David" w:hint="cs"/>
          <w:color w:val="404040"/>
          <w:sz w:val="28"/>
          <w:szCs w:val="28"/>
          <w:shd w:val="clear" w:color="auto" w:fill="FFFFFF"/>
          <w:rtl/>
        </w:rPr>
        <w:t>." (</w:t>
      </w:r>
    </w:p>
    <w:p w:rsidR="005E5617" w:rsidRPr="00715AC7" w:rsidRDefault="00E2172A" w:rsidP="005E5617">
      <w:pPr>
        <w:shd w:val="clear" w:color="auto" w:fill="FFFFFF"/>
        <w:spacing w:after="0" w:line="360" w:lineRule="auto"/>
        <w:jc w:val="both"/>
        <w:textAlignment w:val="baseline"/>
        <w:rPr>
          <w:rFonts w:ascii="David" w:hAnsi="David" w:cs="David"/>
          <w:b/>
          <w:bCs/>
          <w:sz w:val="28"/>
          <w:szCs w:val="28"/>
          <w:u w:val="single"/>
          <w:shd w:val="clear" w:color="auto" w:fill="FFFFFF"/>
          <w:rtl/>
        </w:rPr>
      </w:pPr>
      <w:r w:rsidRPr="00715AC7">
        <w:rPr>
          <w:rFonts w:ascii="David" w:hAnsi="David" w:cs="David" w:hint="cs"/>
          <w:b/>
          <w:bCs/>
          <w:sz w:val="28"/>
          <w:szCs w:val="28"/>
          <w:u w:val="single"/>
          <w:shd w:val="clear" w:color="auto" w:fill="FFFFFF"/>
          <w:rtl/>
        </w:rPr>
        <w:t xml:space="preserve">5.2. </w:t>
      </w:r>
      <w:r w:rsidR="005E5617" w:rsidRPr="00715AC7">
        <w:rPr>
          <w:rFonts w:ascii="David" w:hAnsi="David" w:cs="David"/>
          <w:b/>
          <w:bCs/>
          <w:sz w:val="28"/>
          <w:szCs w:val="28"/>
          <w:u w:val="single"/>
          <w:shd w:val="clear" w:color="auto" w:fill="FFFFFF"/>
          <w:rtl/>
        </w:rPr>
        <w:t xml:space="preserve"> </w:t>
      </w:r>
      <w:r w:rsidR="005E5617" w:rsidRPr="00715AC7">
        <w:rPr>
          <w:rFonts w:ascii="David" w:hAnsi="David" w:cs="David" w:hint="eastAsia"/>
          <w:b/>
          <w:bCs/>
          <w:sz w:val="28"/>
          <w:szCs w:val="28"/>
          <w:u w:val="single"/>
          <w:shd w:val="clear" w:color="auto" w:fill="FFFFFF"/>
          <w:rtl/>
        </w:rPr>
        <w:t>אסטרטגיות</w:t>
      </w:r>
      <w:r w:rsidR="005E5617" w:rsidRPr="00715AC7">
        <w:rPr>
          <w:rFonts w:ascii="David" w:hAnsi="David" w:cs="David"/>
          <w:b/>
          <w:bCs/>
          <w:sz w:val="28"/>
          <w:szCs w:val="28"/>
          <w:u w:val="single"/>
          <w:shd w:val="clear" w:color="auto" w:fill="FFFFFF"/>
          <w:rtl/>
        </w:rPr>
        <w:t xml:space="preserve"> שיטור מודרני באזור עוין חוק: </w:t>
      </w:r>
    </w:p>
    <w:p w:rsidR="001F632F" w:rsidRDefault="00E2172A" w:rsidP="001F632F">
      <w:pPr>
        <w:shd w:val="clear" w:color="auto" w:fill="FFFFFF"/>
        <w:spacing w:after="0" w:line="360" w:lineRule="auto"/>
        <w:jc w:val="both"/>
        <w:textAlignment w:val="baseline"/>
        <w:rPr>
          <w:rFonts w:ascii="David" w:hAnsi="David" w:cs="David"/>
          <w:b/>
          <w:bCs/>
          <w:color w:val="C00000"/>
          <w:sz w:val="28"/>
          <w:szCs w:val="28"/>
          <w:shd w:val="clear" w:color="auto" w:fill="FFFFFF"/>
          <w:rtl/>
        </w:rPr>
      </w:pPr>
      <w:r w:rsidRPr="00B32A56">
        <w:rPr>
          <w:rFonts w:ascii="David" w:hAnsi="David" w:cs="David" w:hint="cs"/>
          <w:b/>
          <w:bCs/>
          <w:sz w:val="28"/>
          <w:szCs w:val="28"/>
          <w:shd w:val="clear" w:color="auto" w:fill="FFFFFF"/>
          <w:rtl/>
        </w:rPr>
        <w:t xml:space="preserve">ראשית, </w:t>
      </w:r>
      <w:r w:rsidR="005E5617" w:rsidRPr="00B32A56">
        <w:rPr>
          <w:rFonts w:ascii="David" w:hAnsi="David" w:cs="David" w:hint="cs"/>
          <w:b/>
          <w:bCs/>
          <w:sz w:val="28"/>
          <w:szCs w:val="28"/>
          <w:shd w:val="clear" w:color="auto" w:fill="FFFFFF"/>
          <w:rtl/>
        </w:rPr>
        <w:t xml:space="preserve"> אגדיר קודם את המונח אסטרטגי</w:t>
      </w:r>
      <w:r w:rsidRPr="00B32A56">
        <w:rPr>
          <w:rFonts w:ascii="David" w:hAnsi="David" w:cs="David" w:hint="cs"/>
          <w:b/>
          <w:bCs/>
          <w:sz w:val="28"/>
          <w:szCs w:val="28"/>
          <w:shd w:val="clear" w:color="auto" w:fill="FFFFFF"/>
          <w:rtl/>
        </w:rPr>
        <w:t xml:space="preserve">ה, ובהמשך אגדיר אסטרטגיה בהקשר יעודה ותפקידה של משטרה בכלל ומשטרת ירושלים בפרט. </w:t>
      </w:r>
      <w:r w:rsidR="001F632F" w:rsidRPr="00B32A56">
        <w:rPr>
          <w:rFonts w:ascii="David" w:hAnsi="David" w:cs="David" w:hint="cs"/>
          <w:sz w:val="28"/>
          <w:szCs w:val="28"/>
          <w:shd w:val="clear" w:color="auto" w:fill="FFFFFF"/>
          <w:rtl/>
        </w:rPr>
        <w:t>(</w:t>
      </w:r>
      <w:r w:rsidR="001F632F" w:rsidRPr="00B32A56">
        <w:rPr>
          <w:rFonts w:ascii="David" w:hAnsi="David" w:cs="David" w:hint="cs"/>
          <w:b/>
          <w:bCs/>
          <w:sz w:val="28"/>
          <w:szCs w:val="28"/>
          <w:shd w:val="clear" w:color="auto" w:fill="FFFFFF"/>
          <w:rtl/>
        </w:rPr>
        <w:t>ד"ר פיני יחזקאלי ייצור ידע ייעוד המשטרה ותפקידיה)</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 xml:space="preserve">על פי </w:t>
      </w:r>
      <w:r w:rsidR="001F632F">
        <w:rPr>
          <w:rFonts w:ascii="David" w:hAnsi="David" w:cs="David" w:hint="cs"/>
          <w:sz w:val="28"/>
          <w:szCs w:val="28"/>
          <w:shd w:val="clear" w:color="auto" w:fill="FFFFFF"/>
          <w:rtl/>
        </w:rPr>
        <w:t xml:space="preserve">החוקר </w:t>
      </w:r>
      <w:r>
        <w:rPr>
          <w:rFonts w:ascii="David" w:hAnsi="David" w:cs="David" w:hint="cs"/>
          <w:sz w:val="28"/>
          <w:szCs w:val="28"/>
          <w:shd w:val="clear" w:color="auto" w:fill="FFFFFF"/>
          <w:rtl/>
        </w:rPr>
        <w:t xml:space="preserve">מינצברג </w:t>
      </w:r>
      <w:r w:rsidR="001F632F">
        <w:rPr>
          <w:rFonts w:ascii="David" w:hAnsi="David" w:cs="David" w:hint="cs"/>
          <w:sz w:val="28"/>
          <w:szCs w:val="28"/>
          <w:shd w:val="clear" w:color="auto" w:fill="FFFFFF"/>
          <w:rtl/>
        </w:rPr>
        <w:t xml:space="preserve">, יש </w:t>
      </w:r>
      <w:r>
        <w:rPr>
          <w:rFonts w:ascii="David" w:hAnsi="David" w:cs="David" w:hint="cs"/>
          <w:sz w:val="28"/>
          <w:szCs w:val="28"/>
          <w:shd w:val="clear" w:color="auto" w:fill="FFFFFF"/>
          <w:rtl/>
        </w:rPr>
        <w:t xml:space="preserve">חמש הגדרות ייחודיות למונח אסטרטגיה; </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sidRPr="00D5649F">
        <w:rPr>
          <w:rFonts w:ascii="David" w:hAnsi="David" w:cs="David" w:hint="eastAsia"/>
          <w:b/>
          <w:bCs/>
          <w:sz w:val="28"/>
          <w:szCs w:val="28"/>
          <w:shd w:val="clear" w:color="auto" w:fill="FFFFFF"/>
          <w:rtl/>
        </w:rPr>
        <w:t>מיועדת</w:t>
      </w:r>
      <w:r>
        <w:rPr>
          <w:rFonts w:ascii="David" w:hAnsi="David" w:cs="David" w:hint="cs"/>
          <w:sz w:val="28"/>
          <w:szCs w:val="28"/>
          <w:shd w:val="clear" w:color="auto" w:fill="FFFFFF"/>
          <w:rtl/>
        </w:rPr>
        <w:t>- בעלת מפת דרכים, כיוון, תכנית ,או דרכי פעולה המובילות אל העתיד. מסלול להגיע מנקודה א לנקודה ב. זו הגדרה לאסטרטגיה מיועדת</w:t>
      </w:r>
      <w:r w:rsidR="0041075E">
        <w:rPr>
          <w:rFonts w:ascii="David" w:hAnsi="David" w:cs="David" w:hint="cs"/>
          <w:sz w:val="28"/>
          <w:szCs w:val="28"/>
          <w:shd w:val="clear" w:color="auto" w:fill="FFFFFF"/>
          <w:rtl/>
        </w:rPr>
        <w:t>;</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sidRPr="00D5649F">
        <w:rPr>
          <w:rFonts w:ascii="David" w:hAnsi="David" w:cs="David" w:hint="eastAsia"/>
          <w:b/>
          <w:bCs/>
          <w:sz w:val="28"/>
          <w:szCs w:val="28"/>
          <w:shd w:val="clear" w:color="auto" w:fill="FFFFFF"/>
          <w:rtl/>
        </w:rPr>
        <w:t>מתממשת</w:t>
      </w:r>
      <w:r w:rsidR="0041075E">
        <w:rPr>
          <w:rFonts w:ascii="David" w:hAnsi="David" w:cs="David" w:hint="cs"/>
          <w:sz w:val="28"/>
          <w:szCs w:val="28"/>
          <w:shd w:val="clear" w:color="auto" w:fill="FFFFFF"/>
          <w:rtl/>
        </w:rPr>
        <w:t xml:space="preserve"> </w:t>
      </w:r>
      <w:r>
        <w:rPr>
          <w:rFonts w:ascii="David" w:hAnsi="David" w:cs="David" w:hint="cs"/>
          <w:sz w:val="28"/>
          <w:szCs w:val="28"/>
          <w:shd w:val="clear" w:color="auto" w:fill="FFFFFF"/>
          <w:rtl/>
        </w:rPr>
        <w:t>-</w:t>
      </w:r>
      <w:r w:rsidR="0041075E">
        <w:rPr>
          <w:rFonts w:ascii="David" w:hAnsi="David" w:cs="David" w:hint="cs"/>
          <w:sz w:val="28"/>
          <w:szCs w:val="28"/>
          <w:shd w:val="clear" w:color="auto" w:fill="FFFFFF"/>
          <w:rtl/>
        </w:rPr>
        <w:t xml:space="preserve"> </w:t>
      </w:r>
      <w:r>
        <w:rPr>
          <w:rFonts w:ascii="David" w:hAnsi="David" w:cs="David" w:hint="cs"/>
          <w:sz w:val="28"/>
          <w:szCs w:val="28"/>
          <w:shd w:val="clear" w:color="auto" w:fill="FFFFFF"/>
          <w:rtl/>
        </w:rPr>
        <w:t>בעלת -מערך פעילות, התנהגות עקבית לאורך זמן זו אסטרטגיה מתממשת</w:t>
      </w:r>
      <w:r w:rsidR="0041075E">
        <w:rPr>
          <w:rFonts w:ascii="David" w:hAnsi="David" w:cs="David" w:hint="cs"/>
          <w:sz w:val="28"/>
          <w:szCs w:val="28"/>
          <w:shd w:val="clear" w:color="auto" w:fill="FFFFFF"/>
          <w:rtl/>
        </w:rPr>
        <w:t xml:space="preserve">; </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sidRPr="00D5649F">
        <w:rPr>
          <w:rFonts w:ascii="David" w:hAnsi="David" w:cs="David" w:hint="eastAsia"/>
          <w:b/>
          <w:bCs/>
          <w:sz w:val="28"/>
          <w:szCs w:val="28"/>
          <w:shd w:val="clear" w:color="auto" w:fill="FFFFFF"/>
          <w:rtl/>
        </w:rPr>
        <w:t>מחושבת</w:t>
      </w:r>
      <w:r>
        <w:rPr>
          <w:rFonts w:ascii="David" w:hAnsi="David" w:cs="David" w:hint="cs"/>
          <w:sz w:val="28"/>
          <w:szCs w:val="28"/>
          <w:shd w:val="clear" w:color="auto" w:fill="FFFFFF"/>
          <w:rtl/>
        </w:rPr>
        <w:t xml:space="preserve"> </w:t>
      </w:r>
      <w:r>
        <w:rPr>
          <w:rFonts w:ascii="David" w:hAnsi="David" w:cs="David"/>
          <w:sz w:val="28"/>
          <w:szCs w:val="28"/>
          <w:shd w:val="clear" w:color="auto" w:fill="FFFFFF"/>
          <w:rtl/>
        </w:rPr>
        <w:t>–</w:t>
      </w:r>
      <w:r>
        <w:rPr>
          <w:rFonts w:ascii="David" w:hAnsi="David" w:cs="David" w:hint="cs"/>
          <w:sz w:val="28"/>
          <w:szCs w:val="28"/>
          <w:shd w:val="clear" w:color="auto" w:fill="FFFFFF"/>
          <w:rtl/>
        </w:rPr>
        <w:t xml:space="preserve"> זו שכל כוונותיה מתממשות במלואן</w:t>
      </w:r>
      <w:r w:rsidR="0041075E">
        <w:rPr>
          <w:rFonts w:ascii="David" w:hAnsi="David" w:cs="David" w:hint="cs"/>
          <w:sz w:val="28"/>
          <w:szCs w:val="28"/>
          <w:shd w:val="clear" w:color="auto" w:fill="FFFFFF"/>
          <w:rtl/>
        </w:rPr>
        <w:t xml:space="preserve">; </w:t>
      </w:r>
    </w:p>
    <w:p w:rsidR="0041075E" w:rsidRDefault="005E5617" w:rsidP="0041075E">
      <w:pPr>
        <w:shd w:val="clear" w:color="auto" w:fill="FFFFFF"/>
        <w:spacing w:after="0" w:line="360" w:lineRule="auto"/>
        <w:jc w:val="both"/>
        <w:textAlignment w:val="baseline"/>
        <w:rPr>
          <w:rFonts w:ascii="David" w:hAnsi="David" w:cs="David"/>
          <w:sz w:val="28"/>
          <w:szCs w:val="28"/>
          <w:shd w:val="clear" w:color="auto" w:fill="FFFFFF"/>
          <w:rtl/>
        </w:rPr>
      </w:pPr>
      <w:r w:rsidRPr="00D5649F">
        <w:rPr>
          <w:rFonts w:ascii="David" w:hAnsi="David" w:cs="David" w:hint="eastAsia"/>
          <w:b/>
          <w:bCs/>
          <w:sz w:val="28"/>
          <w:szCs w:val="28"/>
          <w:shd w:val="clear" w:color="auto" w:fill="FFFFFF"/>
          <w:rtl/>
        </w:rPr>
        <w:t>לא</w:t>
      </w:r>
      <w:r w:rsidRPr="00D5649F">
        <w:rPr>
          <w:rFonts w:ascii="David" w:hAnsi="David" w:cs="David"/>
          <w:b/>
          <w:bCs/>
          <w:sz w:val="28"/>
          <w:szCs w:val="28"/>
          <w:shd w:val="clear" w:color="auto" w:fill="FFFFFF"/>
          <w:rtl/>
        </w:rPr>
        <w:t xml:space="preserve"> </w:t>
      </w:r>
      <w:r w:rsidRPr="00D5649F">
        <w:rPr>
          <w:rFonts w:ascii="David" w:hAnsi="David" w:cs="David" w:hint="eastAsia"/>
          <w:b/>
          <w:bCs/>
          <w:sz w:val="28"/>
          <w:szCs w:val="28"/>
          <w:shd w:val="clear" w:color="auto" w:fill="FFFFFF"/>
          <w:rtl/>
        </w:rPr>
        <w:t>ממומשת</w:t>
      </w:r>
      <w:r w:rsidR="0041075E">
        <w:rPr>
          <w:rFonts w:ascii="David" w:hAnsi="David" w:cs="David" w:hint="cs"/>
          <w:b/>
          <w:bCs/>
          <w:sz w:val="28"/>
          <w:szCs w:val="28"/>
          <w:shd w:val="clear" w:color="auto" w:fill="FFFFFF"/>
          <w:rtl/>
        </w:rPr>
        <w:t xml:space="preserve"> </w:t>
      </w:r>
      <w:r>
        <w:rPr>
          <w:rFonts w:ascii="David" w:hAnsi="David" w:cs="David" w:hint="cs"/>
          <w:sz w:val="28"/>
          <w:szCs w:val="28"/>
          <w:shd w:val="clear" w:color="auto" w:fill="FFFFFF"/>
          <w:rtl/>
        </w:rPr>
        <w:t>- המערך שמומש אינו בהכרח המערך שהיה אמור להתממש</w:t>
      </w:r>
      <w:r w:rsidR="0041075E">
        <w:rPr>
          <w:rFonts w:ascii="David" w:hAnsi="David" w:cs="David" w:hint="cs"/>
          <w:sz w:val="28"/>
          <w:szCs w:val="28"/>
          <w:shd w:val="clear" w:color="auto" w:fill="FFFFFF"/>
          <w:rtl/>
        </w:rPr>
        <w:t>;</w:t>
      </w:r>
    </w:p>
    <w:p w:rsidR="005E5617" w:rsidRDefault="005E5617" w:rsidP="0041075E">
      <w:pPr>
        <w:shd w:val="clear" w:color="auto" w:fill="FFFFFF"/>
        <w:spacing w:after="0" w:line="360" w:lineRule="auto"/>
        <w:jc w:val="both"/>
        <w:textAlignment w:val="baseline"/>
        <w:rPr>
          <w:rFonts w:ascii="David" w:hAnsi="David" w:cs="David"/>
          <w:sz w:val="28"/>
          <w:szCs w:val="28"/>
          <w:shd w:val="clear" w:color="auto" w:fill="FFFFFF"/>
          <w:rtl/>
        </w:rPr>
      </w:pPr>
      <w:r w:rsidRPr="00D5649F">
        <w:rPr>
          <w:rFonts w:ascii="David" w:hAnsi="David" w:cs="David" w:hint="eastAsia"/>
          <w:b/>
          <w:bCs/>
          <w:sz w:val="28"/>
          <w:szCs w:val="28"/>
          <w:shd w:val="clear" w:color="auto" w:fill="FFFFFF"/>
          <w:rtl/>
        </w:rPr>
        <w:t>מזימה</w:t>
      </w:r>
      <w:r>
        <w:rPr>
          <w:rFonts w:ascii="David" w:hAnsi="David" w:cs="David" w:hint="cs"/>
          <w:sz w:val="28"/>
          <w:szCs w:val="28"/>
          <w:shd w:val="clear" w:color="auto" w:fill="FFFFFF"/>
          <w:rtl/>
        </w:rPr>
        <w:t>- תחבולה מסוימת שנועדה לתמרן בעורמה את היריב או המתחרה</w:t>
      </w:r>
      <w:r w:rsidR="0041075E">
        <w:rPr>
          <w:rFonts w:ascii="David" w:hAnsi="David" w:cs="David" w:hint="cs"/>
          <w:sz w:val="28"/>
          <w:szCs w:val="28"/>
          <w:shd w:val="clear" w:color="auto" w:fill="FFFFFF"/>
          <w:rtl/>
        </w:rPr>
        <w:t>;</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lastRenderedPageBreak/>
        <w:t>משמעות המושג אסטרטגיה היא מיצוב ייחודי ובעל ערך הכרוך בסדרה שונה של פעילויות, לאחרים אסטרטגיה היא מבט על היא מתבוננת הן כלפי מטה והן כלפי חוץ, אך כלפי פנים אל תוך הארגון.</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p>
    <w:p w:rsidR="005E5617" w:rsidRPr="008422D8" w:rsidRDefault="008422D8" w:rsidP="005E5617">
      <w:pPr>
        <w:shd w:val="clear" w:color="auto" w:fill="FFFFFF"/>
        <w:spacing w:after="0" w:line="360" w:lineRule="auto"/>
        <w:jc w:val="both"/>
        <w:textAlignment w:val="baseline"/>
        <w:rPr>
          <w:rFonts w:ascii="David" w:hAnsi="David" w:cs="David"/>
          <w:b/>
          <w:bCs/>
          <w:sz w:val="28"/>
          <w:szCs w:val="28"/>
          <w:shd w:val="clear" w:color="auto" w:fill="FFFFFF"/>
          <w:rtl/>
        </w:rPr>
      </w:pPr>
      <w:r w:rsidRPr="008422D8">
        <w:rPr>
          <w:rFonts w:ascii="David" w:hAnsi="David" w:cs="David" w:hint="cs"/>
          <w:b/>
          <w:bCs/>
          <w:sz w:val="28"/>
          <w:szCs w:val="28"/>
          <w:shd w:val="clear" w:color="auto" w:fill="FFFFFF"/>
          <w:rtl/>
        </w:rPr>
        <w:t xml:space="preserve">5.3. </w:t>
      </w:r>
      <w:r w:rsidR="005E5617" w:rsidRPr="008422D8">
        <w:rPr>
          <w:rFonts w:ascii="David" w:hAnsi="David" w:cs="David" w:hint="cs"/>
          <w:b/>
          <w:bCs/>
          <w:sz w:val="28"/>
          <w:szCs w:val="28"/>
          <w:shd w:val="clear" w:color="auto" w:fill="FFFFFF"/>
          <w:rtl/>
        </w:rPr>
        <w:t>לאסטרטגיות יתרונות לצד חסרונות :</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האסטרטגיה קובעת כיוון</w:t>
      </w:r>
      <w:r w:rsidR="008422D8">
        <w:rPr>
          <w:rFonts w:ascii="David" w:hAnsi="David" w:cs="David" w:hint="cs"/>
          <w:sz w:val="28"/>
          <w:szCs w:val="28"/>
          <w:shd w:val="clear" w:color="auto" w:fill="FFFFFF"/>
          <w:rtl/>
        </w:rPr>
        <w:t xml:space="preserve"> ו</w:t>
      </w:r>
      <w:r>
        <w:rPr>
          <w:rFonts w:ascii="David" w:hAnsi="David" w:cs="David" w:hint="cs"/>
          <w:sz w:val="28"/>
          <w:szCs w:val="28"/>
          <w:shd w:val="clear" w:color="auto" w:fill="FFFFFF"/>
          <w:rtl/>
        </w:rPr>
        <w:t>מסמנת את דרכו של הארגון</w:t>
      </w:r>
      <w:r w:rsidR="008422D8">
        <w:rPr>
          <w:rFonts w:ascii="David" w:hAnsi="David" w:cs="David" w:hint="cs"/>
          <w:sz w:val="28"/>
          <w:szCs w:val="28"/>
          <w:shd w:val="clear" w:color="auto" w:fill="FFFFFF"/>
          <w:rtl/>
        </w:rPr>
        <w:t>;</w:t>
      </w:r>
      <w:r>
        <w:rPr>
          <w:rFonts w:ascii="David" w:hAnsi="David" w:cs="David" w:hint="cs"/>
          <w:sz w:val="28"/>
          <w:szCs w:val="28"/>
          <w:shd w:val="clear" w:color="auto" w:fill="FFFFFF"/>
          <w:rtl/>
        </w:rPr>
        <w:t xml:space="preserve"> </w:t>
      </w:r>
      <w:r w:rsidR="008422D8">
        <w:rPr>
          <w:rFonts w:ascii="David" w:hAnsi="David" w:cs="David" w:hint="cs"/>
          <w:sz w:val="28"/>
          <w:szCs w:val="28"/>
          <w:shd w:val="clear" w:color="auto" w:fill="FFFFFF"/>
          <w:rtl/>
        </w:rPr>
        <w:t>ה</w:t>
      </w:r>
      <w:r>
        <w:rPr>
          <w:rFonts w:ascii="David" w:hAnsi="David" w:cs="David" w:hint="cs"/>
          <w:sz w:val="28"/>
          <w:szCs w:val="28"/>
          <w:shd w:val="clear" w:color="auto" w:fill="FFFFFF"/>
          <w:rtl/>
        </w:rPr>
        <w:t xml:space="preserve">חיסרון, </w:t>
      </w:r>
      <w:r w:rsidR="008422D8">
        <w:rPr>
          <w:rFonts w:ascii="David" w:hAnsi="David" w:cs="David" w:hint="cs"/>
          <w:sz w:val="28"/>
          <w:szCs w:val="28"/>
          <w:shd w:val="clear" w:color="auto" w:fill="FFFFFF"/>
          <w:rtl/>
        </w:rPr>
        <w:t>בכך</w:t>
      </w:r>
      <w:r>
        <w:rPr>
          <w:rFonts w:ascii="David" w:hAnsi="David" w:cs="David" w:hint="cs"/>
          <w:sz w:val="28"/>
          <w:szCs w:val="28"/>
          <w:shd w:val="clear" w:color="auto" w:fill="FFFFFF"/>
          <w:rtl/>
        </w:rPr>
        <w:t xml:space="preserve"> </w:t>
      </w:r>
      <w:r w:rsidR="008422D8">
        <w:rPr>
          <w:rFonts w:ascii="David" w:hAnsi="David" w:cs="David" w:hint="cs"/>
          <w:sz w:val="28"/>
          <w:szCs w:val="28"/>
          <w:shd w:val="clear" w:color="auto" w:fill="FFFFFF"/>
          <w:rtl/>
        </w:rPr>
        <w:t>ש</w:t>
      </w:r>
      <w:r>
        <w:rPr>
          <w:rFonts w:ascii="David" w:hAnsi="David" w:cs="David" w:hint="cs"/>
          <w:sz w:val="28"/>
          <w:szCs w:val="28"/>
          <w:shd w:val="clear" w:color="auto" w:fill="FFFFFF"/>
          <w:rtl/>
        </w:rPr>
        <w:t>הכיוון יכול לשמש חסם</w:t>
      </w:r>
      <w:r w:rsidR="008422D8">
        <w:rPr>
          <w:rFonts w:ascii="David" w:hAnsi="David" w:cs="David" w:hint="cs"/>
          <w:sz w:val="28"/>
          <w:szCs w:val="28"/>
          <w:shd w:val="clear" w:color="auto" w:fill="FFFFFF"/>
          <w:rtl/>
        </w:rPr>
        <w:t xml:space="preserve"> </w:t>
      </w:r>
      <w:r>
        <w:rPr>
          <w:rFonts w:ascii="David" w:hAnsi="David" w:cs="David" w:hint="cs"/>
          <w:sz w:val="28"/>
          <w:szCs w:val="28"/>
          <w:shd w:val="clear" w:color="auto" w:fill="FFFFFF"/>
          <w:rtl/>
        </w:rPr>
        <w:t>-</w:t>
      </w:r>
      <w:r w:rsidR="008422D8">
        <w:rPr>
          <w:rFonts w:ascii="David" w:hAnsi="David" w:cs="David" w:hint="cs"/>
          <w:sz w:val="28"/>
          <w:szCs w:val="28"/>
          <w:shd w:val="clear" w:color="auto" w:fill="FFFFFF"/>
          <w:rtl/>
        </w:rPr>
        <w:t xml:space="preserve"> </w:t>
      </w:r>
      <w:r>
        <w:rPr>
          <w:rFonts w:ascii="David" w:hAnsi="David" w:cs="David" w:hint="cs"/>
          <w:sz w:val="28"/>
          <w:szCs w:val="28"/>
          <w:shd w:val="clear" w:color="auto" w:fill="FFFFFF"/>
          <w:rtl/>
        </w:rPr>
        <w:t>המסתיר סכנות פוטנציאליות</w:t>
      </w:r>
      <w:r w:rsidR="008422D8">
        <w:rPr>
          <w:rFonts w:ascii="David" w:hAnsi="David" w:cs="David" w:hint="cs"/>
          <w:sz w:val="28"/>
          <w:szCs w:val="28"/>
          <w:shd w:val="clear" w:color="auto" w:fill="FFFFFF"/>
          <w:rtl/>
        </w:rPr>
        <w:t xml:space="preserve">. </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"האסטרטגיה ממקדת מאמצים" ,יתרון מונעת היווצרות כאוס, חיסרון "חשיבה קבוצתית" ימנע הזדמנויות אחרות אפשריות</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"האסטרטגיה מגדירה את הארגון" יתרון- מאפשרת קיצור דרך לאנשים בהבנת הארגון שלהם מבדילה אותו, ומעניקה לו משמעות.-חיסרון הגדרת הארגון בצורה חדה עלולה גם לרדד אותו (הפשטה)</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 xml:space="preserve">"האסטרטגיה מספקת עקביות" יתרון-היא מפחיתה את </w:t>
      </w:r>
      <w:r w:rsidR="008422D8">
        <w:rPr>
          <w:rFonts w:ascii="David" w:hAnsi="David" w:cs="David" w:hint="cs"/>
          <w:sz w:val="28"/>
          <w:szCs w:val="28"/>
          <w:shd w:val="clear" w:color="auto" w:fill="FFFFFF"/>
          <w:rtl/>
        </w:rPr>
        <w:t>הערפול</w:t>
      </w:r>
      <w:r>
        <w:rPr>
          <w:rFonts w:ascii="David" w:hAnsi="David" w:cs="David" w:hint="cs"/>
          <w:sz w:val="28"/>
          <w:szCs w:val="28"/>
          <w:shd w:val="clear" w:color="auto" w:fill="FFFFFF"/>
          <w:rtl/>
        </w:rPr>
        <w:t xml:space="preserve"> ומספקת סדר,  חיסרון- יצירתיות שואבת חיים מחוסר עקביות.</w:t>
      </w:r>
    </w:p>
    <w:p w:rsidR="005E5617" w:rsidRPr="008422D8" w:rsidRDefault="005E5617" w:rsidP="005E5617">
      <w:pPr>
        <w:shd w:val="clear" w:color="auto" w:fill="FFFFFF"/>
        <w:spacing w:after="0" w:line="360" w:lineRule="auto"/>
        <w:jc w:val="both"/>
        <w:textAlignment w:val="baseline"/>
        <w:rPr>
          <w:rFonts w:ascii="David" w:hAnsi="David" w:cs="David"/>
          <w:sz w:val="28"/>
          <w:szCs w:val="28"/>
          <w:shd w:val="clear" w:color="auto" w:fill="FFFFFF"/>
        </w:rPr>
      </w:pPr>
      <w:r w:rsidRPr="008422D8">
        <w:rPr>
          <w:rFonts w:ascii="David" w:hAnsi="David" w:cs="David" w:hint="cs"/>
          <w:sz w:val="28"/>
          <w:szCs w:val="28"/>
          <w:shd w:val="clear" w:color="auto" w:fill="FFFFFF"/>
          <w:rtl/>
        </w:rPr>
        <w:t xml:space="preserve">"חיית האסטרטגיה" תחומי הסכמה:( מעובד על פי 1985:89-90 </w:t>
      </w:r>
      <w:r w:rsidRPr="008422D8">
        <w:rPr>
          <w:rFonts w:ascii="David" w:hAnsi="David" w:cs="David"/>
          <w:sz w:val="28"/>
          <w:szCs w:val="28"/>
          <w:shd w:val="clear" w:color="auto" w:fill="FFFFFF"/>
        </w:rPr>
        <w:t>chaffee)</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*אסטרטגיה עוסקת גם בארגון וגם בסביבה הארגון והסביבה אינם ניתנים להפרדה</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Pr>
      </w:pPr>
      <w:r>
        <w:rPr>
          <w:rFonts w:ascii="David" w:hAnsi="David" w:cs="David" w:hint="cs"/>
          <w:sz w:val="28"/>
          <w:szCs w:val="28"/>
          <w:shd w:val="clear" w:color="auto" w:fill="FFFFFF"/>
          <w:rtl/>
        </w:rPr>
        <w:t>*הישות של האסטרטגיה מורכבת שינויים מייצרים נסיבות חדשות לגמרי</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*האסטרטגיה משפיעה על הרווחה הכוללת של הארגון.</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*אסטרטגיה מערבת סוגיות של תוכן וגם של תהליך.(חקר הפעולות שננקטו ואת התהליכים)</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*אסטרטגיות לא יכולות להיות מחושבות באופן טהור. הן שונות זו מזו.</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*אסטרטגיות מתקיימות ברמות שונות .</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Pr>
      </w:pPr>
      <w:r>
        <w:rPr>
          <w:rFonts w:ascii="David" w:hAnsi="David" w:cs="David" w:hint="cs"/>
          <w:sz w:val="28"/>
          <w:szCs w:val="28"/>
          <w:shd w:val="clear" w:color="auto" w:fill="FFFFFF"/>
          <w:rtl/>
        </w:rPr>
        <w:t xml:space="preserve">*אסטרטגיה כרוכה בתהליכי חשיבה מגוונים . </w:t>
      </w:r>
    </w:p>
    <w:p w:rsidR="005E5617" w:rsidRDefault="005E5617" w:rsidP="005E5617">
      <w:pPr>
        <w:shd w:val="clear" w:color="auto" w:fill="FFFFFF"/>
        <w:spacing w:after="0" w:line="360" w:lineRule="auto"/>
        <w:jc w:val="both"/>
        <w:textAlignment w:val="baseline"/>
        <w:rPr>
          <w:rFonts w:ascii="David" w:hAnsi="David" w:cs="David"/>
          <w:color w:val="C00000"/>
          <w:sz w:val="28"/>
          <w:szCs w:val="28"/>
          <w:shd w:val="clear" w:color="auto" w:fill="FFFFFF"/>
          <w:rtl/>
        </w:rPr>
      </w:pPr>
      <w:r>
        <w:rPr>
          <w:rFonts w:ascii="David" w:hAnsi="David" w:cs="David" w:hint="cs"/>
          <w:sz w:val="28"/>
          <w:szCs w:val="28"/>
          <w:shd w:val="clear" w:color="auto" w:fill="FFFFFF"/>
          <w:rtl/>
        </w:rPr>
        <w:t>המסקנה הסופית של כותבי המחקר (היא שאסטרטגיות ותהליכי הניהול האסטרטגי יכולות להיות מכריעות לארגון בחסרונן ובקיומן כאחת</w:t>
      </w:r>
      <w:r w:rsidRPr="0019713A">
        <w:rPr>
          <w:rFonts w:ascii="David" w:hAnsi="David" w:cs="David" w:hint="cs"/>
          <w:color w:val="C00000"/>
          <w:sz w:val="28"/>
          <w:szCs w:val="28"/>
          <w:shd w:val="clear" w:color="auto" w:fill="FFFFFF"/>
          <w:rtl/>
        </w:rPr>
        <w:t>.</w:t>
      </w:r>
      <w:r w:rsidR="008422D8">
        <w:rPr>
          <w:rFonts w:ascii="David" w:hAnsi="David" w:cs="David" w:hint="cs"/>
          <w:color w:val="C00000"/>
          <w:sz w:val="28"/>
          <w:szCs w:val="28"/>
          <w:shd w:val="clear" w:color="auto" w:fill="FFFFFF"/>
          <w:rtl/>
        </w:rPr>
        <w:t xml:space="preserve"> </w:t>
      </w:r>
      <w:r w:rsidRPr="0019713A">
        <w:rPr>
          <w:rFonts w:ascii="David" w:hAnsi="David" w:cs="David" w:hint="cs"/>
          <w:color w:val="C00000"/>
          <w:sz w:val="28"/>
          <w:szCs w:val="28"/>
          <w:shd w:val="clear" w:color="auto" w:fill="FFFFFF"/>
          <w:rtl/>
        </w:rPr>
        <w:t>(ספארי אסטרטגיות ,הנרי מינצברג, ברוס אלסטראנד, ג'וזף לאמפל,-סיור מודרך בערבות הניהול האסטרטגי</w:t>
      </w:r>
      <w:r>
        <w:rPr>
          <w:rFonts w:ascii="David" w:hAnsi="David" w:cs="David" w:hint="cs"/>
          <w:color w:val="C00000"/>
          <w:sz w:val="28"/>
          <w:szCs w:val="28"/>
          <w:shd w:val="clear" w:color="auto" w:fill="FFFFFF"/>
          <w:rtl/>
        </w:rPr>
        <w:t xml:space="preserve"> 22-31</w:t>
      </w:r>
      <w:r w:rsidR="008422D8">
        <w:rPr>
          <w:rFonts w:ascii="David" w:hAnsi="David" w:cs="David" w:hint="cs"/>
          <w:color w:val="C00000"/>
          <w:sz w:val="28"/>
          <w:szCs w:val="28"/>
          <w:shd w:val="clear" w:color="auto" w:fill="FFFFFF"/>
          <w:rtl/>
        </w:rPr>
        <w:t xml:space="preserve">) </w:t>
      </w:r>
    </w:p>
    <w:p w:rsidR="004E22EF" w:rsidRDefault="004E22EF" w:rsidP="005E5617">
      <w:pPr>
        <w:shd w:val="clear" w:color="auto" w:fill="FFFFFF"/>
        <w:spacing w:after="0" w:line="360" w:lineRule="auto"/>
        <w:jc w:val="both"/>
        <w:textAlignment w:val="baseline"/>
        <w:rPr>
          <w:rFonts w:ascii="David" w:hAnsi="David" w:cs="David"/>
          <w:color w:val="C00000"/>
          <w:sz w:val="28"/>
          <w:szCs w:val="28"/>
          <w:shd w:val="clear" w:color="auto" w:fill="FFFFFF"/>
          <w:rtl/>
        </w:rPr>
      </w:pPr>
    </w:p>
    <w:p w:rsidR="005E5617" w:rsidRPr="0017656D" w:rsidRDefault="004E22EF" w:rsidP="005E5617">
      <w:pPr>
        <w:shd w:val="clear" w:color="auto" w:fill="FFFFFF"/>
        <w:spacing w:after="0" w:line="360" w:lineRule="auto"/>
        <w:jc w:val="both"/>
        <w:textAlignment w:val="baseline"/>
        <w:rPr>
          <w:rFonts w:ascii="David" w:hAnsi="David" w:cs="David"/>
          <w:b/>
          <w:bCs/>
          <w:sz w:val="28"/>
          <w:szCs w:val="28"/>
          <w:u w:val="single"/>
          <w:shd w:val="clear" w:color="auto" w:fill="FFFFFF"/>
          <w:rtl/>
        </w:rPr>
      </w:pPr>
      <w:r w:rsidRPr="0017656D">
        <w:rPr>
          <w:rFonts w:ascii="David" w:hAnsi="David" w:cs="David" w:hint="cs"/>
          <w:b/>
          <w:bCs/>
          <w:sz w:val="28"/>
          <w:szCs w:val="28"/>
          <w:u w:val="single"/>
          <w:shd w:val="clear" w:color="auto" w:fill="FFFFFF"/>
          <w:rtl/>
        </w:rPr>
        <w:t xml:space="preserve">5.4. </w:t>
      </w:r>
      <w:r w:rsidR="005E5617" w:rsidRPr="0017656D">
        <w:rPr>
          <w:rFonts w:ascii="David" w:hAnsi="David" w:cs="David"/>
          <w:b/>
          <w:bCs/>
          <w:sz w:val="28"/>
          <w:szCs w:val="28"/>
          <w:u w:val="single"/>
          <w:shd w:val="clear" w:color="auto" w:fill="FFFFFF"/>
          <w:rtl/>
        </w:rPr>
        <w:t xml:space="preserve"> אסטרטגיה </w:t>
      </w:r>
      <w:r w:rsidR="00955D6B" w:rsidRPr="0017656D">
        <w:rPr>
          <w:rFonts w:ascii="David" w:hAnsi="David" w:cs="David" w:hint="cs"/>
          <w:b/>
          <w:bCs/>
          <w:sz w:val="28"/>
          <w:szCs w:val="28"/>
          <w:u w:val="single"/>
          <w:shd w:val="clear" w:color="auto" w:fill="FFFFFF"/>
          <w:rtl/>
        </w:rPr>
        <w:t>כמודל</w:t>
      </w:r>
      <w:r w:rsidR="00955D6B" w:rsidRPr="0017656D">
        <w:rPr>
          <w:rFonts w:ascii="David" w:hAnsi="David" w:cs="David"/>
          <w:b/>
          <w:bCs/>
          <w:sz w:val="28"/>
          <w:szCs w:val="28"/>
          <w:u w:val="single"/>
          <w:shd w:val="clear" w:color="auto" w:fill="FFFFFF"/>
          <w:rtl/>
        </w:rPr>
        <w:t xml:space="preserve"> </w:t>
      </w:r>
      <w:r w:rsidR="00955D6B" w:rsidRPr="0017656D">
        <w:rPr>
          <w:rFonts w:ascii="David" w:hAnsi="David" w:cs="David" w:hint="cs"/>
          <w:b/>
          <w:bCs/>
          <w:sz w:val="28"/>
          <w:szCs w:val="28"/>
          <w:u w:val="single"/>
          <w:shd w:val="clear" w:color="auto" w:fill="FFFFFF"/>
          <w:rtl/>
        </w:rPr>
        <w:t xml:space="preserve">, </w:t>
      </w:r>
      <w:r w:rsidR="005E5617" w:rsidRPr="0017656D">
        <w:rPr>
          <w:rFonts w:ascii="David" w:hAnsi="David" w:cs="David"/>
          <w:b/>
          <w:bCs/>
          <w:sz w:val="28"/>
          <w:szCs w:val="28"/>
          <w:u w:val="single"/>
          <w:shd w:val="clear" w:color="auto" w:fill="FFFFFF"/>
          <w:rtl/>
        </w:rPr>
        <w:t xml:space="preserve"> תשעה </w:t>
      </w:r>
      <w:r w:rsidR="005E5617" w:rsidRPr="0017656D">
        <w:rPr>
          <w:rFonts w:ascii="David" w:hAnsi="David" w:cs="David" w:hint="eastAsia"/>
          <w:b/>
          <w:bCs/>
          <w:sz w:val="28"/>
          <w:szCs w:val="28"/>
          <w:u w:val="single"/>
          <w:shd w:val="clear" w:color="auto" w:fill="FFFFFF"/>
          <w:rtl/>
        </w:rPr>
        <w:t>ממדים</w:t>
      </w:r>
      <w:r w:rsidR="005E5617" w:rsidRPr="0017656D">
        <w:rPr>
          <w:rFonts w:ascii="David" w:hAnsi="David" w:cs="David" w:hint="cs"/>
          <w:b/>
          <w:bCs/>
          <w:sz w:val="28"/>
          <w:szCs w:val="28"/>
          <w:u w:val="single"/>
          <w:shd w:val="clear" w:color="auto" w:fill="FFFFFF"/>
          <w:rtl/>
        </w:rPr>
        <w:t xml:space="preserve">: </w:t>
      </w:r>
    </w:p>
    <w:p w:rsidR="005E5617" w:rsidRPr="00D5649F" w:rsidRDefault="005E5617" w:rsidP="005E5617">
      <w:pPr>
        <w:pStyle w:val="a3"/>
        <w:numPr>
          <w:ilvl w:val="0"/>
          <w:numId w:val="40"/>
        </w:numPr>
        <w:shd w:val="clear" w:color="auto" w:fill="FFFFFF"/>
        <w:spacing w:after="0" w:line="360" w:lineRule="auto"/>
        <w:jc w:val="both"/>
        <w:textAlignment w:val="baseline"/>
        <w:rPr>
          <w:rFonts w:ascii="David" w:hAnsi="David" w:cs="David"/>
          <w:sz w:val="28"/>
          <w:szCs w:val="28"/>
          <w:shd w:val="clear" w:color="auto" w:fill="FFFFFF"/>
          <w:rtl/>
        </w:rPr>
      </w:pPr>
      <w:r w:rsidRPr="00D5649F">
        <w:rPr>
          <w:rFonts w:ascii="David" w:hAnsi="David" w:cs="David" w:hint="eastAsia"/>
          <w:sz w:val="28"/>
          <w:szCs w:val="28"/>
          <w:shd w:val="clear" w:color="auto" w:fill="FFFFFF"/>
          <w:rtl/>
        </w:rPr>
        <w:t>מתרגמת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את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המטרה</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של</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הארגון</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ליעדים</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ארוכי</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טווח</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תכניות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פעולה</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וסדר</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עדיפויות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בהקצאת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משאבים</w:t>
      </w:r>
      <w:r w:rsidR="0043458E">
        <w:rPr>
          <w:rFonts w:ascii="David" w:hAnsi="David" w:cs="David" w:hint="cs"/>
          <w:sz w:val="28"/>
          <w:szCs w:val="28"/>
          <w:shd w:val="clear" w:color="auto" w:fill="FFFFFF"/>
          <w:rtl/>
        </w:rPr>
        <w:t>;</w:t>
      </w:r>
    </w:p>
    <w:p w:rsidR="005E5617" w:rsidRPr="00D5649F" w:rsidRDefault="005E5617" w:rsidP="005E5617">
      <w:pPr>
        <w:pStyle w:val="a3"/>
        <w:numPr>
          <w:ilvl w:val="0"/>
          <w:numId w:val="40"/>
        </w:numPr>
        <w:shd w:val="clear" w:color="auto" w:fill="FFFFFF"/>
        <w:spacing w:after="0" w:line="360" w:lineRule="auto"/>
        <w:jc w:val="both"/>
        <w:textAlignment w:val="baseline"/>
        <w:rPr>
          <w:rFonts w:ascii="David" w:hAnsi="David" w:cs="David"/>
          <w:sz w:val="28"/>
          <w:szCs w:val="28"/>
          <w:shd w:val="clear" w:color="auto" w:fill="FFFFFF"/>
          <w:rtl/>
        </w:rPr>
      </w:pPr>
      <w:r w:rsidRPr="00D5649F">
        <w:rPr>
          <w:rFonts w:ascii="David" w:hAnsi="David" w:cs="David" w:hint="eastAsia"/>
          <w:sz w:val="28"/>
          <w:szCs w:val="28"/>
          <w:shd w:val="clear" w:color="auto" w:fill="FFFFFF"/>
          <w:rtl/>
        </w:rPr>
        <w:t>מגדירה</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את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תחום</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העיסוק</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של</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הארגון</w:t>
      </w:r>
      <w:r w:rsidR="0043458E">
        <w:rPr>
          <w:rFonts w:ascii="David" w:hAnsi="David" w:cs="David" w:hint="cs"/>
          <w:sz w:val="28"/>
          <w:szCs w:val="28"/>
          <w:shd w:val="clear" w:color="auto" w:fill="FFFFFF"/>
          <w:rtl/>
        </w:rPr>
        <w:t>;</w:t>
      </w:r>
    </w:p>
    <w:p w:rsidR="005E5617" w:rsidRPr="00D5649F" w:rsidRDefault="005E5617" w:rsidP="005E5617">
      <w:pPr>
        <w:pStyle w:val="a3"/>
        <w:numPr>
          <w:ilvl w:val="0"/>
          <w:numId w:val="40"/>
        </w:numPr>
        <w:shd w:val="clear" w:color="auto" w:fill="FFFFFF"/>
        <w:spacing w:after="0" w:line="360" w:lineRule="auto"/>
        <w:jc w:val="both"/>
        <w:textAlignment w:val="baseline"/>
        <w:rPr>
          <w:rFonts w:ascii="David" w:hAnsi="David" w:cs="David"/>
          <w:sz w:val="28"/>
          <w:szCs w:val="28"/>
          <w:shd w:val="clear" w:color="auto" w:fill="FFFFFF"/>
          <w:rtl/>
        </w:rPr>
      </w:pPr>
      <w:r w:rsidRPr="00D5649F">
        <w:rPr>
          <w:rFonts w:ascii="David" w:hAnsi="David" w:cs="David" w:hint="eastAsia"/>
          <w:sz w:val="28"/>
          <w:szCs w:val="28"/>
          <w:shd w:val="clear" w:color="auto" w:fill="FFFFFF"/>
          <w:rtl/>
        </w:rPr>
        <w:lastRenderedPageBreak/>
        <w:t>מנסה</w:t>
      </w:r>
      <w:r w:rsidRPr="00D5649F">
        <w:rPr>
          <w:rFonts w:ascii="David" w:hAnsi="David" w:cs="David"/>
          <w:sz w:val="28"/>
          <w:szCs w:val="28"/>
          <w:shd w:val="clear" w:color="auto" w:fill="FFFFFF"/>
          <w:rtl/>
        </w:rPr>
        <w:t xml:space="preserve"> להשיג יתרון ארוך טווח ויציב</w:t>
      </w:r>
      <w:r w:rsidR="0043458E">
        <w:rPr>
          <w:rFonts w:ascii="David" w:hAnsi="David" w:cs="David" w:hint="cs"/>
          <w:sz w:val="28"/>
          <w:szCs w:val="28"/>
          <w:shd w:val="clear" w:color="auto" w:fill="FFFFFF"/>
          <w:rtl/>
        </w:rPr>
        <w:t>,</w:t>
      </w:r>
      <w:r w:rsidRPr="00D5649F">
        <w:rPr>
          <w:rFonts w:ascii="David" w:hAnsi="David" w:cs="David"/>
          <w:sz w:val="28"/>
          <w:szCs w:val="28"/>
          <w:shd w:val="clear" w:color="auto" w:fill="FFFFFF"/>
          <w:rtl/>
        </w:rPr>
        <w:t xml:space="preserve"> בכל אחד מתחומי העיסוק של הארגון</w:t>
      </w:r>
      <w:r w:rsidR="0043458E">
        <w:rPr>
          <w:rFonts w:ascii="David" w:hAnsi="David" w:cs="David" w:hint="cs"/>
          <w:sz w:val="28"/>
          <w:szCs w:val="28"/>
          <w:shd w:val="clear" w:color="auto" w:fill="FFFFFF"/>
          <w:rtl/>
        </w:rPr>
        <w:t>.</w:t>
      </w:r>
      <w:r w:rsidRPr="00D5649F">
        <w:rPr>
          <w:rFonts w:ascii="David" w:hAnsi="David" w:cs="David"/>
          <w:sz w:val="28"/>
          <w:szCs w:val="28"/>
          <w:shd w:val="clear" w:color="auto" w:fill="FFFFFF"/>
          <w:rtl/>
        </w:rPr>
        <w:t xml:space="preserve"> על –</w:t>
      </w:r>
      <w:r w:rsidR="0043458E">
        <w:rPr>
          <w:rFonts w:ascii="David" w:hAnsi="David" w:cs="David" w:hint="cs"/>
          <w:sz w:val="28"/>
          <w:szCs w:val="28"/>
          <w:shd w:val="clear" w:color="auto" w:fill="FFFFFF"/>
          <w:rtl/>
        </w:rPr>
        <w:t xml:space="preserve"> </w:t>
      </w:r>
      <w:r w:rsidRPr="00D5649F">
        <w:rPr>
          <w:rFonts w:ascii="David" w:hAnsi="David" w:cs="David" w:hint="eastAsia"/>
          <w:sz w:val="28"/>
          <w:szCs w:val="28"/>
          <w:shd w:val="clear" w:color="auto" w:fill="FFFFFF"/>
          <w:rtl/>
        </w:rPr>
        <w:t>ידי</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פיתוח</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יכולת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תגובה</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הולמת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שלו</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להזדמנויות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ולאיומים</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בסביבתו</w:t>
      </w:r>
      <w:r w:rsidR="0043458E">
        <w:rPr>
          <w:rFonts w:ascii="David" w:hAnsi="David" w:cs="David" w:hint="cs"/>
          <w:sz w:val="28"/>
          <w:szCs w:val="28"/>
          <w:shd w:val="clear" w:color="auto" w:fill="FFFFFF"/>
          <w:rtl/>
        </w:rPr>
        <w:t xml:space="preserve">, </w:t>
      </w:r>
      <w:r w:rsidRPr="00D5649F">
        <w:rPr>
          <w:rFonts w:ascii="David" w:hAnsi="David" w:cs="David"/>
          <w:sz w:val="28"/>
          <w:szCs w:val="28"/>
          <w:shd w:val="clear" w:color="auto" w:fill="FFFFFF"/>
          <w:rtl/>
        </w:rPr>
        <w:t xml:space="preserve">לעוצמותיו </w:t>
      </w:r>
      <w:r w:rsidRPr="00D5649F">
        <w:rPr>
          <w:rFonts w:ascii="David" w:hAnsi="David" w:cs="David" w:hint="eastAsia"/>
          <w:sz w:val="28"/>
          <w:szCs w:val="28"/>
          <w:shd w:val="clear" w:color="auto" w:fill="FFFFFF"/>
          <w:rtl/>
        </w:rPr>
        <w:t>ולחולשותיו</w:t>
      </w:r>
      <w:r w:rsidR="0043458E">
        <w:rPr>
          <w:rFonts w:ascii="David" w:hAnsi="David" w:cs="David" w:hint="cs"/>
          <w:sz w:val="28"/>
          <w:szCs w:val="28"/>
          <w:shd w:val="clear" w:color="auto" w:fill="FFFFFF"/>
          <w:rtl/>
        </w:rPr>
        <w:t>;</w:t>
      </w:r>
    </w:p>
    <w:p w:rsidR="005E5617" w:rsidRPr="00D5649F" w:rsidRDefault="005E5617" w:rsidP="005E5617">
      <w:pPr>
        <w:pStyle w:val="a3"/>
        <w:numPr>
          <w:ilvl w:val="0"/>
          <w:numId w:val="40"/>
        </w:numPr>
        <w:shd w:val="clear" w:color="auto" w:fill="FFFFFF"/>
        <w:spacing w:after="0" w:line="360" w:lineRule="auto"/>
        <w:jc w:val="both"/>
        <w:textAlignment w:val="baseline"/>
        <w:rPr>
          <w:rFonts w:ascii="David" w:hAnsi="David" w:cs="David"/>
          <w:sz w:val="28"/>
          <w:szCs w:val="28"/>
          <w:shd w:val="clear" w:color="auto" w:fill="FFFFFF"/>
          <w:rtl/>
        </w:rPr>
      </w:pPr>
      <w:r w:rsidRPr="00D5649F">
        <w:rPr>
          <w:rFonts w:ascii="David" w:hAnsi="David" w:cs="David" w:hint="eastAsia"/>
          <w:sz w:val="28"/>
          <w:szCs w:val="28"/>
          <w:shd w:val="clear" w:color="auto" w:fill="FFFFFF"/>
          <w:rtl/>
        </w:rPr>
        <w:t>מזהה</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את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המשימות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הניהוליות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המתאימות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ברמות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הארגון</w:t>
      </w:r>
      <w:r w:rsidRPr="00D5649F">
        <w:rPr>
          <w:rFonts w:ascii="David" w:hAnsi="David" w:cs="David"/>
          <w:sz w:val="28"/>
          <w:szCs w:val="28"/>
          <w:shd w:val="clear" w:color="auto" w:fill="FFFFFF"/>
          <w:rtl/>
        </w:rPr>
        <w:t xml:space="preserve"> </w:t>
      </w:r>
      <w:r w:rsidR="0043458E">
        <w:rPr>
          <w:rFonts w:ascii="David" w:hAnsi="David" w:cs="David" w:hint="cs"/>
          <w:sz w:val="28"/>
          <w:szCs w:val="28"/>
          <w:shd w:val="clear" w:color="auto" w:fill="FFFFFF"/>
          <w:rtl/>
        </w:rPr>
        <w:t>;</w:t>
      </w:r>
    </w:p>
    <w:p w:rsidR="005E5617" w:rsidRPr="00D5649F" w:rsidRDefault="005E5617" w:rsidP="005E5617">
      <w:pPr>
        <w:pStyle w:val="a3"/>
        <w:numPr>
          <w:ilvl w:val="0"/>
          <w:numId w:val="40"/>
        </w:numPr>
        <w:shd w:val="clear" w:color="auto" w:fill="FFFFFF"/>
        <w:spacing w:after="0" w:line="360" w:lineRule="auto"/>
        <w:jc w:val="both"/>
        <w:textAlignment w:val="baseline"/>
        <w:rPr>
          <w:rFonts w:ascii="David" w:hAnsi="David" w:cs="David"/>
          <w:sz w:val="28"/>
          <w:szCs w:val="28"/>
          <w:shd w:val="clear" w:color="auto" w:fill="FFFFFF"/>
          <w:rtl/>
        </w:rPr>
      </w:pPr>
      <w:r w:rsidRPr="00D5649F">
        <w:rPr>
          <w:rFonts w:ascii="David" w:hAnsi="David" w:cs="David" w:hint="eastAsia"/>
          <w:sz w:val="28"/>
          <w:szCs w:val="28"/>
          <w:shd w:val="clear" w:color="auto" w:fill="FFFFFF"/>
          <w:rtl/>
        </w:rPr>
        <w:t>מערכת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החלטות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הנמצאת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בהלימה</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זו</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עם</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זו</w:t>
      </w:r>
      <w:r w:rsidR="0043458E">
        <w:rPr>
          <w:rFonts w:ascii="David" w:hAnsi="David" w:cs="David" w:hint="cs"/>
          <w:sz w:val="28"/>
          <w:szCs w:val="28"/>
          <w:shd w:val="clear" w:color="auto" w:fill="FFFFFF"/>
          <w:rtl/>
        </w:rPr>
        <w:t>,</w:t>
      </w:r>
      <w:r w:rsidRPr="00D5649F">
        <w:rPr>
          <w:rFonts w:ascii="David" w:hAnsi="David" w:cs="David"/>
          <w:sz w:val="28"/>
          <w:szCs w:val="28"/>
          <w:shd w:val="clear" w:color="auto" w:fill="FFFFFF"/>
          <w:rtl/>
        </w:rPr>
        <w:t xml:space="preserve"> </w:t>
      </w:r>
      <w:r w:rsidR="0043458E">
        <w:rPr>
          <w:rFonts w:ascii="David" w:hAnsi="David" w:cs="David" w:hint="cs"/>
          <w:sz w:val="28"/>
          <w:szCs w:val="28"/>
          <w:shd w:val="clear" w:color="auto" w:fill="FFFFFF"/>
          <w:rtl/>
        </w:rPr>
        <w:t>ה</w:t>
      </w:r>
      <w:r w:rsidRPr="00D5649F">
        <w:rPr>
          <w:rFonts w:ascii="David" w:hAnsi="David" w:cs="David" w:hint="eastAsia"/>
          <w:sz w:val="28"/>
          <w:szCs w:val="28"/>
          <w:shd w:val="clear" w:color="auto" w:fill="FFFFFF"/>
          <w:rtl/>
        </w:rPr>
        <w:t>משלימות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זו</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את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זו</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ויוצרות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שלמות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אחת</w:t>
      </w:r>
      <w:r w:rsidR="0043458E">
        <w:rPr>
          <w:rFonts w:ascii="David" w:hAnsi="David" w:cs="David" w:hint="cs"/>
          <w:sz w:val="28"/>
          <w:szCs w:val="28"/>
          <w:shd w:val="clear" w:color="auto" w:fill="FFFFFF"/>
          <w:rtl/>
        </w:rPr>
        <w:t xml:space="preserve"> וחדשה;</w:t>
      </w:r>
    </w:p>
    <w:p w:rsidR="005E5617" w:rsidRPr="00D5649F" w:rsidRDefault="005E5617" w:rsidP="005E5617">
      <w:pPr>
        <w:pStyle w:val="a3"/>
        <w:numPr>
          <w:ilvl w:val="0"/>
          <w:numId w:val="40"/>
        </w:numPr>
        <w:shd w:val="clear" w:color="auto" w:fill="FFFFFF"/>
        <w:spacing w:after="0" w:line="360" w:lineRule="auto"/>
        <w:jc w:val="both"/>
        <w:textAlignment w:val="baseline"/>
        <w:rPr>
          <w:rFonts w:ascii="David" w:hAnsi="David" w:cs="David"/>
          <w:sz w:val="28"/>
          <w:szCs w:val="28"/>
          <w:shd w:val="clear" w:color="auto" w:fill="FFFFFF"/>
          <w:rtl/>
        </w:rPr>
      </w:pPr>
      <w:r w:rsidRPr="00D5649F">
        <w:rPr>
          <w:rFonts w:ascii="David" w:hAnsi="David" w:cs="David"/>
          <w:sz w:val="28"/>
          <w:szCs w:val="28"/>
          <w:shd w:val="clear" w:color="auto" w:fill="FFFFFF"/>
          <w:rtl/>
        </w:rPr>
        <w:t xml:space="preserve">מגדירה </w:t>
      </w:r>
      <w:r w:rsidRPr="00D5649F">
        <w:rPr>
          <w:rFonts w:ascii="David" w:hAnsi="David" w:cs="David" w:hint="eastAsia"/>
          <w:sz w:val="28"/>
          <w:szCs w:val="28"/>
          <w:shd w:val="clear" w:color="auto" w:fill="FFFFFF"/>
          <w:rtl/>
        </w:rPr>
        <w:t>את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אופי</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התרומה</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הכלכלית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והלא</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כלכלית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של</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הארגון</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לבעלי</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העניין</w:t>
      </w:r>
      <w:r w:rsidR="0043458E">
        <w:rPr>
          <w:rFonts w:ascii="David" w:hAnsi="David" w:cs="David" w:hint="cs"/>
          <w:sz w:val="28"/>
          <w:szCs w:val="28"/>
          <w:shd w:val="clear" w:color="auto" w:fill="FFFFFF"/>
          <w:rtl/>
        </w:rPr>
        <w:t>;</w:t>
      </w:r>
    </w:p>
    <w:p w:rsidR="005E5617" w:rsidRPr="00D5649F" w:rsidRDefault="005E5617" w:rsidP="005E5617">
      <w:pPr>
        <w:pStyle w:val="a3"/>
        <w:numPr>
          <w:ilvl w:val="0"/>
          <w:numId w:val="40"/>
        </w:numPr>
        <w:shd w:val="clear" w:color="auto" w:fill="FFFFFF"/>
        <w:spacing w:after="0" w:line="360" w:lineRule="auto"/>
        <w:jc w:val="both"/>
        <w:textAlignment w:val="baseline"/>
        <w:rPr>
          <w:rFonts w:ascii="David" w:hAnsi="David" w:cs="David"/>
          <w:sz w:val="28"/>
          <w:szCs w:val="28"/>
          <w:shd w:val="clear" w:color="auto" w:fill="FFFFFF"/>
        </w:rPr>
      </w:pPr>
      <w:r w:rsidRPr="00D5649F">
        <w:rPr>
          <w:rFonts w:ascii="David" w:hAnsi="David" w:cs="David" w:hint="eastAsia"/>
          <w:sz w:val="28"/>
          <w:szCs w:val="28"/>
          <w:shd w:val="clear" w:color="auto" w:fill="FFFFFF"/>
          <w:rtl/>
        </w:rPr>
        <w:t>ביטוי</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לכוונות</w:t>
      </w:r>
      <w:r w:rsidRPr="00D5649F">
        <w:rPr>
          <w:rFonts w:ascii="David" w:hAnsi="David" w:cs="David"/>
          <w:sz w:val="28"/>
          <w:szCs w:val="28"/>
          <w:shd w:val="clear" w:color="auto" w:fill="FFFFFF"/>
          <w:rtl/>
        </w:rPr>
        <w:t xml:space="preserve"> </w:t>
      </w:r>
      <w:r w:rsidR="0043458E">
        <w:rPr>
          <w:rFonts w:ascii="David" w:hAnsi="David" w:cs="David" w:hint="cs"/>
          <w:sz w:val="28"/>
          <w:szCs w:val="28"/>
          <w:shd w:val="clear" w:color="auto" w:fill="FFFFFF"/>
          <w:rtl/>
        </w:rPr>
        <w:t xml:space="preserve">והיעוד </w:t>
      </w:r>
      <w:r w:rsidRPr="00D5649F">
        <w:rPr>
          <w:rFonts w:ascii="David" w:hAnsi="David" w:cs="David" w:hint="eastAsia"/>
          <w:sz w:val="28"/>
          <w:szCs w:val="28"/>
          <w:shd w:val="clear" w:color="auto" w:fill="FFFFFF"/>
          <w:rtl/>
        </w:rPr>
        <w:t>של</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הארגון</w:t>
      </w:r>
      <w:r w:rsidR="0043458E">
        <w:rPr>
          <w:rFonts w:ascii="David" w:hAnsi="David" w:cs="David" w:hint="cs"/>
          <w:sz w:val="28"/>
          <w:szCs w:val="28"/>
          <w:shd w:val="clear" w:color="auto" w:fill="FFFFFF"/>
          <w:rtl/>
        </w:rPr>
        <w:t xml:space="preserve">. </w:t>
      </w:r>
    </w:p>
    <w:p w:rsidR="005E5617" w:rsidRPr="00D5649F" w:rsidRDefault="005E5617" w:rsidP="005E5617">
      <w:pPr>
        <w:pStyle w:val="a3"/>
        <w:numPr>
          <w:ilvl w:val="0"/>
          <w:numId w:val="40"/>
        </w:numPr>
        <w:shd w:val="clear" w:color="auto" w:fill="FFFFFF"/>
        <w:spacing w:after="0" w:line="360" w:lineRule="auto"/>
        <w:jc w:val="both"/>
        <w:textAlignment w:val="baseline"/>
        <w:rPr>
          <w:rFonts w:ascii="David" w:hAnsi="David" w:cs="David"/>
          <w:sz w:val="28"/>
          <w:szCs w:val="28"/>
          <w:shd w:val="clear" w:color="auto" w:fill="FFFFFF"/>
          <w:rtl/>
        </w:rPr>
      </w:pPr>
      <w:r w:rsidRPr="00D5649F">
        <w:rPr>
          <w:rFonts w:ascii="David" w:hAnsi="David" w:cs="David" w:hint="eastAsia"/>
          <w:sz w:val="28"/>
          <w:szCs w:val="28"/>
          <w:shd w:val="clear" w:color="auto" w:fill="FFFFFF"/>
          <w:rtl/>
        </w:rPr>
        <w:t>מכוונת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לפיתוח</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כישורי</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הליבה</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והיכולות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הבסיסיות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של</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הארגון</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ותחזוקתן</w:t>
      </w:r>
      <w:r w:rsidRPr="00D5649F">
        <w:rPr>
          <w:rFonts w:ascii="David" w:hAnsi="David" w:cs="David"/>
          <w:sz w:val="28"/>
          <w:szCs w:val="28"/>
          <w:shd w:val="clear" w:color="auto" w:fill="FFFFFF"/>
          <w:rtl/>
        </w:rPr>
        <w:t>.</w:t>
      </w:r>
    </w:p>
    <w:p w:rsidR="005E5617" w:rsidRPr="0043458E" w:rsidRDefault="005E5617" w:rsidP="0043458E">
      <w:pPr>
        <w:pStyle w:val="a3"/>
        <w:numPr>
          <w:ilvl w:val="0"/>
          <w:numId w:val="40"/>
        </w:numPr>
        <w:shd w:val="clear" w:color="auto" w:fill="FFFFFF"/>
        <w:spacing w:after="0" w:line="360" w:lineRule="auto"/>
        <w:jc w:val="both"/>
        <w:textAlignment w:val="baseline"/>
        <w:rPr>
          <w:rFonts w:ascii="David" w:hAnsi="David" w:cs="David"/>
          <w:sz w:val="28"/>
          <w:szCs w:val="28"/>
          <w:shd w:val="clear" w:color="auto" w:fill="FFFFFF"/>
          <w:rtl/>
        </w:rPr>
      </w:pPr>
      <w:r w:rsidRPr="00D5649F">
        <w:rPr>
          <w:rFonts w:ascii="David" w:hAnsi="David" w:cs="David" w:hint="eastAsia"/>
          <w:sz w:val="28"/>
          <w:szCs w:val="28"/>
          <w:shd w:val="clear" w:color="auto" w:fill="FFFFFF"/>
          <w:rtl/>
        </w:rPr>
        <w:t>מהווה</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אמצעי</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לגיוס</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משאבים</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חומריים</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ואחרים</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ולשמירתם</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על</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מנת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לפתח</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את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היכולות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של</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הארגון</w:t>
      </w:r>
      <w:r w:rsidRPr="00D5649F">
        <w:rPr>
          <w:rFonts w:ascii="David" w:hAnsi="David" w:cs="David"/>
          <w:sz w:val="28"/>
          <w:szCs w:val="28"/>
          <w:shd w:val="clear" w:color="auto" w:fill="FFFFFF"/>
          <w:rtl/>
        </w:rPr>
        <w:t xml:space="preserve"> </w:t>
      </w:r>
      <w:r w:rsidR="0043458E">
        <w:rPr>
          <w:rFonts w:ascii="David" w:hAnsi="David" w:cs="David" w:hint="cs"/>
          <w:sz w:val="28"/>
          <w:szCs w:val="28"/>
          <w:shd w:val="clear" w:color="auto" w:fill="FFFFFF"/>
          <w:rtl/>
        </w:rPr>
        <w:t>ו</w:t>
      </w:r>
      <w:r w:rsidRPr="00D5649F">
        <w:rPr>
          <w:rFonts w:ascii="David" w:hAnsi="David" w:cs="David" w:hint="eastAsia"/>
          <w:sz w:val="28"/>
          <w:szCs w:val="28"/>
          <w:shd w:val="clear" w:color="auto" w:fill="FFFFFF"/>
          <w:rtl/>
        </w:rPr>
        <w:t>להשיג</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יתרונות</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תחרותיים</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קבועים</w:t>
      </w:r>
      <w:r w:rsidRPr="00D5649F">
        <w:rPr>
          <w:rFonts w:ascii="David" w:hAnsi="David" w:cs="David"/>
          <w:sz w:val="28"/>
          <w:szCs w:val="28"/>
          <w:shd w:val="clear" w:color="auto" w:fill="FFFFFF"/>
          <w:rtl/>
        </w:rPr>
        <w:t xml:space="preserve"> </w:t>
      </w:r>
      <w:r w:rsidRPr="00D5649F">
        <w:rPr>
          <w:rFonts w:ascii="David" w:hAnsi="David" w:cs="David" w:hint="eastAsia"/>
          <w:sz w:val="28"/>
          <w:szCs w:val="28"/>
          <w:shd w:val="clear" w:color="auto" w:fill="FFFFFF"/>
          <w:rtl/>
        </w:rPr>
        <w:t>ומתמשכים</w:t>
      </w:r>
      <w:r w:rsidR="0043458E">
        <w:rPr>
          <w:rFonts w:ascii="David" w:hAnsi="David" w:cs="David" w:hint="cs"/>
          <w:color w:val="C00000"/>
          <w:sz w:val="28"/>
          <w:szCs w:val="28"/>
          <w:shd w:val="clear" w:color="auto" w:fill="FFFFFF"/>
          <w:rtl/>
        </w:rPr>
        <w:t xml:space="preserve">; </w:t>
      </w:r>
      <w:r w:rsidRPr="00D5649F">
        <w:rPr>
          <w:rFonts w:ascii="David" w:hAnsi="David" w:cs="David"/>
          <w:color w:val="C00000"/>
          <w:sz w:val="28"/>
          <w:szCs w:val="28"/>
          <w:shd w:val="clear" w:color="auto" w:fill="FFFFFF"/>
          <w:rtl/>
        </w:rPr>
        <w:t xml:space="preserve"> (יחזקאלי </w:t>
      </w:r>
      <w:r w:rsidRPr="00D5649F">
        <w:rPr>
          <w:rFonts w:ascii="David" w:hAnsi="David" w:cs="David" w:hint="eastAsia"/>
          <w:color w:val="C00000"/>
          <w:sz w:val="28"/>
          <w:szCs w:val="28"/>
          <w:shd w:val="clear" w:color="auto" w:fill="FFFFFF"/>
          <w:rtl/>
        </w:rPr>
        <w:t>ייצור</w:t>
      </w:r>
      <w:r w:rsidRPr="00D5649F">
        <w:rPr>
          <w:rFonts w:ascii="David" w:hAnsi="David" w:cs="David"/>
          <w:color w:val="C00000"/>
          <w:sz w:val="28"/>
          <w:szCs w:val="28"/>
          <w:shd w:val="clear" w:color="auto" w:fill="FFFFFF"/>
          <w:rtl/>
        </w:rPr>
        <w:t xml:space="preserve"> </w:t>
      </w:r>
      <w:r w:rsidRPr="00D5649F">
        <w:rPr>
          <w:rFonts w:ascii="David" w:hAnsi="David" w:cs="David" w:hint="eastAsia"/>
          <w:color w:val="C00000"/>
          <w:sz w:val="28"/>
          <w:szCs w:val="28"/>
          <w:shd w:val="clear" w:color="auto" w:fill="FFFFFF"/>
          <w:rtl/>
        </w:rPr>
        <w:t>ידע</w:t>
      </w:r>
      <w:r w:rsidRPr="00D5649F">
        <w:rPr>
          <w:rFonts w:ascii="David" w:hAnsi="David" w:cs="David"/>
          <w:color w:val="C00000"/>
          <w:sz w:val="28"/>
          <w:szCs w:val="28"/>
          <w:shd w:val="clear" w:color="auto" w:fill="FFFFFF"/>
          <w:rtl/>
        </w:rPr>
        <w:t xml:space="preserve"> </w:t>
      </w:r>
      <w:r w:rsidRPr="00D5649F">
        <w:rPr>
          <w:rFonts w:ascii="David" w:hAnsi="David" w:cs="David" w:hint="eastAsia"/>
          <w:color w:val="C00000"/>
          <w:sz w:val="28"/>
          <w:szCs w:val="28"/>
          <w:shd w:val="clear" w:color="auto" w:fill="FFFFFF"/>
          <w:rtl/>
        </w:rPr>
        <w:t>מאי</w:t>
      </w:r>
      <w:r w:rsidRPr="00D5649F">
        <w:rPr>
          <w:rFonts w:ascii="David" w:hAnsi="David" w:cs="David"/>
          <w:color w:val="C00000"/>
          <w:sz w:val="28"/>
          <w:szCs w:val="28"/>
          <w:shd w:val="clear" w:color="auto" w:fill="FFFFFF"/>
          <w:rtl/>
        </w:rPr>
        <w:t xml:space="preserve"> 2014)</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Pr>
      </w:pPr>
    </w:p>
    <w:p w:rsidR="00772CBA"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ניתן לזהות כי האסטרטגיות המשטרתיות שהיו נהוגות על פי המודלים שהוצגו לעיל נעו בטווח של חמשת הדגמים</w:t>
      </w:r>
      <w:r w:rsidR="00772CBA">
        <w:rPr>
          <w:rFonts w:ascii="David" w:hAnsi="David" w:cs="David" w:hint="cs"/>
          <w:sz w:val="28"/>
          <w:szCs w:val="28"/>
          <w:shd w:val="clear" w:color="auto" w:fill="FFFFFF"/>
          <w:rtl/>
        </w:rPr>
        <w:t>,</w:t>
      </w:r>
      <w:r>
        <w:rPr>
          <w:rFonts w:ascii="David" w:hAnsi="David" w:cs="David" w:hint="cs"/>
          <w:sz w:val="28"/>
          <w:szCs w:val="28"/>
          <w:shd w:val="clear" w:color="auto" w:fill="FFFFFF"/>
          <w:rtl/>
        </w:rPr>
        <w:t xml:space="preserve"> שהוצגו לעיל בעיקר סביב האסטרטגיות המיועדת, הלא ממומשת והתחבולנית</w:t>
      </w:r>
      <w:r w:rsidR="00772CBA">
        <w:rPr>
          <w:rFonts w:ascii="David" w:hAnsi="David" w:cs="David" w:hint="cs"/>
          <w:sz w:val="28"/>
          <w:szCs w:val="28"/>
          <w:shd w:val="clear" w:color="auto" w:fill="FFFFFF"/>
          <w:rtl/>
        </w:rPr>
        <w:t xml:space="preserve">. </w:t>
      </w:r>
    </w:p>
    <w:p w:rsidR="00772CBA"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כמו שראינו לאורך שנות הסכסוך במזרח ירושלים המשטרה הינה הכוח המגיב</w:t>
      </w:r>
      <w:r w:rsidR="00772CBA">
        <w:rPr>
          <w:rFonts w:ascii="David" w:hAnsi="David" w:cs="David" w:hint="cs"/>
          <w:sz w:val="28"/>
          <w:szCs w:val="28"/>
          <w:shd w:val="clear" w:color="auto" w:fill="FFFFFF"/>
          <w:rtl/>
        </w:rPr>
        <w:t xml:space="preserve">, שאינה </w:t>
      </w:r>
      <w:r>
        <w:rPr>
          <w:rFonts w:ascii="David" w:hAnsi="David" w:cs="David" w:hint="cs"/>
          <w:sz w:val="28"/>
          <w:szCs w:val="28"/>
          <w:shd w:val="clear" w:color="auto" w:fill="FFFFFF"/>
          <w:rtl/>
        </w:rPr>
        <w:t xml:space="preserve">יכולה לצפות את </w:t>
      </w:r>
      <w:r w:rsidR="00772CBA">
        <w:rPr>
          <w:rFonts w:ascii="David" w:hAnsi="David" w:cs="David" w:hint="cs"/>
          <w:sz w:val="28"/>
          <w:szCs w:val="28"/>
          <w:shd w:val="clear" w:color="auto" w:fill="FFFFFF"/>
          <w:rtl/>
        </w:rPr>
        <w:t>היערכות</w:t>
      </w:r>
      <w:r w:rsidR="00772CBA">
        <w:rPr>
          <w:rFonts w:ascii="David" w:hAnsi="David" w:cs="David" w:hint="eastAsia"/>
          <w:sz w:val="28"/>
          <w:szCs w:val="28"/>
          <w:shd w:val="clear" w:color="auto" w:fill="FFFFFF"/>
          <w:rtl/>
        </w:rPr>
        <w:t>ה</w:t>
      </w:r>
      <w:r w:rsidR="00772CBA">
        <w:rPr>
          <w:rFonts w:ascii="David" w:hAnsi="David" w:cs="David" w:hint="cs"/>
          <w:sz w:val="28"/>
          <w:szCs w:val="28"/>
          <w:shd w:val="clear" w:color="auto" w:fill="FFFFFF"/>
          <w:rtl/>
        </w:rPr>
        <w:t>,</w:t>
      </w:r>
      <w:r>
        <w:rPr>
          <w:rFonts w:ascii="David" w:hAnsi="David" w:cs="David" w:hint="cs"/>
          <w:sz w:val="28"/>
          <w:szCs w:val="28"/>
          <w:shd w:val="clear" w:color="auto" w:fill="FFFFFF"/>
          <w:rtl/>
        </w:rPr>
        <w:t xml:space="preserve"> מכיוון שלא ברור תמיד מה יהיה גבול עצירת האירוע שבהתהוות. יחד עם זאת משטרת ישראל פעלה </w:t>
      </w:r>
      <w:r w:rsidR="00772CBA">
        <w:rPr>
          <w:rFonts w:ascii="David" w:hAnsi="David" w:cs="David" w:hint="cs"/>
          <w:sz w:val="28"/>
          <w:szCs w:val="28"/>
          <w:shd w:val="clear" w:color="auto" w:fill="FFFFFF"/>
          <w:rtl/>
        </w:rPr>
        <w:t>ב</w:t>
      </w:r>
      <w:r>
        <w:rPr>
          <w:rFonts w:ascii="David" w:hAnsi="David" w:cs="David" w:hint="cs"/>
          <w:sz w:val="28"/>
          <w:szCs w:val="28"/>
          <w:shd w:val="clear" w:color="auto" w:fill="FFFFFF"/>
          <w:rtl/>
        </w:rPr>
        <w:t>מזרח ירושלים במספר אסטרטגיות שונות</w:t>
      </w:r>
      <w:r w:rsidR="00772CBA">
        <w:rPr>
          <w:rFonts w:ascii="David" w:hAnsi="David" w:cs="David" w:hint="cs"/>
          <w:sz w:val="28"/>
          <w:szCs w:val="28"/>
          <w:shd w:val="clear" w:color="auto" w:fill="FFFFFF"/>
          <w:rtl/>
        </w:rPr>
        <w:t>,</w:t>
      </w:r>
      <w:r>
        <w:rPr>
          <w:rFonts w:ascii="David" w:hAnsi="David" w:cs="David" w:hint="cs"/>
          <w:sz w:val="28"/>
          <w:szCs w:val="28"/>
          <w:shd w:val="clear" w:color="auto" w:fill="FFFFFF"/>
          <w:rtl/>
        </w:rPr>
        <w:t xml:space="preserve"> ביצעה הערכות מצב שנתיות וקבעה תכניות עבודה כנגזרת. </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האסטרטגיה המיועדת סביב התנהלות ארגונית, ראיית מפקח כללי ומפקדי מחוז לדורותיהם, דרך התקדמות לא ממומשת, כלומר לא אחת התוצאות בשטח הכתיבו את אופן המשך התווית המדיניות הארגונית, בהקשרים לעיתים יותר מורכבים</w:t>
      </w:r>
      <w:r w:rsidR="00772CBA">
        <w:rPr>
          <w:rFonts w:ascii="David" w:hAnsi="David" w:cs="David" w:hint="cs"/>
          <w:sz w:val="28"/>
          <w:szCs w:val="28"/>
          <w:shd w:val="clear" w:color="auto" w:fill="FFFFFF"/>
          <w:rtl/>
        </w:rPr>
        <w:t xml:space="preserve">, </w:t>
      </w:r>
      <w:r>
        <w:rPr>
          <w:rFonts w:ascii="David" w:hAnsi="David" w:cs="David" w:hint="cs"/>
          <w:sz w:val="28"/>
          <w:szCs w:val="28"/>
          <w:shd w:val="clear" w:color="auto" w:fill="FFFFFF"/>
          <w:rtl/>
        </w:rPr>
        <w:t>נבחרה אסטרטגיה מטעה, תחבולנית לשם השגת מטרות הארגון כפי שהתווה הדרג המדיני (כאשר התווה) ,לא מן הנמנע שלעיתים המשטרה כמי שאמורה לפעול על התוויות דרג מדיני, מצאה את עצמה במבוכה אשר דחפה אותה לפעולה עצמאית המסתמכת על הבנתה ועל האחריות המוטלת לפתחם של מפקדים .אלה יכול שיבחרו בלנקוט באסטרטגיה מיועדת מתממשת לקידום שינוי וכיו"ב, ויכול שהיו כאלה שמימוש אותם עקרונות אסטרטגיים בחרו בהקפאת המצב ,הימנעות מנטילת סיכונים מחושבים והמתנה דרוכה לתכתיבי השטח.</w:t>
      </w:r>
    </w:p>
    <w:p w:rsidR="00772CBA" w:rsidRDefault="00772CBA" w:rsidP="005E5617">
      <w:pPr>
        <w:shd w:val="clear" w:color="auto" w:fill="FFFFFF"/>
        <w:spacing w:after="0" w:line="360" w:lineRule="auto"/>
        <w:jc w:val="both"/>
        <w:textAlignment w:val="baseline"/>
        <w:rPr>
          <w:rFonts w:ascii="David" w:hAnsi="David" w:cs="David"/>
          <w:sz w:val="28"/>
          <w:szCs w:val="28"/>
          <w:shd w:val="clear" w:color="auto" w:fill="FFFFFF"/>
          <w:rtl/>
        </w:rPr>
      </w:pPr>
    </w:p>
    <w:p w:rsidR="005E5617" w:rsidRPr="00790463"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במרוצת השנים ניתן ל</w:t>
      </w:r>
      <w:r w:rsidR="00772CBA">
        <w:rPr>
          <w:rFonts w:ascii="David" w:hAnsi="David" w:cs="David" w:hint="cs"/>
          <w:sz w:val="28"/>
          <w:szCs w:val="28"/>
          <w:shd w:val="clear" w:color="auto" w:fill="FFFFFF"/>
          <w:rtl/>
        </w:rPr>
        <w:t>ראות,</w:t>
      </w:r>
      <w:r>
        <w:rPr>
          <w:rFonts w:ascii="David" w:hAnsi="David" w:cs="David" w:hint="cs"/>
          <w:sz w:val="28"/>
          <w:szCs w:val="28"/>
          <w:shd w:val="clear" w:color="auto" w:fill="FFFFFF"/>
          <w:rtl/>
        </w:rPr>
        <w:t xml:space="preserve"> שהמשטרה כגוף המייצג את הממסד עמדה כצבא בחזית הלחימה תרתי משמע המציאות המזרח ירושלמית כפי שהתקבעה לאורך השנים</w:t>
      </w:r>
      <w:r w:rsidR="00772CBA">
        <w:rPr>
          <w:rFonts w:ascii="David" w:hAnsi="David" w:cs="David" w:hint="cs"/>
          <w:sz w:val="28"/>
          <w:szCs w:val="28"/>
          <w:shd w:val="clear" w:color="auto" w:fill="FFFFFF"/>
          <w:rtl/>
        </w:rPr>
        <w:t>,</w:t>
      </w:r>
      <w:r>
        <w:rPr>
          <w:rFonts w:ascii="David" w:hAnsi="David" w:cs="David" w:hint="cs"/>
          <w:sz w:val="28"/>
          <w:szCs w:val="28"/>
          <w:shd w:val="clear" w:color="auto" w:fill="FFFFFF"/>
          <w:rtl/>
        </w:rPr>
        <w:t xml:space="preserve"> לא תמיד גילתה </w:t>
      </w:r>
      <w:r w:rsidR="00772CBA">
        <w:rPr>
          <w:rFonts w:ascii="David" w:hAnsi="David" w:cs="David" w:hint="cs"/>
          <w:sz w:val="28"/>
          <w:szCs w:val="28"/>
          <w:shd w:val="clear" w:color="auto" w:fill="FFFFFF"/>
          <w:rtl/>
        </w:rPr>
        <w:t>פניות</w:t>
      </w:r>
      <w:r>
        <w:rPr>
          <w:rFonts w:ascii="David" w:hAnsi="David" w:cs="David" w:hint="cs"/>
          <w:sz w:val="28"/>
          <w:szCs w:val="28"/>
          <w:shd w:val="clear" w:color="auto" w:fill="FFFFFF"/>
          <w:rtl/>
        </w:rPr>
        <w:t xml:space="preserve"> להתאמה נכונה בין המשטרה ,</w:t>
      </w:r>
      <w:r w:rsidR="00772CBA">
        <w:rPr>
          <w:rFonts w:ascii="David" w:hAnsi="David" w:cs="David" w:hint="cs"/>
          <w:sz w:val="28"/>
          <w:szCs w:val="28"/>
          <w:shd w:val="clear" w:color="auto" w:fill="FFFFFF"/>
          <w:rtl/>
        </w:rPr>
        <w:t xml:space="preserve"> </w:t>
      </w:r>
      <w:r>
        <w:rPr>
          <w:rFonts w:ascii="David" w:hAnsi="David" w:cs="David" w:hint="cs"/>
          <w:sz w:val="28"/>
          <w:szCs w:val="28"/>
          <w:shd w:val="clear" w:color="auto" w:fill="FFFFFF"/>
          <w:rtl/>
        </w:rPr>
        <w:t xml:space="preserve">תפקידיה והאזרחים </w:t>
      </w:r>
      <w:r>
        <w:rPr>
          <w:rFonts w:ascii="David" w:hAnsi="David" w:cs="David" w:hint="cs"/>
          <w:sz w:val="28"/>
          <w:szCs w:val="28"/>
          <w:shd w:val="clear" w:color="auto" w:fill="FFFFFF"/>
          <w:rtl/>
        </w:rPr>
        <w:lastRenderedPageBreak/>
        <w:t xml:space="preserve">או התושבים שמולם פעלה או לחילופין בתחומם נתנה שירות. </w:t>
      </w:r>
      <w:r w:rsidR="00772CBA">
        <w:rPr>
          <w:rFonts w:ascii="David" w:hAnsi="David" w:cs="David" w:hint="cs"/>
          <w:sz w:val="28"/>
          <w:szCs w:val="28"/>
          <w:shd w:val="clear" w:color="auto" w:fill="FFFFFF"/>
          <w:rtl/>
        </w:rPr>
        <w:t xml:space="preserve"> </w:t>
      </w:r>
      <w:r>
        <w:rPr>
          <w:rFonts w:ascii="David" w:hAnsi="David" w:cs="David" w:hint="cs"/>
          <w:sz w:val="28"/>
          <w:szCs w:val="28"/>
          <w:shd w:val="clear" w:color="auto" w:fill="FFFFFF"/>
          <w:rtl/>
        </w:rPr>
        <w:t>גם השירות ניתן להתווכח עליו כהגדרה,</w:t>
      </w:r>
      <w:r w:rsidR="00772CBA">
        <w:rPr>
          <w:rFonts w:ascii="David" w:hAnsi="David" w:cs="David" w:hint="cs"/>
          <w:sz w:val="28"/>
          <w:szCs w:val="28"/>
          <w:shd w:val="clear" w:color="auto" w:fill="FFFFFF"/>
          <w:rtl/>
        </w:rPr>
        <w:t xml:space="preserve">  </w:t>
      </w:r>
      <w:r>
        <w:rPr>
          <w:rFonts w:ascii="David" w:hAnsi="David" w:cs="David" w:hint="cs"/>
          <w:sz w:val="28"/>
          <w:szCs w:val="28"/>
          <w:shd w:val="clear" w:color="auto" w:fill="FFFFFF"/>
          <w:rtl/>
        </w:rPr>
        <w:t xml:space="preserve">כיוון שהשאלה אינה כיצד ראתה המשטרה את עצמה </w:t>
      </w:r>
      <w:r w:rsidR="00772CBA">
        <w:rPr>
          <w:rFonts w:ascii="David" w:hAnsi="David" w:cs="David" w:hint="cs"/>
          <w:sz w:val="28"/>
          <w:szCs w:val="28"/>
          <w:shd w:val="clear" w:color="auto" w:fill="FFFFFF"/>
          <w:rtl/>
        </w:rPr>
        <w:t>אוכפת חוק ו</w:t>
      </w:r>
      <w:r>
        <w:rPr>
          <w:rFonts w:ascii="David" w:hAnsi="David" w:cs="David" w:hint="cs"/>
          <w:sz w:val="28"/>
          <w:szCs w:val="28"/>
          <w:shd w:val="clear" w:color="auto" w:fill="FFFFFF"/>
          <w:rtl/>
        </w:rPr>
        <w:t>נותנת שירות, אלא כיצד נתפסה המשטרה בעיני הצד מקבל השירות</w:t>
      </w:r>
      <w:r w:rsidR="00772CBA">
        <w:rPr>
          <w:rFonts w:ascii="David" w:hAnsi="David" w:cs="David" w:hint="cs"/>
          <w:sz w:val="28"/>
          <w:szCs w:val="28"/>
          <w:shd w:val="clear" w:color="auto" w:fill="FFFFFF"/>
          <w:rtl/>
        </w:rPr>
        <w:t xml:space="preserve">, </w:t>
      </w:r>
      <w:r>
        <w:rPr>
          <w:rFonts w:ascii="David" w:hAnsi="David" w:cs="David" w:hint="cs"/>
          <w:sz w:val="28"/>
          <w:szCs w:val="28"/>
          <w:shd w:val="clear" w:color="auto" w:fill="FFFFFF"/>
          <w:rtl/>
        </w:rPr>
        <w:t xml:space="preserve">התושבים שבמזרח ירושלים . </w:t>
      </w:r>
      <w:r w:rsidR="00FA4F78">
        <w:rPr>
          <w:rFonts w:ascii="David" w:hAnsi="David" w:cs="David" w:hint="cs"/>
          <w:sz w:val="28"/>
          <w:szCs w:val="28"/>
          <w:shd w:val="clear" w:color="auto" w:fill="FFFFFF"/>
          <w:rtl/>
        </w:rPr>
        <w:t xml:space="preserve"> </w:t>
      </w:r>
      <w:r>
        <w:rPr>
          <w:rFonts w:ascii="David" w:hAnsi="David" w:cs="David" w:hint="cs"/>
          <w:sz w:val="28"/>
          <w:szCs w:val="28"/>
          <w:shd w:val="clear" w:color="auto" w:fill="FFFFFF"/>
          <w:rtl/>
        </w:rPr>
        <w:t>אלא מבחינתם יאמרו שלאורך "שנות הכיבוש" אין הבדל בין המשטרה ומשמר הגבול שפעלו מולם במזרח ירושלים ,לבין צה"ל שפעל מול תושבי הגדה המערבית. "יש שיאמרו אותה הגברת בשינוי מדים ".</w:t>
      </w:r>
    </w:p>
    <w:p w:rsidR="00FA4F78" w:rsidRDefault="00FA4F78" w:rsidP="005E5617">
      <w:pPr>
        <w:shd w:val="clear" w:color="auto" w:fill="FFFFFF"/>
        <w:spacing w:after="0" w:line="360" w:lineRule="auto"/>
        <w:jc w:val="both"/>
        <w:textAlignment w:val="baseline"/>
        <w:rPr>
          <w:rFonts w:ascii="David" w:hAnsi="David" w:cs="David"/>
          <w:sz w:val="28"/>
          <w:szCs w:val="28"/>
          <w:shd w:val="clear" w:color="auto" w:fill="FFFFFF"/>
          <w:rtl/>
        </w:rPr>
      </w:pP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tl/>
        </w:rPr>
      </w:pPr>
      <w:r>
        <w:rPr>
          <w:rFonts w:ascii="David" w:hAnsi="David" w:cs="David" w:hint="cs"/>
          <w:sz w:val="28"/>
          <w:szCs w:val="28"/>
          <w:shd w:val="clear" w:color="auto" w:fill="FFFFFF"/>
          <w:rtl/>
        </w:rPr>
        <w:t xml:space="preserve">אחד האתגרים החשובים ביותר העומדים מאז אירועי אוקטובר 2000 כבר כמעט שני עשורים הינו שיפור היחסים בין המדינה לבין המיעוט הערבי ,המשטרה הינה זרוע הביצוע המובהקת של המדינה ושל קווי מדיניותה מבחינתו של האזרח. ולא אחת היא במרכז מוקד המתח שבין המדינה לבין קבוצות מיעוט. בישראל בולט הדבר באופן חריג למדי, מספיק לצפות במהדורת חדשות ממוצעת בה הסיקור על ענייני משטרה באשר הן לעיתים קרובות שליש ממהדורת החדשות כולה. </w:t>
      </w:r>
    </w:p>
    <w:p w:rsidR="002B451D" w:rsidRDefault="002B451D" w:rsidP="005E5617">
      <w:pPr>
        <w:shd w:val="clear" w:color="auto" w:fill="FFFFFF"/>
        <w:spacing w:after="0" w:line="360" w:lineRule="auto"/>
        <w:jc w:val="both"/>
        <w:textAlignment w:val="baseline"/>
        <w:rPr>
          <w:rFonts w:ascii="David" w:hAnsi="David" w:cs="David"/>
          <w:sz w:val="28"/>
          <w:szCs w:val="28"/>
          <w:shd w:val="clear" w:color="auto" w:fill="FFFFFF"/>
          <w:rtl/>
        </w:rPr>
      </w:pP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Pr>
      </w:pPr>
      <w:r w:rsidRPr="00F76C8E">
        <w:rPr>
          <w:rFonts w:ascii="David" w:hAnsi="David" w:cs="David" w:hint="cs"/>
          <w:sz w:val="28"/>
          <w:szCs w:val="28"/>
          <w:shd w:val="clear" w:color="auto" w:fill="FFFFFF"/>
          <w:rtl/>
        </w:rPr>
        <w:t>ביטחון הוא זכות לה ראוי כל אזרח, ומשטרה יעילה והוגנת, הדואגת לסדר ולשלומו של הציבור והיחיד היא צורך בסיסי של כל קהילה, אך במציאות משוסעת בה שאלות של זהות ,שייכות וסמכות מצויות במחלוקת מתמדת ,שאלות של צדק והוגנות גם הן חלק מהמחלוקת ,בעיני קבוצות מיעוט עלולה המשטרה להיתפס בין אם הצדק בין אם לאו ,כמי שמעניקה שירות בלתי שוויוני המתאפיין לא רק בנוקשות ואלימות כלפי מיעוטים, אלא גם בהזנחה הפוגעת בחיי היום יום שלהם. אי האמון של קבוצות המיעוט במשטרה מקשה על תפקודה ולעיתים מחזק בקרבה תפיסות גזעניות המוסיפות לירידה באמון בה וחוזר חלילה. מציאות זו אינה גזירת גורל ,ועדת אור קבעה כי "יש צורך בשידוד מערכות ביחס המשטרה למגזר הערבי"</w:t>
      </w:r>
      <w:r>
        <w:rPr>
          <w:rFonts w:ascii="David" w:hAnsi="David" w:cs="David" w:hint="cs"/>
          <w:sz w:val="28"/>
          <w:szCs w:val="28"/>
          <w:shd w:val="clear" w:color="auto" w:fill="FFFFFF"/>
          <w:rtl/>
        </w:rPr>
        <w:t>.</w:t>
      </w:r>
      <w:r w:rsidRPr="00F76C8E">
        <w:rPr>
          <w:rFonts w:ascii="David" w:hAnsi="David" w:cs="David" w:hint="cs"/>
          <w:sz w:val="28"/>
          <w:szCs w:val="28"/>
          <w:shd w:val="clear" w:color="auto" w:fill="FFFFFF"/>
          <w:rtl/>
        </w:rPr>
        <w:t xml:space="preserve"> ברוח דברים אלה עוסקים המאמרים בספר זה בהיבטים שונים של שיטור רב </w:t>
      </w:r>
      <w:r>
        <w:rPr>
          <w:rFonts w:ascii="David" w:hAnsi="David" w:cs="David" w:hint="cs"/>
          <w:sz w:val="28"/>
          <w:szCs w:val="28"/>
          <w:shd w:val="clear" w:color="auto" w:fill="FFFFFF"/>
          <w:rtl/>
        </w:rPr>
        <w:t>תרבותי, ובמיוחד שיטור מוכוון, קהילה בשלושה מעגלים. ראשית המעגל התיאורטי, המציב את נושא יחסי משטרה מיעוטים בהקשר רחב, המכוון לסוגיות מרכזיות של שיטור רב תרבותי, שנית המעגל ההשוואתי המציג מקרי בוחן של רפורמות שיושמו במספר מדינות המתמודדות עם דילמות שונות של שיטור רב תרבותי, לבסוף המעגל השלישי מציג מחקרים עדכניים בנושא המשטרה והחברה הערבית בישראל  המתייחסים לשאלות תיאורטיות ואמפיריות בעלות השלכות מעשיות.</w:t>
      </w:r>
    </w:p>
    <w:p w:rsidR="005E5617" w:rsidRDefault="005E5617" w:rsidP="005E5617">
      <w:pPr>
        <w:shd w:val="clear" w:color="auto" w:fill="FFFFFF"/>
        <w:spacing w:after="0" w:line="360" w:lineRule="auto"/>
        <w:jc w:val="both"/>
        <w:textAlignment w:val="baseline"/>
        <w:rPr>
          <w:rFonts w:ascii="David" w:hAnsi="David" w:cs="David"/>
          <w:sz w:val="28"/>
          <w:szCs w:val="28"/>
          <w:shd w:val="clear" w:color="auto" w:fill="FFFFFF"/>
        </w:rPr>
      </w:pPr>
    </w:p>
    <w:p w:rsidR="005E5617" w:rsidRDefault="005E5617" w:rsidP="005E5617">
      <w:pPr>
        <w:spacing w:after="0" w:line="360" w:lineRule="auto"/>
        <w:jc w:val="both"/>
        <w:rPr>
          <w:rFonts w:ascii="David" w:hAnsi="David" w:cs="David"/>
          <w:sz w:val="28"/>
          <w:szCs w:val="28"/>
          <w:rtl/>
        </w:rPr>
      </w:pPr>
      <w:r w:rsidRPr="00FF423C">
        <w:rPr>
          <w:rFonts w:ascii="David" w:hAnsi="David" w:cs="David"/>
          <w:color w:val="000000"/>
          <w:sz w:val="28"/>
          <w:szCs w:val="28"/>
          <w:rtl/>
        </w:rPr>
        <w:t xml:space="preserve">בסוף שנות ה-70 ובתחילת שונות ה-80 של המאה הקודמת מתפתחת בארצות ברית ומיושמת גם במדינות אחרות פרדיגמת השיטור הקהילתי, על הבסיס התיאורטי של </w:t>
      </w:r>
      <w:r w:rsidRPr="00FF423C">
        <w:rPr>
          <w:rFonts w:ascii="David" w:hAnsi="David" w:cs="David"/>
          <w:color w:val="000000"/>
          <w:sz w:val="28"/>
          <w:szCs w:val="28"/>
          <w:rtl/>
        </w:rPr>
        <w:lastRenderedPageBreak/>
        <w:t>ספרו של הרמן גולדשטיין (1979) "שיטור לפתרון בעיות", והמאמר המפורסם של הפרופסורים </w:t>
      </w:r>
      <w:r w:rsidRPr="00FF423C">
        <w:rPr>
          <w:rFonts w:ascii="David" w:hAnsi="David" w:cs="David"/>
          <w:b/>
          <w:bCs/>
          <w:color w:val="000000"/>
          <w:sz w:val="28"/>
          <w:szCs w:val="28"/>
          <w:rtl/>
        </w:rPr>
        <w:t>וילסון וקלינג (1982) "החלונות השבורים</w:t>
      </w:r>
      <w:r w:rsidRPr="00FF423C">
        <w:rPr>
          <w:rFonts w:ascii="David" w:hAnsi="David" w:cs="David"/>
          <w:b/>
          <w:bCs/>
          <w:color w:val="000000"/>
          <w:sz w:val="28"/>
          <w:szCs w:val="28"/>
        </w:rPr>
        <w:t>"</w:t>
      </w:r>
      <w:r w:rsidRPr="00FF423C">
        <w:rPr>
          <w:rFonts w:ascii="David" w:hAnsi="David" w:cs="David"/>
          <w:color w:val="000000"/>
          <w:sz w:val="28"/>
          <w:szCs w:val="28"/>
        </w:rPr>
        <w:t xml:space="preserve">. </w:t>
      </w:r>
      <w:r w:rsidRPr="00FF423C">
        <w:rPr>
          <w:rFonts w:ascii="David" w:hAnsi="David" w:cs="David"/>
          <w:color w:val="000000"/>
          <w:sz w:val="28"/>
          <w:szCs w:val="28"/>
          <w:rtl/>
        </w:rPr>
        <w:t>שיטת שיטור זאת שונה במהות מהשיטור המסורתי הקלאסי, מבחינת תפיסת התפקיד של השוטרים וקשרי הגומלין בין המשטרה לבין הקהילה אותה היא משרתת</w:t>
      </w:r>
      <w:r w:rsidRPr="00FF423C">
        <w:rPr>
          <w:rFonts w:ascii="David" w:hAnsi="David" w:cs="David"/>
          <w:color w:val="000000"/>
          <w:sz w:val="28"/>
          <w:szCs w:val="28"/>
        </w:rPr>
        <w:t>. </w:t>
      </w:r>
      <w:r w:rsidRPr="00EB214F">
        <w:rPr>
          <w:rFonts w:ascii="David" w:hAnsi="David" w:cs="David"/>
          <w:color w:val="000000"/>
          <w:sz w:val="28"/>
          <w:szCs w:val="28"/>
          <w:rtl/>
        </w:rPr>
        <w:t>בשנת 1994 מחליט</w:t>
      </w:r>
      <w:r w:rsidRPr="00FF423C">
        <w:rPr>
          <w:rFonts w:ascii="David" w:hAnsi="David" w:cs="David"/>
          <w:b/>
          <w:bCs/>
          <w:color w:val="000000"/>
          <w:sz w:val="28"/>
          <w:szCs w:val="28"/>
          <w:rtl/>
        </w:rPr>
        <w:t xml:space="preserve"> </w:t>
      </w:r>
      <w:r w:rsidRPr="00EB214F">
        <w:rPr>
          <w:rFonts w:ascii="David" w:hAnsi="David" w:cs="David"/>
          <w:color w:val="000000"/>
          <w:sz w:val="28"/>
          <w:szCs w:val="28"/>
          <w:rtl/>
        </w:rPr>
        <w:t>המפכ"ל </w:t>
      </w:r>
      <w:hyperlink r:id="rId14" w:history="1">
        <w:r w:rsidRPr="00EB214F">
          <w:rPr>
            <w:rStyle w:val="Hyperlink"/>
            <w:rFonts w:ascii="David" w:hAnsi="David"/>
            <w:color w:val="000000"/>
            <w:sz w:val="28"/>
            <w:szCs w:val="28"/>
            <w:bdr w:val="none" w:sz="0" w:space="0" w:color="auto" w:frame="1"/>
            <w:rtl/>
          </w:rPr>
          <w:t>אסף חפץ</w:t>
        </w:r>
      </w:hyperlink>
      <w:r w:rsidRPr="00EB214F">
        <w:rPr>
          <w:rFonts w:ascii="David" w:hAnsi="David" w:cs="David"/>
          <w:color w:val="000000"/>
          <w:sz w:val="28"/>
          <w:szCs w:val="28"/>
        </w:rPr>
        <w:t> </w:t>
      </w:r>
      <w:r w:rsidRPr="00EB214F">
        <w:rPr>
          <w:rFonts w:ascii="David" w:hAnsi="David" w:cs="David"/>
          <w:color w:val="000000"/>
          <w:sz w:val="28"/>
          <w:szCs w:val="28"/>
          <w:rtl/>
        </w:rPr>
        <w:t>ליישם את השיטור הקהילתי בישראל</w:t>
      </w:r>
      <w:r w:rsidRPr="00FF423C">
        <w:rPr>
          <w:rFonts w:ascii="David" w:hAnsi="David" w:cs="David"/>
          <w:color w:val="000000"/>
          <w:sz w:val="28"/>
          <w:szCs w:val="28"/>
          <w:rtl/>
        </w:rPr>
        <w:t> </w:t>
      </w:r>
      <w:r w:rsidRPr="00FF423C">
        <w:rPr>
          <w:rFonts w:ascii="David" w:hAnsi="David" w:cs="David"/>
          <w:color w:val="000000"/>
          <w:sz w:val="28"/>
          <w:szCs w:val="28"/>
        </w:rPr>
        <w:t>(</w:t>
      </w:r>
      <w:r w:rsidRPr="00FF423C">
        <w:rPr>
          <w:rFonts w:ascii="David" w:hAnsi="David" w:cs="David"/>
          <w:color w:val="000000"/>
          <w:sz w:val="28"/>
          <w:szCs w:val="28"/>
          <w:rtl/>
        </w:rPr>
        <w:t>ומקים את היחידה לשיטור קהילתי (היש"ק).מהלך זה מחייב שינוי ארגוני עמוק והתגברות על התנגדויות</w:t>
      </w:r>
      <w:r>
        <w:rPr>
          <w:rFonts w:ascii="Arial" w:hAnsi="Arial" w:cs="Arial"/>
          <w:color w:val="000000"/>
          <w:sz w:val="21"/>
          <w:szCs w:val="21"/>
        </w:rPr>
        <w:t>. </w:t>
      </w:r>
    </w:p>
    <w:p w:rsidR="005E5617" w:rsidRDefault="005E5617" w:rsidP="005E5617">
      <w:pPr>
        <w:shd w:val="clear" w:color="auto" w:fill="FFFFFF"/>
        <w:spacing w:after="0" w:line="360" w:lineRule="auto"/>
        <w:jc w:val="both"/>
        <w:textAlignment w:val="baseline"/>
        <w:rPr>
          <w:rFonts w:ascii="David" w:hAnsi="David" w:cs="David"/>
          <w:b/>
          <w:bCs/>
          <w:color w:val="000000"/>
          <w:sz w:val="28"/>
          <w:szCs w:val="28"/>
          <w:rtl/>
        </w:rPr>
      </w:pPr>
      <w:r w:rsidRPr="00FF423C">
        <w:rPr>
          <w:rFonts w:ascii="David" w:hAnsi="David" w:cs="David"/>
          <w:color w:val="000000"/>
          <w:sz w:val="28"/>
          <w:szCs w:val="28"/>
        </w:rPr>
        <w:t> </w:t>
      </w:r>
      <w:r w:rsidRPr="00FF423C">
        <w:rPr>
          <w:rFonts w:ascii="David" w:hAnsi="David" w:cs="David"/>
          <w:color w:val="000000"/>
          <w:sz w:val="28"/>
          <w:szCs w:val="28"/>
          <w:rtl/>
        </w:rPr>
        <w:t>במסגרת יישום השיטור הקהילתי בישראל הוחלט לאמץ מספר אסטרטגיות מרכזיות: יצירת שותפויות עם ארגונים בקהילה, מניעה יזומה של עבריינות, עיגון שלטון החוק, גישה שירותית כוללת, ביזור שירותי המשטרה ושמירה על זכויות</w:t>
      </w:r>
      <w:r>
        <w:rPr>
          <w:rFonts w:ascii="David" w:hAnsi="David" w:cs="David" w:hint="cs"/>
          <w:color w:val="000000"/>
          <w:sz w:val="28"/>
          <w:szCs w:val="28"/>
          <w:rtl/>
        </w:rPr>
        <w:t xml:space="preserve"> האדם והאזרח  </w:t>
      </w:r>
      <w:r w:rsidRPr="00EB214F">
        <w:rPr>
          <w:rFonts w:ascii="David" w:hAnsi="David" w:cs="David"/>
          <w:color w:val="000000"/>
          <w:sz w:val="28"/>
          <w:szCs w:val="28"/>
          <w:rtl/>
        </w:rPr>
        <w:t>כלומר, בתהליך יישום השיטור הקהילתי, משטרת ישראל עוסקת</w:t>
      </w:r>
      <w:r w:rsidRPr="00FF423C">
        <w:rPr>
          <w:rFonts w:ascii="David" w:hAnsi="David" w:cs="David"/>
          <w:b/>
          <w:bCs/>
          <w:color w:val="000000"/>
          <w:sz w:val="28"/>
          <w:szCs w:val="28"/>
          <w:rtl/>
        </w:rPr>
        <w:t xml:space="preserve"> </w:t>
      </w:r>
      <w:r w:rsidRPr="00EB214F">
        <w:rPr>
          <w:rFonts w:ascii="David" w:hAnsi="David" w:cs="David"/>
          <w:color w:val="000000"/>
          <w:sz w:val="28"/>
          <w:szCs w:val="28"/>
          <w:rtl/>
        </w:rPr>
        <w:t>בשיטור נמוך, בהתאמה לצרכי וציפיות הציבור של הקהילה אותה היא משרתת</w:t>
      </w:r>
      <w:r>
        <w:rPr>
          <w:rFonts w:ascii="David" w:hAnsi="David" w:cs="David" w:hint="cs"/>
          <w:color w:val="000000"/>
          <w:sz w:val="28"/>
          <w:szCs w:val="28"/>
          <w:rtl/>
        </w:rPr>
        <w:t>.</w:t>
      </w:r>
    </w:p>
    <w:p w:rsidR="002B451D" w:rsidRDefault="002B451D" w:rsidP="005E5617">
      <w:pPr>
        <w:shd w:val="clear" w:color="auto" w:fill="FFFFFF"/>
        <w:spacing w:after="0" w:line="360" w:lineRule="auto"/>
        <w:jc w:val="both"/>
        <w:textAlignment w:val="baseline"/>
        <w:rPr>
          <w:rFonts w:ascii="David" w:hAnsi="David" w:cs="David"/>
          <w:b/>
          <w:bCs/>
          <w:color w:val="000000"/>
          <w:sz w:val="28"/>
          <w:szCs w:val="28"/>
          <w:rtl/>
        </w:rPr>
      </w:pPr>
    </w:p>
    <w:p w:rsidR="005E5617" w:rsidRPr="0017656D" w:rsidRDefault="002B451D" w:rsidP="005E5617">
      <w:pPr>
        <w:shd w:val="clear" w:color="auto" w:fill="FFFFFF"/>
        <w:spacing w:after="0" w:line="360" w:lineRule="auto"/>
        <w:jc w:val="both"/>
        <w:textAlignment w:val="baseline"/>
        <w:rPr>
          <w:rFonts w:ascii="David" w:hAnsi="David" w:cs="David"/>
          <w:b/>
          <w:bCs/>
          <w:color w:val="000000"/>
          <w:sz w:val="28"/>
          <w:szCs w:val="28"/>
          <w:u w:val="single"/>
          <w:rtl/>
        </w:rPr>
      </w:pPr>
      <w:r w:rsidRPr="0017656D">
        <w:rPr>
          <w:rFonts w:ascii="David" w:hAnsi="David" w:cs="David" w:hint="cs"/>
          <w:b/>
          <w:bCs/>
          <w:color w:val="000000"/>
          <w:sz w:val="28"/>
          <w:szCs w:val="28"/>
          <w:u w:val="single"/>
          <w:rtl/>
        </w:rPr>
        <w:t xml:space="preserve">5.5. </w:t>
      </w:r>
      <w:r w:rsidR="005E5617" w:rsidRPr="0017656D">
        <w:rPr>
          <w:rFonts w:ascii="David" w:hAnsi="David" w:cs="David"/>
          <w:b/>
          <w:bCs/>
          <w:color w:val="000000"/>
          <w:sz w:val="28"/>
          <w:szCs w:val="28"/>
          <w:u w:val="single"/>
          <w:rtl/>
        </w:rPr>
        <w:t xml:space="preserve"> </w:t>
      </w:r>
      <w:r w:rsidR="005E5617" w:rsidRPr="0017656D">
        <w:rPr>
          <w:rFonts w:ascii="David" w:hAnsi="David" w:cs="David" w:hint="eastAsia"/>
          <w:b/>
          <w:bCs/>
          <w:color w:val="000000"/>
          <w:sz w:val="28"/>
          <w:szCs w:val="28"/>
          <w:u w:val="single"/>
          <w:rtl/>
        </w:rPr>
        <w:t>אסטרטגיות</w:t>
      </w:r>
      <w:r w:rsidR="005E5617" w:rsidRPr="0017656D">
        <w:rPr>
          <w:rFonts w:ascii="David" w:hAnsi="David" w:cs="David"/>
          <w:b/>
          <w:bCs/>
          <w:color w:val="000000"/>
          <w:sz w:val="28"/>
          <w:szCs w:val="28"/>
          <w:u w:val="single"/>
          <w:rtl/>
        </w:rPr>
        <w:t xml:space="preserve"> </w:t>
      </w:r>
      <w:r w:rsidR="005E5617" w:rsidRPr="0017656D">
        <w:rPr>
          <w:rFonts w:ascii="David" w:hAnsi="David" w:cs="David" w:hint="eastAsia"/>
          <w:b/>
          <w:bCs/>
          <w:color w:val="000000"/>
          <w:sz w:val="28"/>
          <w:szCs w:val="28"/>
          <w:u w:val="single"/>
          <w:rtl/>
        </w:rPr>
        <w:t>שיטור</w:t>
      </w:r>
      <w:r w:rsidR="005E5617" w:rsidRPr="0017656D">
        <w:rPr>
          <w:rFonts w:ascii="David" w:hAnsi="David" w:cs="David"/>
          <w:b/>
          <w:bCs/>
          <w:color w:val="000000"/>
          <w:sz w:val="28"/>
          <w:szCs w:val="28"/>
          <w:u w:val="single"/>
          <w:rtl/>
        </w:rPr>
        <w:t>:</w:t>
      </w:r>
    </w:p>
    <w:p w:rsidR="005E5617" w:rsidRDefault="005E5617" w:rsidP="005E5617">
      <w:pPr>
        <w:shd w:val="clear" w:color="auto" w:fill="FFFFFF"/>
        <w:spacing w:after="0" w:line="360" w:lineRule="auto"/>
        <w:jc w:val="both"/>
        <w:textAlignment w:val="baseline"/>
        <w:rPr>
          <w:rFonts w:ascii="David" w:hAnsi="David" w:cs="David"/>
          <w:color w:val="000000"/>
          <w:sz w:val="28"/>
          <w:szCs w:val="28"/>
          <w:rtl/>
        </w:rPr>
      </w:pPr>
      <w:r>
        <w:rPr>
          <w:rFonts w:ascii="David" w:hAnsi="David" w:cs="David" w:hint="cs"/>
          <w:color w:val="000000"/>
          <w:sz w:val="28"/>
          <w:szCs w:val="28"/>
          <w:rtl/>
        </w:rPr>
        <w:t xml:space="preserve">לתכנון האסטרטגי שלושה יעדים עיקריים: </w:t>
      </w:r>
      <w:r w:rsidRPr="001C1738">
        <w:rPr>
          <w:rFonts w:ascii="David" w:hAnsi="David" w:cs="David" w:hint="cs"/>
          <w:b/>
          <w:bCs/>
          <w:color w:val="000000"/>
          <w:sz w:val="28"/>
          <w:szCs w:val="28"/>
          <w:rtl/>
        </w:rPr>
        <w:t>האחד</w:t>
      </w:r>
      <w:r>
        <w:rPr>
          <w:rFonts w:ascii="David" w:hAnsi="David" w:cs="David" w:hint="cs"/>
          <w:color w:val="000000"/>
          <w:sz w:val="28"/>
          <w:szCs w:val="28"/>
          <w:rtl/>
        </w:rPr>
        <w:t xml:space="preserve"> לנסח ולהגדיר מטרות ארגוניות "מה הארגון רוצה להשיג" </w:t>
      </w:r>
      <w:r w:rsidRPr="001C1738">
        <w:rPr>
          <w:rFonts w:ascii="David" w:hAnsi="David" w:cs="David" w:hint="cs"/>
          <w:b/>
          <w:bCs/>
          <w:color w:val="000000"/>
          <w:sz w:val="28"/>
          <w:szCs w:val="28"/>
          <w:rtl/>
        </w:rPr>
        <w:t>השני</w:t>
      </w:r>
      <w:r>
        <w:rPr>
          <w:rFonts w:ascii="David" w:hAnsi="David" w:cs="David" w:hint="cs"/>
          <w:color w:val="000000"/>
          <w:sz w:val="28"/>
          <w:szCs w:val="28"/>
          <w:rtl/>
        </w:rPr>
        <w:t xml:space="preserve"> לפרט את האמצעים להשגת המטרות החשובות</w:t>
      </w:r>
      <w:r w:rsidR="009E0696">
        <w:rPr>
          <w:rFonts w:ascii="David" w:hAnsi="David" w:cs="David" w:hint="cs"/>
          <w:color w:val="000000"/>
          <w:sz w:val="28"/>
          <w:szCs w:val="28"/>
          <w:rtl/>
        </w:rPr>
        <w:t>, ו</w:t>
      </w:r>
      <w:r w:rsidRPr="001C1738">
        <w:rPr>
          <w:rFonts w:ascii="David" w:hAnsi="David" w:cs="David" w:hint="cs"/>
          <w:b/>
          <w:bCs/>
          <w:color w:val="000000"/>
          <w:sz w:val="28"/>
          <w:szCs w:val="28"/>
          <w:rtl/>
        </w:rPr>
        <w:t>השלישי</w:t>
      </w:r>
      <w:r>
        <w:rPr>
          <w:rFonts w:ascii="David" w:hAnsi="David" w:cs="David" w:hint="cs"/>
          <w:color w:val="000000"/>
          <w:sz w:val="28"/>
          <w:szCs w:val="28"/>
          <w:rtl/>
        </w:rPr>
        <w:t xml:space="preserve"> לקבוע סולם עדיפויות ולספק כיוון לעתיד בארגון. </w:t>
      </w:r>
    </w:p>
    <w:p w:rsidR="005E5617" w:rsidRDefault="005E5617" w:rsidP="005E5617">
      <w:pPr>
        <w:shd w:val="clear" w:color="auto" w:fill="FFFFFF"/>
        <w:spacing w:after="0" w:line="360" w:lineRule="auto"/>
        <w:jc w:val="both"/>
        <w:textAlignment w:val="baseline"/>
        <w:rPr>
          <w:rFonts w:ascii="David" w:hAnsi="David" w:cs="David"/>
          <w:color w:val="000000"/>
          <w:sz w:val="28"/>
          <w:szCs w:val="28"/>
          <w:rtl/>
        </w:rPr>
      </w:pPr>
      <w:r>
        <w:rPr>
          <w:rFonts w:ascii="David" w:hAnsi="David" w:cs="David" w:hint="cs"/>
          <w:color w:val="000000"/>
          <w:sz w:val="28"/>
          <w:szCs w:val="28"/>
          <w:rtl/>
        </w:rPr>
        <w:t>סוגי אסטרטגיה מוכרים בעולם: (וויסבורד ובראגה 2006)</w:t>
      </w:r>
    </w:p>
    <w:p w:rsidR="005E5617" w:rsidRDefault="005E5617" w:rsidP="005E5617">
      <w:pPr>
        <w:shd w:val="clear" w:color="auto" w:fill="FFFFFF"/>
        <w:spacing w:after="0" w:line="360" w:lineRule="auto"/>
        <w:jc w:val="both"/>
        <w:textAlignment w:val="baseline"/>
        <w:rPr>
          <w:rFonts w:ascii="David" w:hAnsi="David" w:cs="David"/>
          <w:color w:val="000000"/>
          <w:sz w:val="28"/>
          <w:szCs w:val="28"/>
          <w:rtl/>
        </w:rPr>
      </w:pPr>
      <w:r w:rsidRPr="00D74EEE">
        <w:rPr>
          <w:rFonts w:ascii="David" w:hAnsi="David" w:cs="David" w:hint="cs"/>
          <w:b/>
          <w:bCs/>
          <w:color w:val="000000"/>
          <w:sz w:val="28"/>
          <w:szCs w:val="28"/>
          <w:rtl/>
        </w:rPr>
        <w:t>שיטור קהילתי</w:t>
      </w:r>
      <w:r>
        <w:rPr>
          <w:rFonts w:ascii="David" w:hAnsi="David" w:cs="David" w:hint="cs"/>
          <w:color w:val="000000"/>
          <w:sz w:val="28"/>
          <w:szCs w:val="28"/>
          <w:rtl/>
        </w:rPr>
        <w:t xml:space="preserve"> </w:t>
      </w:r>
      <w:r w:rsidR="009E0696">
        <w:rPr>
          <w:rFonts w:ascii="David" w:hAnsi="David" w:cs="David" w:hint="cs"/>
          <w:color w:val="000000"/>
          <w:sz w:val="28"/>
          <w:szCs w:val="28"/>
          <w:rtl/>
        </w:rPr>
        <w:t>-</w:t>
      </w:r>
      <w:r>
        <w:rPr>
          <w:rFonts w:ascii="David" w:hAnsi="David" w:cs="David" w:hint="cs"/>
          <w:color w:val="000000"/>
          <w:sz w:val="28"/>
          <w:szCs w:val="28"/>
          <w:rtl/>
        </w:rPr>
        <w:t xml:space="preserve"> הקהילה ממלאת תפקיד מרכזי  בהגדרת הבעיות  ושותפה פעילה עם המשטרה  בפתרונן.</w:t>
      </w:r>
    </w:p>
    <w:p w:rsidR="005E5617" w:rsidRDefault="009E0696" w:rsidP="005E5617">
      <w:pPr>
        <w:shd w:val="clear" w:color="auto" w:fill="FFFFFF"/>
        <w:spacing w:after="0" w:line="360" w:lineRule="auto"/>
        <w:jc w:val="both"/>
        <w:textAlignment w:val="baseline"/>
        <w:rPr>
          <w:rFonts w:ascii="David" w:hAnsi="David" w:cs="David"/>
          <w:color w:val="000000"/>
          <w:sz w:val="28"/>
          <w:szCs w:val="28"/>
          <w:rtl/>
        </w:rPr>
      </w:pPr>
      <w:r>
        <w:rPr>
          <w:rFonts w:ascii="David" w:hAnsi="David" w:cs="David" w:hint="cs"/>
          <w:b/>
          <w:bCs/>
          <w:color w:val="000000"/>
          <w:sz w:val="28"/>
          <w:szCs w:val="28"/>
          <w:rtl/>
        </w:rPr>
        <w:t>שיטור מודל ה</w:t>
      </w:r>
      <w:r w:rsidR="005E5617" w:rsidRPr="00D74EEE">
        <w:rPr>
          <w:rFonts w:ascii="David" w:hAnsi="David" w:cs="David" w:hint="cs"/>
          <w:b/>
          <w:bCs/>
          <w:color w:val="000000"/>
          <w:sz w:val="28"/>
          <w:szCs w:val="28"/>
          <w:rtl/>
        </w:rPr>
        <w:t xml:space="preserve">חלונות שבורים </w:t>
      </w:r>
      <w:r>
        <w:rPr>
          <w:rFonts w:ascii="David" w:hAnsi="David" w:cs="David" w:hint="cs"/>
          <w:color w:val="000000"/>
          <w:sz w:val="28"/>
          <w:szCs w:val="28"/>
          <w:rtl/>
        </w:rPr>
        <w:t>-</w:t>
      </w:r>
      <w:r w:rsidR="005E5617">
        <w:rPr>
          <w:rFonts w:ascii="David" w:hAnsi="David" w:cs="David" w:hint="cs"/>
          <w:color w:val="000000"/>
          <w:sz w:val="28"/>
          <w:szCs w:val="28"/>
          <w:rtl/>
        </w:rPr>
        <w:t xml:space="preserve"> טיפול בבעיות המצביעות על הזנחה ועל אי סדר ציבורי</w:t>
      </w:r>
      <w:r w:rsidR="00A96475">
        <w:rPr>
          <w:rFonts w:ascii="David" w:hAnsi="David" w:cs="David" w:hint="cs"/>
          <w:color w:val="000000"/>
          <w:sz w:val="28"/>
          <w:szCs w:val="28"/>
          <w:rtl/>
        </w:rPr>
        <w:t xml:space="preserve">, עם אפס סובלנות, </w:t>
      </w:r>
      <w:r w:rsidR="005E5617">
        <w:rPr>
          <w:rFonts w:ascii="David" w:hAnsi="David" w:cs="David" w:hint="cs"/>
          <w:color w:val="000000"/>
          <w:sz w:val="28"/>
          <w:szCs w:val="28"/>
          <w:rtl/>
        </w:rPr>
        <w:t>הינו המפתח לפתרון בעיות פשיעה.</w:t>
      </w:r>
    </w:p>
    <w:p w:rsidR="005E5617" w:rsidRDefault="005E5617" w:rsidP="005911C8">
      <w:pPr>
        <w:shd w:val="clear" w:color="auto" w:fill="FFFFFF"/>
        <w:spacing w:after="0" w:line="360" w:lineRule="auto"/>
        <w:jc w:val="both"/>
        <w:textAlignment w:val="baseline"/>
        <w:rPr>
          <w:rFonts w:ascii="David" w:hAnsi="David" w:cs="David"/>
          <w:b/>
          <w:bCs/>
          <w:color w:val="C00000"/>
          <w:sz w:val="28"/>
          <w:szCs w:val="28"/>
          <w:rtl/>
        </w:rPr>
      </w:pPr>
      <w:r w:rsidRPr="009E0696">
        <w:rPr>
          <w:rFonts w:ascii="David" w:hAnsi="David" w:cs="David" w:hint="cs"/>
          <w:b/>
          <w:bCs/>
          <w:color w:val="000000"/>
          <w:sz w:val="28"/>
          <w:szCs w:val="28"/>
          <w:rtl/>
        </w:rPr>
        <w:t>שיטור לפתרון בעיות</w:t>
      </w:r>
      <w:r>
        <w:rPr>
          <w:rFonts w:ascii="David" w:hAnsi="David" w:cs="David" w:hint="cs"/>
          <w:color w:val="000000"/>
          <w:sz w:val="28"/>
          <w:szCs w:val="28"/>
          <w:rtl/>
        </w:rPr>
        <w:t xml:space="preserve"> </w:t>
      </w:r>
      <w:r w:rsidR="009E0696">
        <w:rPr>
          <w:rFonts w:ascii="David" w:hAnsi="David" w:cs="David" w:hint="cs"/>
          <w:color w:val="000000"/>
          <w:sz w:val="28"/>
          <w:szCs w:val="28"/>
          <w:rtl/>
        </w:rPr>
        <w:t>-</w:t>
      </w:r>
      <w:r>
        <w:rPr>
          <w:rFonts w:ascii="David" w:hAnsi="David" w:cs="David" w:hint="cs"/>
          <w:color w:val="000000"/>
          <w:sz w:val="28"/>
          <w:szCs w:val="28"/>
          <w:rtl/>
        </w:rPr>
        <w:t xml:space="preserve">שינוי הגישה המשטרתית הקלאסית </w:t>
      </w:r>
      <w:r w:rsidR="009E0696">
        <w:rPr>
          <w:rFonts w:ascii="David" w:hAnsi="David" w:cs="David" w:hint="cs"/>
          <w:color w:val="000000"/>
          <w:sz w:val="28"/>
          <w:szCs w:val="28"/>
          <w:rtl/>
        </w:rPr>
        <w:t xml:space="preserve">. </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5911C8">
        <w:rPr>
          <w:rFonts w:ascii="David" w:hAnsi="David" w:cs="David" w:hint="cs"/>
          <w:b/>
          <w:bCs/>
          <w:sz w:val="28"/>
          <w:szCs w:val="28"/>
          <w:rtl/>
        </w:rPr>
        <w:t>אסטרטגיי</w:t>
      </w:r>
      <w:r w:rsidRPr="005911C8">
        <w:rPr>
          <w:rFonts w:ascii="David" w:hAnsi="David" w:cs="David" w:hint="eastAsia"/>
          <w:b/>
          <w:bCs/>
          <w:sz w:val="28"/>
          <w:szCs w:val="28"/>
          <w:rtl/>
        </w:rPr>
        <w:t>ת</w:t>
      </w:r>
      <w:r w:rsidRPr="005911C8">
        <w:rPr>
          <w:rFonts w:ascii="David" w:hAnsi="David" w:cs="David" w:hint="cs"/>
          <w:b/>
          <w:bCs/>
          <w:sz w:val="28"/>
          <w:szCs w:val="28"/>
          <w:rtl/>
        </w:rPr>
        <w:t xml:space="preserve"> מינוף</w:t>
      </w:r>
      <w:r w:rsidR="005911C8">
        <w:rPr>
          <w:rFonts w:ascii="David" w:hAnsi="David" w:cs="David" w:hint="cs"/>
          <w:sz w:val="28"/>
          <w:szCs w:val="28"/>
          <w:rtl/>
        </w:rPr>
        <w:t xml:space="preserve"> - </w:t>
      </w:r>
      <w:r>
        <w:rPr>
          <w:rFonts w:ascii="David" w:hAnsi="David" w:cs="David" w:hint="cs"/>
          <w:sz w:val="28"/>
          <w:szCs w:val="28"/>
          <w:rtl/>
        </w:rPr>
        <w:t>איתור מנופי לחץ על עבריינים ,</w:t>
      </w:r>
      <w:r w:rsidR="005911C8">
        <w:rPr>
          <w:rFonts w:ascii="David" w:hAnsi="David" w:cs="David" w:hint="cs"/>
          <w:sz w:val="28"/>
          <w:szCs w:val="28"/>
          <w:rtl/>
        </w:rPr>
        <w:t xml:space="preserve"> </w:t>
      </w:r>
      <w:r>
        <w:rPr>
          <w:rFonts w:ascii="David" w:hAnsi="David" w:cs="David" w:hint="cs"/>
          <w:sz w:val="28"/>
          <w:szCs w:val="28"/>
          <w:rtl/>
        </w:rPr>
        <w:t>למשל כאלה הנמצאים בידי גופי אכיפה אחרים</w:t>
      </w:r>
      <w:r w:rsidR="005911C8">
        <w:rPr>
          <w:rFonts w:ascii="David" w:hAnsi="David" w:cs="David" w:hint="cs"/>
          <w:sz w:val="28"/>
          <w:szCs w:val="28"/>
          <w:rtl/>
        </w:rPr>
        <w:t xml:space="preserve">. </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5911C8">
        <w:rPr>
          <w:rFonts w:ascii="David" w:hAnsi="David" w:cs="David" w:hint="cs"/>
          <w:b/>
          <w:bCs/>
          <w:sz w:val="28"/>
          <w:szCs w:val="28"/>
          <w:rtl/>
        </w:rPr>
        <w:t>שיטור צד שלישי</w:t>
      </w:r>
      <w:r w:rsidR="005911C8">
        <w:rPr>
          <w:rFonts w:ascii="David" w:hAnsi="David" w:cs="David" w:hint="cs"/>
          <w:b/>
          <w:bCs/>
          <w:sz w:val="28"/>
          <w:szCs w:val="28"/>
          <w:rtl/>
        </w:rPr>
        <w:t xml:space="preserve"> </w:t>
      </w:r>
      <w:r w:rsidR="005911C8" w:rsidRPr="005911C8">
        <w:rPr>
          <w:rFonts w:ascii="David" w:hAnsi="David" w:cs="David" w:hint="cs"/>
          <w:b/>
          <w:bCs/>
          <w:sz w:val="28"/>
          <w:szCs w:val="28"/>
          <w:rtl/>
        </w:rPr>
        <w:t>-</w:t>
      </w:r>
      <w:r w:rsidR="005911C8">
        <w:rPr>
          <w:rFonts w:ascii="David" w:hAnsi="David" w:cs="David" w:hint="cs"/>
          <w:sz w:val="28"/>
          <w:szCs w:val="28"/>
          <w:rtl/>
        </w:rPr>
        <w:t xml:space="preserve"> </w:t>
      </w:r>
      <w:r>
        <w:rPr>
          <w:rFonts w:ascii="David" w:hAnsi="David" w:cs="David" w:hint="cs"/>
          <w:sz w:val="28"/>
          <w:szCs w:val="28"/>
          <w:rtl/>
        </w:rPr>
        <w:t>שימוש בכל גורם שאינו משטרתי שיש ביכולתו להשפיע על הפשיעה, למשל באמצעות חוקים אזרחיים ומנהליים ,לציין שעל הגופים הללו מוטלת חובה חוקית כלשהי, או שהם בעלי עניין בחוק וסדר.</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שיטור נקודות חמות (אנגלית)-ריכוז סיורי מניעה בנקודות מסוימות שבהן מתרכזים הדיווחים על הפשיעה.</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5911C8">
        <w:rPr>
          <w:rFonts w:ascii="David" w:hAnsi="David" w:cs="David" w:hint="cs"/>
          <w:b/>
          <w:bCs/>
          <w:sz w:val="28"/>
          <w:szCs w:val="28"/>
          <w:rtl/>
        </w:rPr>
        <w:t>שיטור מבוסס מדע</w:t>
      </w:r>
      <w:r w:rsidR="005911C8" w:rsidRPr="005911C8">
        <w:rPr>
          <w:rFonts w:ascii="David" w:hAnsi="David" w:cs="David" w:hint="cs"/>
          <w:b/>
          <w:bCs/>
          <w:sz w:val="28"/>
          <w:szCs w:val="28"/>
          <w:rtl/>
        </w:rPr>
        <w:t xml:space="preserve"> -</w:t>
      </w:r>
      <w:r w:rsidR="005911C8">
        <w:rPr>
          <w:rFonts w:ascii="David" w:hAnsi="David" w:cs="David" w:hint="cs"/>
          <w:sz w:val="28"/>
          <w:szCs w:val="28"/>
          <w:rtl/>
        </w:rPr>
        <w:t xml:space="preserve"> </w:t>
      </w:r>
      <w:r>
        <w:rPr>
          <w:rFonts w:ascii="David" w:hAnsi="David" w:cs="David" w:hint="cs"/>
          <w:sz w:val="28"/>
          <w:szCs w:val="28"/>
          <w:rtl/>
        </w:rPr>
        <w:t xml:space="preserve"> שיטור המבוסס על מחקר ומתודולוגיה מדעיים .</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 xml:space="preserve">למעשה מכלול האסטרטגיות הנסקרות לעיל הינן מודלים אשר נמצאים בניגודיות מתמדת האחד מול השני, לעיתים הם יכולים להשלים האחד את השני. התחום </w:t>
      </w:r>
      <w:r>
        <w:rPr>
          <w:rFonts w:ascii="David" w:hAnsi="David" w:cs="David" w:hint="cs"/>
          <w:sz w:val="28"/>
          <w:szCs w:val="28"/>
          <w:rtl/>
        </w:rPr>
        <w:lastRenderedPageBreak/>
        <w:t>היותר מעניין בהקשר הוא איזה מודלים של שיטור נחקרו, נבחנו אמפירית ונמצאו אפקטיביים ביותר להפחתת הפשיעה. הפחד מפשיעה ,ואי הסדר הציבורי?</w:t>
      </w:r>
      <w:r w:rsidR="005911C8">
        <w:rPr>
          <w:rFonts w:ascii="David" w:hAnsi="David" w:cs="David" w:hint="cs"/>
          <w:sz w:val="28"/>
          <w:szCs w:val="28"/>
          <w:rtl/>
        </w:rPr>
        <w:t xml:space="preserve"> </w:t>
      </w:r>
      <w:r>
        <w:rPr>
          <w:rFonts w:ascii="David" w:hAnsi="David" w:cs="David" w:hint="cs"/>
          <w:sz w:val="28"/>
          <w:szCs w:val="28"/>
          <w:rtl/>
        </w:rPr>
        <w:t>( עמיקם הרפז מודלים של שיטור ,</w:t>
      </w:r>
      <w:r w:rsidR="005911C8">
        <w:rPr>
          <w:rFonts w:ascii="David" w:hAnsi="David" w:cs="David" w:hint="cs"/>
          <w:sz w:val="28"/>
          <w:szCs w:val="28"/>
          <w:rtl/>
        </w:rPr>
        <w:t xml:space="preserve"> </w:t>
      </w:r>
      <w:r>
        <w:rPr>
          <w:rFonts w:ascii="David" w:hAnsi="David" w:cs="David" w:hint="cs"/>
          <w:sz w:val="28"/>
          <w:szCs w:val="28"/>
          <w:rtl/>
        </w:rPr>
        <w:t xml:space="preserve">פרק ז </w:t>
      </w:r>
      <w:r>
        <w:rPr>
          <w:rFonts w:ascii="David" w:hAnsi="David" w:cs="David"/>
          <w:sz w:val="28"/>
          <w:szCs w:val="28"/>
          <w:rtl/>
        </w:rPr>
        <w:t>–</w:t>
      </w:r>
      <w:r>
        <w:rPr>
          <w:rFonts w:ascii="David" w:hAnsi="David" w:cs="David" w:hint="cs"/>
          <w:sz w:val="28"/>
          <w:szCs w:val="28"/>
          <w:rtl/>
        </w:rPr>
        <w:t>אסטרטגיו</w:t>
      </w:r>
      <w:r>
        <w:rPr>
          <w:rFonts w:ascii="David" w:hAnsi="David" w:cs="David" w:hint="eastAsia"/>
          <w:sz w:val="28"/>
          <w:szCs w:val="28"/>
          <w:rtl/>
        </w:rPr>
        <w:t>ת</w:t>
      </w:r>
      <w:r>
        <w:rPr>
          <w:rFonts w:ascii="David" w:hAnsi="David" w:cs="David" w:hint="cs"/>
          <w:sz w:val="28"/>
          <w:szCs w:val="28"/>
          <w:rtl/>
        </w:rPr>
        <w:t xml:space="preserve"> שיטור) </w:t>
      </w:r>
    </w:p>
    <w:p w:rsidR="005911C8" w:rsidRDefault="005911C8" w:rsidP="005E5617">
      <w:pPr>
        <w:shd w:val="clear" w:color="auto" w:fill="FFFFFF"/>
        <w:spacing w:after="0" w:line="360" w:lineRule="auto"/>
        <w:jc w:val="both"/>
        <w:textAlignment w:val="baseline"/>
        <w:rPr>
          <w:rFonts w:ascii="David" w:hAnsi="David" w:cs="David"/>
          <w:b/>
          <w:bCs/>
          <w:sz w:val="28"/>
          <w:szCs w:val="28"/>
          <w:rtl/>
        </w:rPr>
      </w:pPr>
    </w:p>
    <w:p w:rsidR="005E5617" w:rsidRPr="005911C8" w:rsidRDefault="005E5617" w:rsidP="005E5617">
      <w:pPr>
        <w:shd w:val="clear" w:color="auto" w:fill="FFFFFF"/>
        <w:spacing w:after="0" w:line="360" w:lineRule="auto"/>
        <w:jc w:val="both"/>
        <w:textAlignment w:val="baseline"/>
        <w:rPr>
          <w:rFonts w:ascii="David" w:hAnsi="David" w:cs="David"/>
          <w:b/>
          <w:bCs/>
          <w:sz w:val="28"/>
          <w:szCs w:val="28"/>
          <w:rtl/>
        </w:rPr>
      </w:pPr>
      <w:r w:rsidRPr="001C6F9C">
        <w:rPr>
          <w:rFonts w:ascii="David" w:hAnsi="David" w:cs="David" w:hint="cs"/>
          <w:b/>
          <w:bCs/>
          <w:sz w:val="28"/>
          <w:szCs w:val="28"/>
          <w:rtl/>
        </w:rPr>
        <w:t>פונסרס (</w:t>
      </w:r>
      <w:r>
        <w:rPr>
          <w:rFonts w:ascii="David" w:hAnsi="David" w:cs="David" w:hint="cs"/>
          <w:b/>
          <w:bCs/>
          <w:sz w:val="28"/>
          <w:szCs w:val="28"/>
          <w:rtl/>
        </w:rPr>
        <w:t xml:space="preserve"> </w:t>
      </w:r>
      <w:r>
        <w:rPr>
          <w:rFonts w:ascii="David" w:hAnsi="David" w:cs="David"/>
          <w:b/>
          <w:bCs/>
          <w:sz w:val="28"/>
          <w:szCs w:val="28"/>
        </w:rPr>
        <w:t>ponsaers-2001</w:t>
      </w:r>
      <w:r>
        <w:rPr>
          <w:rFonts w:ascii="David" w:hAnsi="David" w:cs="David" w:hint="cs"/>
          <w:b/>
          <w:bCs/>
          <w:sz w:val="28"/>
          <w:szCs w:val="28"/>
          <w:rtl/>
        </w:rPr>
        <w:t xml:space="preserve"> </w:t>
      </w:r>
      <w:r w:rsidRPr="001C6F9C">
        <w:rPr>
          <w:rFonts w:ascii="David" w:hAnsi="David" w:cs="David" w:hint="cs"/>
          <w:b/>
          <w:bCs/>
          <w:sz w:val="28"/>
          <w:szCs w:val="28"/>
          <w:rtl/>
        </w:rPr>
        <w:t>)</w:t>
      </w:r>
      <w:r w:rsidR="005911C8">
        <w:rPr>
          <w:rFonts w:ascii="David" w:hAnsi="David" w:cs="David" w:hint="cs"/>
          <w:b/>
          <w:bCs/>
          <w:sz w:val="28"/>
          <w:szCs w:val="28"/>
          <w:rtl/>
        </w:rPr>
        <w:t xml:space="preserve"> </w:t>
      </w:r>
      <w:r w:rsidRPr="001C6F9C">
        <w:rPr>
          <w:rFonts w:ascii="David" w:hAnsi="David" w:cs="David" w:hint="cs"/>
          <w:b/>
          <w:bCs/>
          <w:sz w:val="28"/>
          <w:szCs w:val="28"/>
          <w:rtl/>
        </w:rPr>
        <w:t xml:space="preserve"> </w:t>
      </w:r>
      <w:r>
        <w:rPr>
          <w:rFonts w:ascii="David" w:hAnsi="David" w:cs="David" w:hint="cs"/>
          <w:sz w:val="28"/>
          <w:szCs w:val="28"/>
          <w:rtl/>
        </w:rPr>
        <w:t xml:space="preserve">מצא לא פחות מ-11 מודלים של שיטור אותם קיבץ לארבע מודלים עיקריים : </w:t>
      </w:r>
      <w:r w:rsidRPr="005911C8">
        <w:rPr>
          <w:rFonts w:ascii="David" w:hAnsi="David" w:cs="David" w:hint="cs"/>
          <w:b/>
          <w:bCs/>
          <w:sz w:val="28"/>
          <w:szCs w:val="28"/>
          <w:rtl/>
        </w:rPr>
        <w:t>שיטור בירוקרטי</w:t>
      </w:r>
      <w:r w:rsidR="005911C8">
        <w:rPr>
          <w:rFonts w:ascii="David" w:hAnsi="David" w:cs="David" w:hint="cs"/>
          <w:b/>
          <w:bCs/>
          <w:sz w:val="28"/>
          <w:szCs w:val="28"/>
          <w:rtl/>
        </w:rPr>
        <w:t xml:space="preserve"> </w:t>
      </w:r>
      <w:r w:rsidRPr="005911C8">
        <w:rPr>
          <w:rFonts w:ascii="David" w:hAnsi="David" w:cs="David" w:hint="cs"/>
          <w:b/>
          <w:bCs/>
          <w:sz w:val="28"/>
          <w:szCs w:val="28"/>
          <w:rtl/>
        </w:rPr>
        <w:t>/</w:t>
      </w:r>
      <w:r w:rsidR="005911C8">
        <w:rPr>
          <w:rFonts w:ascii="David" w:hAnsi="David" w:cs="David" w:hint="cs"/>
          <w:b/>
          <w:bCs/>
          <w:sz w:val="28"/>
          <w:szCs w:val="28"/>
          <w:rtl/>
        </w:rPr>
        <w:t xml:space="preserve"> </w:t>
      </w:r>
      <w:r w:rsidRPr="005911C8">
        <w:rPr>
          <w:rFonts w:ascii="David" w:hAnsi="David" w:cs="David" w:hint="cs"/>
          <w:b/>
          <w:bCs/>
          <w:sz w:val="28"/>
          <w:szCs w:val="28"/>
          <w:rtl/>
        </w:rPr>
        <w:t>צבאי</w:t>
      </w:r>
      <w:r w:rsidR="005911C8">
        <w:rPr>
          <w:rFonts w:ascii="David" w:hAnsi="David" w:cs="David" w:hint="cs"/>
          <w:b/>
          <w:bCs/>
          <w:sz w:val="28"/>
          <w:szCs w:val="28"/>
          <w:rtl/>
        </w:rPr>
        <w:t xml:space="preserve">; </w:t>
      </w:r>
      <w:r w:rsidRPr="005911C8">
        <w:rPr>
          <w:rFonts w:ascii="David" w:hAnsi="David" w:cs="David" w:hint="cs"/>
          <w:b/>
          <w:bCs/>
          <w:sz w:val="28"/>
          <w:szCs w:val="28"/>
          <w:rtl/>
        </w:rPr>
        <w:t xml:space="preserve"> שיטור אוכף</w:t>
      </w:r>
      <w:r w:rsidR="005911C8">
        <w:rPr>
          <w:rFonts w:ascii="David" w:hAnsi="David" w:cs="David" w:hint="cs"/>
          <w:b/>
          <w:bCs/>
          <w:sz w:val="28"/>
          <w:szCs w:val="28"/>
          <w:rtl/>
        </w:rPr>
        <w:t xml:space="preserve">; </w:t>
      </w:r>
      <w:r w:rsidRPr="005911C8">
        <w:rPr>
          <w:rFonts w:ascii="David" w:hAnsi="David" w:cs="David" w:hint="cs"/>
          <w:b/>
          <w:bCs/>
          <w:sz w:val="28"/>
          <w:szCs w:val="28"/>
          <w:rtl/>
        </w:rPr>
        <w:t xml:space="preserve"> שיטור קהילתי</w:t>
      </w:r>
      <w:r w:rsidR="005911C8">
        <w:rPr>
          <w:rFonts w:ascii="David" w:hAnsi="David" w:cs="David" w:hint="cs"/>
          <w:b/>
          <w:bCs/>
          <w:sz w:val="28"/>
          <w:szCs w:val="28"/>
          <w:rtl/>
        </w:rPr>
        <w:t xml:space="preserve">; </w:t>
      </w:r>
      <w:r w:rsidRPr="005911C8">
        <w:rPr>
          <w:rFonts w:ascii="David" w:hAnsi="David" w:cs="David" w:hint="cs"/>
          <w:b/>
          <w:bCs/>
          <w:sz w:val="28"/>
          <w:szCs w:val="28"/>
          <w:rtl/>
        </w:rPr>
        <w:t xml:space="preserve"> ושיטור פרטי</w:t>
      </w:r>
      <w:r w:rsidR="005911C8">
        <w:rPr>
          <w:rFonts w:ascii="David" w:hAnsi="David" w:cs="David" w:hint="cs"/>
          <w:b/>
          <w:bCs/>
          <w:sz w:val="28"/>
          <w:szCs w:val="28"/>
          <w:rtl/>
        </w:rPr>
        <w:t xml:space="preserve">; </w:t>
      </w:r>
    </w:p>
    <w:p w:rsidR="005911C8" w:rsidRDefault="005911C8"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 xml:space="preserve">שיקול הדעת- בשני המודלים הראשונים, מצומצם לכללי החוק וההיררכיה הארגונית, בעוד שבמודל השיטור הקהילתי שיקול הדעת </w:t>
      </w:r>
      <w:r w:rsidR="0007157D">
        <w:rPr>
          <w:rFonts w:ascii="David" w:hAnsi="David" w:cs="David" w:hint="cs"/>
          <w:sz w:val="28"/>
          <w:szCs w:val="28"/>
          <w:rtl/>
        </w:rPr>
        <w:t xml:space="preserve">, נועד </w:t>
      </w:r>
      <w:r>
        <w:rPr>
          <w:rFonts w:ascii="David" w:hAnsi="David" w:cs="David" w:hint="cs"/>
          <w:sz w:val="28"/>
          <w:szCs w:val="28"/>
          <w:rtl/>
        </w:rPr>
        <w:t xml:space="preserve">לפתור בעיות </w:t>
      </w:r>
      <w:r w:rsidR="00B93F02">
        <w:rPr>
          <w:rFonts w:ascii="David" w:hAnsi="David" w:cs="David" w:hint="cs"/>
          <w:sz w:val="28"/>
          <w:szCs w:val="28"/>
          <w:rtl/>
        </w:rPr>
        <w:t>ו</w:t>
      </w:r>
      <w:r>
        <w:rPr>
          <w:rFonts w:ascii="David" w:hAnsi="David" w:cs="David" w:hint="cs"/>
          <w:sz w:val="28"/>
          <w:szCs w:val="28"/>
          <w:rtl/>
        </w:rPr>
        <w:t>במודל הפרטי אין מגבלה על הפתרונות המוצעים ובלבד שהם תואמים את לשון החוק.</w:t>
      </w:r>
    </w:p>
    <w:p w:rsidR="0007157D" w:rsidRDefault="0007157D"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החוק כאמצעי להשגת המטרה: במודל הצבאי/ בירוקרטי ובמודל האוכף החוק הוא הדרך היחידה כמעט להשגת מטרות המשטרה. במודל שיטור קהילתי החוק חשוב אולם המשטרה נדרשת להשיג את המצב הרצוי גם באמצעים שאינם בתחום אחריותה המסורתי.</w:t>
      </w:r>
    </w:p>
    <w:p w:rsidR="0007157D" w:rsidRDefault="0007157D"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דיווחיות</w:t>
      </w:r>
      <w:r w:rsidR="001E7C1C">
        <w:rPr>
          <w:rFonts w:ascii="David" w:hAnsi="David" w:cs="David" w:hint="cs"/>
          <w:sz w:val="28"/>
          <w:szCs w:val="28"/>
          <w:rtl/>
        </w:rPr>
        <w:t xml:space="preserve">, </w:t>
      </w:r>
      <w:r>
        <w:rPr>
          <w:rFonts w:ascii="David" w:hAnsi="David" w:cs="David" w:hint="cs"/>
          <w:sz w:val="28"/>
          <w:szCs w:val="28"/>
          <w:rtl/>
        </w:rPr>
        <w:t>הגשת דין וחשבון</w:t>
      </w:r>
      <w:r w:rsidR="001E7C1C">
        <w:rPr>
          <w:rFonts w:ascii="David" w:hAnsi="David" w:cs="David" w:hint="cs"/>
          <w:sz w:val="28"/>
          <w:szCs w:val="28"/>
          <w:rtl/>
        </w:rPr>
        <w:t xml:space="preserve">, </w:t>
      </w:r>
      <w:r>
        <w:rPr>
          <w:rFonts w:ascii="David" w:hAnsi="David" w:cs="David" w:hint="cs"/>
          <w:sz w:val="28"/>
          <w:szCs w:val="28"/>
          <w:rtl/>
        </w:rPr>
        <w:t>מודל השיטור הקהילתי הינו היחידי הרואה עיקרון זה כעיקרון מחייב, המודלים האחרים פועלים על פי הע</w:t>
      </w:r>
      <w:r w:rsidR="001E7C1C">
        <w:rPr>
          <w:rFonts w:ascii="David" w:hAnsi="David" w:cs="David" w:hint="cs"/>
          <w:sz w:val="28"/>
          <w:szCs w:val="28"/>
          <w:rtl/>
        </w:rPr>
        <w:t>י</w:t>
      </w:r>
      <w:r>
        <w:rPr>
          <w:rFonts w:ascii="David" w:hAnsi="David" w:cs="David" w:hint="cs"/>
          <w:sz w:val="28"/>
          <w:szCs w:val="28"/>
          <w:rtl/>
        </w:rPr>
        <w:t xml:space="preserve">קרון האומר שהמשטרה היא הגוף היחיד המקצועי למאבק בפשיעה, לציבור ממילא אין את היכולת לסייע לה במאבקה ולכן אין כל צורך בשיתופו או </w:t>
      </w:r>
      <w:r w:rsidR="001E7C1C">
        <w:rPr>
          <w:rFonts w:ascii="David" w:hAnsi="David" w:cs="David" w:hint="cs"/>
          <w:sz w:val="28"/>
          <w:szCs w:val="28"/>
          <w:rtl/>
        </w:rPr>
        <w:t>עדכונו</w:t>
      </w:r>
      <w:r>
        <w:rPr>
          <w:rFonts w:ascii="David" w:hAnsi="David" w:cs="David" w:hint="cs"/>
          <w:sz w:val="28"/>
          <w:szCs w:val="28"/>
          <w:rtl/>
        </w:rPr>
        <w:t xml:space="preserve"> כמהלך מחייב. השיטור הפרטי מחויב בדיווח כיוון שלרוב הוא גוף עיסקי המושתת על עקרונות אלה.</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מניעת פשיעה- המודל הצבאי בירוקרטי והמודל האוכף מתמקדים בדיכויי הפשיעה ונשענים על אפקט ההרתעה והענישה. מודל השיטור  הקהילתי רואה חשיבות באיתור שורשי הבעיה ומנסה להפעיל גישות רכות  למניעת פשיעה ולא רק אכיפה. מכאן נגזר עיקרון ממנחה של השיטור הקהילתי והוא פרואקטיביות לטפל בסיבות השורש לפשיעה עוד לפני התרחשותה.</w:t>
      </w:r>
    </w:p>
    <w:p w:rsidR="005E5617" w:rsidRDefault="005E5617" w:rsidP="005E5617">
      <w:pPr>
        <w:shd w:val="clear" w:color="auto" w:fill="FFFFFF"/>
        <w:spacing w:after="0" w:line="360" w:lineRule="auto"/>
        <w:jc w:val="both"/>
        <w:textAlignment w:val="baseline"/>
        <w:rPr>
          <w:rFonts w:ascii="David" w:hAnsi="David" w:cs="David"/>
          <w:color w:val="C00000"/>
          <w:sz w:val="28"/>
          <w:szCs w:val="28"/>
        </w:rPr>
      </w:pPr>
    </w:p>
    <w:p w:rsidR="005E5617" w:rsidRDefault="005E5617" w:rsidP="000F1621">
      <w:pPr>
        <w:shd w:val="clear" w:color="auto" w:fill="FFFFFF"/>
        <w:spacing w:after="0" w:line="360" w:lineRule="auto"/>
        <w:jc w:val="both"/>
        <w:textAlignment w:val="baseline"/>
        <w:rPr>
          <w:rFonts w:ascii="David" w:hAnsi="David" w:cs="David"/>
          <w:sz w:val="28"/>
          <w:szCs w:val="28"/>
          <w:rtl/>
        </w:rPr>
      </w:pPr>
      <w:r w:rsidRPr="002311AB">
        <w:rPr>
          <w:rFonts w:ascii="David" w:hAnsi="David" w:cs="David" w:hint="cs"/>
          <w:b/>
          <w:bCs/>
          <w:sz w:val="28"/>
          <w:szCs w:val="28"/>
          <w:rtl/>
        </w:rPr>
        <w:t>ביילי</w:t>
      </w:r>
      <w:r w:rsidR="000F1621">
        <w:rPr>
          <w:rFonts w:ascii="David" w:hAnsi="David" w:cs="David" w:hint="cs"/>
          <w:b/>
          <w:bCs/>
          <w:sz w:val="28"/>
          <w:szCs w:val="28"/>
          <w:rtl/>
        </w:rPr>
        <w:t xml:space="preserve"> </w:t>
      </w:r>
      <w:r w:rsidRPr="002311AB">
        <w:rPr>
          <w:rFonts w:ascii="David" w:hAnsi="David" w:cs="David" w:hint="cs"/>
          <w:b/>
          <w:bCs/>
          <w:sz w:val="28"/>
          <w:szCs w:val="28"/>
          <w:rtl/>
        </w:rPr>
        <w:t>(</w:t>
      </w:r>
      <w:r w:rsidRPr="0098483C">
        <w:rPr>
          <w:rFonts w:ascii="David" w:hAnsi="David" w:cs="David" w:hint="cs"/>
          <w:sz w:val="28"/>
          <w:szCs w:val="28"/>
          <w:rtl/>
        </w:rPr>
        <w:t>2008)</w:t>
      </w:r>
      <w:r>
        <w:rPr>
          <w:rFonts w:ascii="David" w:hAnsi="David" w:cs="David" w:hint="cs"/>
          <w:sz w:val="28"/>
          <w:szCs w:val="28"/>
          <w:rtl/>
        </w:rPr>
        <w:t xml:space="preserve"> מעלה תשע רפורמות לאסטרטגיות שיטור</w:t>
      </w:r>
      <w:r w:rsidR="000F1621">
        <w:rPr>
          <w:rFonts w:ascii="David" w:hAnsi="David" w:cs="David" w:hint="cs"/>
          <w:sz w:val="28"/>
          <w:szCs w:val="28"/>
          <w:rtl/>
        </w:rPr>
        <w:t>,</w:t>
      </w:r>
      <w:r>
        <w:rPr>
          <w:rFonts w:ascii="David" w:hAnsi="David" w:cs="David" w:hint="cs"/>
          <w:sz w:val="28"/>
          <w:szCs w:val="28"/>
          <w:rtl/>
        </w:rPr>
        <w:t xml:space="preserve"> הרפז</w:t>
      </w:r>
      <w:r w:rsidR="000F1621">
        <w:rPr>
          <w:rFonts w:ascii="David" w:hAnsi="David" w:cs="David" w:hint="cs"/>
          <w:sz w:val="28"/>
          <w:szCs w:val="28"/>
          <w:rtl/>
        </w:rPr>
        <w:t>,</w:t>
      </w:r>
      <w:r>
        <w:rPr>
          <w:rFonts w:ascii="David" w:hAnsi="David" w:cs="David" w:hint="cs"/>
          <w:sz w:val="28"/>
          <w:szCs w:val="28"/>
          <w:rtl/>
        </w:rPr>
        <w:t xml:space="preserve"> בחר להתמקד בארבע</w:t>
      </w:r>
      <w:r w:rsidR="000F1621">
        <w:rPr>
          <w:rFonts w:ascii="David" w:hAnsi="David" w:cs="David" w:hint="cs"/>
          <w:sz w:val="28"/>
          <w:szCs w:val="28"/>
          <w:rtl/>
        </w:rPr>
        <w:t xml:space="preserve">,  </w:t>
      </w:r>
      <w:r>
        <w:rPr>
          <w:rFonts w:ascii="David" w:hAnsi="David" w:cs="David" w:hint="cs"/>
          <w:sz w:val="28"/>
          <w:szCs w:val="28"/>
          <w:rtl/>
        </w:rPr>
        <w:t xml:space="preserve">שיטור קהילתי מוכוון קהילה </w:t>
      </w:r>
      <w:r w:rsidR="000F1621">
        <w:rPr>
          <w:rFonts w:ascii="David" w:hAnsi="David" w:cs="David" w:hint="cs"/>
          <w:sz w:val="28"/>
          <w:szCs w:val="28"/>
          <w:rtl/>
        </w:rPr>
        <w:t xml:space="preserve">- </w:t>
      </w:r>
      <w:r>
        <w:rPr>
          <w:rFonts w:ascii="David" w:hAnsi="David" w:cs="David" w:hint="cs"/>
          <w:sz w:val="28"/>
          <w:szCs w:val="28"/>
          <w:rtl/>
        </w:rPr>
        <w:t xml:space="preserve"> אין המשטרה יכולה לפקח לבד על הפשיעה ולמנוע אותה. כדי לעשות כן בעילות עליה להסתייע בציבור שידווח לה על עבירות שיזהה חשודים, שיחז באמצעי מיגון ושיהיה שותף למאבק בפורעי חוק.(אני מזהה זאת עם הכלל של </w:t>
      </w:r>
      <w:r w:rsidR="000F1621">
        <w:rPr>
          <w:rFonts w:ascii="David" w:hAnsi="David" w:cs="David" w:hint="cs"/>
          <w:sz w:val="28"/>
          <w:szCs w:val="28"/>
          <w:rtl/>
        </w:rPr>
        <w:t xml:space="preserve"> </w:t>
      </w:r>
      <w:r>
        <w:rPr>
          <w:rFonts w:ascii="David" w:hAnsi="David" w:cs="David" w:hint="cs"/>
          <w:sz w:val="28"/>
          <w:szCs w:val="28"/>
          <w:rtl/>
        </w:rPr>
        <w:t xml:space="preserve">"ונשמרתם מאוד לנפשותיכם" דברים </w:t>
      </w:r>
      <w:r>
        <w:rPr>
          <w:rFonts w:ascii="David" w:hAnsi="David" w:cs="David"/>
          <w:sz w:val="28"/>
          <w:szCs w:val="28"/>
          <w:rtl/>
        </w:rPr>
        <w:t>–</w:t>
      </w:r>
      <w:r>
        <w:rPr>
          <w:rFonts w:ascii="David" w:hAnsi="David" w:cs="David" w:hint="cs"/>
          <w:sz w:val="28"/>
          <w:szCs w:val="28"/>
          <w:rtl/>
        </w:rPr>
        <w:t>ד פסוק ט"ו)</w:t>
      </w:r>
      <w:r w:rsidR="000F1621">
        <w:rPr>
          <w:rFonts w:ascii="David" w:hAnsi="David" w:cs="David" w:hint="cs"/>
          <w:sz w:val="28"/>
          <w:szCs w:val="28"/>
          <w:rtl/>
        </w:rPr>
        <w:t xml:space="preserve">. </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lastRenderedPageBreak/>
        <w:t>שיטור לפתרון בעיות</w:t>
      </w:r>
      <w:r w:rsidR="009A6FC8">
        <w:rPr>
          <w:rFonts w:ascii="David" w:hAnsi="David" w:cs="David" w:hint="cs"/>
          <w:sz w:val="28"/>
          <w:szCs w:val="28"/>
          <w:rtl/>
        </w:rPr>
        <w:t xml:space="preserve">, </w:t>
      </w:r>
      <w:r>
        <w:rPr>
          <w:rFonts w:ascii="David" w:hAnsi="David" w:cs="David" w:hint="cs"/>
          <w:sz w:val="28"/>
          <w:szCs w:val="28"/>
          <w:rtl/>
        </w:rPr>
        <w:t xml:space="preserve">על פי הרמן </w:t>
      </w:r>
      <w:r w:rsidR="009A6FC8">
        <w:rPr>
          <w:rFonts w:ascii="David" w:hAnsi="David" w:cs="David" w:hint="cs"/>
          <w:sz w:val="28"/>
          <w:szCs w:val="28"/>
          <w:rtl/>
        </w:rPr>
        <w:t xml:space="preserve">( </w:t>
      </w:r>
      <w:r>
        <w:rPr>
          <w:rFonts w:ascii="David" w:hAnsi="David" w:cs="David" w:hint="cs"/>
          <w:sz w:val="28"/>
          <w:szCs w:val="28"/>
          <w:rtl/>
        </w:rPr>
        <w:t>גולדסטין 1979</w:t>
      </w:r>
      <w:r w:rsidR="009A6FC8">
        <w:rPr>
          <w:rFonts w:ascii="David" w:hAnsi="David" w:cs="David" w:hint="cs"/>
          <w:sz w:val="28"/>
          <w:szCs w:val="28"/>
          <w:rtl/>
        </w:rPr>
        <w:t xml:space="preserve">) </w:t>
      </w:r>
      <w:r>
        <w:rPr>
          <w:rFonts w:ascii="David" w:hAnsi="David" w:cs="David" w:hint="cs"/>
          <w:sz w:val="28"/>
          <w:szCs w:val="28"/>
          <w:rtl/>
        </w:rPr>
        <w:t>נחוץ למקד את משאבי המשטרה באירועים חוזרים המהווים את התופעה או הבעיה שנגרמה מהיעדר תשומת הלב של המשטרה, תהליך זה מחייב בדיקה עצמית, לנתח את האירועים ,להבין את הנסיבות ולהפעיל מכלול של גישות "רכות" לפתרון הבעיה.</w:t>
      </w:r>
    </w:p>
    <w:p w:rsidR="009A6FC8" w:rsidRDefault="009A6FC8"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9A6FC8">
        <w:rPr>
          <w:rFonts w:ascii="David" w:hAnsi="David" w:cs="David" w:hint="cs"/>
          <w:b/>
          <w:bCs/>
          <w:sz w:val="28"/>
          <w:szCs w:val="28"/>
          <w:rtl/>
        </w:rPr>
        <w:t>שיטור של סימני פשיעה</w:t>
      </w:r>
      <w:r>
        <w:rPr>
          <w:rFonts w:ascii="David" w:hAnsi="David" w:cs="David" w:hint="cs"/>
          <w:sz w:val="28"/>
          <w:szCs w:val="28"/>
          <w:rtl/>
        </w:rPr>
        <w:t xml:space="preserve"> </w:t>
      </w:r>
      <w:r w:rsidR="009A6FC8">
        <w:rPr>
          <w:rFonts w:ascii="David" w:hAnsi="David" w:cs="David" w:hint="cs"/>
          <w:sz w:val="28"/>
          <w:szCs w:val="28"/>
          <w:rtl/>
        </w:rPr>
        <w:t xml:space="preserve">- </w:t>
      </w:r>
      <w:r>
        <w:rPr>
          <w:rFonts w:ascii="David" w:hAnsi="David" w:cs="David" w:hint="cs"/>
          <w:sz w:val="28"/>
          <w:szCs w:val="28"/>
          <w:rtl/>
        </w:rPr>
        <w:t>רעיון החלונות השבורים שהוגיו הם ווילסון וקלינג</w:t>
      </w:r>
      <w:r w:rsidR="00097095">
        <w:rPr>
          <w:rFonts w:ascii="David" w:hAnsi="David" w:cs="David" w:hint="cs"/>
          <w:sz w:val="28"/>
          <w:szCs w:val="28"/>
          <w:rtl/>
        </w:rPr>
        <w:t>,           (</w:t>
      </w:r>
      <w:r>
        <w:rPr>
          <w:rFonts w:ascii="David" w:hAnsi="David" w:cs="David" w:hint="cs"/>
          <w:sz w:val="28"/>
          <w:szCs w:val="28"/>
          <w:rtl/>
        </w:rPr>
        <w:t>1982</w:t>
      </w:r>
      <w:r w:rsidR="009A6FC8">
        <w:rPr>
          <w:rFonts w:ascii="David" w:hAnsi="David" w:cs="David" w:hint="cs"/>
          <w:sz w:val="28"/>
          <w:szCs w:val="28"/>
          <w:rtl/>
        </w:rPr>
        <w:t xml:space="preserve">) </w:t>
      </w:r>
      <w:r>
        <w:rPr>
          <w:rFonts w:ascii="David" w:hAnsi="David" w:cs="David" w:hint="cs"/>
          <w:sz w:val="28"/>
          <w:szCs w:val="28"/>
          <w:rtl/>
        </w:rPr>
        <w:t>מבחינתם פשע חמור מתפתח כתוצאה מעבירות פעוטות שאינן מקבלות טיפול בזמן ויוצרות רושם של הזנחה הפועלת כנבואה שמגשימה את עצמה.</w:t>
      </w:r>
    </w:p>
    <w:p w:rsidR="00097095" w:rsidRDefault="00097095"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097095">
        <w:rPr>
          <w:rFonts w:ascii="David" w:hAnsi="David" w:cs="David" w:hint="cs"/>
          <w:b/>
          <w:bCs/>
          <w:sz w:val="28"/>
          <w:szCs w:val="28"/>
          <w:rtl/>
        </w:rPr>
        <w:t>שיטור נקודות חמות</w:t>
      </w:r>
      <w:r w:rsidR="00097095">
        <w:rPr>
          <w:rFonts w:ascii="David" w:hAnsi="David" w:cs="David" w:hint="cs"/>
          <w:sz w:val="28"/>
          <w:szCs w:val="28"/>
          <w:rtl/>
        </w:rPr>
        <w:t xml:space="preserve">, </w:t>
      </w:r>
      <w:r>
        <w:rPr>
          <w:rFonts w:ascii="David" w:hAnsi="David" w:cs="David" w:hint="cs"/>
          <w:sz w:val="28"/>
          <w:szCs w:val="28"/>
          <w:rtl/>
        </w:rPr>
        <w:t>לורנס שרמן ודוויד וייסבורד מחזיקים בתובנה שאירועי פשיעה</w:t>
      </w:r>
      <w:r w:rsidR="00097095">
        <w:rPr>
          <w:rFonts w:ascii="David" w:hAnsi="David" w:cs="David" w:hint="cs"/>
          <w:sz w:val="28"/>
          <w:szCs w:val="28"/>
          <w:rtl/>
        </w:rPr>
        <w:t xml:space="preserve">, </w:t>
      </w:r>
      <w:r>
        <w:rPr>
          <w:rFonts w:ascii="David" w:hAnsi="David" w:cs="David" w:hint="cs"/>
          <w:sz w:val="28"/>
          <w:szCs w:val="28"/>
          <w:rtl/>
        </w:rPr>
        <w:t>אינם מפוזרים באופן אקראי</w:t>
      </w:r>
      <w:r w:rsidR="00097095">
        <w:rPr>
          <w:rFonts w:ascii="David" w:hAnsi="David" w:cs="David" w:hint="cs"/>
          <w:sz w:val="28"/>
          <w:szCs w:val="28"/>
          <w:rtl/>
        </w:rPr>
        <w:t xml:space="preserve">, </w:t>
      </w:r>
      <w:r>
        <w:rPr>
          <w:rFonts w:ascii="David" w:hAnsi="David" w:cs="David" w:hint="cs"/>
          <w:sz w:val="28"/>
          <w:szCs w:val="28"/>
          <w:rtl/>
        </w:rPr>
        <w:t xml:space="preserve"> אלא מרוכזים </w:t>
      </w:r>
      <w:r w:rsidRPr="00097095">
        <w:rPr>
          <w:rFonts w:ascii="David" w:hAnsi="David" w:cs="David" w:hint="cs"/>
          <w:b/>
          <w:bCs/>
          <w:sz w:val="28"/>
          <w:szCs w:val="28"/>
          <w:rtl/>
        </w:rPr>
        <w:t>"בנקודות חמות"</w:t>
      </w:r>
      <w:r w:rsidR="00097095">
        <w:rPr>
          <w:rFonts w:ascii="David" w:hAnsi="David" w:cs="David" w:hint="cs"/>
          <w:sz w:val="28"/>
          <w:szCs w:val="28"/>
          <w:rtl/>
        </w:rPr>
        <w:t xml:space="preserve">, </w:t>
      </w:r>
      <w:r>
        <w:rPr>
          <w:rFonts w:ascii="David" w:hAnsi="David" w:cs="David" w:hint="cs"/>
          <w:sz w:val="28"/>
          <w:szCs w:val="28"/>
          <w:rtl/>
        </w:rPr>
        <w:t xml:space="preserve"> עיקרה של האסטרטגיה הוא התמקדות זמנית של מבצעי שיטור מרוכזים ומרובי משאבים</w:t>
      </w:r>
      <w:r w:rsidR="00097095">
        <w:rPr>
          <w:rFonts w:ascii="David" w:hAnsi="David" w:cs="David" w:hint="cs"/>
          <w:sz w:val="28"/>
          <w:szCs w:val="28"/>
          <w:rtl/>
        </w:rPr>
        <w:t xml:space="preserve">, </w:t>
      </w:r>
      <w:r>
        <w:rPr>
          <w:rFonts w:ascii="David" w:hAnsi="David" w:cs="David" w:hint="cs"/>
          <w:sz w:val="28"/>
          <w:szCs w:val="28"/>
          <w:rtl/>
        </w:rPr>
        <w:t xml:space="preserve"> באזורים ובמצבים בהם ישנה פעילות עבריינית חוזרת.</w:t>
      </w:r>
    </w:p>
    <w:p w:rsidR="00097095" w:rsidRDefault="00097095"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097095">
        <w:rPr>
          <w:rFonts w:ascii="David" w:hAnsi="David" w:cs="David" w:hint="cs"/>
          <w:sz w:val="28"/>
          <w:szCs w:val="28"/>
          <w:rtl/>
        </w:rPr>
        <w:t>המודל הסטנדרטי- מודל השיטור המסורתי</w:t>
      </w:r>
      <w:r>
        <w:rPr>
          <w:rFonts w:ascii="David" w:hAnsi="David" w:cs="David" w:hint="cs"/>
          <w:sz w:val="28"/>
          <w:szCs w:val="28"/>
          <w:rtl/>
        </w:rPr>
        <w:t>: המקצועני או הבאי בירוקרטי מודל ריאקטיבי ,הטיפול אינו מטפל בשורש הבעיה אלא בסימפטום והאכיפה היא שיטת הביצוע העדיפה.</w:t>
      </w:r>
      <w:r w:rsidR="00097095">
        <w:rPr>
          <w:rFonts w:ascii="David" w:hAnsi="David" w:cs="David" w:hint="cs"/>
          <w:sz w:val="28"/>
          <w:szCs w:val="28"/>
          <w:rtl/>
        </w:rPr>
        <w:t xml:space="preserve"> </w:t>
      </w:r>
    </w:p>
    <w:p w:rsidR="00097095" w:rsidRDefault="00097095"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097095">
        <w:rPr>
          <w:rFonts w:ascii="David" w:hAnsi="David" w:cs="David" w:hint="cs"/>
          <w:b/>
          <w:bCs/>
          <w:sz w:val="28"/>
          <w:szCs w:val="28"/>
          <w:rtl/>
        </w:rPr>
        <w:t>מודל שיטור קהילתי</w:t>
      </w:r>
      <w:r>
        <w:rPr>
          <w:rFonts w:ascii="David" w:hAnsi="David" w:cs="David" w:hint="cs"/>
          <w:sz w:val="28"/>
          <w:szCs w:val="28"/>
          <w:rtl/>
        </w:rPr>
        <w:t>-</w:t>
      </w:r>
      <w:r w:rsidR="00097095">
        <w:rPr>
          <w:rFonts w:ascii="David" w:hAnsi="David" w:cs="David" w:hint="cs"/>
          <w:sz w:val="28"/>
          <w:szCs w:val="28"/>
          <w:rtl/>
        </w:rPr>
        <w:t xml:space="preserve"> </w:t>
      </w:r>
      <w:r>
        <w:rPr>
          <w:rFonts w:ascii="David" w:hAnsi="David" w:cs="David" w:hint="cs"/>
          <w:sz w:val="28"/>
          <w:szCs w:val="28"/>
          <w:rtl/>
        </w:rPr>
        <w:t>מודל אשר בפילוסופית השיטור</w:t>
      </w:r>
      <w:r w:rsidR="00097095">
        <w:rPr>
          <w:rFonts w:ascii="David" w:hAnsi="David" w:cs="David" w:hint="cs"/>
          <w:sz w:val="28"/>
          <w:szCs w:val="28"/>
          <w:rtl/>
        </w:rPr>
        <w:t xml:space="preserve">, </w:t>
      </w:r>
      <w:r>
        <w:rPr>
          <w:rFonts w:ascii="David" w:hAnsi="David" w:cs="David" w:hint="cs"/>
          <w:sz w:val="28"/>
          <w:szCs w:val="28"/>
          <w:rtl/>
        </w:rPr>
        <w:t xml:space="preserve"> </w:t>
      </w:r>
      <w:r w:rsidR="00097095">
        <w:rPr>
          <w:rFonts w:ascii="David" w:hAnsi="David" w:cs="David" w:hint="cs"/>
          <w:sz w:val="28"/>
          <w:szCs w:val="28"/>
          <w:rtl/>
        </w:rPr>
        <w:t xml:space="preserve">נותן </w:t>
      </w:r>
      <w:r>
        <w:rPr>
          <w:rFonts w:ascii="David" w:hAnsi="David" w:cs="David" w:hint="cs"/>
          <w:sz w:val="28"/>
          <w:szCs w:val="28"/>
          <w:rtl/>
        </w:rPr>
        <w:t>מענה כולל לכל שירותי המשטרה</w:t>
      </w:r>
      <w:r w:rsidR="00097095">
        <w:rPr>
          <w:rFonts w:ascii="David" w:hAnsi="David" w:cs="David" w:hint="cs"/>
          <w:sz w:val="28"/>
          <w:szCs w:val="28"/>
          <w:rtl/>
        </w:rPr>
        <w:t>,</w:t>
      </w:r>
      <w:r>
        <w:rPr>
          <w:rFonts w:ascii="David" w:hAnsi="David" w:cs="David" w:hint="cs"/>
          <w:sz w:val="28"/>
          <w:szCs w:val="28"/>
          <w:rtl/>
        </w:rPr>
        <w:t xml:space="preserve"> השגת יעדי המשטרה אינה רק באמצעות אכיפה</w:t>
      </w:r>
      <w:r w:rsidR="00097095">
        <w:rPr>
          <w:rFonts w:ascii="David" w:hAnsi="David" w:cs="David" w:hint="cs"/>
          <w:sz w:val="28"/>
          <w:szCs w:val="28"/>
          <w:rtl/>
        </w:rPr>
        <w:t>,</w:t>
      </w:r>
      <w:r>
        <w:rPr>
          <w:rFonts w:ascii="David" w:hAnsi="David" w:cs="David" w:hint="cs"/>
          <w:sz w:val="28"/>
          <w:szCs w:val="28"/>
          <w:rtl/>
        </w:rPr>
        <w:t xml:space="preserve"> אלא גם באמצעים חברתיים כמו תכניות למניעת עבירות בקהילה.</w:t>
      </w:r>
    </w:p>
    <w:p w:rsidR="00097095" w:rsidRDefault="00097095"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17656D">
        <w:rPr>
          <w:rFonts w:ascii="David" w:hAnsi="David" w:cs="David" w:hint="cs"/>
          <w:b/>
          <w:bCs/>
          <w:sz w:val="28"/>
          <w:szCs w:val="28"/>
          <w:rtl/>
        </w:rPr>
        <w:t>מודל השיטור לפתרון בעיות</w:t>
      </w:r>
      <w:r>
        <w:rPr>
          <w:rFonts w:ascii="David" w:hAnsi="David" w:cs="David" w:hint="cs"/>
          <w:sz w:val="28"/>
          <w:szCs w:val="28"/>
          <w:rtl/>
        </w:rPr>
        <w:t xml:space="preserve">  במודל זה מפעילה המשטרה מערך רחב של גישות ושיטות אכיפה ,ושל תכניות "רכות" למניעת פשיעה. התמקדות בבעיות ספציפיות שהתעוררו והפעלת מערך איסוף של נתונים וניתוחם על מנת לאתר את הבעיה ולטפל בשורש התהוותה.</w:t>
      </w:r>
    </w:p>
    <w:p w:rsidR="00097095" w:rsidRDefault="00097095"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17656D">
        <w:rPr>
          <w:rFonts w:ascii="David" w:hAnsi="David" w:cs="David" w:hint="cs"/>
          <w:b/>
          <w:bCs/>
          <w:sz w:val="28"/>
          <w:szCs w:val="28"/>
          <w:rtl/>
        </w:rPr>
        <w:t>מודל שיטור "נקודות חמות"-</w:t>
      </w:r>
      <w:r>
        <w:rPr>
          <w:rFonts w:ascii="David" w:hAnsi="David" w:cs="David" w:hint="cs"/>
          <w:sz w:val="28"/>
          <w:szCs w:val="28"/>
          <w:rtl/>
        </w:rPr>
        <w:t xml:space="preserve"> טיפול בבעיות ספציפיות  המטרידות את הקהילה  או את המשטרה  במודל זה שיטת הביצוע העדיפה היא האכיפה.</w:t>
      </w:r>
    </w:p>
    <w:p w:rsidR="005E5617" w:rsidRDefault="005E5617" w:rsidP="005E5617">
      <w:pPr>
        <w:shd w:val="clear" w:color="auto" w:fill="FFFFFF"/>
        <w:spacing w:after="0" w:line="360" w:lineRule="auto"/>
        <w:jc w:val="both"/>
        <w:textAlignment w:val="baseline"/>
        <w:rPr>
          <w:rFonts w:ascii="David" w:hAnsi="David" w:cs="David"/>
          <w:color w:val="C00000"/>
          <w:sz w:val="28"/>
          <w:szCs w:val="28"/>
          <w:rtl/>
        </w:rPr>
      </w:pPr>
      <w:r>
        <w:rPr>
          <w:rFonts w:ascii="David" w:hAnsi="David" w:cs="David" w:hint="cs"/>
          <w:sz w:val="28"/>
          <w:szCs w:val="28"/>
          <w:rtl/>
        </w:rPr>
        <w:t>על פי המודלים הללו מסקנתי שעד שנות התשעים למעשה משטרה ירושלים כמו במשטרת ישראל כולה פעלה על פי המודל הצבאי בירוקרטי, פחות וכמעט לחלוטין ללא כל פעילות קהילתית והשיטור הפרטי, הרי שהוא לא היה קיים. (</w:t>
      </w:r>
      <w:r w:rsidRPr="0098483C">
        <w:rPr>
          <w:rFonts w:ascii="David" w:hAnsi="David" w:cs="David" w:hint="cs"/>
          <w:color w:val="C00000"/>
          <w:sz w:val="28"/>
          <w:szCs w:val="28"/>
          <w:rtl/>
        </w:rPr>
        <w:t>הרפז 110-</w:t>
      </w:r>
      <w:r>
        <w:rPr>
          <w:rFonts w:ascii="David" w:hAnsi="David" w:cs="David" w:hint="cs"/>
          <w:color w:val="C00000"/>
          <w:sz w:val="28"/>
          <w:szCs w:val="28"/>
          <w:rtl/>
        </w:rPr>
        <w:t xml:space="preserve"> אסטרטגיות שיטור</w:t>
      </w:r>
      <w:r w:rsidRPr="0098483C">
        <w:rPr>
          <w:rFonts w:ascii="David" w:hAnsi="David" w:cs="David" w:hint="cs"/>
          <w:color w:val="C00000"/>
          <w:sz w:val="28"/>
          <w:szCs w:val="28"/>
          <w:rtl/>
        </w:rPr>
        <w:t>111)</w:t>
      </w:r>
      <w:r>
        <w:rPr>
          <w:rFonts w:ascii="David" w:hAnsi="David" w:cs="David" w:hint="cs"/>
          <w:color w:val="C00000"/>
          <w:sz w:val="28"/>
          <w:szCs w:val="28"/>
          <w:rtl/>
        </w:rPr>
        <w:t>.</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F847A6">
        <w:rPr>
          <w:rFonts w:ascii="David" w:hAnsi="David" w:cs="David" w:hint="cs"/>
          <w:sz w:val="28"/>
          <w:szCs w:val="28"/>
          <w:rtl/>
        </w:rPr>
        <w:lastRenderedPageBreak/>
        <w:t>ע</w:t>
      </w:r>
      <w:r>
        <w:rPr>
          <w:rFonts w:ascii="David" w:hAnsi="David" w:cs="David" w:hint="cs"/>
          <w:sz w:val="28"/>
          <w:szCs w:val="28"/>
          <w:rtl/>
        </w:rPr>
        <w:t>ל פי המועצה הלאומית למחקר של האקדמיה למדעים בארה"ב</w:t>
      </w:r>
      <w:r w:rsidR="0017656D">
        <w:rPr>
          <w:rFonts w:ascii="David" w:hAnsi="David" w:cs="David" w:hint="cs"/>
          <w:sz w:val="28"/>
          <w:szCs w:val="28"/>
          <w:rtl/>
        </w:rPr>
        <w:t xml:space="preserve">, </w:t>
      </w:r>
      <w:r>
        <w:rPr>
          <w:rFonts w:ascii="David" w:hAnsi="David" w:cs="David" w:hint="cs"/>
          <w:sz w:val="28"/>
          <w:szCs w:val="28"/>
          <w:rtl/>
        </w:rPr>
        <w:t>באשר לאפקטיביות</w:t>
      </w:r>
      <w:r w:rsidR="0017656D">
        <w:rPr>
          <w:rFonts w:ascii="David" w:hAnsi="David" w:cs="David" w:hint="cs"/>
          <w:sz w:val="28"/>
          <w:szCs w:val="28"/>
          <w:rtl/>
        </w:rPr>
        <w:t xml:space="preserve"> </w:t>
      </w:r>
      <w:r>
        <w:rPr>
          <w:rFonts w:ascii="David" w:hAnsi="David" w:cs="David" w:hint="cs"/>
          <w:sz w:val="28"/>
          <w:szCs w:val="28"/>
          <w:rtl/>
        </w:rPr>
        <w:t xml:space="preserve"> המודלים השונים של השיטור:</w:t>
      </w:r>
    </w:p>
    <w:p w:rsidR="0017656D" w:rsidRDefault="0017656D"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17656D">
        <w:rPr>
          <w:rFonts w:ascii="David" w:hAnsi="David" w:cs="David" w:hint="cs"/>
          <w:b/>
          <w:bCs/>
          <w:sz w:val="28"/>
          <w:szCs w:val="28"/>
          <w:rtl/>
        </w:rPr>
        <w:t>המודל הסטנדרטי</w:t>
      </w:r>
      <w:r>
        <w:rPr>
          <w:rFonts w:ascii="David" w:hAnsi="David" w:cs="David" w:hint="cs"/>
          <w:sz w:val="28"/>
          <w:szCs w:val="28"/>
          <w:rtl/>
        </w:rPr>
        <w:t>: תכונותיו שאינו ממוקד בפתרון בעיות ספציפיות, נסמך בעיקר על אכיפה. על אף שארגוני משטרה רבים מבססים את אסטרטגיית השיטור שלהם על פיו, הממצאים מראים כי כאסטרטגיה כוללת ,מודל זה אינו האפקטיבי  ביותר בפיקוח על הפשיעה ועל אי הסדר הציבורי ובהפחתת הפחד מפשיעה . (בשפתנו היום הגברת תחושת הביטחון).</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17656D">
        <w:rPr>
          <w:rFonts w:ascii="David" w:hAnsi="David" w:cs="David" w:hint="cs"/>
          <w:b/>
          <w:bCs/>
          <w:sz w:val="28"/>
          <w:szCs w:val="28"/>
          <w:rtl/>
        </w:rPr>
        <w:t>מודל השיטור הקהילתי</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אינו ממוקד בבעיה מסוימת, נוקט במגוון שיטות להשגת יעדי המשטרה- אכיפה ומניעת פשיעה, חלק מהטקטיקות של ואובחנו אפקטיביות וחלקן פחות.</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17656D">
        <w:rPr>
          <w:rFonts w:ascii="David" w:hAnsi="David" w:cs="David" w:hint="cs"/>
          <w:b/>
          <w:bCs/>
          <w:sz w:val="28"/>
          <w:szCs w:val="28"/>
          <w:rtl/>
        </w:rPr>
        <w:t>מודל שיטור לפתרון בעיות-</w:t>
      </w:r>
      <w:r>
        <w:rPr>
          <w:rFonts w:ascii="David" w:hAnsi="David" w:cs="David" w:hint="cs"/>
          <w:sz w:val="28"/>
          <w:szCs w:val="28"/>
          <w:rtl/>
        </w:rPr>
        <w:t xml:space="preserve"> מול שיטה זו קבעה האקדמיה כי הולכות ונצברות ראיות מחקריות חיוביות באשר לאפקטיביות של מודל זה.</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מודל נקודות חמות-הראיות מהמחקרים מצביעות  על אפקטיביות נמוכה ועל תוצאות בלתי עקביות ביחס לטיפול בעבריינים מועדים, אולם ביחס לאכיפה בנקודות חמות, האפקטיביות שלו נמצאה בינונית עד חזקה .</w:t>
      </w:r>
    </w:p>
    <w:p w:rsidR="0017656D" w:rsidRDefault="0017656D"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המסקנה הסופית</w:t>
      </w:r>
      <w:r w:rsidR="0017656D">
        <w:rPr>
          <w:rFonts w:ascii="David" w:hAnsi="David" w:cs="David" w:hint="cs"/>
          <w:sz w:val="28"/>
          <w:szCs w:val="28"/>
          <w:rtl/>
        </w:rPr>
        <w:t xml:space="preserve">, </w:t>
      </w:r>
      <w:r>
        <w:rPr>
          <w:rFonts w:ascii="David" w:hAnsi="David" w:cs="David" w:hint="cs"/>
          <w:sz w:val="28"/>
          <w:szCs w:val="28"/>
          <w:rtl/>
        </w:rPr>
        <w:t>הינה ששילוב בין השיטות המאפיינות את מודל הנקודות החמות ואת מודל השיטור לפתרון בעיות , מראה על האפקטיביות  הרבה ביותר של השגת יעדי המשטרה.(ה</w:t>
      </w:r>
      <w:r w:rsidRPr="001370F3">
        <w:rPr>
          <w:rFonts w:ascii="David" w:hAnsi="David" w:cs="David" w:hint="cs"/>
          <w:color w:val="C00000"/>
          <w:sz w:val="28"/>
          <w:szCs w:val="28"/>
          <w:rtl/>
        </w:rPr>
        <w:t>רפז-110-115 אסטר  שיטור</w:t>
      </w:r>
      <w:r>
        <w:rPr>
          <w:rFonts w:ascii="David" w:hAnsi="David" w:cs="David" w:hint="cs"/>
          <w:sz w:val="28"/>
          <w:szCs w:val="28"/>
          <w:rtl/>
        </w:rPr>
        <w:t>)</w:t>
      </w:r>
    </w:p>
    <w:p w:rsidR="0017656D" w:rsidRDefault="0017656D"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מסקנתי האישית הינה שמודל אינטגרטיבי הכולל את כל האסטרטגיות, התאמתן לזמנים, אוכלוסיות , תאי שטח צרכי התאמה ייחודיים יהווה באמצעות הדינמיות שלו רמת התאמה שירותית נבונה, משתנה ,בלתי מתקבעת ובעיקר אפקטיבית.</w:t>
      </w:r>
      <w:r w:rsidR="0017656D">
        <w:rPr>
          <w:rFonts w:ascii="David" w:hAnsi="David" w:cs="David" w:hint="cs"/>
          <w:sz w:val="28"/>
          <w:szCs w:val="28"/>
          <w:rtl/>
        </w:rPr>
        <w:t xml:space="preserve"> </w:t>
      </w:r>
    </w:p>
    <w:p w:rsidR="0017656D" w:rsidRDefault="0017656D" w:rsidP="005E5617">
      <w:pPr>
        <w:shd w:val="clear" w:color="auto" w:fill="FFFFFF"/>
        <w:spacing w:after="0" w:line="360" w:lineRule="auto"/>
        <w:jc w:val="both"/>
        <w:textAlignment w:val="baseline"/>
        <w:rPr>
          <w:rFonts w:ascii="David" w:hAnsi="David" w:cs="David"/>
          <w:sz w:val="28"/>
          <w:szCs w:val="28"/>
          <w:rtl/>
        </w:rPr>
      </w:pPr>
    </w:p>
    <w:p w:rsidR="005E5617" w:rsidRDefault="0017656D" w:rsidP="0017656D">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לדעת</w:t>
      </w:r>
      <w:r w:rsidR="005E5617">
        <w:rPr>
          <w:rFonts w:ascii="David" w:hAnsi="David" w:cs="David" w:hint="cs"/>
          <w:sz w:val="28"/>
          <w:szCs w:val="28"/>
          <w:rtl/>
        </w:rPr>
        <w:t xml:space="preserve"> עמיקם הרפז</w:t>
      </w:r>
      <w:r>
        <w:rPr>
          <w:rFonts w:ascii="David" w:hAnsi="David" w:cs="David" w:hint="cs"/>
          <w:sz w:val="28"/>
          <w:szCs w:val="28"/>
          <w:rtl/>
        </w:rPr>
        <w:t xml:space="preserve"> </w:t>
      </w:r>
      <w:r w:rsidR="005E5617">
        <w:rPr>
          <w:rFonts w:ascii="David" w:hAnsi="David" w:cs="David" w:hint="cs"/>
          <w:sz w:val="28"/>
          <w:szCs w:val="28"/>
          <w:rtl/>
        </w:rPr>
        <w:t>-</w:t>
      </w:r>
      <w:r>
        <w:rPr>
          <w:rFonts w:ascii="David" w:hAnsi="David" w:cs="David" w:hint="cs"/>
          <w:sz w:val="28"/>
          <w:szCs w:val="28"/>
          <w:rtl/>
        </w:rPr>
        <w:t xml:space="preserve"> </w:t>
      </w:r>
      <w:r w:rsidR="005E5617">
        <w:rPr>
          <w:rFonts w:ascii="David" w:hAnsi="David" w:cs="David" w:hint="cs"/>
          <w:sz w:val="28"/>
          <w:szCs w:val="28"/>
          <w:rtl/>
        </w:rPr>
        <w:t>השיטור הסטנדרטי: הנפוץ והמקובל בארץ ובעולם גישתו הינה אכיפת החוק, הוא שואף להגדלת כמות השוטרים ביחידות  ,סיורי משטרה אקראיים , זמן תגובה מהיר, ושיטור אגרסיבי למניעת אי סדר ציבורי מוסיף הרפז ואומר שלמרות ובשנים האחרונות עלה כי הקשר בין הפעילות הזו להפחתת הפשיעה אינו עקבי ואף חלש, אין המשמעות שהמשטרה צריכה לזנוח דרך זו אלא לשקול דרכים חדשות למילויי חובתה כלפי הציבור.</w:t>
      </w:r>
    </w:p>
    <w:p w:rsidR="0017656D" w:rsidRDefault="0017656D" w:rsidP="0017656D">
      <w:pPr>
        <w:shd w:val="clear" w:color="auto" w:fill="FFFFFF"/>
        <w:spacing w:after="0" w:line="360" w:lineRule="auto"/>
        <w:jc w:val="both"/>
        <w:textAlignment w:val="baseline"/>
        <w:rPr>
          <w:rFonts w:ascii="David" w:hAnsi="David" w:cs="David"/>
          <w:sz w:val="28"/>
          <w:szCs w:val="28"/>
          <w:rtl/>
        </w:rPr>
      </w:pPr>
    </w:p>
    <w:p w:rsidR="0017656D"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 xml:space="preserve">מודל השיטור הקהילתי: עמום בהגדרתו, מייצר התנגדויות רבות מבית לנוכח יישומו וקיים קושי של שוטרים ושל מפקדים לראות את האזרחים כשותפים לידע </w:t>
      </w:r>
      <w:r>
        <w:rPr>
          <w:rFonts w:ascii="David" w:hAnsi="David" w:cs="David" w:hint="cs"/>
          <w:sz w:val="28"/>
          <w:szCs w:val="28"/>
          <w:rtl/>
        </w:rPr>
        <w:lastRenderedPageBreak/>
        <w:t xml:space="preserve">המשטרה. הוא מתמודד בשנים האחרונות מול הטרור הגלובלי ורעיון" שיטור אפס סובלנות" הנתפס כתשובה טובה יותר לפשיעה. </w:t>
      </w:r>
      <w:r w:rsidR="0017656D">
        <w:rPr>
          <w:rFonts w:ascii="David" w:hAnsi="David" w:cs="David" w:hint="cs"/>
          <w:sz w:val="28"/>
          <w:szCs w:val="28"/>
          <w:rtl/>
        </w:rPr>
        <w:t xml:space="preserve"> </w:t>
      </w:r>
      <w:r>
        <w:rPr>
          <w:rFonts w:ascii="David" w:hAnsi="David" w:cs="David" w:hint="cs"/>
          <w:sz w:val="28"/>
          <w:szCs w:val="28"/>
          <w:rtl/>
        </w:rPr>
        <w:t>שני אתגרים אלה עלולים לערער את הבסיס לשיתוף פעולה של המשטרה עם הציבור, איום הטרור עלול להכתים קהילות שלמות כמשתפות פעולה עימו ( מזרח ירושלים כסוג של מקרה בוחן לעניין)</w:t>
      </w:r>
      <w:r w:rsidR="0017656D">
        <w:rPr>
          <w:rFonts w:ascii="David" w:hAnsi="David" w:cs="David" w:hint="cs"/>
          <w:sz w:val="28"/>
          <w:szCs w:val="28"/>
          <w:rtl/>
        </w:rPr>
        <w:t xml:space="preserve">  </w:t>
      </w:r>
      <w:r>
        <w:rPr>
          <w:rFonts w:ascii="David" w:hAnsi="David" w:cs="David" w:hint="cs"/>
          <w:sz w:val="28"/>
          <w:szCs w:val="28"/>
          <w:rtl/>
        </w:rPr>
        <w:t xml:space="preserve">ושיטות השיטור של "אפס סובלנות " עלולות להקים את הציבור על המשטרה. </w:t>
      </w:r>
    </w:p>
    <w:p w:rsidR="0017656D" w:rsidRDefault="0017656D"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 xml:space="preserve">השיטור הקהילתי מציין הרפז  נותן מענה טוב יותר  מכל גישה אחרת לסוגיית הלגיטימיות  של המשטרה ,זה מביא לציות גבוה יותר ,רצון לשתף פעולה ולסייע בידי המשטרה. השיטור הקהילתי מושפע ממגמות כלליות המשפיעות על השיטור ובלל זה תהליכי הפרטת הביטחון ,נגיסת השוק הפרטי בתפקידי משטרה קלאסיים וטשטוש הגבולות בין השיטור הציבורי לשיטור הפרטי.( </w:t>
      </w:r>
      <w:r w:rsidRPr="00522701">
        <w:rPr>
          <w:rFonts w:ascii="David" w:hAnsi="David" w:cs="David" w:hint="cs"/>
          <w:color w:val="C00000"/>
          <w:sz w:val="28"/>
          <w:szCs w:val="28"/>
          <w:rtl/>
        </w:rPr>
        <w:t>הרפז-141 161)</w:t>
      </w:r>
    </w:p>
    <w:p w:rsidR="0017656D" w:rsidRPr="00522701" w:rsidRDefault="0017656D"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 xml:space="preserve">שיטור לפתרון בעיות-נחשב לאחד מהחידושים האפקטיביים יותר בשיטור , החידוש במודל הינו מעבר משיטור מגיב לשיטור יוזם , המחפש את הסיבות לבעיה, הפעלת מגוון רחב של גישות לפתרון הבעיה ולא רק אכיפה. כמו כן שיתוף גורמים בעלי עניין חוץ משטרתיים. יתרונו של מודל זה הוא גם חסרונו-התמקדות בבעיה אחת או במקבץ בעיות מחייבת את מפקד המשטרה לקבוע סדר עדיפויות ברור, שלפיו יוחלט באיזו בעיה יושקעו יותר משאבים , בעוד ששאר הבעיות ייאלצו להמתין בתור או לקבל טיפול סטנדרטי מקובל. יישומו של שיטור זה מוסיף הרפז אינו חף משגיאות ,אחת העיקריות שבהן הינו הפער בין הרמה התיאורטית לבין הביצוע בפועל . נטייה לנהל תהליך שטחי של ניתוח הבעיות ואז לרוץ ולפתור אותן, בשיטות אכיפה מסורתיות ,ולא בחיפוש פתרונות יצירתיים המשתפים גם גורמים בעלי עניין בקהילה. לבסוף נעדר גם חלקו של תהליך הערכה לאחר היישום וגם הימנעות מהפקת לקחים. </w:t>
      </w:r>
      <w:r w:rsidRPr="00C820D5">
        <w:rPr>
          <w:rFonts w:ascii="David" w:hAnsi="David" w:cs="David" w:hint="cs"/>
          <w:color w:val="C00000"/>
          <w:sz w:val="28"/>
          <w:szCs w:val="28"/>
          <w:rtl/>
        </w:rPr>
        <w:t>(הרפז  אסט שיטור</w:t>
      </w:r>
      <w:r>
        <w:rPr>
          <w:rFonts w:ascii="David" w:hAnsi="David" w:cs="David" w:hint="cs"/>
          <w:color w:val="C00000"/>
          <w:sz w:val="28"/>
          <w:szCs w:val="28"/>
          <w:rtl/>
        </w:rPr>
        <w:t xml:space="preserve"> 172 163</w:t>
      </w:r>
      <w:r>
        <w:rPr>
          <w:rFonts w:ascii="David" w:hAnsi="David" w:cs="David" w:hint="cs"/>
          <w:sz w:val="28"/>
          <w:szCs w:val="28"/>
          <w:rtl/>
        </w:rPr>
        <w:t>).</w:t>
      </w:r>
    </w:p>
    <w:p w:rsidR="0017656D" w:rsidRDefault="0017656D"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מודל נקודות חמות : אינו חף מטעויות ,על פי</w:t>
      </w:r>
      <w:r w:rsidRPr="00C820D5">
        <w:rPr>
          <w:rFonts w:ascii="David" w:hAnsi="David" w:cs="David" w:hint="cs"/>
          <w:color w:val="C00000"/>
          <w:sz w:val="28"/>
          <w:szCs w:val="28"/>
          <w:rtl/>
        </w:rPr>
        <w:t xml:space="preserve"> רוזנבאום </w:t>
      </w:r>
      <w:r>
        <w:rPr>
          <w:rFonts w:ascii="David" w:hAnsi="David" w:cs="David" w:hint="cs"/>
          <w:sz w:val="28"/>
          <w:szCs w:val="28"/>
          <w:rtl/>
        </w:rPr>
        <w:t xml:space="preserve">2006- (אנגלית) ניסויים שבדקו מודל זה מראים כי השפעתו על הפחתת פשיעה פחותה מהשפעתו על אי- סדר ציבורי., מודל זה נותן מענה בעיקר לעבריינות ממוקדת מקום ,כמו עבירות אלימות ועבירות רכוש, (בסל עבירות שלם בכללו עבירות מחשב. צווארון לבן , הברחות סמים ,הגירה ועוד , לא נותן מודל זה מענה. נתוני הפשיעה שבעזרתם מגדירים את גודל הנקודה החמה לא בהכרח  מייצרים את הגבולות הנכונים בין הנקודה לסביבתה. מקומות המוגדרים על ידי המשטרה "כחמות" מייצרות שם רע למקום ,וזה בחזקת נבואה המגשימה את עצמה. ראיות אודות נדידת פשיעה כתוצאה משימוש במודל נקודות חמות אינן עקביות </w:t>
      </w:r>
      <w:r w:rsidRPr="00522701">
        <w:rPr>
          <w:rFonts w:ascii="David" w:hAnsi="David" w:cs="David" w:hint="cs"/>
          <w:color w:val="C00000"/>
          <w:sz w:val="28"/>
          <w:szCs w:val="28"/>
          <w:rtl/>
        </w:rPr>
        <w:t>.</w:t>
      </w:r>
      <w:r>
        <w:rPr>
          <w:rFonts w:ascii="David" w:hAnsi="David" w:cs="David" w:hint="cs"/>
          <w:color w:val="C00000"/>
          <w:sz w:val="28"/>
          <w:szCs w:val="28"/>
          <w:rtl/>
        </w:rPr>
        <w:t>(</w:t>
      </w:r>
      <w:r w:rsidRPr="00522701">
        <w:rPr>
          <w:rFonts w:ascii="David" w:hAnsi="David" w:cs="David" w:hint="cs"/>
          <w:color w:val="C00000"/>
          <w:sz w:val="28"/>
          <w:szCs w:val="28"/>
          <w:rtl/>
        </w:rPr>
        <w:t xml:space="preserve">הרפז 173 </w:t>
      </w:r>
      <w:r>
        <w:rPr>
          <w:rFonts w:ascii="David" w:hAnsi="David" w:cs="David" w:hint="cs"/>
          <w:color w:val="C00000"/>
          <w:sz w:val="28"/>
          <w:szCs w:val="28"/>
          <w:rtl/>
        </w:rPr>
        <w:t>)</w:t>
      </w:r>
      <w:r w:rsidRPr="00522701">
        <w:rPr>
          <w:rFonts w:ascii="David" w:hAnsi="David" w:cs="David" w:hint="cs"/>
          <w:color w:val="C00000"/>
          <w:sz w:val="28"/>
          <w:szCs w:val="28"/>
          <w:rtl/>
        </w:rPr>
        <w:t>196</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lastRenderedPageBreak/>
        <w:t>למרות חולשותיו נחשב המודל לאפקטיבי במיוחד בשילובו  עם המודל לפתרון הבעיות ,תוך הפעלת אמצעי אכיפה וגישות למניעה מצבית , הנעשית בעיקר על ידי גורמים חוץ- משטרתיים המתואמים עם המשטרה.</w:t>
      </w:r>
    </w:p>
    <w:p w:rsidR="0017656D" w:rsidRDefault="0017656D" w:rsidP="005E5617">
      <w:pPr>
        <w:shd w:val="clear" w:color="auto" w:fill="FFFFFF"/>
        <w:spacing w:after="0" w:line="360" w:lineRule="auto"/>
        <w:jc w:val="both"/>
        <w:textAlignment w:val="baseline"/>
        <w:rPr>
          <w:rFonts w:ascii="David" w:hAnsi="David" w:cs="David"/>
          <w:sz w:val="28"/>
          <w:szCs w:val="28"/>
          <w:rtl/>
        </w:rPr>
      </w:pPr>
    </w:p>
    <w:p w:rsidR="005E5617" w:rsidRDefault="0017656D" w:rsidP="005E5617">
      <w:pPr>
        <w:shd w:val="clear" w:color="auto" w:fill="FFFFFF"/>
        <w:spacing w:after="0" w:line="360" w:lineRule="auto"/>
        <w:jc w:val="both"/>
        <w:textAlignment w:val="baseline"/>
        <w:rPr>
          <w:rFonts w:ascii="David" w:hAnsi="David" w:cs="David"/>
          <w:b/>
          <w:bCs/>
          <w:sz w:val="28"/>
          <w:szCs w:val="28"/>
          <w:u w:val="single"/>
          <w:rtl/>
        </w:rPr>
      </w:pPr>
      <w:r>
        <w:rPr>
          <w:rFonts w:ascii="David" w:hAnsi="David" w:cs="David" w:hint="cs"/>
          <w:b/>
          <w:bCs/>
          <w:sz w:val="28"/>
          <w:szCs w:val="28"/>
          <w:u w:val="single"/>
          <w:rtl/>
        </w:rPr>
        <w:t xml:space="preserve">5.6. </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גישות</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למניעת</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פשיעה</w:t>
      </w:r>
      <w:r w:rsidR="005E5617" w:rsidRPr="00D5649F">
        <w:rPr>
          <w:rFonts w:ascii="David" w:hAnsi="David" w:cs="David"/>
          <w:b/>
          <w:bCs/>
          <w:sz w:val="28"/>
          <w:szCs w:val="28"/>
          <w:u w:val="single"/>
          <w:rtl/>
        </w:rPr>
        <w:t>:</w:t>
      </w:r>
    </w:p>
    <w:p w:rsidR="0017656D" w:rsidRDefault="0017656D" w:rsidP="005E5617">
      <w:pPr>
        <w:shd w:val="clear" w:color="auto" w:fill="FFFFFF"/>
        <w:spacing w:after="0" w:line="360" w:lineRule="auto"/>
        <w:jc w:val="both"/>
        <w:textAlignment w:val="baseline"/>
        <w:rPr>
          <w:rFonts w:ascii="David" w:hAnsi="David" w:cs="David"/>
          <w:b/>
          <w:bCs/>
          <w:sz w:val="28"/>
          <w:szCs w:val="28"/>
          <w:u w:val="single"/>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522701">
        <w:rPr>
          <w:rFonts w:ascii="David" w:hAnsi="David" w:cs="David" w:hint="cs"/>
          <w:sz w:val="28"/>
          <w:szCs w:val="28"/>
          <w:rtl/>
        </w:rPr>
        <w:t xml:space="preserve">בתוך האסטרטגיות השונות שהוצגו לעיל קיימות גם גישות למניעת </w:t>
      </w:r>
      <w:r>
        <w:rPr>
          <w:rFonts w:ascii="David" w:hAnsi="David" w:cs="David" w:hint="cs"/>
          <w:sz w:val="28"/>
          <w:szCs w:val="28"/>
          <w:rtl/>
        </w:rPr>
        <w:t xml:space="preserve">פשיעה. עליהן ניתן לומר </w:t>
      </w:r>
      <w:r w:rsidRPr="00512780">
        <w:rPr>
          <w:rFonts w:ascii="David" w:hAnsi="David" w:cs="David" w:hint="cs"/>
          <w:b/>
          <w:bCs/>
          <w:sz w:val="28"/>
          <w:szCs w:val="28"/>
          <w:rtl/>
        </w:rPr>
        <w:t>"מניעה טובה מריפוי</w:t>
      </w:r>
      <w:r>
        <w:rPr>
          <w:rFonts w:ascii="David" w:hAnsi="David" w:cs="David" w:hint="cs"/>
          <w:sz w:val="28"/>
          <w:szCs w:val="28"/>
          <w:rtl/>
        </w:rPr>
        <w:t xml:space="preserve">" או </w:t>
      </w:r>
      <w:r w:rsidRPr="00512780">
        <w:rPr>
          <w:rFonts w:ascii="David" w:hAnsi="David" w:cs="David" w:hint="cs"/>
          <w:b/>
          <w:bCs/>
          <w:sz w:val="28"/>
          <w:szCs w:val="28"/>
          <w:rtl/>
        </w:rPr>
        <w:t>ה"המלחמה הטובה ביותר היא זו שתימנע",</w:t>
      </w:r>
      <w:r>
        <w:rPr>
          <w:rFonts w:ascii="David" w:hAnsi="David" w:cs="David" w:hint="cs"/>
          <w:sz w:val="28"/>
          <w:szCs w:val="28"/>
          <w:rtl/>
        </w:rPr>
        <w:t xml:space="preserve"> פקודת המשטרה בישראל מגדירה את תפקיד המשטרה "כמניעת עבירות וגילויין" (פקודת המשטרה נוסח חדש התשל"א -1971). לרוב משטרה כפי שהוצג באסטרטגיות השונות מממשת את תפקידה באמצעות אכיפה, אולם ההתפתחות המחקרית בשנים האחרונות מצביעה על שילוב בין אכיפה כגישה "קשה" לבין גישות למניעת פשיעה שהן גישות "רכות" להנבת התוצאות הטובות יותר במשימות המשטרה.</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הגישות בהם ארחיב</w:t>
      </w:r>
      <w:r w:rsidR="00512780">
        <w:rPr>
          <w:rFonts w:ascii="David" w:hAnsi="David" w:cs="David" w:hint="cs"/>
          <w:sz w:val="28"/>
          <w:szCs w:val="28"/>
          <w:rtl/>
        </w:rPr>
        <w:t xml:space="preserve">, </w:t>
      </w:r>
      <w:r>
        <w:rPr>
          <w:rFonts w:ascii="David" w:hAnsi="David" w:cs="David" w:hint="cs"/>
          <w:sz w:val="28"/>
          <w:szCs w:val="28"/>
          <w:rtl/>
        </w:rPr>
        <w:t xml:space="preserve"> הינן מניעת פשיעה באמצעות אכיפה כגישה כוחנית עוצמתית על מגבלותיה,</w:t>
      </w:r>
      <w:r w:rsidR="00512780">
        <w:rPr>
          <w:rFonts w:ascii="David" w:hAnsi="David" w:cs="David" w:hint="cs"/>
          <w:sz w:val="28"/>
          <w:szCs w:val="28"/>
          <w:rtl/>
        </w:rPr>
        <w:t xml:space="preserve"> </w:t>
      </w:r>
      <w:r>
        <w:rPr>
          <w:rFonts w:ascii="David" w:hAnsi="David" w:cs="David" w:hint="cs"/>
          <w:sz w:val="28"/>
          <w:szCs w:val="28"/>
          <w:rtl/>
        </w:rPr>
        <w:t>לצד הגישות "הרכות" ובכללן מניעה מצבית, מניעה קהילתית ומניע התפתחותית.(</w:t>
      </w:r>
      <w:r w:rsidRPr="00B74F6C">
        <w:rPr>
          <w:rFonts w:ascii="David" w:hAnsi="David" w:cs="David" w:hint="cs"/>
          <w:color w:val="C00000"/>
          <w:sz w:val="28"/>
          <w:szCs w:val="28"/>
          <w:rtl/>
        </w:rPr>
        <w:t>הרפז 61</w:t>
      </w:r>
    </w:p>
    <w:p w:rsidR="00606322" w:rsidRDefault="00606322" w:rsidP="005E5617">
      <w:pPr>
        <w:shd w:val="clear" w:color="auto" w:fill="FFFFFF"/>
        <w:spacing w:after="0" w:line="360" w:lineRule="auto"/>
        <w:jc w:val="both"/>
        <w:textAlignment w:val="baseline"/>
        <w:rPr>
          <w:rFonts w:ascii="David" w:hAnsi="David" w:cs="David"/>
          <w:b/>
          <w:bCs/>
          <w:sz w:val="28"/>
          <w:szCs w:val="28"/>
          <w:rtl/>
        </w:rPr>
      </w:pPr>
    </w:p>
    <w:p w:rsidR="005E5617" w:rsidRPr="00D5649F" w:rsidRDefault="00512780" w:rsidP="005E5617">
      <w:pPr>
        <w:shd w:val="clear" w:color="auto" w:fill="FFFFFF"/>
        <w:spacing w:after="0" w:line="360" w:lineRule="auto"/>
        <w:jc w:val="both"/>
        <w:textAlignment w:val="baseline"/>
        <w:rPr>
          <w:rFonts w:ascii="David" w:hAnsi="David" w:cs="David"/>
          <w:sz w:val="28"/>
          <w:szCs w:val="28"/>
          <w:u w:val="single"/>
          <w:rtl/>
        </w:rPr>
      </w:pPr>
      <w:r>
        <w:rPr>
          <w:rFonts w:ascii="David" w:hAnsi="David" w:cs="David" w:hint="cs"/>
          <w:b/>
          <w:bCs/>
          <w:sz w:val="28"/>
          <w:szCs w:val="28"/>
          <w:u w:val="single"/>
          <w:rtl/>
        </w:rPr>
        <w:t xml:space="preserve">5.7. </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מניעת</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פשיעה</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באמצעות</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אכיפה</w:t>
      </w:r>
      <w:r w:rsidR="005E5617" w:rsidRPr="00D5649F">
        <w:rPr>
          <w:rFonts w:ascii="David" w:hAnsi="David" w:cs="David"/>
          <w:sz w:val="28"/>
          <w:szCs w:val="28"/>
          <w:u w:val="single"/>
          <w:rtl/>
        </w:rPr>
        <w:t>:</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על פי עקרונות השיטור המודרני של סיר רוברט פיל מ-1829</w:t>
      </w:r>
      <w:r w:rsidR="00C07A17">
        <w:rPr>
          <w:rFonts w:ascii="David" w:hAnsi="David" w:cs="David" w:hint="cs"/>
          <w:sz w:val="28"/>
          <w:szCs w:val="28"/>
          <w:rtl/>
        </w:rPr>
        <w:t xml:space="preserve"> "</w:t>
      </w:r>
      <w:r w:rsidRPr="00C07A17">
        <w:rPr>
          <w:rFonts w:ascii="David" w:hAnsi="David" w:cs="David" w:hint="cs"/>
          <w:b/>
          <w:bCs/>
          <w:sz w:val="28"/>
          <w:szCs w:val="28"/>
          <w:rtl/>
        </w:rPr>
        <w:t>המשטרה מונעת פשיעה באמצעות נוכחותה, ביכולתה לצמצם הזדמנויות לפשיעה</w:t>
      </w:r>
      <w:r w:rsidR="00C07A17">
        <w:rPr>
          <w:rFonts w:ascii="David" w:hAnsi="David" w:cs="David" w:hint="cs"/>
          <w:b/>
          <w:bCs/>
          <w:sz w:val="28"/>
          <w:szCs w:val="28"/>
          <w:rtl/>
        </w:rPr>
        <w:t xml:space="preserve">, </w:t>
      </w:r>
      <w:r w:rsidRPr="00C07A17">
        <w:rPr>
          <w:rFonts w:ascii="David" w:hAnsi="David" w:cs="David" w:hint="cs"/>
          <w:b/>
          <w:bCs/>
          <w:sz w:val="28"/>
          <w:szCs w:val="28"/>
          <w:rtl/>
        </w:rPr>
        <w:t>בתפיסת העבריינים.</w:t>
      </w:r>
      <w:r>
        <w:rPr>
          <w:rFonts w:ascii="David" w:hAnsi="David" w:cs="David" w:hint="cs"/>
          <w:sz w:val="28"/>
          <w:szCs w:val="28"/>
          <w:rtl/>
        </w:rPr>
        <w:t xml:space="preserve"> אך המחקרים שבדקו את יעילות האסטרטגיות למניעת פשיעה באמצעות אכיפת חוק הראו תוצאות חלשות, הם עסקו בעיקרם בסיורי המניעה כאסטרטגיה מרכזית, ב-1974 התפרסם מחק</w:t>
      </w:r>
      <w:r w:rsidR="00C07A17">
        <w:rPr>
          <w:rFonts w:ascii="David" w:hAnsi="David" w:cs="David" w:hint="cs"/>
          <w:sz w:val="28"/>
          <w:szCs w:val="28"/>
          <w:rtl/>
        </w:rPr>
        <w:t>ר</w:t>
      </w:r>
      <w:r>
        <w:rPr>
          <w:rFonts w:ascii="David" w:hAnsi="David" w:cs="David" w:hint="cs"/>
          <w:sz w:val="28"/>
          <w:szCs w:val="28"/>
          <w:rtl/>
        </w:rPr>
        <w:t xml:space="preserve"> רחב היקף  שנערך בקנזס סיטי על ידי קלינג , פט , דיקמן ובראון (</w:t>
      </w:r>
      <w:r>
        <w:rPr>
          <w:rFonts w:ascii="David" w:hAnsi="David" w:cs="David"/>
          <w:sz w:val="28"/>
          <w:szCs w:val="28"/>
        </w:rPr>
        <w:t xml:space="preserve">kelling , pate, Dieckman' Brown, 1974 </w:t>
      </w:r>
      <w:r>
        <w:rPr>
          <w:rFonts w:ascii="David" w:hAnsi="David" w:cs="David" w:hint="cs"/>
          <w:sz w:val="28"/>
          <w:szCs w:val="28"/>
          <w:rtl/>
        </w:rPr>
        <w:t xml:space="preserve">  אשר בדקו  את האפקטיביות של סיורי המניעה כמפחיתי פשיעה, הממצאים טלטלו את עולם השיטור המסורתי מפני שהמסקנה הייתה כי להגדלה או להקטנה משמעותית של סיורי המניעה לא הייתה כל השפעה סטטיסטית מובהקת על הפחתת הפשיעה, או על הפחתת הפחד מפשיעה בקרב אזרחים,</w:t>
      </w:r>
      <w:r w:rsidR="00C07A17">
        <w:rPr>
          <w:rFonts w:ascii="David" w:hAnsi="David" w:cs="David" w:hint="cs"/>
          <w:sz w:val="28"/>
          <w:szCs w:val="28"/>
          <w:rtl/>
        </w:rPr>
        <w:t xml:space="preserve"> </w:t>
      </w:r>
      <w:r>
        <w:rPr>
          <w:rFonts w:ascii="David" w:hAnsi="David" w:cs="David" w:hint="cs"/>
          <w:sz w:val="28"/>
          <w:szCs w:val="28"/>
          <w:rtl/>
        </w:rPr>
        <w:t xml:space="preserve">התפיסה באשר ליעילות  סיורי המניעה נפגעה. גם מחקרים נוספים על צורות שיטור נוספות הגיעו למסקנות דומות ובכלל זה: ההנחה כי מספר השוטרים משפיע על הפחתת פשיעה אינו מדויק ונמצא כי יש לכך השפעה קטנה, גם צמצום זמן תגובה ושינוי במבנה הסיור המשטרתי לא הוביל לממצאים באשר להפחתת הפשיעה. ובמקומות אחרים בעולם בהם נערכו ניסויים דומים התוצאות לא היו שונות. בשנות התשעים שונה הכיוון בתצורת </w:t>
      </w:r>
      <w:r>
        <w:rPr>
          <w:rFonts w:ascii="David" w:hAnsi="David" w:cs="David" w:hint="cs"/>
          <w:sz w:val="28"/>
          <w:szCs w:val="28"/>
          <w:rtl/>
        </w:rPr>
        <w:lastRenderedPageBreak/>
        <w:t>שיטור זו, בין אם בהבנה שתוכנית מניעת פשיעה צריכה להיות ממוקדת ובעלת כיוון ברור דרך התאמה ממוקדת, וכן על מעורבות אנשי המחקר בתהליכי הפרקטיקה בשטח.</w:t>
      </w:r>
      <w:r w:rsidRPr="00B74F6C">
        <w:rPr>
          <w:rFonts w:ascii="David" w:hAnsi="David" w:cs="David" w:hint="cs"/>
          <w:color w:val="C00000"/>
          <w:sz w:val="28"/>
          <w:szCs w:val="28"/>
          <w:rtl/>
        </w:rPr>
        <w:t>הרפז 61-62</w:t>
      </w:r>
    </w:p>
    <w:p w:rsidR="005E5617" w:rsidRDefault="005E5617" w:rsidP="005E5617">
      <w:pPr>
        <w:shd w:val="clear" w:color="auto" w:fill="FFFFFF"/>
        <w:spacing w:after="0" w:line="360" w:lineRule="auto"/>
        <w:jc w:val="both"/>
        <w:textAlignment w:val="baseline"/>
        <w:rPr>
          <w:rFonts w:ascii="David" w:hAnsi="David" w:cs="David"/>
          <w:b/>
          <w:bCs/>
          <w:sz w:val="28"/>
          <w:szCs w:val="28"/>
          <w:rtl/>
        </w:rPr>
      </w:pPr>
    </w:p>
    <w:p w:rsidR="005E5617" w:rsidRPr="00D5649F" w:rsidRDefault="009502E7" w:rsidP="005E5617">
      <w:pPr>
        <w:shd w:val="clear" w:color="auto" w:fill="FFFFFF"/>
        <w:spacing w:after="0" w:line="360" w:lineRule="auto"/>
        <w:jc w:val="both"/>
        <w:textAlignment w:val="baseline"/>
        <w:rPr>
          <w:rFonts w:ascii="David" w:hAnsi="David" w:cs="David"/>
          <w:b/>
          <w:bCs/>
          <w:sz w:val="28"/>
          <w:szCs w:val="28"/>
          <w:u w:val="single"/>
          <w:rtl/>
        </w:rPr>
      </w:pPr>
      <w:r>
        <w:rPr>
          <w:rFonts w:ascii="David" w:hAnsi="David" w:cs="David" w:hint="cs"/>
          <w:b/>
          <w:bCs/>
          <w:sz w:val="28"/>
          <w:szCs w:val="28"/>
          <w:u w:val="single"/>
          <w:rtl/>
        </w:rPr>
        <w:t xml:space="preserve">5.8. </w:t>
      </w:r>
      <w:r w:rsidR="005E5617" w:rsidRPr="00D5649F">
        <w:rPr>
          <w:rFonts w:ascii="David" w:hAnsi="David" w:cs="David" w:hint="eastAsia"/>
          <w:b/>
          <w:bCs/>
          <w:sz w:val="28"/>
          <w:szCs w:val="28"/>
          <w:u w:val="single"/>
          <w:rtl/>
        </w:rPr>
        <w:t>מניעת</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פשיעה</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באמצעות</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שלילת</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היכולת</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לבצע</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עבירות</w:t>
      </w:r>
      <w:r w:rsidR="005E5617" w:rsidRPr="00D5649F">
        <w:rPr>
          <w:rFonts w:ascii="David" w:hAnsi="David" w:cs="David"/>
          <w:b/>
          <w:bCs/>
          <w:sz w:val="28"/>
          <w:szCs w:val="28"/>
          <w:u w:val="single"/>
          <w:rtl/>
        </w:rPr>
        <w:t xml:space="preserve">: </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ההכרה בערכה של שלילת היכולת כמונעת פשיעה, מבוססת על ההנחה  כי עבריין הנמצא במאסר אינו יכול לבצע עבירות בקהילה, המאסר ממלא שתי פונקציות, האחת הוא הוא מוטל כעונש על העבריין בגין מעשיו בעבר והשנייה ,הוא שולל את יכולתו לבצע עבירות בעתיד המשמעות התיאורטית ככל שמספר העבריינים הכלואים יגדל , מספר העבירות יקטן הדבר נבדק במחקר בארה"ב ונמצא שאכן הייתה השפעה  לאחוז האסורים על ירידה משמעותית בפשיעה.(</w:t>
      </w:r>
      <w:r w:rsidRPr="00B74F6C">
        <w:rPr>
          <w:rFonts w:ascii="David" w:hAnsi="David" w:cs="David" w:hint="cs"/>
          <w:color w:val="C00000"/>
          <w:sz w:val="28"/>
          <w:szCs w:val="28"/>
          <w:rtl/>
        </w:rPr>
        <w:t xml:space="preserve"> הרפז 63-64</w:t>
      </w:r>
    </w:p>
    <w:p w:rsidR="005E5617" w:rsidRDefault="005E5617" w:rsidP="005E5617">
      <w:pPr>
        <w:shd w:val="clear" w:color="auto" w:fill="FFFFFF"/>
        <w:spacing w:after="0" w:line="360" w:lineRule="auto"/>
        <w:jc w:val="both"/>
        <w:textAlignment w:val="baseline"/>
        <w:rPr>
          <w:rFonts w:ascii="David" w:hAnsi="David" w:cs="David"/>
          <w:b/>
          <w:bCs/>
          <w:sz w:val="28"/>
          <w:szCs w:val="28"/>
          <w:rtl/>
        </w:rPr>
      </w:pPr>
    </w:p>
    <w:p w:rsidR="005E5617" w:rsidRPr="00D5649F" w:rsidRDefault="00DA20E4" w:rsidP="005E5617">
      <w:pPr>
        <w:shd w:val="clear" w:color="auto" w:fill="FFFFFF"/>
        <w:spacing w:after="0" w:line="360" w:lineRule="auto"/>
        <w:jc w:val="both"/>
        <w:textAlignment w:val="baseline"/>
        <w:rPr>
          <w:rFonts w:ascii="David" w:hAnsi="David" w:cs="David"/>
          <w:b/>
          <w:bCs/>
          <w:sz w:val="28"/>
          <w:szCs w:val="28"/>
          <w:u w:val="single"/>
          <w:rtl/>
        </w:rPr>
      </w:pPr>
      <w:r>
        <w:rPr>
          <w:rFonts w:ascii="David" w:hAnsi="David" w:cs="David" w:hint="cs"/>
          <w:b/>
          <w:bCs/>
          <w:sz w:val="28"/>
          <w:szCs w:val="28"/>
          <w:u w:val="single"/>
          <w:rtl/>
        </w:rPr>
        <w:t xml:space="preserve">5.9. </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גישות</w:t>
      </w:r>
      <w:r w:rsidR="005E5617" w:rsidRPr="00D5649F">
        <w:rPr>
          <w:rFonts w:ascii="David" w:hAnsi="David" w:cs="David"/>
          <w:b/>
          <w:bCs/>
          <w:sz w:val="28"/>
          <w:szCs w:val="28"/>
          <w:u w:val="single"/>
          <w:rtl/>
        </w:rPr>
        <w:t xml:space="preserve"> "רכות" </w:t>
      </w:r>
      <w:r w:rsidR="005E5617" w:rsidRPr="00D5649F">
        <w:rPr>
          <w:rFonts w:ascii="David" w:hAnsi="David" w:cs="David" w:hint="eastAsia"/>
          <w:b/>
          <w:bCs/>
          <w:sz w:val="28"/>
          <w:szCs w:val="28"/>
          <w:u w:val="single"/>
          <w:rtl/>
        </w:rPr>
        <w:t>למניעת</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פשיעה</w:t>
      </w:r>
      <w:r w:rsidR="005E5617" w:rsidRPr="00D5649F">
        <w:rPr>
          <w:rFonts w:ascii="David" w:hAnsi="David" w:cs="David"/>
          <w:b/>
          <w:bCs/>
          <w:sz w:val="28"/>
          <w:szCs w:val="28"/>
          <w:u w:val="single"/>
          <w:rtl/>
        </w:rPr>
        <w:t xml:space="preserve">: </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ישנה הסכמה רחבה בין קרימינולוגים ואנשי ציבור ,כי לאכיפת החוק יש ערך מוגבל היא לא מושלמת ואין להישען עליה כמדיניות עיקרית להגנה על הציבור ,מגוון העבירות ,העבריינים והסיבות לעבריינות מצדיק נקיטת מדיניות מקיפה למניעת פשיעה הכוללת את כל הגישות הללו:</w:t>
      </w:r>
    </w:p>
    <w:p w:rsidR="005E5617" w:rsidRPr="00D5649F" w:rsidRDefault="00812787" w:rsidP="005E5617">
      <w:pPr>
        <w:shd w:val="clear" w:color="auto" w:fill="FFFFFF"/>
        <w:spacing w:after="0" w:line="360" w:lineRule="auto"/>
        <w:jc w:val="both"/>
        <w:textAlignment w:val="baseline"/>
        <w:rPr>
          <w:rFonts w:ascii="David" w:hAnsi="David" w:cs="David"/>
          <w:sz w:val="28"/>
          <w:szCs w:val="28"/>
          <w:u w:val="single"/>
          <w:rtl/>
        </w:rPr>
      </w:pPr>
      <w:r>
        <w:rPr>
          <w:rFonts w:ascii="David" w:hAnsi="David" w:cs="David" w:hint="cs"/>
          <w:b/>
          <w:bCs/>
          <w:sz w:val="28"/>
          <w:szCs w:val="28"/>
          <w:u w:val="single"/>
          <w:rtl/>
        </w:rPr>
        <w:t xml:space="preserve">5.10. </w:t>
      </w:r>
      <w:r w:rsidR="005E5617" w:rsidRPr="00D5649F">
        <w:rPr>
          <w:rFonts w:ascii="David" w:hAnsi="David" w:cs="David"/>
          <w:b/>
          <w:bCs/>
          <w:sz w:val="28"/>
          <w:szCs w:val="28"/>
          <w:u w:val="single"/>
          <w:rtl/>
        </w:rPr>
        <w:t xml:space="preserve"> </w:t>
      </w:r>
      <w:r>
        <w:rPr>
          <w:rFonts w:ascii="David" w:hAnsi="David" w:cs="David" w:hint="cs"/>
          <w:b/>
          <w:bCs/>
          <w:sz w:val="28"/>
          <w:szCs w:val="28"/>
          <w:u w:val="single"/>
          <w:rtl/>
        </w:rPr>
        <w:t xml:space="preserve"> </w:t>
      </w:r>
      <w:r w:rsidR="005E5617" w:rsidRPr="00D5649F">
        <w:rPr>
          <w:rFonts w:ascii="David" w:hAnsi="David" w:cs="David" w:hint="eastAsia"/>
          <w:b/>
          <w:bCs/>
          <w:sz w:val="28"/>
          <w:szCs w:val="28"/>
          <w:u w:val="single"/>
          <w:rtl/>
        </w:rPr>
        <w:t>מניעה</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מצבית</w:t>
      </w:r>
      <w:r w:rsidR="005E5617" w:rsidRPr="00D5649F">
        <w:rPr>
          <w:rFonts w:ascii="David" w:hAnsi="David" w:cs="David"/>
          <w:b/>
          <w:bCs/>
          <w:sz w:val="28"/>
          <w:szCs w:val="28"/>
          <w:u w:val="single"/>
          <w:rtl/>
        </w:rPr>
        <w:t xml:space="preserve"> (</w:t>
      </w:r>
      <w:r w:rsidR="005E5617" w:rsidRPr="00D5649F">
        <w:rPr>
          <w:rFonts w:ascii="David" w:hAnsi="David" w:cs="David"/>
          <w:b/>
          <w:bCs/>
          <w:sz w:val="28"/>
          <w:szCs w:val="28"/>
          <w:u w:val="single"/>
        </w:rPr>
        <w:t>situational prevention</w:t>
      </w:r>
      <w:r w:rsidR="005E5617" w:rsidRPr="00D5649F">
        <w:rPr>
          <w:rFonts w:ascii="David" w:hAnsi="David" w:cs="David"/>
          <w:sz w:val="28"/>
          <w:szCs w:val="28"/>
          <w:u w:val="single"/>
          <w:rtl/>
        </w:rPr>
        <w:t>):</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 xml:space="preserve">זו התערבות מתוכננת למנוע התרחשותו של אירוע עברייני במיוחד על ידי צמצום הזדמנויות והגדלת הסיכון להיתפס ולהיענש. היא נסמכת על ההנחה כי רוב מעשי הפשע קשורים לניצול הזדמנויות . הבסיס התיאורטי של המניעה המצבית נמצא בתיאוריית "הבחירה הרציונלית" </w:t>
      </w:r>
      <w:r>
        <w:rPr>
          <w:rFonts w:ascii="David" w:hAnsi="David" w:cs="David"/>
          <w:sz w:val="28"/>
          <w:szCs w:val="28"/>
        </w:rPr>
        <w:t>rational choice theory)</w:t>
      </w:r>
      <w:r>
        <w:rPr>
          <w:rFonts w:ascii="David" w:hAnsi="David" w:cs="David" w:hint="cs"/>
          <w:sz w:val="28"/>
          <w:szCs w:val="28"/>
          <w:rtl/>
        </w:rPr>
        <w:t xml:space="preserve">) הרואה בעבריין אדם המחשב את צעדיו באופן כלכלי ושוקל את הרווח מהעבירה לעומת ההפסד הצפוי, כמו כן עם התפתחותה ראתה גישה זו בפשע התנהגות מכוונת שנועדה לענות על צרכי העבריין כמו כסף, מעמד ,מין וריגוש, השגתם של אלה כרוכה בתהליכי קבלת החלטות בסיסיים ובחירה בין אפשרויות המוגבלת על ידי אילוצי זמן , יכולת ומידע חסר או שגוי. התיאוריה מבחינה בין תהליכי קבלת החלטות של עבריינים שונים והבנה של תהליכים אלה יכולה לסייע בבחירת אסטרטגיית המניעה. </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טכניקות המניעה המצבית- קורניש וקלארק (</w:t>
      </w:r>
      <w:r>
        <w:rPr>
          <w:rFonts w:ascii="David" w:hAnsi="David" w:cs="David"/>
          <w:sz w:val="28"/>
          <w:szCs w:val="28"/>
        </w:rPr>
        <w:t>Cornish &amp; Clarke ,2003</w:t>
      </w:r>
      <w:r>
        <w:rPr>
          <w:rFonts w:ascii="David" w:hAnsi="David" w:cs="David" w:hint="cs"/>
          <w:sz w:val="28"/>
          <w:szCs w:val="28"/>
          <w:rtl/>
        </w:rPr>
        <w:t xml:space="preserve">) מפרטים עשרים וחמש טכניקות שנחקרו ונמצאו יעילות במניעה מצבית הם מחולקות לחמש קטגוריות : הגברת מאמצי העבריין, הגברת הסיכון לעבריין, הפחתת הגמול לעבריין הפחתת גירויים לעבריינות והפחתת סיבות לעבריינות. שיטה זו מאפשרת לקציני משטרה לחלוק את הידע שלהם בייעוץ למוסדות וגופים שונים להם חלק ועניין במניעת פשיעה ובכך יתרונה. </w:t>
      </w:r>
    </w:p>
    <w:p w:rsidR="005E5617" w:rsidRPr="00D5649F" w:rsidRDefault="00606322" w:rsidP="005E5617">
      <w:pPr>
        <w:shd w:val="clear" w:color="auto" w:fill="FFFFFF"/>
        <w:spacing w:after="0" w:line="360" w:lineRule="auto"/>
        <w:jc w:val="both"/>
        <w:textAlignment w:val="baseline"/>
        <w:rPr>
          <w:rFonts w:ascii="David" w:hAnsi="David" w:cs="David"/>
          <w:b/>
          <w:bCs/>
          <w:sz w:val="28"/>
          <w:szCs w:val="28"/>
          <w:u w:val="single"/>
          <w:rtl/>
        </w:rPr>
      </w:pPr>
      <w:r>
        <w:rPr>
          <w:rFonts w:ascii="David" w:hAnsi="David" w:cs="David" w:hint="cs"/>
          <w:b/>
          <w:bCs/>
          <w:sz w:val="28"/>
          <w:szCs w:val="28"/>
          <w:u w:val="single"/>
          <w:rtl/>
        </w:rPr>
        <w:lastRenderedPageBreak/>
        <w:t xml:space="preserve">5.11.  </w:t>
      </w:r>
      <w:r w:rsidR="005E5617" w:rsidRPr="00D5649F">
        <w:rPr>
          <w:rFonts w:ascii="David" w:hAnsi="David" w:cs="David" w:hint="eastAsia"/>
          <w:b/>
          <w:bCs/>
          <w:sz w:val="28"/>
          <w:szCs w:val="28"/>
          <w:u w:val="single"/>
          <w:rtl/>
        </w:rPr>
        <w:t>מניעה</w:t>
      </w:r>
      <w:r w:rsidR="005E5617" w:rsidRPr="00D5649F">
        <w:rPr>
          <w:rFonts w:ascii="David" w:hAnsi="David" w:cs="David"/>
          <w:b/>
          <w:bCs/>
          <w:sz w:val="28"/>
          <w:szCs w:val="28"/>
          <w:u w:val="single"/>
          <w:rtl/>
        </w:rPr>
        <w:t xml:space="preserve"> קהילתית </w:t>
      </w:r>
      <w:r w:rsidR="005E5617" w:rsidRPr="00D5649F">
        <w:rPr>
          <w:rFonts w:ascii="David" w:hAnsi="David" w:cs="David"/>
          <w:b/>
          <w:bCs/>
          <w:sz w:val="28"/>
          <w:szCs w:val="28"/>
          <w:u w:val="single"/>
        </w:rPr>
        <w:t>community prevention)</w:t>
      </w:r>
      <w:r w:rsidR="005E5617" w:rsidRPr="00D5649F">
        <w:rPr>
          <w:rFonts w:ascii="David" w:hAnsi="David" w:cs="David"/>
          <w:b/>
          <w:bCs/>
          <w:sz w:val="28"/>
          <w:szCs w:val="28"/>
          <w:u w:val="single"/>
          <w:rtl/>
        </w:rPr>
        <w:t xml:space="preserve">) : </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משמעותה נקיטת פעולות לשינוי תנאים חברתיים התורמים לשימור ולהנצחת עבריינות באזורי מגורים, והתמקדותם ביכולתם של מוסדות חברתיים מקומיים להפחית פשיעה. מוסדות אלה הם משפחה, חברים ,מועדונים, אגודות וארגונים.</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 xml:space="preserve">הופ </w:t>
      </w:r>
      <w:r>
        <w:rPr>
          <w:rFonts w:ascii="David" w:hAnsi="David" w:cs="David"/>
          <w:sz w:val="28"/>
          <w:szCs w:val="28"/>
        </w:rPr>
        <w:t>hope,1995)</w:t>
      </w:r>
      <w:r>
        <w:rPr>
          <w:rFonts w:ascii="David" w:hAnsi="David" w:cs="David" w:hint="cs"/>
          <w:sz w:val="28"/>
          <w:szCs w:val="28"/>
          <w:rtl/>
        </w:rPr>
        <w:t>) מציג שלוש פרדיגמות של מניעה קהילתית:</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 xml:space="preserve">*ארגון קהילתי - מודל כללי של גישה זו רואה במבנה החברתי והפיזי של העיר תולדה של מאבק על המרחב הציבורי ועל השימושים לצרכי מסחר תעשייה או מגורים, בין קבוצות הנבדלות בינהן כלכלית ,אתנית ותרבותית. </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*מעורבות דיירים- העברת האחריות לניהול נכסים לידי הדיירים המשתמשים בדיור הציבורי נמצא שדרך זו הגבירה את אחריותם ושיפרה את איכות חייהם.</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*הנעת משאבים-עידוד הקהילה לפעול למען עצמה ולפתח תכניות לנוער הנמצא בסיכון ,ציבור התושבים צריך לפעול להשגת והעברת משאבים פוליטיים וכלכליים שיעצימו את הקהילה.</w:t>
      </w:r>
    </w:p>
    <w:p w:rsidR="005E5617" w:rsidRDefault="005E5617" w:rsidP="005E5617">
      <w:pPr>
        <w:shd w:val="clear" w:color="auto" w:fill="FFFFFF"/>
        <w:spacing w:after="0" w:line="360" w:lineRule="auto"/>
        <w:jc w:val="both"/>
        <w:textAlignment w:val="baseline"/>
        <w:rPr>
          <w:rFonts w:ascii="David" w:hAnsi="David" w:cs="David"/>
          <w:b/>
          <w:bCs/>
          <w:sz w:val="28"/>
          <w:szCs w:val="28"/>
          <w:rtl/>
        </w:rPr>
      </w:pPr>
    </w:p>
    <w:p w:rsidR="005E5617" w:rsidRPr="00D5649F" w:rsidRDefault="00606322" w:rsidP="005E5617">
      <w:pPr>
        <w:shd w:val="clear" w:color="auto" w:fill="FFFFFF"/>
        <w:spacing w:after="0" w:line="360" w:lineRule="auto"/>
        <w:jc w:val="both"/>
        <w:textAlignment w:val="baseline"/>
        <w:rPr>
          <w:rFonts w:ascii="David" w:hAnsi="David" w:cs="David"/>
          <w:b/>
          <w:bCs/>
          <w:sz w:val="28"/>
          <w:szCs w:val="28"/>
          <w:u w:val="single"/>
          <w:rtl/>
        </w:rPr>
      </w:pPr>
      <w:r>
        <w:rPr>
          <w:rFonts w:ascii="David" w:hAnsi="David" w:cs="David" w:hint="cs"/>
          <w:b/>
          <w:bCs/>
          <w:sz w:val="28"/>
          <w:szCs w:val="28"/>
          <w:u w:val="single"/>
          <w:rtl/>
        </w:rPr>
        <w:t xml:space="preserve">5.12. </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מניעה</w:t>
      </w:r>
      <w:r w:rsidR="005E5617" w:rsidRPr="00D5649F">
        <w:rPr>
          <w:rFonts w:ascii="David" w:hAnsi="David" w:cs="David"/>
          <w:b/>
          <w:bCs/>
          <w:sz w:val="28"/>
          <w:szCs w:val="28"/>
          <w:u w:val="single"/>
          <w:rtl/>
        </w:rPr>
        <w:t xml:space="preserve"> התפתחותית </w:t>
      </w:r>
      <w:r w:rsidR="005E5617" w:rsidRPr="00D5649F">
        <w:rPr>
          <w:rFonts w:ascii="David" w:hAnsi="David" w:cs="David"/>
          <w:b/>
          <w:bCs/>
          <w:sz w:val="28"/>
          <w:szCs w:val="28"/>
          <w:u w:val="single"/>
        </w:rPr>
        <w:t>Developmental Prevention)</w:t>
      </w:r>
      <w:r w:rsidR="005E5617" w:rsidRPr="00D5649F">
        <w:rPr>
          <w:rFonts w:ascii="David" w:hAnsi="David" w:cs="David"/>
          <w:b/>
          <w:bCs/>
          <w:sz w:val="28"/>
          <w:szCs w:val="28"/>
          <w:u w:val="single"/>
          <w:rtl/>
        </w:rPr>
        <w:t xml:space="preserve">): </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E754DB">
        <w:rPr>
          <w:rFonts w:ascii="David" w:hAnsi="David" w:cs="David" w:hint="cs"/>
          <w:sz w:val="28"/>
          <w:szCs w:val="28"/>
          <w:rtl/>
        </w:rPr>
        <w:t xml:space="preserve">הרעיון </w:t>
      </w:r>
      <w:r>
        <w:rPr>
          <w:rFonts w:ascii="David" w:hAnsi="David" w:cs="David" w:hint="cs"/>
          <w:sz w:val="28"/>
          <w:szCs w:val="28"/>
          <w:rtl/>
        </w:rPr>
        <w:t xml:space="preserve">בתהליך הוא שהפעילות העבריינית נקבעת על ידי דפוסי עמדות והתנהגות הנלמדים בתהליך ההתפתחות של הפרט, מנעיה התפתחותית משמעה ביצוע התערבויות במטרה לצמצם גורמי סיכון ולחזק גורמים חיוביים בעלי השפעה על התפתחותו המאוחרת של הילד ועל עיצובו כבוגר הגישות כוללות התאמת שיטות הוראה ,הגברת מחויבות לבתי הספר, טיפול בתכנית הלימודים ,פיתוח מיומנויות קוגניטיביות חניכת עמיתים, וטיפול במגוון גורמי סיכון. </w:t>
      </w:r>
      <w:r w:rsidRPr="003774E3">
        <w:rPr>
          <w:rFonts w:ascii="David" w:hAnsi="David" w:cs="David" w:hint="cs"/>
          <w:color w:val="C00000"/>
          <w:sz w:val="28"/>
          <w:szCs w:val="28"/>
          <w:rtl/>
        </w:rPr>
        <w:t>הרפז 64-71</w:t>
      </w:r>
      <w:r>
        <w:rPr>
          <w:rFonts w:ascii="David" w:hAnsi="David" w:cs="David" w:hint="cs"/>
          <w:sz w:val="28"/>
          <w:szCs w:val="28"/>
          <w:rtl/>
        </w:rPr>
        <w:t xml:space="preserve"> </w:t>
      </w:r>
    </w:p>
    <w:p w:rsidR="00305129" w:rsidRDefault="00305129"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sz w:val="28"/>
          <w:szCs w:val="28"/>
          <w:rtl/>
        </w:rPr>
        <w:t>אציין בעניין זה כי בישראל החל משנת 1999 תחת אגף "מצילה" במשרד לביטחון הפנים פועלות גישות "רכות" ומטרתן ליזום ולקדם את מניעת הפשיעה בקהילה באמצעות תכניות מותאמות יישובים בהתאם למודלים שהוזכרו לעיל ובמגוון שיטות פעולה ,במקביל פועלת תכנית " עיר ללא אלימות" המיועדת להתמודד עם כלל מצבי ההתנהגות האנטי חברתית, האלימות  העבריינות והפשיעה המתרחשים ברשות המקומית. חמשת מעגלי הפעילות בתוכנית זו נעים סביב האכיפה, החינוך ,הסדרת שעות הפנאי ,טיפול רווחתי במעורבים באלימות ושיתוף הציבור הרחב בשיווק והסברה התכלית. נכון להיום לאחר שפיקדתי על תחנות משטרה רבות בתקופת שירותי במשטרה אוכל לסכם פרויקט זה כהצלחה. לא הייתה קלה ההתחלה ,כפי שתואר היא נתקלה בלא מעט התנגדויות על רקע התפיסה האכיפתית קלאסית שלא מכירה שותפויות. אך במהלך השנים ובהתאמת התוכנית לתאי שטח</w:t>
      </w:r>
      <w:r w:rsidR="00305129">
        <w:rPr>
          <w:rFonts w:ascii="David" w:hAnsi="David" w:cs="David" w:hint="cs"/>
          <w:sz w:val="28"/>
          <w:szCs w:val="28"/>
          <w:rtl/>
        </w:rPr>
        <w:t xml:space="preserve">, </w:t>
      </w:r>
      <w:r>
        <w:rPr>
          <w:rFonts w:ascii="David" w:hAnsi="David" w:cs="David" w:hint="cs"/>
          <w:sz w:val="28"/>
          <w:szCs w:val="28"/>
          <w:rtl/>
        </w:rPr>
        <w:t xml:space="preserve">צרכי ציבור  וקהילה מקומית מהתחנה הקטנה ביותר בארץ עליה פיקדתי במחצית </w:t>
      </w:r>
      <w:r>
        <w:rPr>
          <w:rFonts w:ascii="David" w:hAnsi="David" w:cs="David" w:hint="cs"/>
          <w:sz w:val="28"/>
          <w:szCs w:val="28"/>
          <w:rtl/>
        </w:rPr>
        <w:lastRenderedPageBreak/>
        <w:t xml:space="preserve">העשור הקודם ( טירת כרמל) ועד תפקידי בתחנה הגדולה ביותר בארץ (חיפה) התהליך עובד. ככל שמפקדים מבינים את עוצמת שיתוף הפעולה הבין ארגוני , ההבנה שלגורמים קהילתיים השפעה עצומה על תהליכים חברתיים התוצאות מרשימות יותר ויותר.  </w:t>
      </w:r>
    </w:p>
    <w:p w:rsidR="00B45768" w:rsidRDefault="00B45768" w:rsidP="005E5617">
      <w:pPr>
        <w:shd w:val="clear" w:color="auto" w:fill="FFFFFF"/>
        <w:spacing w:after="0" w:line="360" w:lineRule="auto"/>
        <w:jc w:val="both"/>
        <w:textAlignment w:val="baseline"/>
        <w:rPr>
          <w:rFonts w:ascii="David" w:hAnsi="David" w:cs="David"/>
          <w:sz w:val="28"/>
          <w:szCs w:val="28"/>
          <w:rtl/>
        </w:rPr>
      </w:pPr>
    </w:p>
    <w:p w:rsidR="005E5617" w:rsidRDefault="005E5617" w:rsidP="005E5617">
      <w:pPr>
        <w:shd w:val="clear" w:color="auto" w:fill="FFFFFF"/>
        <w:spacing w:after="0" w:line="360" w:lineRule="auto"/>
        <w:jc w:val="both"/>
        <w:textAlignment w:val="baseline"/>
        <w:rPr>
          <w:rFonts w:ascii="David" w:hAnsi="David" w:cs="David"/>
          <w:b/>
          <w:bCs/>
          <w:sz w:val="28"/>
          <w:szCs w:val="28"/>
          <w:rtl/>
        </w:rPr>
      </w:pPr>
    </w:p>
    <w:p w:rsidR="005E5617" w:rsidRPr="00305129" w:rsidRDefault="00305129" w:rsidP="005E5617">
      <w:pPr>
        <w:shd w:val="clear" w:color="auto" w:fill="FFFFFF"/>
        <w:spacing w:after="0" w:line="360" w:lineRule="auto"/>
        <w:jc w:val="both"/>
        <w:textAlignment w:val="baseline"/>
        <w:rPr>
          <w:rFonts w:ascii="David" w:hAnsi="David" w:cs="David"/>
          <w:b/>
          <w:bCs/>
          <w:color w:val="000000"/>
          <w:sz w:val="28"/>
          <w:szCs w:val="28"/>
          <w:u w:val="single"/>
          <w:rtl/>
        </w:rPr>
      </w:pPr>
      <w:r>
        <w:rPr>
          <w:rFonts w:ascii="David" w:hAnsi="David" w:cs="David" w:hint="cs"/>
          <w:b/>
          <w:bCs/>
          <w:sz w:val="28"/>
          <w:szCs w:val="28"/>
          <w:u w:val="single"/>
          <w:rtl/>
        </w:rPr>
        <w:t xml:space="preserve">5.13. </w:t>
      </w:r>
      <w:r w:rsidR="005E5617" w:rsidRPr="00305129">
        <w:rPr>
          <w:rFonts w:ascii="David" w:hAnsi="David" w:cs="David" w:hint="cs"/>
          <w:b/>
          <w:bCs/>
          <w:sz w:val="28"/>
          <w:szCs w:val="28"/>
          <w:u w:val="single"/>
          <w:rtl/>
        </w:rPr>
        <w:t>שיטור וטרור המציאות הישראלית</w:t>
      </w:r>
      <w:r w:rsidR="005E5617" w:rsidRPr="00305129">
        <w:rPr>
          <w:rFonts w:ascii="David" w:hAnsi="David" w:cs="David" w:hint="cs"/>
          <w:b/>
          <w:bCs/>
          <w:color w:val="000000"/>
          <w:sz w:val="28"/>
          <w:szCs w:val="28"/>
          <w:u w:val="single"/>
          <w:rtl/>
        </w:rPr>
        <w:t>:</w:t>
      </w:r>
    </w:p>
    <w:p w:rsidR="005E5617" w:rsidRDefault="005E5617" w:rsidP="005E5617">
      <w:pPr>
        <w:shd w:val="clear" w:color="auto" w:fill="FFFFFF"/>
        <w:spacing w:after="0" w:line="360" w:lineRule="auto"/>
        <w:jc w:val="both"/>
        <w:textAlignment w:val="baseline"/>
        <w:rPr>
          <w:rFonts w:ascii="David" w:hAnsi="David" w:cs="David"/>
          <w:color w:val="000000"/>
          <w:sz w:val="28"/>
          <w:szCs w:val="28"/>
          <w:rtl/>
        </w:rPr>
      </w:pPr>
      <w:r w:rsidRPr="00482736">
        <w:rPr>
          <w:rFonts w:ascii="David" w:hAnsi="David" w:cs="David" w:hint="cs"/>
          <w:color w:val="000000"/>
          <w:sz w:val="28"/>
          <w:szCs w:val="28"/>
          <w:rtl/>
        </w:rPr>
        <w:t xml:space="preserve">מאז 11 </w:t>
      </w:r>
      <w:r w:rsidR="00654E40">
        <w:rPr>
          <w:rFonts w:ascii="David" w:hAnsi="David" w:cs="David" w:hint="cs"/>
          <w:color w:val="000000"/>
          <w:sz w:val="28"/>
          <w:szCs w:val="28"/>
          <w:rtl/>
        </w:rPr>
        <w:t>ב</w:t>
      </w:r>
      <w:r w:rsidRPr="00482736">
        <w:rPr>
          <w:rFonts w:ascii="David" w:hAnsi="David" w:cs="David" w:hint="cs"/>
          <w:color w:val="000000"/>
          <w:sz w:val="28"/>
          <w:szCs w:val="28"/>
          <w:rtl/>
        </w:rPr>
        <w:t xml:space="preserve">ספטמבר </w:t>
      </w:r>
      <w:r w:rsidR="00654E40">
        <w:rPr>
          <w:rFonts w:ascii="David" w:hAnsi="David" w:cs="David" w:hint="cs"/>
          <w:color w:val="000000"/>
          <w:sz w:val="28"/>
          <w:szCs w:val="28"/>
          <w:rtl/>
        </w:rPr>
        <w:t xml:space="preserve">2001, </w:t>
      </w:r>
      <w:r w:rsidRPr="00482736">
        <w:rPr>
          <w:rFonts w:ascii="David" w:hAnsi="David" w:cs="David" w:hint="cs"/>
          <w:color w:val="000000"/>
          <w:sz w:val="28"/>
          <w:szCs w:val="28"/>
          <w:rtl/>
        </w:rPr>
        <w:t>המציאות העולמית השתנתה ושינתה גם את פני השיטור</w:t>
      </w:r>
      <w:r>
        <w:rPr>
          <w:rFonts w:ascii="David" w:hAnsi="David" w:cs="David" w:hint="cs"/>
          <w:color w:val="000000"/>
          <w:sz w:val="28"/>
          <w:szCs w:val="28"/>
          <w:rtl/>
        </w:rPr>
        <w:t xml:space="preserve"> העולמי. מאמץ עצום מושקע  בתכניות אסטרטגיות נגד טרור, האלות העולות בהמשך להשקעה זו הן בעיקר סביב האפקטיביות של תכניות אלו, האם הן מפחיתות את הסבירות להתרחשות אירוע טרור? ,האם הן מפחיתות את הנזק?, האם הן פועלות נגד מוטיבציה של פרטים להשתתף באירועים אלה? והאם הן מייצרות אפקטים בלתי רצויים שיש להימנע מהם?</w:t>
      </w:r>
    </w:p>
    <w:p w:rsidR="005E5617" w:rsidRDefault="005E5617" w:rsidP="005E5617">
      <w:pPr>
        <w:shd w:val="clear" w:color="auto" w:fill="FFFFFF"/>
        <w:spacing w:after="0" w:line="360" w:lineRule="auto"/>
        <w:jc w:val="both"/>
        <w:textAlignment w:val="baseline"/>
        <w:rPr>
          <w:rFonts w:ascii="David" w:hAnsi="David" w:cs="David"/>
          <w:color w:val="000000"/>
          <w:sz w:val="28"/>
          <w:szCs w:val="28"/>
          <w:rtl/>
        </w:rPr>
      </w:pPr>
      <w:r>
        <w:rPr>
          <w:rFonts w:ascii="David" w:hAnsi="David" w:cs="David" w:hint="cs"/>
          <w:color w:val="000000"/>
          <w:sz w:val="28"/>
          <w:szCs w:val="28"/>
          <w:rtl/>
        </w:rPr>
        <w:t xml:space="preserve">הדילמה הדמוקרטית- היא המצב הכרוך בביצוע פעילות אפקטיבית של מלחמה בטרור במדינה דמוקרטית ליברלית, מחד גיסא ערכי המשטר וסדרי השלטון בשיטת הממשל הדמוקרטית מאפשרים מרחב תמרון החיוני להתפתחותו ופעילותו של ארגון הטרור ומאידך גיסא הם כובלים את ידי השלטון מלנקוט פעולות מסוימות שהיו עשויות להיות אפקטיביות בהתמודדות עם הטרור." הדילמה הדמוקרטית ",היא פעילות נמרצת של לחימה בטרור תוך שימוש באמצעים אלימים ובצעדי חקיקת חירום, ענישה והרתעה. אלה עשויים לצמצם את היקפם של פיגועי טרור ואת נזקיהם, אולם במקרים רבים צעדים אלה אינם עולים בקנה אחד עם ערכים </w:t>
      </w:r>
      <w:r w:rsidR="00654E40">
        <w:rPr>
          <w:rFonts w:ascii="David" w:hAnsi="David" w:cs="David" w:hint="cs"/>
          <w:color w:val="000000"/>
          <w:sz w:val="28"/>
          <w:szCs w:val="28"/>
          <w:rtl/>
        </w:rPr>
        <w:t>דמוקרטים</w:t>
      </w:r>
      <w:r>
        <w:rPr>
          <w:rFonts w:ascii="David" w:hAnsi="David" w:cs="David" w:hint="cs"/>
          <w:color w:val="000000"/>
          <w:sz w:val="28"/>
          <w:szCs w:val="28"/>
          <w:rtl/>
        </w:rPr>
        <w:t xml:space="preserve"> </w:t>
      </w:r>
      <w:r w:rsidR="00654E40">
        <w:rPr>
          <w:rFonts w:ascii="David" w:hAnsi="David" w:cs="David" w:hint="cs"/>
          <w:color w:val="000000"/>
          <w:sz w:val="28"/>
          <w:szCs w:val="28"/>
          <w:rtl/>
        </w:rPr>
        <w:t>ו</w:t>
      </w:r>
      <w:r>
        <w:rPr>
          <w:rFonts w:ascii="David" w:hAnsi="David" w:cs="David" w:hint="cs"/>
          <w:color w:val="000000"/>
          <w:sz w:val="28"/>
          <w:szCs w:val="28"/>
          <w:rtl/>
        </w:rPr>
        <w:t>ליברליים בסיסיים</w:t>
      </w:r>
      <w:r w:rsidR="00654E40">
        <w:rPr>
          <w:rFonts w:ascii="David" w:hAnsi="David" w:cs="David" w:hint="cs"/>
          <w:color w:val="000000"/>
          <w:sz w:val="28"/>
          <w:szCs w:val="28"/>
          <w:rtl/>
        </w:rPr>
        <w:t>,</w:t>
      </w:r>
      <w:r>
        <w:rPr>
          <w:rFonts w:ascii="David" w:hAnsi="David" w:cs="David" w:hint="cs"/>
          <w:color w:val="000000"/>
          <w:sz w:val="28"/>
          <w:szCs w:val="28"/>
          <w:rtl/>
        </w:rPr>
        <w:t xml:space="preserve"> </w:t>
      </w:r>
      <w:r w:rsidR="00654E40">
        <w:rPr>
          <w:rFonts w:ascii="David" w:hAnsi="David" w:cs="David" w:hint="cs"/>
          <w:color w:val="000000"/>
          <w:sz w:val="28"/>
          <w:szCs w:val="28"/>
          <w:rtl/>
        </w:rPr>
        <w:t>ה</w:t>
      </w:r>
      <w:r>
        <w:rPr>
          <w:rFonts w:ascii="David" w:hAnsi="David" w:cs="David" w:hint="cs"/>
          <w:color w:val="000000"/>
          <w:sz w:val="28"/>
          <w:szCs w:val="28"/>
          <w:rtl/>
        </w:rPr>
        <w:t xml:space="preserve">עלולים לגרור ביקורת בינלאומית קשה. </w:t>
      </w:r>
      <w:r w:rsidR="00234D47">
        <w:rPr>
          <w:rFonts w:ascii="David" w:hAnsi="David" w:cs="David" w:hint="cs"/>
          <w:color w:val="000000"/>
          <w:sz w:val="28"/>
          <w:szCs w:val="28"/>
          <w:rtl/>
        </w:rPr>
        <w:t xml:space="preserve"> </w:t>
      </w:r>
      <w:r>
        <w:rPr>
          <w:rFonts w:ascii="David" w:hAnsi="David" w:cs="David" w:hint="cs"/>
          <w:color w:val="000000"/>
          <w:sz w:val="28"/>
          <w:szCs w:val="28"/>
          <w:rtl/>
        </w:rPr>
        <w:t>לעומת זאת הימנעות מנקיטת צעדים אלה תוך שמירה על קפדנית על ערכי שיטת ממשל ליברלית דמוקרטית עלולה להביא להמשך פיגועי הטרור.(</w:t>
      </w:r>
      <w:r w:rsidRPr="00AA2E2D">
        <w:rPr>
          <w:rFonts w:ascii="David" w:hAnsi="David" w:cs="David" w:hint="cs"/>
          <w:color w:val="C00000"/>
          <w:sz w:val="28"/>
          <w:szCs w:val="28"/>
          <w:rtl/>
        </w:rPr>
        <w:t>הרפז- 199-200)</w:t>
      </w:r>
      <w:r>
        <w:rPr>
          <w:rFonts w:ascii="David" w:hAnsi="David" w:cs="David" w:hint="cs"/>
          <w:color w:val="000000"/>
          <w:sz w:val="28"/>
          <w:szCs w:val="28"/>
          <w:rtl/>
        </w:rPr>
        <w:t xml:space="preserve"> </w:t>
      </w:r>
    </w:p>
    <w:p w:rsidR="00234D47" w:rsidRDefault="00234D47" w:rsidP="005E5617">
      <w:pPr>
        <w:shd w:val="clear" w:color="auto" w:fill="FFFFFF"/>
        <w:spacing w:after="0" w:line="360" w:lineRule="auto"/>
        <w:jc w:val="both"/>
        <w:textAlignment w:val="baseline"/>
        <w:rPr>
          <w:rFonts w:ascii="David" w:hAnsi="David" w:cs="David"/>
          <w:color w:val="000000"/>
          <w:sz w:val="28"/>
          <w:szCs w:val="28"/>
          <w:rtl/>
        </w:rPr>
      </w:pPr>
    </w:p>
    <w:p w:rsidR="00234D47" w:rsidRDefault="005E5617" w:rsidP="005E5617">
      <w:pPr>
        <w:shd w:val="clear" w:color="auto" w:fill="FFFFFF"/>
        <w:spacing w:after="0" w:line="360" w:lineRule="auto"/>
        <w:jc w:val="both"/>
        <w:textAlignment w:val="baseline"/>
        <w:rPr>
          <w:rFonts w:ascii="David" w:hAnsi="David" w:cs="David"/>
          <w:color w:val="000000"/>
          <w:sz w:val="28"/>
          <w:szCs w:val="28"/>
          <w:rtl/>
        </w:rPr>
      </w:pPr>
      <w:r>
        <w:rPr>
          <w:rFonts w:ascii="David" w:hAnsi="David" w:cs="David" w:hint="cs"/>
          <w:color w:val="000000"/>
          <w:sz w:val="28"/>
          <w:szCs w:val="28"/>
          <w:rtl/>
        </w:rPr>
        <w:t>אני סבור ש</w:t>
      </w:r>
      <w:r w:rsidR="00234D47">
        <w:rPr>
          <w:rFonts w:ascii="David" w:hAnsi="David" w:cs="David" w:hint="cs"/>
          <w:color w:val="000000"/>
          <w:sz w:val="28"/>
          <w:szCs w:val="28"/>
          <w:rtl/>
        </w:rPr>
        <w:t xml:space="preserve">תפיסת ביטחון הפנים של העיר </w:t>
      </w:r>
      <w:r>
        <w:rPr>
          <w:rFonts w:ascii="David" w:hAnsi="David" w:cs="David" w:hint="cs"/>
          <w:color w:val="000000"/>
          <w:sz w:val="28"/>
          <w:szCs w:val="28"/>
          <w:rtl/>
        </w:rPr>
        <w:t>ירושלים</w:t>
      </w:r>
      <w:r w:rsidR="00234D47">
        <w:rPr>
          <w:rFonts w:ascii="David" w:hAnsi="David" w:cs="David" w:hint="cs"/>
          <w:color w:val="000000"/>
          <w:sz w:val="28"/>
          <w:szCs w:val="28"/>
          <w:rtl/>
        </w:rPr>
        <w:t xml:space="preserve">, בדומה </w:t>
      </w:r>
      <w:r>
        <w:rPr>
          <w:rFonts w:ascii="David" w:hAnsi="David" w:cs="David" w:hint="cs"/>
          <w:color w:val="000000"/>
          <w:sz w:val="28"/>
          <w:szCs w:val="28"/>
          <w:rtl/>
        </w:rPr>
        <w:t xml:space="preserve"> </w:t>
      </w:r>
      <w:r w:rsidR="00234D47">
        <w:rPr>
          <w:rFonts w:ascii="David" w:hAnsi="David" w:cs="David" w:hint="cs"/>
          <w:color w:val="000000"/>
          <w:sz w:val="28"/>
          <w:szCs w:val="28"/>
          <w:rtl/>
        </w:rPr>
        <w:t xml:space="preserve">לתפיסת הביטחון הלאומית, </w:t>
      </w:r>
      <w:r>
        <w:rPr>
          <w:rFonts w:ascii="David" w:hAnsi="David" w:cs="David" w:hint="cs"/>
          <w:color w:val="000000"/>
          <w:sz w:val="28"/>
          <w:szCs w:val="28"/>
          <w:rtl/>
        </w:rPr>
        <w:t xml:space="preserve">של </w:t>
      </w:r>
      <w:r w:rsidR="00234D47">
        <w:rPr>
          <w:rFonts w:ascii="David" w:hAnsi="David" w:cs="David" w:hint="cs"/>
          <w:color w:val="000000"/>
          <w:sz w:val="28"/>
          <w:szCs w:val="28"/>
          <w:rtl/>
        </w:rPr>
        <w:t xml:space="preserve">מדינת </w:t>
      </w:r>
      <w:r>
        <w:rPr>
          <w:rFonts w:ascii="David" w:hAnsi="David" w:cs="David" w:hint="cs"/>
          <w:color w:val="000000"/>
          <w:sz w:val="28"/>
          <w:szCs w:val="28"/>
          <w:rtl/>
        </w:rPr>
        <w:t>ישראל</w:t>
      </w:r>
      <w:r w:rsidR="00234D47">
        <w:rPr>
          <w:rFonts w:ascii="David" w:hAnsi="David" w:cs="David" w:hint="cs"/>
          <w:color w:val="000000"/>
          <w:sz w:val="28"/>
          <w:szCs w:val="28"/>
          <w:rtl/>
        </w:rPr>
        <w:t>, לאור מצבה הגיאו-אסטרטג</w:t>
      </w:r>
      <w:r w:rsidR="00234D47">
        <w:rPr>
          <w:rFonts w:ascii="David" w:hAnsi="David" w:cs="David" w:hint="eastAsia"/>
          <w:color w:val="000000"/>
          <w:sz w:val="28"/>
          <w:szCs w:val="28"/>
          <w:rtl/>
        </w:rPr>
        <w:t>י</w:t>
      </w:r>
      <w:r w:rsidR="00234D47">
        <w:rPr>
          <w:rFonts w:ascii="David" w:hAnsi="David" w:cs="David" w:hint="cs"/>
          <w:color w:val="000000"/>
          <w:sz w:val="28"/>
          <w:szCs w:val="28"/>
          <w:rtl/>
        </w:rPr>
        <w:t xml:space="preserve"> המיוחד, </w:t>
      </w:r>
      <w:r>
        <w:rPr>
          <w:rFonts w:ascii="David" w:hAnsi="David" w:cs="David" w:hint="cs"/>
          <w:color w:val="000000"/>
          <w:sz w:val="28"/>
          <w:szCs w:val="28"/>
          <w:rtl/>
        </w:rPr>
        <w:t xml:space="preserve"> </w:t>
      </w:r>
      <w:r w:rsidR="00234D47">
        <w:rPr>
          <w:rFonts w:ascii="David" w:hAnsi="David" w:cs="David" w:hint="cs"/>
          <w:color w:val="000000"/>
          <w:sz w:val="28"/>
          <w:szCs w:val="28"/>
          <w:rtl/>
        </w:rPr>
        <w:t xml:space="preserve">ובסביבה בה נמצאת, </w:t>
      </w:r>
      <w:r>
        <w:rPr>
          <w:rFonts w:ascii="David" w:hAnsi="David" w:cs="David" w:hint="cs"/>
          <w:color w:val="000000"/>
          <w:sz w:val="28"/>
          <w:szCs w:val="28"/>
          <w:rtl/>
        </w:rPr>
        <w:t>כיצד תוכל להישאר</w:t>
      </w:r>
      <w:r w:rsidR="00234D47">
        <w:rPr>
          <w:rFonts w:ascii="David" w:hAnsi="David" w:cs="David" w:hint="cs"/>
          <w:color w:val="000000"/>
          <w:sz w:val="28"/>
          <w:szCs w:val="28"/>
          <w:rtl/>
        </w:rPr>
        <w:t xml:space="preserve">, </w:t>
      </w:r>
      <w:r>
        <w:rPr>
          <w:rFonts w:ascii="David" w:hAnsi="David" w:cs="David" w:hint="cs"/>
          <w:color w:val="000000"/>
          <w:sz w:val="28"/>
          <w:szCs w:val="28"/>
          <w:rtl/>
        </w:rPr>
        <w:t xml:space="preserve"> </w:t>
      </w:r>
      <w:r w:rsidR="00234D47">
        <w:rPr>
          <w:rFonts w:ascii="David" w:hAnsi="David" w:cs="David" w:hint="cs"/>
          <w:color w:val="000000"/>
          <w:sz w:val="28"/>
          <w:szCs w:val="28"/>
          <w:rtl/>
        </w:rPr>
        <w:t>מאוימת ו</w:t>
      </w:r>
      <w:r>
        <w:rPr>
          <w:rFonts w:ascii="David" w:hAnsi="David" w:cs="David" w:hint="cs"/>
          <w:color w:val="000000"/>
          <w:sz w:val="28"/>
          <w:szCs w:val="28"/>
          <w:rtl/>
        </w:rPr>
        <w:t xml:space="preserve">אדישה מול פגיעה מתמשכת באזרחיה ובריבונותה? אני סבור </w:t>
      </w:r>
      <w:r w:rsidR="00234D47">
        <w:rPr>
          <w:rFonts w:ascii="David" w:hAnsi="David" w:cs="David" w:hint="cs"/>
          <w:color w:val="000000"/>
          <w:sz w:val="28"/>
          <w:szCs w:val="28"/>
          <w:rtl/>
        </w:rPr>
        <w:t xml:space="preserve">כך המצב המיוחד של משטרת ישראל ושל מפקד </w:t>
      </w:r>
      <w:r>
        <w:rPr>
          <w:rFonts w:ascii="David" w:hAnsi="David" w:cs="David" w:hint="cs"/>
          <w:color w:val="000000"/>
          <w:sz w:val="28"/>
          <w:szCs w:val="28"/>
          <w:rtl/>
        </w:rPr>
        <w:t>מחוז ירושלים</w:t>
      </w:r>
      <w:r w:rsidR="00234D47">
        <w:rPr>
          <w:rFonts w:ascii="David" w:hAnsi="David" w:cs="David" w:hint="cs"/>
          <w:color w:val="000000"/>
          <w:sz w:val="28"/>
          <w:szCs w:val="28"/>
          <w:rtl/>
        </w:rPr>
        <w:t xml:space="preserve">, </w:t>
      </w:r>
      <w:r>
        <w:rPr>
          <w:rFonts w:ascii="David" w:hAnsi="David" w:cs="David" w:hint="cs"/>
          <w:color w:val="000000"/>
          <w:sz w:val="28"/>
          <w:szCs w:val="28"/>
          <w:rtl/>
        </w:rPr>
        <w:t xml:space="preserve"> </w:t>
      </w:r>
      <w:r w:rsidR="00234D47">
        <w:rPr>
          <w:rFonts w:ascii="David" w:hAnsi="David" w:cs="David" w:hint="cs"/>
          <w:color w:val="000000"/>
          <w:sz w:val="28"/>
          <w:szCs w:val="28"/>
          <w:rtl/>
        </w:rPr>
        <w:t xml:space="preserve">אשר אתגרי העיר,  כל הזמן ולאו דווקא רק במזרח העיר ומול אוכלוסיית הערבית, </w:t>
      </w:r>
      <w:r>
        <w:rPr>
          <w:rFonts w:ascii="David" w:hAnsi="David" w:cs="David" w:hint="cs"/>
          <w:color w:val="000000"/>
          <w:sz w:val="28"/>
          <w:szCs w:val="28"/>
          <w:rtl/>
        </w:rPr>
        <w:t>בהתמודדות</w:t>
      </w:r>
      <w:r w:rsidR="00234D47">
        <w:rPr>
          <w:rFonts w:ascii="David" w:hAnsi="David" w:cs="David" w:hint="cs"/>
          <w:color w:val="000000"/>
          <w:sz w:val="28"/>
          <w:szCs w:val="28"/>
          <w:rtl/>
        </w:rPr>
        <w:t xml:space="preserve"> </w:t>
      </w:r>
      <w:r>
        <w:rPr>
          <w:rFonts w:ascii="David" w:hAnsi="David" w:cs="David" w:hint="cs"/>
          <w:color w:val="000000"/>
          <w:sz w:val="28"/>
          <w:szCs w:val="28"/>
          <w:rtl/>
        </w:rPr>
        <w:t xml:space="preserve">מול טרור </w:t>
      </w:r>
      <w:r w:rsidR="00234D47">
        <w:rPr>
          <w:rFonts w:ascii="David" w:hAnsi="David" w:cs="David" w:hint="cs"/>
          <w:color w:val="000000"/>
          <w:sz w:val="28"/>
          <w:szCs w:val="28"/>
          <w:rtl/>
        </w:rPr>
        <w:t>מתמשך, לי</w:t>
      </w:r>
      <w:r>
        <w:rPr>
          <w:rFonts w:ascii="David" w:hAnsi="David" w:cs="David" w:hint="cs"/>
          <w:color w:val="000000"/>
          <w:sz w:val="28"/>
          <w:szCs w:val="28"/>
          <w:rtl/>
        </w:rPr>
        <w:t xml:space="preserve">יצר </w:t>
      </w:r>
      <w:r w:rsidR="00234D47">
        <w:rPr>
          <w:rFonts w:ascii="David" w:hAnsi="David" w:cs="David" w:hint="cs"/>
          <w:color w:val="000000"/>
          <w:sz w:val="28"/>
          <w:szCs w:val="28"/>
          <w:rtl/>
        </w:rPr>
        <w:t xml:space="preserve">מיחד הזדמנויות לתושבי העיר ולהפיק את המרב שהעיר מציעה לתושביה, מאידך, להיות ערוך ומוכן לכל תרחיש המאתגר את הריבונות. </w:t>
      </w:r>
    </w:p>
    <w:p w:rsidR="000F1DDB" w:rsidRDefault="00234D47" w:rsidP="005E5617">
      <w:pPr>
        <w:shd w:val="clear" w:color="auto" w:fill="FFFFFF"/>
        <w:spacing w:after="0" w:line="360" w:lineRule="auto"/>
        <w:jc w:val="both"/>
        <w:textAlignment w:val="baseline"/>
        <w:rPr>
          <w:rFonts w:ascii="David" w:hAnsi="David" w:cs="David"/>
          <w:color w:val="000000"/>
          <w:sz w:val="28"/>
          <w:szCs w:val="28"/>
          <w:rtl/>
        </w:rPr>
      </w:pPr>
      <w:r>
        <w:rPr>
          <w:rFonts w:ascii="David" w:hAnsi="David" w:cs="David" w:hint="cs"/>
          <w:color w:val="000000"/>
          <w:sz w:val="28"/>
          <w:szCs w:val="28"/>
          <w:rtl/>
        </w:rPr>
        <w:lastRenderedPageBreak/>
        <w:t>על מפקד המחוז</w:t>
      </w:r>
      <w:r w:rsidR="000F1DDB">
        <w:rPr>
          <w:rFonts w:ascii="David" w:hAnsi="David" w:cs="David" w:hint="cs"/>
          <w:color w:val="000000"/>
          <w:sz w:val="28"/>
          <w:szCs w:val="28"/>
          <w:rtl/>
        </w:rPr>
        <w:t xml:space="preserve"> לפעול ברוח </w:t>
      </w:r>
      <w:r w:rsidR="005E5617">
        <w:rPr>
          <w:rFonts w:ascii="David" w:hAnsi="David" w:cs="David" w:hint="cs"/>
          <w:color w:val="000000"/>
          <w:sz w:val="28"/>
          <w:szCs w:val="28"/>
          <w:rtl/>
        </w:rPr>
        <w:t>החוק ופסיקות בית המשפט</w:t>
      </w:r>
      <w:r w:rsidR="000F1DDB">
        <w:rPr>
          <w:rFonts w:ascii="David" w:hAnsi="David" w:cs="David" w:hint="cs"/>
          <w:color w:val="000000"/>
          <w:sz w:val="28"/>
          <w:szCs w:val="28"/>
          <w:rtl/>
        </w:rPr>
        <w:t xml:space="preserve"> והדירקטיב</w:t>
      </w:r>
      <w:r w:rsidR="000F1DDB">
        <w:rPr>
          <w:rFonts w:ascii="David" w:hAnsi="David" w:cs="David" w:hint="eastAsia"/>
          <w:color w:val="000000"/>
          <w:sz w:val="28"/>
          <w:szCs w:val="28"/>
          <w:rtl/>
        </w:rPr>
        <w:t>ה</w:t>
      </w:r>
      <w:r w:rsidR="000F1DDB">
        <w:rPr>
          <w:rFonts w:ascii="David" w:hAnsi="David" w:cs="David" w:hint="cs"/>
          <w:color w:val="000000"/>
          <w:sz w:val="28"/>
          <w:szCs w:val="28"/>
          <w:rtl/>
        </w:rPr>
        <w:t xml:space="preserve"> המדינית, </w:t>
      </w:r>
      <w:r w:rsidR="005E5617">
        <w:rPr>
          <w:rFonts w:ascii="David" w:hAnsi="David" w:cs="David" w:hint="cs"/>
          <w:color w:val="000000"/>
          <w:sz w:val="28"/>
          <w:szCs w:val="28"/>
          <w:rtl/>
        </w:rPr>
        <w:t xml:space="preserve"> </w:t>
      </w:r>
      <w:r w:rsidR="000F1DDB">
        <w:rPr>
          <w:rFonts w:ascii="David" w:hAnsi="David" w:cs="David" w:hint="cs"/>
          <w:color w:val="000000"/>
          <w:sz w:val="28"/>
          <w:szCs w:val="28"/>
          <w:rtl/>
        </w:rPr>
        <w:t xml:space="preserve">ולהיות קשוב לצרכי ראש העיר, תושבי העיר ובאי העיר -כעיר פתוחה, לעיר בעלת רוח תרבותית ותיירות פתוחה. </w:t>
      </w:r>
    </w:p>
    <w:p w:rsidR="005E5617" w:rsidRDefault="005E5617" w:rsidP="005E5617">
      <w:pPr>
        <w:shd w:val="clear" w:color="auto" w:fill="FFFFFF"/>
        <w:spacing w:after="0" w:line="360" w:lineRule="auto"/>
        <w:jc w:val="both"/>
        <w:textAlignment w:val="baseline"/>
        <w:rPr>
          <w:rFonts w:ascii="David" w:hAnsi="David" w:cs="David"/>
          <w:b/>
          <w:bCs/>
          <w:color w:val="000000"/>
          <w:sz w:val="28"/>
          <w:szCs w:val="28"/>
          <w:rtl/>
        </w:rPr>
      </w:pPr>
    </w:p>
    <w:p w:rsidR="005E5617" w:rsidRPr="00D5649F" w:rsidRDefault="005005F5" w:rsidP="005E5617">
      <w:pPr>
        <w:shd w:val="clear" w:color="auto" w:fill="FFFFFF"/>
        <w:spacing w:after="0" w:line="360" w:lineRule="auto"/>
        <w:jc w:val="both"/>
        <w:textAlignment w:val="baseline"/>
        <w:rPr>
          <w:rFonts w:ascii="David" w:hAnsi="David" w:cs="David" w:hint="cs"/>
          <w:b/>
          <w:bCs/>
          <w:color w:val="000000"/>
          <w:sz w:val="28"/>
          <w:szCs w:val="28"/>
          <w:u w:val="single"/>
          <w:rtl/>
        </w:rPr>
      </w:pPr>
      <w:r>
        <w:rPr>
          <w:rFonts w:ascii="David" w:hAnsi="David" w:cs="David" w:hint="cs"/>
          <w:b/>
          <w:bCs/>
          <w:color w:val="000000"/>
          <w:sz w:val="28"/>
          <w:szCs w:val="28"/>
          <w:u w:val="single"/>
          <w:rtl/>
        </w:rPr>
        <w:t xml:space="preserve">5.14. </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ההבדל</w:t>
      </w:r>
      <w:r>
        <w:rPr>
          <w:rFonts w:ascii="David" w:hAnsi="David" w:cs="David" w:hint="cs"/>
          <w:b/>
          <w:bCs/>
          <w:color w:val="000000"/>
          <w:sz w:val="28"/>
          <w:szCs w:val="28"/>
          <w:u w:val="single"/>
          <w:rtl/>
        </w:rPr>
        <w:t xml:space="preserve">ים </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בין</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שיטור</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גבוה</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לנמוך</w:t>
      </w:r>
      <w:r w:rsidR="005E5617" w:rsidRPr="00D5649F">
        <w:rPr>
          <w:rFonts w:ascii="David" w:hAnsi="David" w:cs="David"/>
          <w:b/>
          <w:bCs/>
          <w:color w:val="000000"/>
          <w:sz w:val="28"/>
          <w:szCs w:val="28"/>
          <w:u w:val="single"/>
          <w:rtl/>
        </w:rPr>
        <w:t>:</w:t>
      </w:r>
      <w:r w:rsidR="005E5617" w:rsidRPr="00D5649F">
        <w:rPr>
          <w:rFonts w:ascii="David" w:hAnsi="David" w:cs="David"/>
          <w:b/>
          <w:bCs/>
          <w:color w:val="000000"/>
          <w:sz w:val="28"/>
          <w:szCs w:val="28"/>
          <w:u w:val="single"/>
        </w:rPr>
        <w:t xml:space="preserve"> </w:t>
      </w:r>
    </w:p>
    <w:p w:rsidR="005E5617" w:rsidRDefault="005E5617" w:rsidP="005E5617">
      <w:pPr>
        <w:shd w:val="clear" w:color="auto" w:fill="FFFFFF"/>
        <w:spacing w:after="0" w:line="360" w:lineRule="auto"/>
        <w:jc w:val="both"/>
        <w:textAlignment w:val="baseline"/>
        <w:rPr>
          <w:rFonts w:ascii="David" w:hAnsi="David" w:cs="David"/>
          <w:color w:val="000000"/>
          <w:sz w:val="28"/>
          <w:szCs w:val="28"/>
          <w:rtl/>
        </w:rPr>
      </w:pPr>
      <w:r w:rsidRPr="00036F43">
        <w:rPr>
          <w:rFonts w:ascii="David" w:hAnsi="David" w:cs="David" w:hint="cs"/>
          <w:color w:val="000000"/>
          <w:sz w:val="28"/>
          <w:szCs w:val="28"/>
          <w:rtl/>
        </w:rPr>
        <w:t xml:space="preserve">עם  </w:t>
      </w:r>
      <w:r>
        <w:rPr>
          <w:rFonts w:ascii="David" w:hAnsi="David" w:cs="David" w:hint="cs"/>
          <w:color w:val="000000"/>
          <w:sz w:val="28"/>
          <w:szCs w:val="28"/>
          <w:rtl/>
        </w:rPr>
        <w:t xml:space="preserve">ההחלטה באפריל 1974 להטיל את האחריות על בטחון הפנים בידי משטרת ישראל נכנסה המשטרה באחת לתחום השיטור הגבוה האוגד בתוכו טיפול "במקרו" פשיעה המהווה איום על החברה כולה. בתופעות כמו הברחות סמים והגירה בלתי חוקית פשיעה לאומית מאורגנת ,כלכלית וכמובן טרור שיטור גבוה אינו מאופיין בשקיפות , הוא אינו מוסר דין וחשבון לציבור ואינו בהכרח מכבד זכויות אדם ,יישומו נעשה באמצעות מבנה היררכי פיקודי והוא משנה את הגישה המשטרתית משירות לציבור לפיקוח על הציבור. השיטור הנמוך לעומת זאת מדגיש את המניעה באמצעות נוכחות כפי שהתוודענו באסטרטגיה הקלאסית סטנדרטית, הרתעה ואכיפת חוק. השילוב בין שתי הגישות הללו טומן מספר קשיים כמו למשל בהיבטים פנים ארגוניים: שאלת הקצאת המשאבים, פגיעה ביצירתיות של תפקידי השיטור הרגילים, השיטור הגבוה לא אחת מאתגר וקוסם יותר לאוכלוסייה צעירה המעוניינת להתגייס למשטרה. ובהיבטים כללים כמו שמירת האיזון בין ביטחון הציבור לזכויות אדם . בישראל באופן השוואתי למדינות אחרות נעשה השינוי הגדול ביותר בהקשר זה קרובה אליה בריטניה משום שהסתגלה לשינוי בצל הטרור האירי, כיום ניתן להכניס גם את ארה"ב 17 שנים לאחר ה11 בספטמבר הגישות המשטרתיות בארה"ב לאחר שינוי מהותי בתחום . ככל שמדינה חשופה יותר היום לאיומי טרור הרי שהיא נכנסת לתהליך הזה אם כי ברור שזה מורכב ולוקח זמן. אם כן כיצד הניגודיות משפיעה על אסטרטגיות של שיטור רך בהתאמה לשיטור הנמוך היום יומי בזירה שמחייבת ערנות של שיטור גבוה כל הזמן כמו במקרה המזרח ירושלמי? </w:t>
      </w:r>
      <w:r w:rsidRPr="00CB0CEC">
        <w:rPr>
          <w:rFonts w:ascii="David" w:hAnsi="David" w:cs="David" w:hint="cs"/>
          <w:color w:val="C00000"/>
          <w:sz w:val="28"/>
          <w:szCs w:val="28"/>
          <w:rtl/>
        </w:rPr>
        <w:t>הרפז 200</w:t>
      </w:r>
      <w:r>
        <w:rPr>
          <w:rFonts w:ascii="David" w:hAnsi="David" w:cs="David" w:hint="cs"/>
          <w:color w:val="000000"/>
          <w:sz w:val="28"/>
          <w:szCs w:val="28"/>
          <w:rtl/>
        </w:rPr>
        <w:t>-202</w:t>
      </w:r>
    </w:p>
    <w:p w:rsidR="005E5617" w:rsidRDefault="005E5617" w:rsidP="005E5617">
      <w:pPr>
        <w:shd w:val="clear" w:color="auto" w:fill="FFFFFF"/>
        <w:spacing w:after="0" w:line="360" w:lineRule="auto"/>
        <w:jc w:val="both"/>
        <w:textAlignment w:val="baseline"/>
        <w:rPr>
          <w:rFonts w:ascii="David" w:hAnsi="David" w:cs="David"/>
          <w:b/>
          <w:bCs/>
          <w:color w:val="000000"/>
          <w:sz w:val="28"/>
          <w:szCs w:val="28"/>
          <w:rtl/>
        </w:rPr>
      </w:pPr>
    </w:p>
    <w:p w:rsidR="005E5617" w:rsidRDefault="005E5617" w:rsidP="005E5617">
      <w:pPr>
        <w:shd w:val="clear" w:color="auto" w:fill="FFFFFF"/>
        <w:spacing w:after="0" w:line="360" w:lineRule="auto"/>
        <w:jc w:val="both"/>
        <w:textAlignment w:val="baseline"/>
        <w:rPr>
          <w:rFonts w:ascii="David" w:hAnsi="David" w:cs="David"/>
          <w:b/>
          <w:bCs/>
          <w:color w:val="000000"/>
          <w:sz w:val="28"/>
          <w:szCs w:val="28"/>
          <w:rtl/>
        </w:rPr>
      </w:pPr>
    </w:p>
    <w:p w:rsidR="005E5617" w:rsidRPr="00D5649F" w:rsidRDefault="00B45768" w:rsidP="005E5617">
      <w:pPr>
        <w:shd w:val="clear" w:color="auto" w:fill="FFFFFF"/>
        <w:spacing w:after="0" w:line="360" w:lineRule="auto"/>
        <w:jc w:val="both"/>
        <w:textAlignment w:val="baseline"/>
        <w:rPr>
          <w:rFonts w:ascii="David" w:hAnsi="David" w:cs="David"/>
          <w:color w:val="000000"/>
          <w:sz w:val="28"/>
          <w:szCs w:val="28"/>
          <w:u w:val="single"/>
          <w:rtl/>
        </w:rPr>
      </w:pPr>
      <w:r>
        <w:rPr>
          <w:rFonts w:ascii="David" w:hAnsi="David" w:cs="David" w:hint="cs"/>
          <w:b/>
          <w:bCs/>
          <w:color w:val="000000"/>
          <w:sz w:val="28"/>
          <w:szCs w:val="28"/>
          <w:u w:val="single"/>
          <w:rtl/>
        </w:rPr>
        <w:t xml:space="preserve">5.15. </w:t>
      </w:r>
      <w:r w:rsidR="005E5617" w:rsidRPr="00D5649F">
        <w:rPr>
          <w:rFonts w:ascii="David" w:hAnsi="David" w:cs="David" w:hint="eastAsia"/>
          <w:b/>
          <w:bCs/>
          <w:color w:val="000000"/>
          <w:sz w:val="28"/>
          <w:szCs w:val="28"/>
          <w:u w:val="single"/>
          <w:rtl/>
        </w:rPr>
        <w:t>טרור</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ושיטור</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קהילתי</w:t>
      </w:r>
      <w:r w:rsidR="005E5617" w:rsidRPr="00D5649F">
        <w:rPr>
          <w:rFonts w:ascii="David" w:hAnsi="David" w:cs="David"/>
          <w:color w:val="000000"/>
          <w:sz w:val="28"/>
          <w:szCs w:val="28"/>
          <w:u w:val="single"/>
          <w:rtl/>
        </w:rPr>
        <w:t xml:space="preserve">: </w:t>
      </w:r>
    </w:p>
    <w:p w:rsidR="005E5617"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color w:val="000000"/>
          <w:sz w:val="28"/>
          <w:szCs w:val="28"/>
          <w:rtl/>
        </w:rPr>
        <w:t xml:space="preserve">יש  הרואים בטרור הגלובלי איום על מודל השיטור הקהילתי. אימוץ השיטור הקהילתי כפי שכבר ציינתי כאסטרטגית שיטור נתקל בלא מעט קשיים לנוכח שינויים תרבותיים שעיקרם מעבר מלחימה בפשיעה למניעתה ומראיית האזרחים כקורבנות וכעדים, כשותפים שווים במאבק זה, מספר טענות שהועלו בהקשר זה היו כי אסטרטגיות שיטור נגד טרור, שוללות את שיתוף הפעולה עם הקהילה מפני שטרוריסטים  משתמשים באמצעי הטעייה ומנצלים אזרחים והמשטרה אינה יכולה </w:t>
      </w:r>
      <w:r>
        <w:rPr>
          <w:rFonts w:ascii="David" w:hAnsi="David" w:cs="David" w:hint="cs"/>
          <w:color w:val="000000"/>
          <w:sz w:val="28"/>
          <w:szCs w:val="28"/>
          <w:rtl/>
        </w:rPr>
        <w:lastRenderedPageBreak/>
        <w:t>לשים מבטחה באנשים בלתי מהימנים .נגד טענה זו משיב מריי(אנגלית)  כי גילויי מוצלח ומניעת טרור מבוססים על מידע  אם יהיו קשרים טובים בין המשטרה לציבור יהיה קל יותר בהשגת המידע נוסף על כך המודל המסורתי רק יגרום לניכור בין המשטרה לציבור וימנע ממנה מידע חיוני.וטענה אחרונה בהקשר זה הייתה שהמשטרה במאבק בטרור בשונה משיטור קהילתי אינה יכולה לחשוף את כל שיטותיה ורעיון השותפות כתוצאה מכך נפגע, בעניין זה ציין מריי כי בשום תחום פעולה של המשטרה היא ממילא לא נדרשת לחשוף מידע מסווג.</w:t>
      </w:r>
      <w:r w:rsidRPr="006D3FE0">
        <w:rPr>
          <w:rFonts w:ascii="David" w:hAnsi="David" w:cs="David" w:hint="cs"/>
          <w:color w:val="C00000"/>
          <w:sz w:val="28"/>
          <w:szCs w:val="28"/>
          <w:rtl/>
        </w:rPr>
        <w:t>הרפז 205-</w:t>
      </w:r>
      <w:r>
        <w:rPr>
          <w:rFonts w:ascii="David" w:hAnsi="David" w:cs="David" w:hint="cs"/>
          <w:color w:val="C00000"/>
          <w:sz w:val="28"/>
          <w:szCs w:val="28"/>
          <w:rtl/>
        </w:rPr>
        <w:t>206</w:t>
      </w:r>
      <w:r w:rsidRPr="006D3FE0">
        <w:rPr>
          <w:rFonts w:ascii="David" w:hAnsi="David" w:cs="David" w:hint="cs"/>
          <w:color w:val="C00000"/>
          <w:sz w:val="28"/>
          <w:szCs w:val="28"/>
          <w:rtl/>
        </w:rPr>
        <w:t xml:space="preserve"> </w:t>
      </w:r>
      <w:r>
        <w:rPr>
          <w:rFonts w:ascii="David" w:hAnsi="David" w:cs="David" w:hint="cs"/>
          <w:color w:val="C00000"/>
          <w:sz w:val="28"/>
          <w:szCs w:val="28"/>
          <w:rtl/>
        </w:rPr>
        <w:t>)</w:t>
      </w:r>
    </w:p>
    <w:p w:rsidR="005E5617" w:rsidRDefault="005E5617" w:rsidP="005E5617">
      <w:pPr>
        <w:shd w:val="clear" w:color="auto" w:fill="FFFFFF"/>
        <w:spacing w:after="0" w:line="360" w:lineRule="auto"/>
        <w:jc w:val="both"/>
        <w:textAlignment w:val="baseline"/>
        <w:rPr>
          <w:rFonts w:ascii="David" w:hAnsi="David" w:cs="David"/>
          <w:color w:val="000000"/>
          <w:sz w:val="28"/>
          <w:szCs w:val="28"/>
          <w:rtl/>
        </w:rPr>
      </w:pPr>
      <w:r>
        <w:rPr>
          <w:rFonts w:ascii="David" w:hAnsi="David" w:cs="David" w:hint="cs"/>
          <w:color w:val="000000"/>
          <w:sz w:val="28"/>
          <w:szCs w:val="28"/>
          <w:rtl/>
        </w:rPr>
        <w:t>אם כן המודל  הישראלי לנוכח ניסיונה של משטרת ישראל מאז ראשית שנות השבעים , הטלת האחריות לביטחון הפנים הקנו למשטרה מוניטין של משטרה מקצועית ויעילה והיא נמנית על מספר ארגוני משטרה בעולם היכולים להוות מודל לגופי משטרה אחרים הן בהיבטי אסטרטגיות שיטור והן מיכולתה של המשטרה לפעול נגד איום הטרור במשטר דמוקרטי לזה אוסיף שראשית תהליכי השיטור הקהילתי בתחילת שנות התשעים בקדנציה של רב ניצב בדימוס אסף חפץ שכיהן כמפכ"ל סייעו בעליית המדרגה ושילוב בין מספר גישות או אסטרטגיות שיטור מוכרות.</w:t>
      </w:r>
    </w:p>
    <w:p w:rsidR="005E5617" w:rsidRPr="005C7AE8" w:rsidRDefault="005E5617" w:rsidP="005E5617">
      <w:pPr>
        <w:shd w:val="clear" w:color="auto" w:fill="FFFFFF"/>
        <w:spacing w:after="0" w:line="360" w:lineRule="auto"/>
        <w:jc w:val="both"/>
        <w:textAlignment w:val="baseline"/>
        <w:rPr>
          <w:rFonts w:ascii="David" w:hAnsi="David" w:cs="David"/>
          <w:sz w:val="28"/>
          <w:szCs w:val="28"/>
        </w:rPr>
      </w:pPr>
    </w:p>
    <w:p w:rsidR="005E5617" w:rsidRPr="00D5649F" w:rsidRDefault="008043F8" w:rsidP="005E5617">
      <w:pPr>
        <w:shd w:val="clear" w:color="auto" w:fill="FFFFFF"/>
        <w:spacing w:after="0" w:line="360" w:lineRule="auto"/>
        <w:jc w:val="both"/>
        <w:textAlignment w:val="baseline"/>
        <w:rPr>
          <w:rFonts w:ascii="David" w:hAnsi="David" w:cs="David"/>
          <w:b/>
          <w:bCs/>
          <w:sz w:val="28"/>
          <w:szCs w:val="28"/>
          <w:u w:val="single"/>
          <w:rtl/>
        </w:rPr>
      </w:pPr>
      <w:r>
        <w:rPr>
          <w:rFonts w:ascii="David" w:hAnsi="David" w:cs="David" w:hint="cs"/>
          <w:b/>
          <w:bCs/>
          <w:sz w:val="28"/>
          <w:szCs w:val="28"/>
          <w:u w:val="single"/>
          <w:rtl/>
        </w:rPr>
        <w:t xml:space="preserve">5.16. </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שיטור</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מוכוון</w:t>
      </w:r>
      <w:r w:rsidR="005E5617" w:rsidRPr="00D5649F">
        <w:rPr>
          <w:rFonts w:ascii="David" w:hAnsi="David" w:cs="David"/>
          <w:b/>
          <w:bCs/>
          <w:sz w:val="28"/>
          <w:szCs w:val="28"/>
          <w:u w:val="single"/>
          <w:rtl/>
        </w:rPr>
        <w:t xml:space="preserve"> </w:t>
      </w:r>
      <w:r w:rsidR="005E5617" w:rsidRPr="00D5649F">
        <w:rPr>
          <w:rFonts w:ascii="David" w:hAnsi="David" w:cs="David" w:hint="eastAsia"/>
          <w:b/>
          <w:bCs/>
          <w:sz w:val="28"/>
          <w:szCs w:val="28"/>
          <w:u w:val="single"/>
          <w:rtl/>
        </w:rPr>
        <w:t>מודיעין</w:t>
      </w:r>
      <w:r w:rsidR="005E5617" w:rsidRPr="00D5649F">
        <w:rPr>
          <w:rFonts w:ascii="David" w:hAnsi="David" w:cs="David"/>
          <w:b/>
          <w:bCs/>
          <w:sz w:val="28"/>
          <w:szCs w:val="28"/>
          <w:u w:val="single"/>
          <w:rtl/>
        </w:rPr>
        <w:t xml:space="preserve">: </w:t>
      </w:r>
    </w:p>
    <w:p w:rsidR="005E5617" w:rsidRPr="005C7AE8" w:rsidRDefault="005E5617" w:rsidP="005E5617">
      <w:pPr>
        <w:shd w:val="clear" w:color="auto" w:fill="FFFFFF"/>
        <w:spacing w:after="0" w:line="360" w:lineRule="auto"/>
        <w:jc w:val="both"/>
        <w:textAlignment w:val="baseline"/>
        <w:rPr>
          <w:rFonts w:ascii="David" w:hAnsi="David" w:cs="David"/>
          <w:b/>
          <w:bCs/>
          <w:sz w:val="28"/>
          <w:szCs w:val="28"/>
          <w:rtl/>
        </w:rPr>
      </w:pPr>
      <w:r w:rsidRPr="00730EDA">
        <w:rPr>
          <w:rFonts w:ascii="David" w:hAnsi="David" w:cs="David"/>
          <w:sz w:val="28"/>
          <w:szCs w:val="28"/>
          <w:rtl/>
        </w:rPr>
        <w:t>שיטור מוכוון מודיעין</w:t>
      </w:r>
      <w:r>
        <w:rPr>
          <w:rFonts w:ascii="David" w:hAnsi="David" w:cs="David" w:hint="cs"/>
          <w:sz w:val="28"/>
          <w:szCs w:val="28"/>
          <w:rtl/>
        </w:rPr>
        <w:t>,</w:t>
      </w:r>
      <w:r w:rsidRPr="00730EDA">
        <w:rPr>
          <w:rFonts w:ascii="David" w:hAnsi="David" w:cs="David"/>
          <w:sz w:val="28"/>
          <w:szCs w:val="28"/>
          <w:rtl/>
        </w:rPr>
        <w:t xml:space="preserve"> </w:t>
      </w:r>
      <w:r>
        <w:rPr>
          <w:rFonts w:ascii="David" w:hAnsi="David" w:cs="David" w:hint="cs"/>
          <w:sz w:val="28"/>
          <w:szCs w:val="28"/>
          <w:rtl/>
        </w:rPr>
        <w:t>פ</w:t>
      </w:r>
      <w:r w:rsidRPr="00730EDA">
        <w:rPr>
          <w:rFonts w:ascii="David" w:hAnsi="David" w:cs="David"/>
          <w:sz w:val="28"/>
          <w:szCs w:val="28"/>
          <w:rtl/>
        </w:rPr>
        <w:t>ותח במשטרת קנט בבריטניה בשנת</w:t>
      </w:r>
      <w:r>
        <w:rPr>
          <w:rFonts w:ascii="David" w:hAnsi="David" w:cs="David" w:hint="cs"/>
          <w:sz w:val="28"/>
          <w:szCs w:val="28"/>
          <w:rtl/>
        </w:rPr>
        <w:t xml:space="preserve">1993- </w:t>
      </w:r>
      <w:r w:rsidRPr="00730EDA">
        <w:rPr>
          <w:rFonts w:ascii="David" w:hAnsi="David" w:cs="David"/>
          <w:sz w:val="28"/>
          <w:szCs w:val="28"/>
          <w:rtl/>
        </w:rPr>
        <w:t xml:space="preserve">בתגובה לעלייה החדה בעבירות הרכוש </w:t>
      </w:r>
      <w:r>
        <w:rPr>
          <w:rFonts w:ascii="David" w:hAnsi="David" w:cs="David" w:hint="cs"/>
          <w:sz w:val="28"/>
          <w:szCs w:val="28"/>
          <w:rtl/>
        </w:rPr>
        <w:t>,(</w:t>
      </w:r>
      <w:r w:rsidRPr="00730EDA">
        <w:rPr>
          <w:rFonts w:ascii="David" w:hAnsi="David" w:cs="David"/>
          <w:sz w:val="28"/>
          <w:szCs w:val="28"/>
          <w:rtl/>
        </w:rPr>
        <w:t>פריצות וגניבת מכוניות</w:t>
      </w:r>
      <w:r>
        <w:rPr>
          <w:rFonts w:ascii="David" w:hAnsi="David" w:cs="David" w:hint="cs"/>
          <w:sz w:val="28"/>
          <w:szCs w:val="28"/>
          <w:rtl/>
        </w:rPr>
        <w:t>)</w:t>
      </w:r>
      <w:r w:rsidRPr="00730EDA">
        <w:rPr>
          <w:rFonts w:ascii="David" w:hAnsi="David" w:cs="David"/>
          <w:sz w:val="28"/>
          <w:szCs w:val="28"/>
          <w:rtl/>
        </w:rPr>
        <w:t xml:space="preserve"> במקביל לקיצוץ תקציבי שנעשה בארגון. הוגי הרעיון האמינו כי שימוש גובר במודיעין ממקורות שונים יהיה יעיל יותר לצורך מניעת פשיעה. סברה זו נשענה על מחקר שטען כי מספר קטן יחסית של עבריינים אחראיים למרבית מקרי הפשיעה.</w:t>
      </w:r>
      <w:r>
        <w:rPr>
          <w:rFonts w:ascii="David" w:hAnsi="David" w:cs="David" w:hint="cs"/>
          <w:sz w:val="28"/>
          <w:szCs w:val="28"/>
          <w:rtl/>
        </w:rPr>
        <w:t xml:space="preserve"> </w:t>
      </w:r>
      <w:r w:rsidRPr="002568A1">
        <w:rPr>
          <w:rFonts w:ascii="David" w:hAnsi="David" w:cs="David" w:hint="cs"/>
          <w:color w:val="C00000"/>
          <w:sz w:val="28"/>
          <w:szCs w:val="28"/>
          <w:rtl/>
        </w:rPr>
        <w:t>(שיטור קהילתי מוכוון מודיעין )217</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730EDA">
        <w:rPr>
          <w:rFonts w:ascii="David" w:hAnsi="David" w:cs="David"/>
          <w:sz w:val="28"/>
          <w:szCs w:val="28"/>
          <w:rtl/>
        </w:rPr>
        <w:t xml:space="preserve"> </w:t>
      </w:r>
      <w:r>
        <w:rPr>
          <w:rFonts w:ascii="David" w:hAnsi="David" w:cs="David" w:hint="cs"/>
          <w:sz w:val="28"/>
          <w:szCs w:val="28"/>
          <w:rtl/>
        </w:rPr>
        <w:t>המודל</w:t>
      </w:r>
      <w:r w:rsidRPr="00730EDA">
        <w:rPr>
          <w:rFonts w:ascii="David" w:hAnsi="David" w:cs="David"/>
          <w:sz w:val="28"/>
          <w:szCs w:val="28"/>
          <w:rtl/>
        </w:rPr>
        <w:t xml:space="preserve"> מיועד ליישום בשלוש רמות</w:t>
      </w:r>
      <w:r>
        <w:rPr>
          <w:rFonts w:ascii="David" w:hAnsi="David" w:cs="David" w:hint="cs"/>
          <w:sz w:val="28"/>
          <w:szCs w:val="28"/>
          <w:rtl/>
        </w:rPr>
        <w:t>:</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730EDA">
        <w:rPr>
          <w:rFonts w:ascii="David" w:hAnsi="David" w:cs="David"/>
          <w:sz w:val="28"/>
          <w:szCs w:val="28"/>
          <w:rtl/>
        </w:rPr>
        <w:t xml:space="preserve"> ברמה המקומית</w:t>
      </w:r>
      <w:r>
        <w:rPr>
          <w:rFonts w:ascii="David" w:hAnsi="David" w:cs="David" w:hint="cs"/>
          <w:sz w:val="28"/>
          <w:szCs w:val="28"/>
          <w:rtl/>
        </w:rPr>
        <w:t>-</w:t>
      </w:r>
      <w:r w:rsidRPr="00730EDA">
        <w:rPr>
          <w:rFonts w:ascii="David" w:hAnsi="David" w:cs="David"/>
          <w:sz w:val="28"/>
          <w:szCs w:val="28"/>
          <w:rtl/>
        </w:rPr>
        <w:t xml:space="preserve"> ישנם צוותי שיטור קהילתי המתמודדים עם אתגרי פשיעה וסדר ציבורי בתחומם, אוספים מידע ועושים שימוש במשאבי מודיעין מקומי כדי להתמודד עם בעיות בתחום המקומי הקרוב.ברמת הביניים</w:t>
      </w:r>
      <w:r>
        <w:rPr>
          <w:rFonts w:ascii="David" w:hAnsi="David" w:cs="David" w:hint="cs"/>
          <w:sz w:val="28"/>
          <w:szCs w:val="28"/>
          <w:rtl/>
        </w:rPr>
        <w:t>-</w:t>
      </w:r>
      <w:r w:rsidRPr="00730EDA">
        <w:rPr>
          <w:rFonts w:ascii="David" w:hAnsi="David" w:cs="David"/>
          <w:sz w:val="28"/>
          <w:szCs w:val="28"/>
          <w:rtl/>
        </w:rPr>
        <w:t xml:space="preserve"> המודל מתייחס לתחום חוצה גבולות בו עבריינים פועלים ביותר מאזור אחד או משפיעים על יותר מאזור אחד, ולכן נדרשים משאבים נוספים </w:t>
      </w:r>
      <w:r>
        <w:rPr>
          <w:rFonts w:ascii="David" w:hAnsi="David" w:cs="David" w:hint="cs"/>
          <w:sz w:val="28"/>
          <w:szCs w:val="28"/>
          <w:rtl/>
        </w:rPr>
        <w:t>להיאבק בפעילותם העבריינית.</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730EDA">
        <w:rPr>
          <w:rFonts w:ascii="David" w:hAnsi="David" w:cs="David"/>
          <w:sz w:val="28"/>
          <w:szCs w:val="28"/>
          <w:rtl/>
        </w:rPr>
        <w:t>ברמה העליונה</w:t>
      </w:r>
      <w:r>
        <w:rPr>
          <w:rFonts w:ascii="David" w:hAnsi="David" w:cs="David" w:hint="cs"/>
          <w:sz w:val="28"/>
          <w:szCs w:val="28"/>
          <w:rtl/>
        </w:rPr>
        <w:t xml:space="preserve">- המודל מתייחס לפשיעה חמורה </w:t>
      </w:r>
      <w:r w:rsidRPr="00730EDA">
        <w:rPr>
          <w:rFonts w:ascii="David" w:hAnsi="David" w:cs="David"/>
          <w:sz w:val="28"/>
          <w:szCs w:val="28"/>
          <w:rtl/>
        </w:rPr>
        <w:t>ומאורגנת שפועלות ברמה הלאומית והבינלאומית. זיהוי העבריינים הפועלים ברמה זו נעשה באמצעות שיטות</w:t>
      </w:r>
      <w:r>
        <w:rPr>
          <w:rFonts w:ascii="David" w:hAnsi="David" w:cs="David" w:hint="cs"/>
          <w:sz w:val="28"/>
          <w:szCs w:val="28"/>
          <w:rtl/>
        </w:rPr>
        <w:t xml:space="preserve"> יוזמות ויחידות ייעודיות לנושא.</w:t>
      </w:r>
      <w:r w:rsidRPr="003B7AC4">
        <w:rPr>
          <w:rFonts w:ascii="David" w:hAnsi="David" w:cs="David"/>
          <w:sz w:val="28"/>
          <w:szCs w:val="28"/>
          <w:rtl/>
        </w:rPr>
        <w:t xml:space="preserve"> </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730EDA">
        <w:rPr>
          <w:rFonts w:ascii="David" w:hAnsi="David" w:cs="David"/>
          <w:sz w:val="28"/>
          <w:szCs w:val="28"/>
          <w:rtl/>
        </w:rPr>
        <w:t>שלושת רמות הטיפול מאפשרות חלוקת משאבים יעילה יותר לצד האחריות המקומית</w:t>
      </w:r>
      <w:r>
        <w:rPr>
          <w:rFonts w:ascii="David" w:hAnsi="David" w:cs="David" w:hint="cs"/>
          <w:sz w:val="28"/>
          <w:szCs w:val="28"/>
          <w:rtl/>
        </w:rPr>
        <w:t xml:space="preserve">. פילוסופיות השיטור מוכוון </w:t>
      </w:r>
      <w:r w:rsidRPr="00730EDA">
        <w:rPr>
          <w:rFonts w:ascii="David" w:hAnsi="David" w:cs="David"/>
          <w:sz w:val="28"/>
          <w:szCs w:val="28"/>
          <w:rtl/>
        </w:rPr>
        <w:t xml:space="preserve">המודיעין אינה מודל שיטור חדש, אלא מודל משולב שיכול לתרום להורדת שיעורי הפשיעה. תהליכי השיטור מוכוון המודיעין </w:t>
      </w:r>
      <w:r w:rsidRPr="00730EDA">
        <w:rPr>
          <w:rFonts w:ascii="David" w:hAnsi="David" w:cs="David"/>
          <w:sz w:val="28"/>
          <w:szCs w:val="28"/>
          <w:rtl/>
        </w:rPr>
        <w:lastRenderedPageBreak/>
        <w:t>יכולים לספק תרומה משמעותית באסטרטגיות השיטור הקיימות של הארגון, בין אם זהו שיטור קהילתי</w:t>
      </w:r>
      <w:r>
        <w:rPr>
          <w:rFonts w:ascii="David" w:hAnsi="David" w:cs="David" w:hint="cs"/>
          <w:sz w:val="28"/>
          <w:szCs w:val="28"/>
          <w:rtl/>
        </w:rPr>
        <w:t>, שיטור לפתרון בעיות או כל מודל אחר.</w:t>
      </w:r>
      <w:r w:rsidRPr="00730EDA">
        <w:rPr>
          <w:rFonts w:ascii="David" w:hAnsi="David" w:cs="David"/>
          <w:sz w:val="28"/>
          <w:szCs w:val="28"/>
          <w:rtl/>
        </w:rPr>
        <w:t xml:space="preserve"> </w:t>
      </w:r>
      <w:r w:rsidRPr="004C17E9">
        <w:rPr>
          <w:rFonts w:ascii="David" w:hAnsi="David" w:cs="David" w:hint="cs"/>
          <w:color w:val="C00000"/>
          <w:sz w:val="28"/>
          <w:szCs w:val="28"/>
          <w:rtl/>
        </w:rPr>
        <w:t>218 אשד ישי גדעוני</w:t>
      </w:r>
    </w:p>
    <w:p w:rsidR="005E5617" w:rsidRDefault="005E5617" w:rsidP="005E5617">
      <w:pPr>
        <w:shd w:val="clear" w:color="auto" w:fill="FFFFFF"/>
        <w:spacing w:after="0" w:line="360" w:lineRule="auto"/>
        <w:jc w:val="both"/>
        <w:textAlignment w:val="baseline"/>
        <w:rPr>
          <w:rFonts w:ascii="David" w:hAnsi="David" w:cs="David"/>
          <w:b/>
          <w:bCs/>
          <w:sz w:val="28"/>
          <w:szCs w:val="28"/>
          <w:rtl/>
        </w:rPr>
      </w:pPr>
    </w:p>
    <w:p w:rsidR="005E5617" w:rsidRPr="00D5649F" w:rsidRDefault="0029324D" w:rsidP="005E5617">
      <w:pPr>
        <w:shd w:val="clear" w:color="auto" w:fill="FFFFFF"/>
        <w:spacing w:after="0" w:line="360" w:lineRule="auto"/>
        <w:jc w:val="both"/>
        <w:textAlignment w:val="baseline"/>
        <w:rPr>
          <w:rFonts w:ascii="David" w:hAnsi="David" w:cs="David"/>
          <w:sz w:val="28"/>
          <w:szCs w:val="28"/>
          <w:u w:val="single"/>
          <w:rtl/>
        </w:rPr>
      </w:pPr>
      <w:r>
        <w:rPr>
          <w:rFonts w:ascii="David" w:hAnsi="David" w:cs="David" w:hint="cs"/>
          <w:b/>
          <w:bCs/>
          <w:sz w:val="28"/>
          <w:szCs w:val="28"/>
          <w:u w:val="single"/>
          <w:rtl/>
        </w:rPr>
        <w:t xml:space="preserve">5.17. </w:t>
      </w:r>
      <w:r w:rsidR="005E5617" w:rsidRPr="00D5649F">
        <w:rPr>
          <w:rFonts w:ascii="David" w:hAnsi="David" w:cs="David"/>
          <w:b/>
          <w:bCs/>
          <w:sz w:val="28"/>
          <w:szCs w:val="28"/>
          <w:u w:val="single"/>
          <w:rtl/>
        </w:rPr>
        <w:t>רפורמה ומודרניזציה</w:t>
      </w:r>
      <w:r w:rsidR="005E5617" w:rsidRPr="00D5649F">
        <w:rPr>
          <w:rFonts w:ascii="David" w:hAnsi="David" w:cs="David"/>
          <w:sz w:val="28"/>
          <w:szCs w:val="28"/>
          <w:u w:val="single"/>
          <w:rtl/>
        </w:rPr>
        <w:t xml:space="preserve">: </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730EDA">
        <w:rPr>
          <w:rFonts w:ascii="David" w:hAnsi="David" w:cs="David"/>
          <w:sz w:val="28"/>
          <w:szCs w:val="28"/>
          <w:rtl/>
        </w:rPr>
        <w:t xml:space="preserve">הדיון בהטמעת שינויים בארגון מעלה את השאלה האם השינויים הם תולדה של רפורמה או של מודרניזציה בלבד. למעשה מדובר בשני צדדים של אותו המטבע. ההתייחסות השלילית לכל מה שנעשה בעבר שגויה מעיקרה, בדומה להתייחסות החיובית המוגזמת לכל מה שהינו עדכני וחדשני. הערך המוסף יושג רק אם יפותח מודל המשלב פילוסופיות שיטור קיימות עם מודלים </w:t>
      </w:r>
      <w:r>
        <w:rPr>
          <w:rFonts w:ascii="David" w:hAnsi="David" w:cs="David" w:hint="cs"/>
          <w:sz w:val="28"/>
          <w:szCs w:val="28"/>
          <w:rtl/>
        </w:rPr>
        <w:t>חדשניים.</w:t>
      </w:r>
    </w:p>
    <w:p w:rsidR="005E5617" w:rsidRPr="00730EDA" w:rsidRDefault="005E5617" w:rsidP="005E5617">
      <w:pPr>
        <w:shd w:val="clear" w:color="auto" w:fill="FFFFFF"/>
        <w:spacing w:after="0" w:line="360" w:lineRule="auto"/>
        <w:jc w:val="both"/>
        <w:textAlignment w:val="baseline"/>
        <w:rPr>
          <w:rFonts w:ascii="David" w:hAnsi="David" w:cs="David"/>
          <w:sz w:val="28"/>
          <w:szCs w:val="28"/>
        </w:rPr>
      </w:pPr>
      <w:r w:rsidRPr="00730EDA">
        <w:rPr>
          <w:rFonts w:ascii="David" w:hAnsi="David" w:cs="David"/>
          <w:sz w:val="28"/>
          <w:szCs w:val="28"/>
          <w:rtl/>
        </w:rPr>
        <w:t>השילוב בין מודל השיטור הקהילתי למודל שיטור מוכוון מודיעין, תוך הוספת הנדבך המשמעותי של מודרניזציה של כלי הניתוח באמצעות המודיעין האנליטי, מהווה קפיצת דרך המשלבת רפורמה המתייחסת לצרכי הקהילה מחד ולמאפייני הפשיעה מאידך וכל זאת באמצעות כלי ניתוח מתקדמים מחזית הטכנולוגיה האנליטית. השילוב של מודל שיטור מוכוון מודיעין החותר למניעה וליוזמה משטרתית, תוך התייחסות לצרכי הקהילה וגיוסה המעשי לפעילות המשטרתית ייתן מענה הן להפחתת שיעורי הפשיעה והן להגברת האמון הציבורי במשטרה. הגיוס של הציבור לפעילות המשטרתית נעשה כיום בדרכים שונות, בדגש על פעילות מתנדבים בשרות המשטרה. הנדבך הנוסף שיש לפתחו הוא גיוס הציבור כמקור למודיעין ונתונים, באופן שיאפשר ניתוח אנליטי יעיל יותר של סביבת הפשיעה</w:t>
      </w:r>
      <w:r>
        <w:rPr>
          <w:rFonts w:ascii="David" w:hAnsi="David" w:cs="David" w:hint="cs"/>
          <w:sz w:val="28"/>
          <w:szCs w:val="28"/>
          <w:rtl/>
        </w:rPr>
        <w:t>. (</w:t>
      </w:r>
      <w:r w:rsidRPr="004C17E9">
        <w:rPr>
          <w:rFonts w:ascii="David" w:hAnsi="David" w:cs="David" w:hint="cs"/>
          <w:color w:val="C00000"/>
          <w:sz w:val="28"/>
          <w:szCs w:val="28"/>
          <w:rtl/>
        </w:rPr>
        <w:t xml:space="preserve">במחשבה תחילה כרך ,ג משטרת ישראל אגף החקירות והמודיעין ,גדי אשד, רונן ישי ,עינת גדעוני- כץ עמ' - </w:t>
      </w:r>
      <w:r>
        <w:rPr>
          <w:rFonts w:ascii="David" w:hAnsi="David" w:cs="David" w:hint="cs"/>
          <w:sz w:val="28"/>
          <w:szCs w:val="28"/>
          <w:rtl/>
        </w:rPr>
        <w:t>233</w:t>
      </w:r>
      <w:r w:rsidRPr="00730EDA">
        <w:rPr>
          <w:rFonts w:ascii="David" w:hAnsi="David" w:cs="David"/>
          <w:sz w:val="28"/>
          <w:szCs w:val="28"/>
        </w:rPr>
        <w:t xml:space="preserve"> </w:t>
      </w:r>
    </w:p>
    <w:p w:rsidR="005E5617" w:rsidRDefault="005E5617" w:rsidP="005E5617">
      <w:pPr>
        <w:shd w:val="clear" w:color="auto" w:fill="FFFFFF"/>
        <w:spacing w:after="0" w:line="360" w:lineRule="auto"/>
        <w:jc w:val="both"/>
        <w:textAlignment w:val="baseline"/>
        <w:rPr>
          <w:rFonts w:ascii="David" w:hAnsi="David" w:cs="David"/>
          <w:color w:val="000000"/>
          <w:sz w:val="28"/>
          <w:szCs w:val="28"/>
          <w:rtl/>
        </w:rPr>
      </w:pPr>
    </w:p>
    <w:p w:rsidR="005E5617" w:rsidRDefault="005E5617" w:rsidP="005E5617">
      <w:pPr>
        <w:shd w:val="clear" w:color="auto" w:fill="FFFFFF"/>
        <w:spacing w:after="0" w:line="360" w:lineRule="auto"/>
        <w:jc w:val="both"/>
        <w:textAlignment w:val="baseline"/>
        <w:rPr>
          <w:rFonts w:ascii="David" w:hAnsi="David" w:cs="David"/>
          <w:color w:val="000000"/>
          <w:sz w:val="28"/>
          <w:szCs w:val="28"/>
          <w:rtl/>
        </w:rPr>
      </w:pPr>
    </w:p>
    <w:p w:rsidR="005E5617" w:rsidRPr="00D5649F" w:rsidRDefault="0029324D" w:rsidP="005E5617">
      <w:pPr>
        <w:shd w:val="clear" w:color="auto" w:fill="FFFFFF"/>
        <w:spacing w:after="0" w:line="360" w:lineRule="auto"/>
        <w:jc w:val="both"/>
        <w:textAlignment w:val="baseline"/>
        <w:rPr>
          <w:rFonts w:ascii="David" w:hAnsi="David" w:cs="David"/>
          <w:color w:val="000000"/>
          <w:sz w:val="28"/>
          <w:szCs w:val="28"/>
          <w:u w:val="single"/>
        </w:rPr>
      </w:pPr>
      <w:r>
        <w:rPr>
          <w:rFonts w:ascii="David" w:hAnsi="David" w:cs="David" w:hint="cs"/>
          <w:b/>
          <w:bCs/>
          <w:color w:val="000000"/>
          <w:sz w:val="28"/>
          <w:szCs w:val="28"/>
          <w:u w:val="single"/>
          <w:rtl/>
        </w:rPr>
        <w:t xml:space="preserve">5.18. </w:t>
      </w:r>
      <w:r w:rsidR="005E5617" w:rsidRPr="00D5649F">
        <w:rPr>
          <w:rFonts w:ascii="David" w:hAnsi="David" w:cs="David" w:hint="eastAsia"/>
          <w:b/>
          <w:bCs/>
          <w:color w:val="000000"/>
          <w:sz w:val="28"/>
          <w:szCs w:val="28"/>
          <w:u w:val="single"/>
          <w:rtl/>
        </w:rPr>
        <w:t>שיטור</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בחברה</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מרובת</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שסעים</w:t>
      </w:r>
      <w:r w:rsidR="005E5617" w:rsidRPr="00D5649F">
        <w:rPr>
          <w:rFonts w:ascii="David" w:hAnsi="David" w:cs="David"/>
          <w:b/>
          <w:bCs/>
          <w:color w:val="000000"/>
          <w:sz w:val="28"/>
          <w:szCs w:val="28"/>
          <w:u w:val="single"/>
          <w:rtl/>
        </w:rPr>
        <w:t>:</w:t>
      </w:r>
    </w:p>
    <w:p w:rsidR="005E5617" w:rsidRDefault="005E5617" w:rsidP="005E5617">
      <w:pPr>
        <w:shd w:val="clear" w:color="auto" w:fill="FFFFFF"/>
        <w:spacing w:after="0" w:line="360" w:lineRule="auto"/>
        <w:jc w:val="both"/>
        <w:textAlignment w:val="baseline"/>
        <w:rPr>
          <w:rFonts w:ascii="David" w:hAnsi="David" w:cs="David"/>
          <w:color w:val="000000"/>
          <w:sz w:val="28"/>
          <w:szCs w:val="28"/>
          <w:rtl/>
        </w:rPr>
      </w:pPr>
      <w:r w:rsidRPr="00AA04DF">
        <w:rPr>
          <w:rFonts w:ascii="David" w:hAnsi="David" w:cs="David" w:hint="cs"/>
          <w:color w:val="000000"/>
          <w:sz w:val="28"/>
          <w:szCs w:val="28"/>
          <w:rtl/>
        </w:rPr>
        <w:t>החומרים עד כה לא נגעו באופן</w:t>
      </w:r>
      <w:r>
        <w:rPr>
          <w:rFonts w:ascii="David" w:hAnsi="David" w:cs="David" w:hint="cs"/>
          <w:color w:val="000000"/>
          <w:sz w:val="28"/>
          <w:szCs w:val="28"/>
          <w:rtl/>
        </w:rPr>
        <w:t xml:space="preserve"> בו פעלה המשטרה בשאר מחוזות המשטרה במדינה כאשר מדובר בתרחישי הייחוס השונים. אסתפק בקביעה המבוססת על ניסיוני המבוסס על קרוב לשלושה עשורים של שירות בהם אוכל לומר, כי תכניות הניהול השונות בעטיין פעלה המשטרה תחת המפכ"לים השונים היו יחסית זהות ודרשו, באופן יחסי תוצאות אחידות הקשורות לאסטרטגיה המשטרתית הקלאסית ללא הבדלי אזורי שיטור ,אוכלוסייה, או כל מאפיין אחר. חזקה הייתה על המפקדים הטריטוריאליים שהם על פי ניסיונם, תבונתם "מצב רוחם, הפעילו את היחידות בהתאמה ,הבנה או על פי צרכי הציבור באזורו פעלו. הפעילות מול המיעוטים במדינה ככל שהייתה שונה ממחוז למחוז בסופו של דבר הייתה זהה (הרושם שהתקבל לעיתים בדרגי השטח נסב על השאלה, אפילו תחרות סמויה מי מחמיר </w:t>
      </w:r>
      <w:r>
        <w:rPr>
          <w:rFonts w:ascii="David" w:hAnsi="David" w:cs="David" w:hint="cs"/>
          <w:color w:val="000000"/>
          <w:sz w:val="28"/>
          <w:szCs w:val="28"/>
          <w:rtl/>
        </w:rPr>
        <w:lastRenderedPageBreak/>
        <w:t>יותר לדוגמה עם  המגזר הערבי צפון, דרום ,ירושלים או מרכז? שוטר ממחוז צפון שהיה עולה לתגבר את מחוז ירושלים בתפילות יום השישי בהר הבית ,והיה פועל ברך מסוימת מול ההמון שמולו , ככל הנראה פעל מול האזרח הערבי בתחנתו הצפונית באירוע סדר תחת אותם מאפיינים ודיסציפלינה מבצעית. התהליך נבע כאמור מחוסר התאמת אסטרטגיה שיטורית בהתאם לצרכי ותכתיבי המקום .אכן הפעילות המדוברת לא הייתה בניגוד לחוק, היא פשוט משכה את עצמה לקצה המרוחק ולעיתים המחמיר של החוק ,כך היה למשל בכלל אירועי הסדר של המגזר הערבי ובמיוחד בירושלים לאורך השנים ,התהליך היה של העצמת התגובה המשטרתית ,ריבוי אמצעים ,פחות הכלת אירועים ולרוב הפגנת היכולת דרך השימוש בעוצמה הקשה .העוצמה הרכה (על פי הגישות הרכות למניעת פשיעה הרפז-66- מניעה מצבית, מניעה קהילתית ,מניעה התפתחותית ועוד), לרוב לא קיבלה ביטוי , לעומת זאת עוצמה חכמה הופעלה אם כי היא הייתה יותר כחלק מאסטרטגיה "תחבולתית" שנסבה על הצורך לשמור על שלום הציבור גם בדרכי עורמה ומניפולציה . דברים אלה מיוחסים לתקופה שלפני אירועי אוקטובר 2000, שם חל מפנה בכל הקשור לאסטרטגית השיטור הקלאסית באירוע סדר ציבורי כמשל .בכלל מחוזות המשטרה השתנתה התפיסה ומונחים כגון הכלת אירוע , הידברות באמצעות שוטרים קהילתיים ,מול הנהגה מקומית, שיחות מוקדמות ותיאומים ,שיתוף ראשי ההנהגה באחריות בצעדות מחאה וכיו"ב באמצעות סדרנים ותנאים מקדימים ,כחלק מתנאי רישוי ועוד הפכו להיות מושגים קבועים במילון המשטרתי" הישראלי .</w:t>
      </w:r>
    </w:p>
    <w:p w:rsidR="005E5617" w:rsidRDefault="005E5617" w:rsidP="005E5617">
      <w:pPr>
        <w:shd w:val="clear" w:color="auto" w:fill="FFFFFF"/>
        <w:spacing w:after="0" w:line="360" w:lineRule="auto"/>
        <w:jc w:val="both"/>
        <w:textAlignment w:val="baseline"/>
        <w:rPr>
          <w:rFonts w:ascii="David" w:hAnsi="David" w:cs="David"/>
          <w:color w:val="000000"/>
          <w:sz w:val="28"/>
          <w:szCs w:val="28"/>
          <w:rtl/>
        </w:rPr>
      </w:pPr>
      <w:r>
        <w:rPr>
          <w:rFonts w:ascii="David" w:hAnsi="David" w:cs="David" w:hint="cs"/>
          <w:color w:val="000000"/>
          <w:sz w:val="28"/>
          <w:szCs w:val="28"/>
          <w:rtl/>
        </w:rPr>
        <w:t>השיטור בחברות בעלות שסעים עמוקים מתאפיין "בשימור של הדרה וסדר ציבורי המושתת על אי שוויון מוסדי בין הקבוצות הקהילתיות השליטות לבין אלו הנחותות" יתרה מכך  היחסים בין האזרחים למשטרה בחברות שסועות מושפעים במידה רבה ממידת הנאמנות או הניכור שלהם ביחס למדינה, במילים אחרות מה שהמשטרה מייצגת עבור אנשים משפיע על עמדתם כלפיה ,המעמד הסמלי של המשטרה ,הוא גורם מכריע בחברות עמוקות השסעים. ככל שהמיעוט מערער על הלגיטימציה של המדינה ושל המשטרה  (מיעוט דיסידנטי) ומתארגן כאופוזיציה לשלטון ,כן יוקצן משאבי שיטור למניעת התנגדותו ולדיכויה. דוגמה למשתנים נוספים  המשפיעים על שיטור  בחברות שסועות היא עוצמת ההתנגדות של קבוצות המיעוט  למדינה והמידה שבה אמצעי שליטה אחרים (כגון צבא או הפרדה גיאוגרפית- כמו במקרה מזרח ירושלים),משלימים את מלאכת השיטור ובכך מפחיתים את הצורך בשיטור ישיר על קבוצת המיעוט.</w:t>
      </w:r>
    </w:p>
    <w:p w:rsidR="005E5617" w:rsidRDefault="005E5617" w:rsidP="005E5617">
      <w:pPr>
        <w:shd w:val="clear" w:color="auto" w:fill="FFFFFF"/>
        <w:spacing w:after="0" w:line="360" w:lineRule="auto"/>
        <w:jc w:val="both"/>
        <w:textAlignment w:val="baseline"/>
        <w:rPr>
          <w:rFonts w:ascii="David" w:hAnsi="David" w:cs="David"/>
          <w:color w:val="000000"/>
          <w:sz w:val="28"/>
          <w:szCs w:val="28"/>
          <w:rtl/>
        </w:rPr>
      </w:pPr>
      <w:r>
        <w:rPr>
          <w:rFonts w:ascii="David" w:hAnsi="David" w:cs="David" w:hint="cs"/>
          <w:color w:val="000000"/>
          <w:sz w:val="28"/>
          <w:szCs w:val="28"/>
          <w:rtl/>
        </w:rPr>
        <w:t>דעות קדומות כלפי מיעוטים:</w:t>
      </w:r>
    </w:p>
    <w:p w:rsidR="005E5617" w:rsidRDefault="005E5617" w:rsidP="005E5617">
      <w:pPr>
        <w:shd w:val="clear" w:color="auto" w:fill="FFFFFF"/>
        <w:spacing w:after="0" w:line="360" w:lineRule="auto"/>
        <w:jc w:val="both"/>
        <w:textAlignment w:val="baseline"/>
        <w:rPr>
          <w:rFonts w:ascii="David" w:hAnsi="David" w:cs="David"/>
          <w:color w:val="C00000"/>
          <w:sz w:val="28"/>
          <w:szCs w:val="28"/>
          <w:rtl/>
        </w:rPr>
      </w:pPr>
      <w:r>
        <w:rPr>
          <w:rFonts w:ascii="David" w:hAnsi="David" w:cs="David" w:hint="cs"/>
          <w:color w:val="000000"/>
          <w:sz w:val="28"/>
          <w:szCs w:val="28"/>
          <w:rtl/>
        </w:rPr>
        <w:lastRenderedPageBreak/>
        <w:t>"..בתוך כך חשוב לפעול על מנת לעקר תופעות של דעות קדומות שליליות שנתגלו, גם אצל קציני משטרה ותיקים ומוערכים ,כלפי המגזר הערבי .המשטרה חייבת להטמיע בקרב שוטריה את התובנה  כי הציבור הערבי בכללו איננו אויב שלהם ,וכי אין לנהוג בו כאויב</w:t>
      </w:r>
      <w:r w:rsidRPr="00C16D69">
        <w:rPr>
          <w:rFonts w:ascii="David" w:hAnsi="David" w:cs="David" w:hint="cs"/>
          <w:color w:val="C00000"/>
          <w:sz w:val="28"/>
          <w:szCs w:val="28"/>
          <w:rtl/>
        </w:rPr>
        <w:t>"(ועדת אור,שער 6 סעיף 15)</w:t>
      </w:r>
    </w:p>
    <w:p w:rsidR="005E5617" w:rsidRPr="00C16D69" w:rsidRDefault="005E5617" w:rsidP="005E5617">
      <w:pPr>
        <w:shd w:val="clear" w:color="auto" w:fill="FFFFFF"/>
        <w:spacing w:after="0" w:line="360" w:lineRule="auto"/>
        <w:jc w:val="both"/>
        <w:textAlignment w:val="baseline"/>
        <w:rPr>
          <w:rFonts w:ascii="David" w:hAnsi="David" w:cs="David"/>
          <w:sz w:val="28"/>
          <w:szCs w:val="28"/>
          <w:rtl/>
        </w:rPr>
      </w:pPr>
      <w:r>
        <w:rPr>
          <w:rFonts w:ascii="David" w:hAnsi="David" w:cs="David" w:hint="cs"/>
          <w:color w:val="C00000"/>
          <w:sz w:val="28"/>
          <w:szCs w:val="28"/>
          <w:rtl/>
        </w:rPr>
        <w:t xml:space="preserve"> </w:t>
      </w:r>
      <w:r>
        <w:rPr>
          <w:rFonts w:ascii="David" w:hAnsi="David" w:cs="David" w:hint="cs"/>
          <w:sz w:val="28"/>
          <w:szCs w:val="28"/>
          <w:rtl/>
        </w:rPr>
        <w:t>לעניות דעתי שוטרים במשטרת ישראל הם סוג של מיקרוקוסמוס חברתי של החברה הישראלית כולה ,לכן כל מחקר שייערך סביב עמדות שוטרים ביחס לתפיסתם את הציבור הערבי בכללותו ,לא יהיה בהכרח שונה בתוצאותיו ממחקר מקביל בקרב קבוצת מדגם ישראלית רגילה( למרות ששוטרים לא אחת נתפסים כמחזיקים בעמדות ימניות וברורות בעיקר ביחס לערבים)יחד עם זאת בספרו מסביר הרפז כי במחקר מסוים שבוצע בשנת 2006ובו נעשה סקר עמדות שוטרים כלפי מיעוטים ושיטור קהילתי, השערת המחקר המרכזית הייתה כי המגעים הקרובים בין השוטרים לציבור הערבי, הנוצרים על בסיס השיטור הקהילתי, יכולים לחולל שינוי בעמדות ולהפחית דעות קדומות של שוטרים כלפי מיעוטים,  עלה כי העמדות החיוביות ביותר היו בתחום תפיסת השוטרים את הערבים כאזרחים שווי זכויות, ואילו העמדות השליליות ביותר הובעו בתחום תפיסתם כשומרי חוק, עוד נמצא כי קיים קשר מובהק בין עמדות חיוביות כלפי שיטור קהילתי לבין עמדות חיוביות כלפי ערבים, כלומר תמיכה בשיטור הקהילתי קשורה בעמדות סובלניות של שוטרים כלפי ערבים. עם זאת ניתן היה לצפות כי לשוטרים קהילתיים יהיו עמדות חיוביות יותר כלפי ערבים מאשר שאר השוטרים היות שהמגעים שלהם עם האוכלוסייה אינם רק על בסיס אכיפת חוק ועימותים, אלא גם על בסיס של שיתוף פעולה לטובת הקהילה ולמילוי צרכיה</w:t>
      </w:r>
      <w:r w:rsidRPr="0069669E">
        <w:rPr>
          <w:rFonts w:ascii="David" w:hAnsi="David" w:cs="David" w:hint="cs"/>
          <w:color w:val="C00000"/>
          <w:sz w:val="28"/>
          <w:szCs w:val="28"/>
          <w:rtl/>
        </w:rPr>
        <w:t xml:space="preserve">.(עמיקם הרפז סוגיות בעיצוב מדיניות השיטור220)      </w:t>
      </w:r>
    </w:p>
    <w:p w:rsidR="005E5617" w:rsidRDefault="005E5617" w:rsidP="005E5617">
      <w:pPr>
        <w:shd w:val="clear" w:color="auto" w:fill="FFFFFF"/>
        <w:spacing w:after="0" w:line="360" w:lineRule="auto"/>
        <w:jc w:val="both"/>
        <w:textAlignment w:val="baseline"/>
        <w:rPr>
          <w:rFonts w:ascii="David" w:hAnsi="David" w:cs="David"/>
          <w:color w:val="000000"/>
          <w:sz w:val="28"/>
          <w:szCs w:val="28"/>
          <w:rtl/>
        </w:rPr>
      </w:pPr>
      <w:r>
        <w:rPr>
          <w:rFonts w:ascii="David" w:hAnsi="David" w:cs="David" w:hint="cs"/>
          <w:color w:val="000000"/>
          <w:sz w:val="28"/>
          <w:szCs w:val="28"/>
          <w:rtl/>
        </w:rPr>
        <w:t xml:space="preserve">המשטרה בישראל  מתאימה מבחינות מסוימת למודל החברה השסועה, וחורגת ממנו מבחינות אחרות ,הרוב בישראל הטרוגני, השסעים הפוליטיים בקרב קבוצת השליטה (היהודים) עמוקים מאוד, היהודים מזדהים עם קשת רחבה של מפלגות פוליטיות החל מימין קיצוני וכלה בשמאל קיצוני ועמדותיהם כלפי התנהלות המדינה והמשטר מגוונות בהתאם. שנית מעורבות המשטרה בחיי היום יום של המיעוט הערבי נמוכה יחסית לחברות שסועות אחרות ,דוגמת צפון אירלנד. קיימים מנגנוני פיקוח לא פורמליים, הדרה חברתית כלכלית והפרדה גיאוגרפית של הערבים בישראל, אלה (כמו במקרה מזרח ירושלים) משמשים אמצעי שליטה חזקים ומפחיתים במידת מה את הצורך במעורבות  משטרתית ישירה .שלישית בעבר נעשו כבר מאמצים להפגת המתח בין המשטרה לציבור באמצעות שיטור קהילתי יחידת שיטור קהילתי שהוקמה במשטרת ישראל בשנת 1995 השיקה מספר תכניות שיטור קהילתי ניסיוניות מקיפות אך סמוך לאותה תקופה מחקר שבוצע לא העלה השפעות </w:t>
      </w:r>
      <w:r>
        <w:rPr>
          <w:rFonts w:ascii="David" w:hAnsi="David" w:cs="David" w:hint="cs"/>
          <w:color w:val="000000"/>
          <w:sz w:val="28"/>
          <w:szCs w:val="28"/>
          <w:rtl/>
        </w:rPr>
        <w:lastRenderedPageBreak/>
        <w:t>מהותיות על שיטת השיטור המסורתיות. ישראל תואמת את מודל השיטור בחברות שסועות דוגמאות לכך: תרבות שיטור שעדיין מחזקת סטריאוטיפים שליליים של ערבים בקרב שוטרים (בשנים האחרונות החלה המשטרה בבניית ההכשרה החדשה והציר המנטאלי התנהגותי בכל הקשור לשיטור בחברה הטרוגנית, והכרת האחר לרבות ערביי ישראל ומזרח ירושלים) ,עדיין מספר השוטרים הערבים המשרתים הינו נמוך ביחס לחלקם באוכלוסייה (בשנים האחרונות הוקמה מנהלת לשיפור והנגשת השירות המשטרתי, בחברה הערבית ובין יתר תפקידיה גיוס מסיבי מואץ של בני מיעוטים למשטרה בדגש על מוסלמים),  המשטרה מעורבת לעיתים בדיכויי התנגדות פוליטית למשטר (בשנים האחרונות הפגנות על רקע לאומני ,יותר מוכלות ופחות אלימות משני הצדדים) ,חוקי שעת חירום עדיין משמשות כלי בידי המשטרה (בשנים האחרונות גם בחוקים אלה ישנו כרסום בצל ענייני זכויות אדם וחוקי יסוד ההולכים ומתחזקים) , והמשטרה נושאת באחריות כפולה הן למאבק בפשיעה והן לביטחון הפנים , בעניין זה לא רק שלא חל שינוי אלא ההפך ,יותר ויותר ברור שאלה תפקידיה של המשטרה במדינת ישראל  והציפייה הציבורית ממנה הינה שתעמוד בהם.(</w:t>
      </w:r>
      <w:r w:rsidRPr="009F4BA7">
        <w:rPr>
          <w:rFonts w:ascii="David" w:hAnsi="David" w:cs="David" w:hint="cs"/>
          <w:color w:val="C00000"/>
          <w:sz w:val="28"/>
          <w:szCs w:val="28"/>
          <w:rtl/>
        </w:rPr>
        <w:t>אזרחים ערבים בשורות המשטרה-באדי חסייסי ורנלד וויצר שיקור בחבר המשוסעת גופר בן פורת 106</w:t>
      </w:r>
      <w:r>
        <w:rPr>
          <w:rFonts w:ascii="David" w:hAnsi="David" w:cs="David" w:hint="cs"/>
          <w:color w:val="000000"/>
          <w:sz w:val="28"/>
          <w:szCs w:val="28"/>
          <w:rtl/>
        </w:rPr>
        <w:t xml:space="preserve">-108 </w:t>
      </w:r>
    </w:p>
    <w:p w:rsidR="005E5617" w:rsidRDefault="005E5617" w:rsidP="005E5617">
      <w:pPr>
        <w:shd w:val="clear" w:color="auto" w:fill="FFFFFF"/>
        <w:spacing w:after="0" w:line="360" w:lineRule="auto"/>
        <w:jc w:val="both"/>
        <w:textAlignment w:val="baseline"/>
        <w:rPr>
          <w:rFonts w:ascii="David" w:hAnsi="David" w:cs="David"/>
          <w:b/>
          <w:bCs/>
          <w:color w:val="000000"/>
          <w:sz w:val="28"/>
          <w:szCs w:val="28"/>
          <w:rtl/>
        </w:rPr>
      </w:pPr>
    </w:p>
    <w:p w:rsidR="005E5617" w:rsidRPr="00D5649F" w:rsidRDefault="0029324D" w:rsidP="005E5617">
      <w:pPr>
        <w:shd w:val="clear" w:color="auto" w:fill="FFFFFF"/>
        <w:spacing w:after="0" w:line="360" w:lineRule="auto"/>
        <w:jc w:val="both"/>
        <w:textAlignment w:val="baseline"/>
        <w:rPr>
          <w:rFonts w:ascii="David" w:hAnsi="David" w:cs="David"/>
          <w:b/>
          <w:bCs/>
          <w:color w:val="000000"/>
          <w:sz w:val="28"/>
          <w:szCs w:val="28"/>
          <w:u w:val="single"/>
          <w:rtl/>
        </w:rPr>
      </w:pPr>
      <w:r>
        <w:rPr>
          <w:rFonts w:ascii="David" w:hAnsi="David" w:cs="David" w:hint="cs"/>
          <w:b/>
          <w:bCs/>
          <w:color w:val="000000"/>
          <w:sz w:val="28"/>
          <w:szCs w:val="28"/>
          <w:u w:val="single"/>
          <w:rtl/>
        </w:rPr>
        <w:t xml:space="preserve">5.19. </w:t>
      </w:r>
      <w:r w:rsidR="005E5617" w:rsidRPr="00D5649F">
        <w:rPr>
          <w:rFonts w:ascii="David" w:hAnsi="David" w:cs="David" w:hint="eastAsia"/>
          <w:b/>
          <w:bCs/>
          <w:color w:val="000000"/>
          <w:sz w:val="28"/>
          <w:szCs w:val="28"/>
          <w:u w:val="single"/>
          <w:rtl/>
        </w:rPr>
        <w:t>משטרה</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במציאות</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מרובת</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תרבויות</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ולאומים</w:t>
      </w:r>
      <w:r w:rsidR="005E5617" w:rsidRPr="00D5649F">
        <w:rPr>
          <w:rFonts w:ascii="David" w:hAnsi="David" w:cs="David"/>
          <w:b/>
          <w:bCs/>
          <w:color w:val="000000"/>
          <w:sz w:val="28"/>
          <w:szCs w:val="28"/>
          <w:u w:val="single"/>
          <w:rtl/>
        </w:rPr>
        <w:t xml:space="preserve"> (שיטור </w:t>
      </w:r>
      <w:r w:rsidR="005E5617" w:rsidRPr="00D5649F">
        <w:rPr>
          <w:rFonts w:ascii="David" w:hAnsi="David" w:cs="David" w:hint="eastAsia"/>
          <w:b/>
          <w:bCs/>
          <w:color w:val="000000"/>
          <w:sz w:val="28"/>
          <w:szCs w:val="28"/>
          <w:u w:val="single"/>
          <w:rtl/>
        </w:rPr>
        <w:t>בחברה</w:t>
      </w:r>
      <w:r w:rsidR="005E5617" w:rsidRPr="00D5649F">
        <w:rPr>
          <w:rFonts w:ascii="David" w:hAnsi="David" w:cs="David"/>
          <w:b/>
          <w:bCs/>
          <w:color w:val="000000"/>
          <w:sz w:val="28"/>
          <w:szCs w:val="28"/>
          <w:u w:val="single"/>
          <w:rtl/>
        </w:rPr>
        <w:t xml:space="preserve"> </w:t>
      </w:r>
      <w:r w:rsidR="005E5617" w:rsidRPr="00D5649F">
        <w:rPr>
          <w:rFonts w:ascii="David" w:hAnsi="David" w:cs="David" w:hint="eastAsia"/>
          <w:b/>
          <w:bCs/>
          <w:color w:val="000000"/>
          <w:sz w:val="28"/>
          <w:szCs w:val="28"/>
          <w:u w:val="single"/>
          <w:rtl/>
        </w:rPr>
        <w:t>הטרוגנית</w:t>
      </w:r>
      <w:r w:rsidR="005E5617" w:rsidRPr="00D5649F">
        <w:rPr>
          <w:rFonts w:ascii="David" w:hAnsi="David" w:cs="David"/>
          <w:b/>
          <w:bCs/>
          <w:color w:val="000000"/>
          <w:sz w:val="28"/>
          <w:szCs w:val="28"/>
          <w:u w:val="single"/>
          <w:rtl/>
        </w:rPr>
        <w:t xml:space="preserve">): </w:t>
      </w:r>
    </w:p>
    <w:p w:rsidR="005E5617" w:rsidRDefault="005E5617" w:rsidP="005E5617">
      <w:pPr>
        <w:shd w:val="clear" w:color="auto" w:fill="FFFFFF"/>
        <w:spacing w:after="0" w:line="360" w:lineRule="auto"/>
        <w:jc w:val="both"/>
        <w:textAlignment w:val="baseline"/>
        <w:rPr>
          <w:rFonts w:ascii="David" w:hAnsi="David" w:cs="David"/>
          <w:b/>
          <w:bCs/>
          <w:color w:val="C00000"/>
          <w:sz w:val="28"/>
          <w:szCs w:val="28"/>
          <w:rtl/>
        </w:rPr>
      </w:pPr>
      <w:r w:rsidRPr="009323C2">
        <w:rPr>
          <w:rFonts w:ascii="David" w:hAnsi="David" w:cs="David" w:hint="cs"/>
          <w:color w:val="000000"/>
          <w:sz w:val="28"/>
          <w:szCs w:val="28"/>
          <w:rtl/>
        </w:rPr>
        <w:t>פרופ' גבי בן דור הביע את עמדתו באשר לב</w:t>
      </w:r>
      <w:r w:rsidR="0029324D">
        <w:rPr>
          <w:rFonts w:ascii="David" w:hAnsi="David" w:cs="David" w:hint="cs"/>
          <w:color w:val="000000"/>
          <w:sz w:val="28"/>
          <w:szCs w:val="28"/>
          <w:rtl/>
        </w:rPr>
        <w:t>י</w:t>
      </w:r>
      <w:r w:rsidRPr="009323C2">
        <w:rPr>
          <w:rFonts w:ascii="David" w:hAnsi="David" w:cs="David" w:hint="cs"/>
          <w:color w:val="000000"/>
          <w:sz w:val="28"/>
          <w:szCs w:val="28"/>
          <w:rtl/>
        </w:rPr>
        <w:t>טחון הפנים בצורה הבאה</w:t>
      </w:r>
      <w:r>
        <w:rPr>
          <w:rFonts w:ascii="David" w:hAnsi="David" w:cs="David" w:hint="cs"/>
          <w:b/>
          <w:bCs/>
          <w:color w:val="000000"/>
          <w:sz w:val="28"/>
          <w:szCs w:val="28"/>
          <w:rtl/>
        </w:rPr>
        <w:t>:</w:t>
      </w:r>
      <w:r w:rsidRPr="00E53410">
        <w:rPr>
          <w:rtl/>
        </w:rPr>
        <w:t xml:space="preserve"> </w:t>
      </w:r>
      <w:r w:rsidRPr="00E53410">
        <w:rPr>
          <w:rFonts w:ascii="David" w:hAnsi="David" w:cs="David"/>
          <w:sz w:val="28"/>
          <w:szCs w:val="28"/>
          <w:rtl/>
        </w:rPr>
        <w:t>בטחון-פנים, אם יותר לי לומר, הוא נושא "מלוכלך</w:t>
      </w:r>
      <w:r w:rsidRPr="00E53410">
        <w:rPr>
          <w:rFonts w:ascii="David" w:hAnsi="David" w:cs="David"/>
          <w:sz w:val="28"/>
          <w:szCs w:val="28"/>
        </w:rPr>
        <w:t>" (messy .(</w:t>
      </w:r>
      <w:r w:rsidRPr="00E53410">
        <w:rPr>
          <w:rFonts w:ascii="David" w:hAnsi="David" w:cs="David"/>
          <w:sz w:val="28"/>
          <w:szCs w:val="28"/>
          <w:rtl/>
        </w:rPr>
        <w:t xml:space="preserve">נושא שיש בו אלמנטים בטחון-הפנים בדמוקרטיה הישראלית </w:t>
      </w:r>
      <w:r w:rsidRPr="00E53410">
        <w:rPr>
          <w:rFonts w:ascii="David" w:hAnsi="David" w:cs="David"/>
          <w:sz w:val="28"/>
          <w:szCs w:val="28"/>
        </w:rPr>
        <w:t xml:space="preserve"> </w:t>
      </w:r>
      <w:r w:rsidRPr="00E53410">
        <w:rPr>
          <w:rFonts w:ascii="David" w:hAnsi="David" w:cs="David"/>
          <w:sz w:val="28"/>
          <w:szCs w:val="28"/>
          <w:rtl/>
        </w:rPr>
        <w:t>מכוערים ולא סימפטיים. זהו נושא שמפצל את החברה, מפלג אותה ומדגיש את השסעים. העיסוק בו איננו מדגיש את הגורמים המאחדים, אלא את המפריד בינינו. אפשר לומר, שאיומים חיצוניים מוציאים מתוכנו את הטוב ביותר, ואילו איומים פנימיים מוציאים מתוכנו את הגרוע ביותר, את המכוער ביותר, האפל ביותר אשר טמון בנפשותינו, ולו מסיבה זו איננו אוהבים לעסוק בכך</w:t>
      </w:r>
      <w:r w:rsidRPr="00E53410">
        <w:rPr>
          <w:rFonts w:ascii="David" w:hAnsi="David" w:cs="David"/>
          <w:sz w:val="28"/>
          <w:szCs w:val="28"/>
        </w:rPr>
        <w:t xml:space="preserve"> . </w:t>
      </w:r>
      <w:r w:rsidRPr="00E53410">
        <w:rPr>
          <w:rFonts w:ascii="David" w:hAnsi="David" w:cs="David"/>
          <w:sz w:val="28"/>
          <w:szCs w:val="28"/>
          <w:rtl/>
        </w:rPr>
        <w:t>יחד עם זאת, מחקרים מראים, שבפני %80%-90 ממדינות העולם לא ניצבים איומים חיצוניים ממשיים, אך, עם זאת, מתמודדות מדינות אלה עם איומי פנים רבים וגדולים. האיומים יכולים להיות אזוריים או סקטוריאליים</w:t>
      </w:r>
      <w:r w:rsidRPr="00E53410">
        <w:rPr>
          <w:rFonts w:ascii="David" w:hAnsi="David" w:cs="David"/>
          <w:sz w:val="28"/>
          <w:szCs w:val="28"/>
        </w:rPr>
        <w:t xml:space="preserve">, </w:t>
      </w:r>
      <w:r w:rsidRPr="00E53410">
        <w:rPr>
          <w:rFonts w:ascii="David" w:hAnsi="David" w:cs="David"/>
          <w:sz w:val="28"/>
          <w:szCs w:val="28"/>
          <w:rtl/>
        </w:rPr>
        <w:t>אתניים, חברתיים, הם יכולים להיות קשורים בטרור, בפשע מאורגן</w:t>
      </w:r>
      <w:r w:rsidRPr="00E53410">
        <w:rPr>
          <w:rFonts w:ascii="David" w:hAnsi="David" w:cs="David"/>
          <w:sz w:val="28"/>
          <w:szCs w:val="28"/>
        </w:rPr>
        <w:t xml:space="preserve">, </w:t>
      </w:r>
      <w:r w:rsidRPr="00E53410">
        <w:rPr>
          <w:rFonts w:ascii="David" w:hAnsi="David" w:cs="David"/>
          <w:sz w:val="28"/>
          <w:szCs w:val="28"/>
          <w:rtl/>
        </w:rPr>
        <w:t xml:space="preserve">באידיאולוגיה או בצרוף כלשהו של אלה. מסתבר, שרובן המכריע של מדינות העולם מתלבט בבעיות אלה, כוחות הביטחון שלהן (ואין זה משנה מה השם שלהם) בנויים, כדי להיערך לסכנות אלה, ויש להניח, שהסכנה רק תלך </w:t>
      </w:r>
      <w:r>
        <w:rPr>
          <w:rFonts w:ascii="David" w:hAnsi="David" w:cs="David"/>
          <w:sz w:val="28"/>
          <w:szCs w:val="28"/>
          <w:rtl/>
        </w:rPr>
        <w:t>ותג</w:t>
      </w:r>
      <w:r>
        <w:rPr>
          <w:rFonts w:ascii="David" w:hAnsi="David" w:cs="David" w:hint="cs"/>
          <w:sz w:val="28"/>
          <w:szCs w:val="28"/>
          <w:rtl/>
        </w:rPr>
        <w:t>בר</w:t>
      </w:r>
      <w:r w:rsidRPr="00E53410">
        <w:rPr>
          <w:rtl/>
        </w:rPr>
        <w:t xml:space="preserve"> </w:t>
      </w:r>
      <w:r>
        <w:rPr>
          <w:rFonts w:hint="cs"/>
          <w:rtl/>
        </w:rPr>
        <w:t>...</w:t>
      </w:r>
      <w:r w:rsidRPr="00E53410">
        <w:rPr>
          <w:rFonts w:ascii="David" w:hAnsi="David" w:cs="David"/>
          <w:sz w:val="28"/>
          <w:szCs w:val="28"/>
          <w:rtl/>
        </w:rPr>
        <w:t xml:space="preserve">מקבץ שני של שאלות הן שאלות ערכיות יותר. ללא ספק, ההגנה על הדמוקרטיה היא מטרתו של בטחון-הפנים, אבל בבסיס הדברים, יש שאיפה להגנה על עצם הקיום ועצם הביטחון הפיזי של </w:t>
      </w:r>
      <w:r w:rsidRPr="00E53410">
        <w:rPr>
          <w:rFonts w:ascii="David" w:hAnsi="David" w:cs="David"/>
          <w:sz w:val="28"/>
          <w:szCs w:val="28"/>
          <w:rtl/>
        </w:rPr>
        <w:lastRenderedPageBreak/>
        <w:t xml:space="preserve">האזרחים ושל המדינה. עד היכן מותר ללכת עם הגנה זאת? עד כמה ניתן להרחיב את הגבולות של העשייה, כאשר העשייה עלולה להתנגש בערכים דמוקרטיים מסוימים? זוהי דילמה נצחית של דמוקרטיות ובטחון-פנים, שאין לה תשובה. יש לה מסגרות משפטיות, שעליהן נשמע, יש לה מסגרות מוסריות וערכיות, ישנה מסגרת היסטורית של מה שנעשה בעבר על-ידנו ועל-ידי אחרים. ההתלבטות </w:t>
      </w:r>
      <w:r>
        <w:rPr>
          <w:rFonts w:ascii="David" w:hAnsi="David" w:cs="David" w:hint="cs"/>
          <w:sz w:val="28"/>
          <w:szCs w:val="28"/>
          <w:rtl/>
        </w:rPr>
        <w:t xml:space="preserve">גדולה </w:t>
      </w:r>
      <w:r w:rsidRPr="009323C2">
        <w:rPr>
          <w:rFonts w:ascii="David" w:hAnsi="David" w:cs="David"/>
          <w:sz w:val="28"/>
          <w:szCs w:val="28"/>
          <w:rtl/>
        </w:rPr>
        <w:t>מאד, והתלבטות זו חייבת להיות פומבית</w:t>
      </w:r>
      <w:r>
        <w:rPr>
          <w:rFonts w:ascii="David" w:hAnsi="David" w:cs="David" w:hint="cs"/>
          <w:sz w:val="28"/>
          <w:szCs w:val="28"/>
          <w:rtl/>
        </w:rPr>
        <w:t>...(</w:t>
      </w:r>
      <w:r w:rsidRPr="009323C2">
        <w:rPr>
          <w:rFonts w:ascii="David" w:hAnsi="David" w:cs="David" w:hint="cs"/>
          <w:color w:val="C00000"/>
          <w:sz w:val="28"/>
          <w:szCs w:val="28"/>
          <w:rtl/>
        </w:rPr>
        <w:t>ביטחון הפנים בדימוקרטיה הישראלית יום עיון משותף אונ' חיפה והמב"ל 2001</w:t>
      </w:r>
      <w:r>
        <w:rPr>
          <w:rFonts w:ascii="David" w:hAnsi="David" w:cs="David" w:hint="cs"/>
          <w:color w:val="C00000"/>
          <w:sz w:val="28"/>
          <w:szCs w:val="28"/>
          <w:rtl/>
        </w:rPr>
        <w:t>ייצור ידע יחזקאלי 23 אוגוסט 2002</w:t>
      </w:r>
      <w:r w:rsidRPr="009323C2">
        <w:rPr>
          <w:rFonts w:ascii="David" w:hAnsi="David" w:cs="David" w:hint="cs"/>
          <w:color w:val="C00000"/>
          <w:sz w:val="28"/>
          <w:szCs w:val="28"/>
          <w:rtl/>
        </w:rPr>
        <w:t>)</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BA5EAB">
        <w:rPr>
          <w:rFonts w:ascii="David" w:hAnsi="David" w:cs="David" w:hint="cs"/>
          <w:sz w:val="28"/>
          <w:szCs w:val="28"/>
          <w:rtl/>
        </w:rPr>
        <w:t>שילוב חברה אזרחית</w:t>
      </w:r>
      <w:r>
        <w:rPr>
          <w:rFonts w:ascii="David" w:hAnsi="David" w:cs="David" w:hint="cs"/>
          <w:b/>
          <w:bCs/>
          <w:sz w:val="28"/>
          <w:szCs w:val="28"/>
          <w:rtl/>
        </w:rPr>
        <w:t xml:space="preserve"> </w:t>
      </w:r>
      <w:r>
        <w:rPr>
          <w:rFonts w:ascii="David" w:hAnsi="David" w:cs="David" w:hint="cs"/>
          <w:sz w:val="28"/>
          <w:szCs w:val="28"/>
          <w:rtl/>
        </w:rPr>
        <w:t>בעבודת משטרה</w:t>
      </w:r>
      <w:r w:rsidRPr="00BA5EAB">
        <w:rPr>
          <w:rFonts w:ascii="David" w:hAnsi="David" w:cs="David" w:hint="cs"/>
          <w:sz w:val="28"/>
          <w:szCs w:val="28"/>
          <w:rtl/>
        </w:rPr>
        <w:t xml:space="preserve"> </w:t>
      </w:r>
      <w:r>
        <w:rPr>
          <w:rFonts w:ascii="David" w:hAnsi="David" w:cs="David" w:hint="cs"/>
          <w:sz w:val="28"/>
          <w:szCs w:val="28"/>
          <w:rtl/>
        </w:rPr>
        <w:t xml:space="preserve">נוגע לא רק לשאלת יעילות ואפקטיביות, אלא גם לשאלות של הוגנות ולגיטימציה שהיו משמעותיות במיוחד במקומות שהיו בהם התנגשויות בין המשטרה וקבוצות מיעוט. מתחים ומחלוקות בין מיעוטים ומדינה יכולים להתגלע כתוצאה מהרבה סיבות בכללן, סיבות כלכליות, דתיות ופוליטיות </w:t>
      </w:r>
      <w:r w:rsidRPr="00BA5EAB">
        <w:rPr>
          <w:rFonts w:ascii="David" w:hAnsi="David" w:cs="David" w:hint="cs"/>
          <w:sz w:val="28"/>
          <w:szCs w:val="28"/>
          <w:rtl/>
        </w:rPr>
        <w:t>.אלא מציבים את המשטרה לרוב בלב העימות</w:t>
      </w:r>
      <w:r>
        <w:rPr>
          <w:rFonts w:ascii="David" w:hAnsi="David" w:cs="David" w:hint="cs"/>
          <w:sz w:val="28"/>
          <w:szCs w:val="28"/>
          <w:rtl/>
        </w:rPr>
        <w:t xml:space="preserve"> כמי שאחראית על הסדר הציבורי. מתחים אלה העלולים להידרדר לעימותים אלימים לא רק מבטאים חשדנות ועויינות  אלא מצביעים על כך שהמדינה והמשטרה לא היו ערוכות להתמודד עם משימת השיטור במציאות הרב תרבותית, הכוללת שינויים בתפיסות ובדפוסי העבודה של השוטרים. בחלק מהמקרים תגובת יתר של המשטרה מביאה להידרדרות נוספת ביחסים עם אותה קבוצת מיעוט . משימת "השמירה על הסדר הציבורי" בשל אופייה של המשטרה ומרחב הפעולה של שוטריה(בישראל) יכולה להיות נתונה לפרשנות ואופנים שונים של תרגום לכדי מדיניות, פרשנות כזו פוגעת בהתייחסות </w:t>
      </w:r>
      <w:r>
        <w:rPr>
          <w:rFonts w:ascii="David" w:hAnsi="David" w:cs="David" w:hint="cs"/>
          <w:b/>
          <w:bCs/>
          <w:sz w:val="28"/>
          <w:szCs w:val="28"/>
          <w:rtl/>
        </w:rPr>
        <w:t xml:space="preserve"> </w:t>
      </w:r>
      <w:r w:rsidRPr="00972F51">
        <w:rPr>
          <w:rFonts w:ascii="David" w:hAnsi="David" w:cs="David" w:hint="cs"/>
          <w:sz w:val="28"/>
          <w:szCs w:val="28"/>
          <w:rtl/>
        </w:rPr>
        <w:t>המקצועי</w:t>
      </w:r>
      <w:r>
        <w:rPr>
          <w:rFonts w:ascii="David" w:hAnsi="David" w:cs="David" w:hint="cs"/>
          <w:sz w:val="28"/>
          <w:szCs w:val="28"/>
          <w:rtl/>
        </w:rPr>
        <w:t>ת</w:t>
      </w:r>
      <w:r>
        <w:rPr>
          <w:rFonts w:ascii="David" w:hAnsi="David" w:cs="David" w:hint="cs"/>
          <w:b/>
          <w:bCs/>
          <w:sz w:val="28"/>
          <w:szCs w:val="28"/>
          <w:rtl/>
        </w:rPr>
        <w:t xml:space="preserve"> </w:t>
      </w:r>
      <w:r>
        <w:rPr>
          <w:rFonts w:ascii="David" w:hAnsi="David" w:cs="David" w:hint="cs"/>
          <w:sz w:val="28"/>
          <w:szCs w:val="28"/>
          <w:rtl/>
        </w:rPr>
        <w:t xml:space="preserve">ובמציאת פתרונות אפקטיביים לבעיות. היא מגביהה את חומות הניכור בין הקהילה לבין הגוף נותן השירות. </w:t>
      </w:r>
      <w:r w:rsidRPr="00723FB0">
        <w:rPr>
          <w:rFonts w:ascii="David" w:hAnsi="David" w:cs="David" w:hint="cs"/>
          <w:sz w:val="28"/>
          <w:szCs w:val="28"/>
          <w:rtl/>
        </w:rPr>
        <w:t>אמון הציבור ח</w:t>
      </w:r>
      <w:r>
        <w:rPr>
          <w:rFonts w:ascii="David" w:hAnsi="David" w:cs="David" w:hint="cs"/>
          <w:sz w:val="28"/>
          <w:szCs w:val="28"/>
          <w:rtl/>
        </w:rPr>
        <w:t>יוני</w:t>
      </w:r>
      <w:r w:rsidRPr="00723FB0">
        <w:rPr>
          <w:rFonts w:ascii="David" w:hAnsi="David" w:cs="David" w:hint="cs"/>
          <w:sz w:val="28"/>
          <w:szCs w:val="28"/>
          <w:rtl/>
        </w:rPr>
        <w:t xml:space="preserve"> מאוד למשטרה לצורך עבודתה</w:t>
      </w:r>
      <w:r>
        <w:rPr>
          <w:rFonts w:ascii="David" w:hAnsi="David" w:cs="David" w:hint="cs"/>
          <w:sz w:val="28"/>
          <w:szCs w:val="28"/>
          <w:rtl/>
        </w:rPr>
        <w:t xml:space="preserve"> הנסמכת על שיתוף פעולה מצד הציבור. מוקד הבעיה ביחסי משטרה ומיעוטים הוא צירוף של שתי תופעות סותרות לכאורה המשפיעות על מערכת היחסים שבין המיעוט והמשטרה : שיטור יתר ושיטור חסר; </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055E63">
        <w:rPr>
          <w:rFonts w:ascii="David" w:hAnsi="David" w:cs="David" w:hint="cs"/>
          <w:b/>
          <w:bCs/>
          <w:sz w:val="28"/>
          <w:szCs w:val="28"/>
          <w:rtl/>
        </w:rPr>
        <w:t>שיטור יתר</w:t>
      </w:r>
      <w:r>
        <w:rPr>
          <w:rFonts w:ascii="David" w:hAnsi="David" w:cs="David" w:hint="cs"/>
          <w:sz w:val="28"/>
          <w:szCs w:val="28"/>
          <w:rtl/>
        </w:rPr>
        <w:t xml:space="preserve"> - משמעו טיפול לא הוגן במיעוטים  המתבטא בשימוש מוגזם  בכוח או במדיניות מפלה. לעיתים הוא חלק מתרבות משטרתית ארגונית, סטראוטיפים המושרשים בקרב השוטרים , או עמדות גזעניות המושרשות בחברה כולה ומיתרגמות לאפליה  מובנית כלפי אותם מיעוטים, פירוש הדבר שחשד פעילות פלילית מתבסס על צבע העור , שיוך אתני או כל סימן זיהוי אחר, כאשר הזיהוי מוביל להפעלה סלקטיבית ומפלה של מעצרים וחיפושים כלפי הקבוצה כקולקטיב. קבוצת המיעוט מצידה מפתחת חשדנות ועויינות כלפי המשטרה, והמפגשים הטעונים בין שוטרים ומיעוטים מזינים את התפיסות השליליות של שני הצדדים ומחריפים את המתחים ביניהם</w:t>
      </w:r>
      <w:r w:rsidRPr="0022242C">
        <w:rPr>
          <w:rFonts w:ascii="David" w:hAnsi="David" w:cs="David" w:hint="cs"/>
          <w:color w:val="C00000"/>
          <w:sz w:val="28"/>
          <w:szCs w:val="28"/>
          <w:rtl/>
        </w:rPr>
        <w:t xml:space="preserve">.( 10 שיטור בחברה משוסעת </w:t>
      </w:r>
      <w:r w:rsidRPr="0022242C">
        <w:rPr>
          <w:rFonts w:ascii="David" w:hAnsi="David" w:cs="David"/>
          <w:color w:val="C00000"/>
          <w:sz w:val="28"/>
          <w:szCs w:val="28"/>
          <w:rtl/>
        </w:rPr>
        <w:t>–</w:t>
      </w:r>
      <w:r w:rsidRPr="0022242C">
        <w:rPr>
          <w:rFonts w:ascii="David" w:hAnsi="David" w:cs="David" w:hint="cs"/>
          <w:color w:val="C00000"/>
          <w:sz w:val="28"/>
          <w:szCs w:val="28"/>
          <w:rtl/>
        </w:rPr>
        <w:t>ב פורת,</w:t>
      </w:r>
      <w:r>
        <w:rPr>
          <w:rFonts w:ascii="David" w:hAnsi="David" w:cs="David" w:hint="cs"/>
          <w:sz w:val="28"/>
          <w:szCs w:val="28"/>
          <w:rtl/>
        </w:rPr>
        <w:t xml:space="preserve"> גופר)</w:t>
      </w:r>
    </w:p>
    <w:p w:rsidR="005E5617" w:rsidRDefault="005E5617" w:rsidP="005E5617">
      <w:pPr>
        <w:shd w:val="clear" w:color="auto" w:fill="FFFFFF"/>
        <w:spacing w:after="0" w:line="360" w:lineRule="auto"/>
        <w:jc w:val="both"/>
        <w:textAlignment w:val="baseline"/>
        <w:rPr>
          <w:rFonts w:ascii="David" w:hAnsi="David" w:cs="David"/>
          <w:sz w:val="28"/>
          <w:szCs w:val="28"/>
          <w:rtl/>
        </w:rPr>
      </w:pPr>
      <w:r w:rsidRPr="00616B73">
        <w:rPr>
          <w:rFonts w:ascii="David" w:hAnsi="David" w:cs="David" w:hint="cs"/>
          <w:b/>
          <w:bCs/>
          <w:sz w:val="28"/>
          <w:szCs w:val="28"/>
          <w:rtl/>
        </w:rPr>
        <w:lastRenderedPageBreak/>
        <w:t>שיטור חסר</w:t>
      </w:r>
      <w:r w:rsidRPr="00616B73">
        <w:rPr>
          <w:rFonts w:ascii="David" w:hAnsi="David" w:cs="David" w:hint="cs"/>
          <w:sz w:val="28"/>
          <w:szCs w:val="28"/>
          <w:rtl/>
        </w:rPr>
        <w:t>-</w:t>
      </w:r>
      <w:r>
        <w:rPr>
          <w:rFonts w:ascii="David" w:hAnsi="David" w:cs="David" w:hint="cs"/>
          <w:sz w:val="28"/>
          <w:szCs w:val="28"/>
          <w:rtl/>
        </w:rPr>
        <w:t xml:space="preserve"> מתייחס להזנחת המיעוטים וצרכיהם , כאשר המשטרה מקצה משאבים מעטים לשכונות מגורים, אשר לעיתים הן גם שכונות עוני ,הגדרת שכונות אלה "כבעייתיות עלולות להוריד את רף השירותים הניתן להן ולהביא להתייחסות שונה לפשיעה המתרחשת בהן .יחס זה עשוי להתגבש לכדי מדיניות או העדפה משטרתית שמטרתה " להכיל" את הפשיעה באותן שכונות , תוך השקעת משאבים בשמירת הסדר מחוצה להן. כתוצאה מכך השירות המשטרתי הניתן לקבוצת המיעוט איננו שוויוני, אזרחים שומרי חוק המתגוררים בשכונות אלה נאלצים לסבול מרמה גבוהה של פשיעה ואלימות הם אינם רואים במשטרה פתרון למצוקותיהם אלא חלק מהגורמים המאפשרים את קיומם. קבוצות מיעוט עללולת לפתח יחס אמביוולנטי כלפי המשטרה, אשר במסגרתו הם תובעים ממנה לפעול בתחומים מסוימים ,ולצד זאת מסתייגים מפעולות אכיפה אחרות. כך למשל אפרו- אמריקניים והיספנים בארה"ב הביעו תמיכה נרחבת בתגבור מספר השוטרים המסיירים ברגל או ברכב בשכונותיהם, אבל היו מסויגים יותר לגבי שימוש בכוח והגברת הענישה ,משום שזיהו נטייה לאפליה באותם תחומים .דפוס דומה זיהיתי בשנותיי כמפקד בתחנות משטרה במגזר הערבי ( שפרעם, תמרה ,אזור הכפרים של בקעת בית הכרם בכרמיאל) לצד דרישה לכניסת המשטרה ,נוכחותה הפיזית בכפרים הגברת פעילות הפיקוח והאכיפה בתחומי סחר בסמים ,בנשק , אלימות ובעיות תעבורה .לא אחת נאלצו השוטרים להשתמש בכוח מול המון זועם שניסה לכלות בהם את זעמו על רקע מעצר מוצדק  או שימוש בכוח נדרש סביר כנגד עבריינים תוך כדי ביצוע מעצר. בעניין זה לא אחת מקומיים היו אומרים לנו בחדרי חדרים " אין לנו ברירה אנו חייבים להראות כוח נגד המשטרה אבל אתם ,אל תפסיקו להיכנס  ולבצע את עבודתכם" בתהליך עקבי ואיטי ניתן היה לראות ירידה בתגובה אלימה כלפי המשטרה תוך כדי ביצוע משימותיה והשטח החל להתרגל למראה ניידות המשטרה והשוטרים המבצעים את עבודתם. חוסר האמון במשטרה לעיתים גובה מחירים יקרים בתוך אותן קהילות בהן מנסה המשטרה לפענח פשעים עקב חוסר האמון  הקיים .דוגמה לכך הינה בשנת 1992 פרצו אירועים אלימים בלוס אנג'לס עקב זיכויים של שוטרים שתקפו באלימות את "רודני קינג</w:t>
      </w:r>
      <w:r>
        <w:rPr>
          <w:rFonts w:ascii="David" w:hAnsi="David" w:cs="David" w:hint="cs"/>
          <w:b/>
          <w:bCs/>
          <w:sz w:val="28"/>
          <w:szCs w:val="28"/>
          <w:rtl/>
        </w:rPr>
        <w:t xml:space="preserve">" </w:t>
      </w:r>
      <w:r w:rsidRPr="00D17FA4">
        <w:rPr>
          <w:rFonts w:ascii="David" w:hAnsi="David" w:cs="David" w:hint="cs"/>
          <w:sz w:val="28"/>
          <w:szCs w:val="28"/>
          <w:rtl/>
        </w:rPr>
        <w:t>אזרח</w:t>
      </w:r>
      <w:r>
        <w:rPr>
          <w:rFonts w:ascii="David" w:hAnsi="David" w:cs="David" w:hint="cs"/>
          <w:sz w:val="28"/>
          <w:szCs w:val="28"/>
          <w:rtl/>
        </w:rPr>
        <w:t xml:space="preserve"> אפרו אמריקני, במהומות שפרצו ומנשכו שישה ימים נהרגו למעלה מחמישים אזרחים ,רבים נפצעו ונגרם נזק רכב לרכוש פרטי וציבורי , הסדר הושב על כנו רק בהתערבות הצבא.</w:t>
      </w:r>
    </w:p>
    <w:p w:rsidR="005E5617" w:rsidRDefault="005E5617" w:rsidP="005E5617">
      <w:pPr>
        <w:shd w:val="clear" w:color="auto" w:fill="FFFFFF"/>
        <w:spacing w:after="0" w:line="360" w:lineRule="auto"/>
        <w:jc w:val="both"/>
        <w:textAlignment w:val="baseline"/>
        <w:rPr>
          <w:b/>
          <w:bCs/>
          <w:sz w:val="28"/>
          <w:szCs w:val="28"/>
          <w:rtl/>
        </w:rPr>
      </w:pPr>
    </w:p>
    <w:p w:rsidR="009D1956" w:rsidRDefault="009D1956" w:rsidP="00327B1C">
      <w:pPr>
        <w:pStyle w:val="2"/>
        <w:rPr>
          <w:rtl/>
        </w:rPr>
      </w:pPr>
    </w:p>
    <w:p w:rsidR="00454695" w:rsidRPr="00E677AA" w:rsidRDefault="00CD516C" w:rsidP="00327B1C">
      <w:pPr>
        <w:pStyle w:val="2"/>
      </w:pPr>
      <w:r>
        <w:rPr>
          <w:rFonts w:hint="cs"/>
          <w:rtl/>
        </w:rPr>
        <w:lastRenderedPageBreak/>
        <w:t xml:space="preserve">פרק שישי ~ </w:t>
      </w:r>
      <w:r w:rsidR="00454695" w:rsidRPr="00E677AA">
        <w:rPr>
          <w:rFonts w:hint="cs"/>
          <w:rtl/>
        </w:rPr>
        <w:t>דיון</w:t>
      </w:r>
      <w:r>
        <w:rPr>
          <w:rFonts w:hint="cs"/>
          <w:rtl/>
        </w:rPr>
        <w:t xml:space="preserve"> אינטגרטיבי</w:t>
      </w:r>
      <w:r w:rsidR="007A6527">
        <w:rPr>
          <w:rFonts w:hint="cs"/>
          <w:rtl/>
        </w:rPr>
        <w:t>, מסקנות והמלצות</w:t>
      </w:r>
      <w:r>
        <w:rPr>
          <w:rFonts w:hint="cs"/>
          <w:rtl/>
        </w:rPr>
        <w:t xml:space="preserve">: </w:t>
      </w:r>
      <w:r w:rsidR="00454695" w:rsidRPr="00E677AA">
        <w:rPr>
          <w:rFonts w:hint="cs"/>
          <w:rtl/>
        </w:rPr>
        <w:t xml:space="preserve"> </w:t>
      </w:r>
    </w:p>
    <w:p w:rsidR="005C3CF6" w:rsidRDefault="005C3CF6" w:rsidP="005C3CF6">
      <w:pPr>
        <w:spacing w:after="0" w:line="360" w:lineRule="auto"/>
        <w:jc w:val="both"/>
        <w:rPr>
          <w:rFonts w:ascii="David" w:eastAsia="Times New Roman" w:hAnsi="David" w:cs="David"/>
          <w:b/>
          <w:bCs/>
          <w:sz w:val="28"/>
          <w:szCs w:val="28"/>
          <w:rtl/>
        </w:rPr>
      </w:pPr>
      <w:r w:rsidRPr="00971242">
        <w:rPr>
          <w:rFonts w:ascii="David" w:eastAsia="Times New Roman" w:hAnsi="David" w:cs="David" w:hint="cs"/>
          <w:b/>
          <w:bCs/>
          <w:sz w:val="28"/>
          <w:szCs w:val="28"/>
          <w:rtl/>
        </w:rPr>
        <w:t xml:space="preserve">עבודה זו </w:t>
      </w:r>
      <w:r>
        <w:rPr>
          <w:rFonts w:ascii="David" w:eastAsia="Times New Roman" w:hAnsi="David" w:cs="David" w:hint="cs"/>
          <w:b/>
          <w:bCs/>
          <w:sz w:val="28"/>
          <w:szCs w:val="28"/>
          <w:rtl/>
        </w:rPr>
        <w:t>בחנה</w:t>
      </w:r>
      <w:r w:rsidRPr="00971242">
        <w:rPr>
          <w:rFonts w:ascii="David" w:eastAsia="Times New Roman" w:hAnsi="David" w:cs="David" w:hint="cs"/>
          <w:b/>
          <w:bCs/>
          <w:sz w:val="28"/>
          <w:szCs w:val="28"/>
          <w:rtl/>
        </w:rPr>
        <w:t xml:space="preserve"> את אסטרטגיות השיטור במזרח ירושלים, על רקע התפתחות האירועים לאורך שנות האיחוד מאז 1967 לאור התמורות שחלו ביחסם של ערביי מזרח ירושלים כלפי מדינת ישראל, מטרותיה ה</w:t>
      </w:r>
      <w:r>
        <w:rPr>
          <w:rFonts w:ascii="David" w:eastAsia="Times New Roman" w:hAnsi="David" w:cs="David" w:hint="cs"/>
          <w:b/>
          <w:bCs/>
          <w:sz w:val="28"/>
          <w:szCs w:val="28"/>
          <w:rtl/>
        </w:rPr>
        <w:t>יו</w:t>
      </w:r>
      <w:r w:rsidRPr="00971242">
        <w:rPr>
          <w:rFonts w:ascii="David" w:eastAsia="Times New Roman" w:hAnsi="David" w:cs="David" w:hint="cs"/>
          <w:b/>
          <w:bCs/>
          <w:sz w:val="28"/>
          <w:szCs w:val="28"/>
          <w:rtl/>
        </w:rPr>
        <w:t>:</w:t>
      </w:r>
    </w:p>
    <w:p w:rsidR="005C3CF6" w:rsidRDefault="005C3CF6" w:rsidP="00974630">
      <w:pPr>
        <w:pStyle w:val="a3"/>
        <w:numPr>
          <w:ilvl w:val="0"/>
          <w:numId w:val="3"/>
        </w:numPr>
        <w:spacing w:after="0" w:line="360" w:lineRule="auto"/>
        <w:ind w:left="374"/>
        <w:jc w:val="both"/>
        <w:rPr>
          <w:rFonts w:ascii="David" w:hAnsi="David" w:cs="David"/>
          <w:sz w:val="28"/>
          <w:szCs w:val="28"/>
        </w:rPr>
      </w:pPr>
      <w:r>
        <w:rPr>
          <w:rFonts w:ascii="David" w:hAnsi="David" w:cs="David" w:hint="cs"/>
          <w:sz w:val="28"/>
          <w:szCs w:val="28"/>
          <w:rtl/>
        </w:rPr>
        <w:t>לתאר ולנתח את אופי פעולות השיטור שננקטו במזרח ירושלים - בהקשר לאירועים ההיסטוריים העיקריים שבין מדינת ישראל לערביי המקום - ואת ההשלכות על יחסם למדינת ישראל.</w:t>
      </w:r>
    </w:p>
    <w:p w:rsidR="005C3CF6" w:rsidRPr="00CE0AEB" w:rsidRDefault="005C3CF6" w:rsidP="00974630">
      <w:pPr>
        <w:pStyle w:val="a3"/>
        <w:numPr>
          <w:ilvl w:val="0"/>
          <w:numId w:val="3"/>
        </w:numPr>
        <w:spacing w:after="0" w:line="360" w:lineRule="auto"/>
        <w:ind w:left="374"/>
        <w:jc w:val="both"/>
        <w:rPr>
          <w:rFonts w:ascii="David" w:hAnsi="David" w:cs="David"/>
          <w:sz w:val="28"/>
          <w:szCs w:val="28"/>
        </w:rPr>
      </w:pPr>
      <w:r>
        <w:rPr>
          <w:rFonts w:ascii="David" w:hAnsi="David" w:cs="David" w:hint="cs"/>
          <w:sz w:val="28"/>
          <w:szCs w:val="28"/>
          <w:rtl/>
        </w:rPr>
        <w:t>לנתח את המגמות העיקריות העכשוויות בקרב ערביי מזרח ירושלים שנוגעות למרקם יחסיהם עם מדינת ישראל.</w:t>
      </w:r>
    </w:p>
    <w:p w:rsidR="005C3CF6" w:rsidRDefault="005C3CF6" w:rsidP="00974630">
      <w:pPr>
        <w:pStyle w:val="a3"/>
        <w:numPr>
          <w:ilvl w:val="0"/>
          <w:numId w:val="3"/>
        </w:numPr>
        <w:spacing w:after="0" w:line="360" w:lineRule="auto"/>
        <w:ind w:left="374"/>
        <w:jc w:val="both"/>
        <w:rPr>
          <w:rFonts w:ascii="David" w:hAnsi="David" w:cs="David"/>
          <w:sz w:val="28"/>
          <w:szCs w:val="28"/>
        </w:rPr>
      </w:pPr>
      <w:r w:rsidRPr="00CE0AEB">
        <w:rPr>
          <w:rFonts w:ascii="David" w:hAnsi="David" w:cs="David" w:hint="cs"/>
          <w:sz w:val="28"/>
          <w:szCs w:val="28"/>
          <w:rtl/>
        </w:rPr>
        <w:t>להציע עקרונות לאסטרטגית שיטור חל</w:t>
      </w:r>
      <w:r>
        <w:rPr>
          <w:rFonts w:ascii="David" w:hAnsi="David" w:cs="David" w:hint="cs"/>
          <w:sz w:val="28"/>
          <w:szCs w:val="28"/>
          <w:rtl/>
        </w:rPr>
        <w:t>ו</w:t>
      </w:r>
      <w:r w:rsidRPr="00CE0AEB">
        <w:rPr>
          <w:rFonts w:ascii="David" w:hAnsi="David" w:cs="David" w:hint="cs"/>
          <w:sz w:val="28"/>
          <w:szCs w:val="28"/>
          <w:rtl/>
        </w:rPr>
        <w:t>פית במזרח ירושלים</w:t>
      </w:r>
      <w:r>
        <w:rPr>
          <w:rFonts w:ascii="David" w:hAnsi="David" w:cs="David" w:hint="cs"/>
          <w:sz w:val="28"/>
          <w:szCs w:val="28"/>
          <w:rtl/>
        </w:rPr>
        <w:t xml:space="preserve"> אשר תתבסס על ממצאי לקחי העבר ומגמות ההווה כאמור לעיל, לתכלית  שינוי ושיפור המצב הקיים ובניית תשתית אמון בין גורמי הממסד לתושבים</w:t>
      </w:r>
      <w:r w:rsidRPr="00CE0AEB">
        <w:rPr>
          <w:rFonts w:ascii="David" w:hAnsi="David" w:cs="David" w:hint="cs"/>
          <w:sz w:val="28"/>
          <w:szCs w:val="28"/>
          <w:rtl/>
        </w:rPr>
        <w:t>.</w:t>
      </w:r>
    </w:p>
    <w:p w:rsidR="00DB6B41" w:rsidRDefault="00DB6B41" w:rsidP="00DB6B41">
      <w:pPr>
        <w:spacing w:after="0" w:line="360" w:lineRule="auto"/>
        <w:jc w:val="both"/>
        <w:rPr>
          <w:rFonts w:ascii="David" w:hAnsi="David" w:cs="David"/>
          <w:sz w:val="28"/>
          <w:szCs w:val="28"/>
          <w:rtl/>
        </w:rPr>
      </w:pPr>
    </w:p>
    <w:p w:rsidR="00DB6B41" w:rsidRDefault="00DB6B41" w:rsidP="00DB6B41">
      <w:pPr>
        <w:spacing w:after="0" w:line="360" w:lineRule="auto"/>
        <w:jc w:val="both"/>
        <w:rPr>
          <w:rFonts w:ascii="David" w:hAnsi="David" w:cs="David"/>
          <w:sz w:val="28"/>
          <w:szCs w:val="28"/>
          <w:highlight w:val="yellow"/>
          <w:rtl/>
        </w:rPr>
      </w:pPr>
      <w:r w:rsidRPr="002D2BDE">
        <w:rPr>
          <w:rFonts w:ascii="David" w:hAnsi="David" w:cs="David" w:hint="cs"/>
          <w:sz w:val="28"/>
          <w:szCs w:val="28"/>
          <w:highlight w:val="yellow"/>
          <w:rtl/>
        </w:rPr>
        <w:t>עד כה ברצף האירועים בחרתי להראות שלמעשה ובצורה לינארית עם השנים ,</w:t>
      </w:r>
      <w:r w:rsidR="00B62780">
        <w:rPr>
          <w:rFonts w:ascii="David" w:hAnsi="David" w:cs="David" w:hint="cs"/>
          <w:sz w:val="28"/>
          <w:szCs w:val="28"/>
          <w:highlight w:val="yellow"/>
          <w:rtl/>
        </w:rPr>
        <w:t xml:space="preserve"> </w:t>
      </w:r>
      <w:r w:rsidRPr="002D2BDE">
        <w:rPr>
          <w:rFonts w:ascii="David" w:hAnsi="David" w:cs="David" w:hint="cs"/>
          <w:sz w:val="28"/>
          <w:szCs w:val="28"/>
          <w:highlight w:val="yellow"/>
          <w:rtl/>
        </w:rPr>
        <w:t>עם ההחמרה באירועים ,דומה שאין דרך אחרת לטיפול בכל המתחולל במזרח ירושלים למעט ת</w:t>
      </w:r>
      <w:r w:rsidR="00B62780">
        <w:rPr>
          <w:rFonts w:ascii="David" w:hAnsi="David" w:cs="David" w:hint="cs"/>
          <w:sz w:val="28"/>
          <w:szCs w:val="28"/>
          <w:highlight w:val="yellow"/>
          <w:rtl/>
        </w:rPr>
        <w:t>ג</w:t>
      </w:r>
      <w:r w:rsidRPr="002D2BDE">
        <w:rPr>
          <w:rFonts w:ascii="David" w:hAnsi="David" w:cs="David" w:hint="cs"/>
          <w:sz w:val="28"/>
          <w:szCs w:val="28"/>
          <w:highlight w:val="yellow"/>
          <w:rtl/>
        </w:rPr>
        <w:t xml:space="preserve">בור הרחבת כוחות, פריסה מחודשת ומול כוח העמדת כוחות מאומנים יותר מיומנים יותר ,חזקים יותר . </w:t>
      </w:r>
    </w:p>
    <w:p w:rsidR="00C1416C" w:rsidRDefault="00C1416C" w:rsidP="00DB6B41">
      <w:pPr>
        <w:spacing w:after="0" w:line="360" w:lineRule="auto"/>
        <w:jc w:val="both"/>
        <w:rPr>
          <w:rFonts w:ascii="David" w:hAnsi="David" w:cs="David"/>
          <w:sz w:val="28"/>
          <w:szCs w:val="28"/>
          <w:highlight w:val="yellow"/>
          <w:rtl/>
        </w:rPr>
      </w:pPr>
    </w:p>
    <w:p w:rsidR="00C1416C" w:rsidRPr="002D2BDE" w:rsidRDefault="00C1416C" w:rsidP="00C1416C">
      <w:pPr>
        <w:spacing w:after="0" w:line="360" w:lineRule="auto"/>
        <w:jc w:val="both"/>
        <w:rPr>
          <w:rFonts w:ascii="David" w:hAnsi="David" w:cs="David"/>
          <w:sz w:val="28"/>
          <w:szCs w:val="28"/>
          <w:highlight w:val="yellow"/>
          <w:rtl/>
        </w:rPr>
      </w:pPr>
      <w:r w:rsidRPr="002D2BDE">
        <w:rPr>
          <w:rFonts w:ascii="David" w:hAnsi="David" w:cs="David" w:hint="cs"/>
          <w:sz w:val="28"/>
          <w:szCs w:val="28"/>
          <w:highlight w:val="yellow"/>
          <w:rtl/>
        </w:rPr>
        <w:t xml:space="preserve">בחרתי באירועים הנסקרים לאורך שלושה עשורים מאז מלחמת ששת הימים, כאירועים מעצבי תפיסת שיטור ,במציאות מורכת בה משטרה פועלת מול תושבים שברובם נעדרי אזרחות, מתגוררים בשטח שמבחינתם הינו שטח כבוש וניסיון להבנת הנסיבות שעוד תתפתחנה בשני העשורים הבאים ,האם רק ישראל ומשטרת ישראל תנסה לשנות גישה כפי שהצבעתי ב,1996 על הקמת תחנת המשטרה במזרח ירושלים "יחידת שלם" או שמה גם בקרב ערביי מזרח ירושלים יתחיל להבשיל תהליך שסופו ראייה אחרת מפוכחת את חי היום יום שלהם? במהלך שלושת העשורים הללו התרחשו עוד מאות אירועים ביטחוניים ופליליים ברחבי ירושלים בהם היו התנגשויות בין כוחות הביטחון לתושבי מזרח ירושלים ,תפילות ימי שישי בהר הבית ,עשרות פיגועים במאפיינים שונים בכולם עמדה משטרת ירושלים ומשמר הגבול כחוצץ ,ניכר כי אף מפקד לא חפץ בהסלמה המצב ,לא תמיד היה ברור מה עמדת הדרג המדיני באשר לאירועים השונים לעיתים נדמה היה שעתיד המצב כל כולו מסור לידי מפקד מחוז יזמן כזה או אחר, בהמשך לפתיחת פרק ניכר שגישת הסדר החברתי היא הגישה הפרקטית המלווה את כל מפקדי המשטרה </w:t>
      </w:r>
      <w:r w:rsidRPr="002D2BDE">
        <w:rPr>
          <w:rFonts w:ascii="David" w:hAnsi="David" w:cs="David" w:hint="cs"/>
          <w:sz w:val="28"/>
          <w:szCs w:val="28"/>
          <w:highlight w:val="yellow"/>
          <w:rtl/>
        </w:rPr>
        <w:lastRenderedPageBreak/>
        <w:t>לאורך השנים בתקופה הנסקרת. בהמשך הסקירה אדון פחות באירועים ויותר בשינויים הקשורים לבניין הכוח ,המעידים על שינוי תפיסה בכל הקשור לארגון פריסה ומתן שירות לאזרח.</w:t>
      </w:r>
    </w:p>
    <w:p w:rsidR="00C1416C" w:rsidRPr="002D2BDE" w:rsidRDefault="00C1416C" w:rsidP="00DB6B41">
      <w:pPr>
        <w:spacing w:after="0" w:line="360" w:lineRule="auto"/>
        <w:jc w:val="both"/>
        <w:rPr>
          <w:rFonts w:ascii="David" w:hAnsi="David" w:cs="David"/>
          <w:sz w:val="28"/>
          <w:szCs w:val="28"/>
          <w:highlight w:val="yellow"/>
          <w:rtl/>
        </w:rPr>
      </w:pPr>
    </w:p>
    <w:p w:rsidR="00DB6B41" w:rsidRPr="00DB6B41" w:rsidRDefault="00DB6B41" w:rsidP="00DB6B41">
      <w:pPr>
        <w:spacing w:after="0" w:line="360" w:lineRule="auto"/>
        <w:jc w:val="both"/>
        <w:rPr>
          <w:rFonts w:ascii="David" w:hAnsi="David" w:cs="David"/>
          <w:sz w:val="28"/>
          <w:szCs w:val="28"/>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103131" w:rsidRDefault="00103131" w:rsidP="009D1956">
      <w:pPr>
        <w:rPr>
          <w:rtl/>
        </w:rPr>
      </w:pPr>
    </w:p>
    <w:p w:rsidR="00D72885" w:rsidRDefault="00D72885" w:rsidP="009D1956">
      <w:pPr>
        <w:rPr>
          <w:rFonts w:cs="David"/>
          <w:b/>
          <w:bCs/>
          <w:sz w:val="36"/>
          <w:szCs w:val="36"/>
          <w:rtl/>
        </w:rPr>
      </w:pPr>
    </w:p>
    <w:p w:rsidR="00D72885" w:rsidRDefault="00D72885" w:rsidP="009D1956">
      <w:pPr>
        <w:rPr>
          <w:rFonts w:cs="David"/>
          <w:b/>
          <w:bCs/>
          <w:sz w:val="36"/>
          <w:szCs w:val="36"/>
          <w:rtl/>
        </w:rPr>
      </w:pPr>
    </w:p>
    <w:p w:rsidR="00D72885" w:rsidRDefault="00D72885" w:rsidP="009D1956">
      <w:pPr>
        <w:rPr>
          <w:rFonts w:cs="David"/>
          <w:b/>
          <w:bCs/>
          <w:sz w:val="36"/>
          <w:szCs w:val="36"/>
          <w:rtl/>
        </w:rPr>
      </w:pPr>
    </w:p>
    <w:p w:rsidR="009D1956" w:rsidRDefault="009D1956" w:rsidP="009D1956">
      <w:pPr>
        <w:rPr>
          <w:rFonts w:cs="David"/>
          <w:b/>
          <w:bCs/>
          <w:sz w:val="36"/>
          <w:szCs w:val="36"/>
          <w:rtl/>
        </w:rPr>
      </w:pPr>
      <w:r>
        <w:rPr>
          <w:rFonts w:cs="David" w:hint="cs"/>
          <w:b/>
          <w:bCs/>
          <w:sz w:val="36"/>
          <w:szCs w:val="36"/>
          <w:rtl/>
        </w:rPr>
        <w:lastRenderedPageBreak/>
        <w:t xml:space="preserve">סיכום: </w:t>
      </w:r>
    </w:p>
    <w:p w:rsidR="009D1956" w:rsidRDefault="009D1956" w:rsidP="009D1956">
      <w:pPr>
        <w:pStyle w:val="NormalWeb"/>
        <w:shd w:val="clear" w:color="auto" w:fill="FFFFFF"/>
        <w:bidi/>
        <w:spacing w:before="0" w:beforeAutospacing="0" w:after="90" w:afterAutospacing="0"/>
        <w:rPr>
          <w:rFonts w:cs="David"/>
          <w:sz w:val="28"/>
          <w:szCs w:val="28"/>
          <w:rtl/>
        </w:rPr>
      </w:pPr>
      <w:r w:rsidRPr="000A48AC">
        <w:rPr>
          <w:rFonts w:cs="David" w:hint="cs"/>
          <w:sz w:val="28"/>
          <w:szCs w:val="28"/>
          <w:rtl/>
        </w:rPr>
        <w:t xml:space="preserve">ירושלים </w:t>
      </w:r>
      <w:r>
        <w:rPr>
          <w:rFonts w:cs="David" w:hint="cs"/>
          <w:sz w:val="28"/>
          <w:szCs w:val="28"/>
          <w:rtl/>
        </w:rPr>
        <w:t>אינה עיר רגילה במובן ובהגדרה הסוציולוגית ואנתרופולוגית, ירושלים, אינה עוד</w:t>
      </w:r>
      <w:r w:rsidRPr="000A48AC">
        <w:rPr>
          <w:rFonts w:cs="David" w:hint="cs"/>
          <w:sz w:val="28"/>
          <w:szCs w:val="28"/>
          <w:rtl/>
        </w:rPr>
        <w:t xml:space="preserve"> עיר</w:t>
      </w:r>
      <w:r>
        <w:rPr>
          <w:rFonts w:cs="David" w:hint="cs"/>
          <w:sz w:val="28"/>
          <w:szCs w:val="28"/>
          <w:rtl/>
        </w:rPr>
        <w:t>. בשירו של המשורר הירושלמי, יהודה עמיחי, כתב על :</w:t>
      </w:r>
    </w:p>
    <w:p w:rsidR="009D1956" w:rsidRPr="003D478C" w:rsidRDefault="009D1956" w:rsidP="009D1956">
      <w:pPr>
        <w:pStyle w:val="NormalWeb"/>
        <w:shd w:val="clear" w:color="auto" w:fill="FFFFFF"/>
        <w:bidi/>
        <w:spacing w:before="0" w:beforeAutospacing="0" w:after="90" w:afterAutospacing="0"/>
        <w:rPr>
          <w:rFonts w:ascii="David" w:hAnsi="David" w:cs="David"/>
          <w:b/>
          <w:bCs/>
          <w:i/>
          <w:iCs/>
          <w:color w:val="1D2129"/>
          <w:sz w:val="27"/>
          <w:szCs w:val="28"/>
        </w:rPr>
      </w:pPr>
      <w:r w:rsidRPr="003D478C">
        <w:rPr>
          <w:rFonts w:ascii="David" w:hAnsi="David" w:cs="David"/>
          <w:b/>
          <w:bCs/>
          <w:i/>
          <w:iCs/>
          <w:color w:val="1D2129"/>
          <w:sz w:val="27"/>
          <w:szCs w:val="28"/>
          <w:rtl/>
        </w:rPr>
        <w:t>ירושלים של אמצע</w:t>
      </w:r>
      <w:r w:rsidRPr="003D478C">
        <w:rPr>
          <w:rFonts w:ascii="David" w:hAnsi="David" w:cs="David" w:hint="cs"/>
          <w:b/>
          <w:bCs/>
          <w:i/>
          <w:iCs/>
          <w:color w:val="1D2129"/>
          <w:sz w:val="27"/>
          <w:szCs w:val="28"/>
          <w:rtl/>
        </w:rPr>
        <w:t xml:space="preserve"> </w:t>
      </w:r>
      <w:r w:rsidRPr="003D478C">
        <w:rPr>
          <w:rFonts w:ascii="David" w:hAnsi="David" w:cs="David"/>
          <w:b/>
          <w:bCs/>
          <w:i/>
          <w:iCs/>
          <w:color w:val="1D2129"/>
          <w:sz w:val="27"/>
          <w:szCs w:val="28"/>
          <w:rtl/>
        </w:rPr>
        <w:t>/</w:t>
      </w:r>
      <w:r w:rsidRPr="003D478C">
        <w:rPr>
          <w:rFonts w:ascii="David" w:hAnsi="David" w:cs="David" w:hint="cs"/>
          <w:b/>
          <w:bCs/>
          <w:i/>
          <w:iCs/>
          <w:color w:val="1D2129"/>
          <w:sz w:val="27"/>
          <w:szCs w:val="28"/>
          <w:rtl/>
        </w:rPr>
        <w:t xml:space="preserve"> </w:t>
      </w:r>
      <w:r w:rsidRPr="003D478C">
        <w:rPr>
          <w:rFonts w:ascii="David" w:hAnsi="David" w:cs="David"/>
          <w:b/>
          <w:bCs/>
          <w:i/>
          <w:iCs/>
          <w:color w:val="1D2129"/>
          <w:sz w:val="27"/>
          <w:szCs w:val="28"/>
          <w:rtl/>
        </w:rPr>
        <w:t>יהודה עמיחי</w:t>
      </w:r>
    </w:p>
    <w:p w:rsidR="009D1956" w:rsidRPr="003D478C" w:rsidRDefault="009D1956" w:rsidP="009D1956">
      <w:pPr>
        <w:shd w:val="clear" w:color="auto" w:fill="FFFFFF"/>
        <w:spacing w:before="90" w:after="0" w:line="240" w:lineRule="auto"/>
        <w:rPr>
          <w:rFonts w:ascii="David" w:eastAsia="Times New Roman" w:hAnsi="David" w:cs="David"/>
          <w:b/>
          <w:bCs/>
          <w:i/>
          <w:iCs/>
          <w:color w:val="1D2129"/>
          <w:sz w:val="21"/>
          <w:szCs w:val="21"/>
        </w:rPr>
      </w:pPr>
      <w:r w:rsidRPr="003D478C">
        <w:rPr>
          <w:rFonts w:ascii="David" w:eastAsia="Times New Roman" w:hAnsi="David" w:cs="David"/>
          <w:b/>
          <w:bCs/>
          <w:i/>
          <w:iCs/>
          <w:color w:val="1D2129"/>
          <w:sz w:val="27"/>
          <w:szCs w:val="28"/>
          <w:rtl/>
        </w:rPr>
        <w:t>לָמָּה יְרוּשָׁלַיִם תָּמִיד שְׁתַּיִם, שֶׁל מַעְלָה וְשֶל מַטָּה</w:t>
      </w:r>
      <w:r w:rsidRPr="003D478C">
        <w:rPr>
          <w:rFonts w:ascii="David" w:eastAsia="Times New Roman" w:hAnsi="David" w:cs="David"/>
          <w:b/>
          <w:bCs/>
          <w:i/>
          <w:iCs/>
          <w:color w:val="1D2129"/>
          <w:sz w:val="27"/>
          <w:szCs w:val="28"/>
        </w:rPr>
        <w:br/>
      </w:r>
      <w:r w:rsidRPr="003D478C">
        <w:rPr>
          <w:rFonts w:ascii="David" w:eastAsia="Times New Roman" w:hAnsi="David" w:cs="David"/>
          <w:b/>
          <w:bCs/>
          <w:i/>
          <w:iCs/>
          <w:color w:val="1D2129"/>
          <w:sz w:val="27"/>
          <w:szCs w:val="28"/>
          <w:rtl/>
        </w:rPr>
        <w:t>וַאֲנִי רוֹצֶה לִחְיוֹת בִּירוּשָׁלַיִם שֶׁל אֶמְצָע</w:t>
      </w:r>
      <w:r w:rsidRPr="003D478C">
        <w:rPr>
          <w:rFonts w:ascii="David" w:eastAsia="Times New Roman" w:hAnsi="David" w:cs="David"/>
          <w:b/>
          <w:bCs/>
          <w:i/>
          <w:iCs/>
          <w:color w:val="1D2129"/>
          <w:sz w:val="27"/>
          <w:szCs w:val="28"/>
        </w:rPr>
        <w:br/>
      </w:r>
      <w:r w:rsidRPr="003D478C">
        <w:rPr>
          <w:rFonts w:ascii="David" w:eastAsia="Times New Roman" w:hAnsi="David" w:cs="David"/>
          <w:b/>
          <w:bCs/>
          <w:i/>
          <w:iCs/>
          <w:color w:val="1D2129"/>
          <w:sz w:val="27"/>
          <w:szCs w:val="28"/>
          <w:rtl/>
        </w:rPr>
        <w:t>בְּלִי לַחְבֹּט אֶת רֹאשִׁי לְמַעְלָה וּבְלִי לִפְצֹעַ אֶת רַגְלַי לְמַטָּה</w:t>
      </w:r>
      <w:r w:rsidRPr="003D478C">
        <w:rPr>
          <w:rFonts w:ascii="David" w:eastAsia="Times New Roman" w:hAnsi="David" w:cs="David"/>
          <w:b/>
          <w:bCs/>
          <w:i/>
          <w:iCs/>
          <w:color w:val="1D2129"/>
          <w:sz w:val="27"/>
          <w:szCs w:val="28"/>
        </w:rPr>
        <w:t>.</w:t>
      </w:r>
      <w:r w:rsidRPr="003D478C">
        <w:rPr>
          <w:rFonts w:ascii="David" w:eastAsia="Times New Roman" w:hAnsi="David" w:cs="David"/>
          <w:b/>
          <w:bCs/>
          <w:i/>
          <w:iCs/>
          <w:color w:val="1D2129"/>
          <w:sz w:val="27"/>
          <w:szCs w:val="28"/>
        </w:rPr>
        <w:br/>
      </w:r>
      <w:r w:rsidRPr="003D478C">
        <w:rPr>
          <w:rFonts w:ascii="David" w:eastAsia="Times New Roman" w:hAnsi="David" w:cs="David"/>
          <w:b/>
          <w:bCs/>
          <w:i/>
          <w:iCs/>
          <w:color w:val="1D2129"/>
          <w:sz w:val="27"/>
          <w:szCs w:val="28"/>
          <w:rtl/>
        </w:rPr>
        <w:t>וְלָמָּה יְרוּשָׁלַיִם בְּלָשׁוֹן זוּגִית כְּמוֹ יָדַיִם וְרַגְלַיִם</w:t>
      </w:r>
      <w:r w:rsidRPr="003D478C">
        <w:rPr>
          <w:rFonts w:ascii="David" w:eastAsia="Times New Roman" w:hAnsi="David" w:cs="David"/>
          <w:b/>
          <w:bCs/>
          <w:i/>
          <w:iCs/>
          <w:color w:val="1D2129"/>
          <w:sz w:val="27"/>
          <w:szCs w:val="28"/>
        </w:rPr>
        <w:t>,</w:t>
      </w:r>
      <w:r w:rsidRPr="003D478C">
        <w:rPr>
          <w:rFonts w:ascii="David" w:eastAsia="Times New Roman" w:hAnsi="David" w:cs="David"/>
          <w:b/>
          <w:bCs/>
          <w:i/>
          <w:iCs/>
          <w:color w:val="1D2129"/>
          <w:sz w:val="27"/>
          <w:szCs w:val="28"/>
        </w:rPr>
        <w:br/>
      </w:r>
      <w:r w:rsidRPr="003D478C">
        <w:rPr>
          <w:rFonts w:ascii="David" w:eastAsia="Times New Roman" w:hAnsi="David" w:cs="David"/>
          <w:b/>
          <w:bCs/>
          <w:i/>
          <w:iCs/>
          <w:color w:val="1D2129"/>
          <w:sz w:val="27"/>
          <w:szCs w:val="28"/>
          <w:rtl/>
        </w:rPr>
        <w:t>אֲנִי רוֹצֶה לִחְיוֹת רַק בִּירוּשָל אַחַת</w:t>
      </w:r>
      <w:r w:rsidRPr="003D478C">
        <w:rPr>
          <w:rFonts w:ascii="David" w:eastAsia="Times New Roman" w:hAnsi="David" w:cs="David"/>
          <w:b/>
          <w:bCs/>
          <w:i/>
          <w:iCs/>
          <w:color w:val="1D2129"/>
          <w:sz w:val="27"/>
          <w:szCs w:val="28"/>
        </w:rPr>
        <w:br/>
      </w:r>
      <w:r w:rsidRPr="003D478C">
        <w:rPr>
          <w:rFonts w:ascii="David" w:eastAsia="Times New Roman" w:hAnsi="David" w:cs="David"/>
          <w:b/>
          <w:bCs/>
          <w:i/>
          <w:iCs/>
          <w:color w:val="1D2129"/>
          <w:sz w:val="27"/>
          <w:szCs w:val="28"/>
          <w:rtl/>
        </w:rPr>
        <w:t>כִּי אֲנִי רַק אֲנִי אֶחָד וְלֹא אֲנַיִם</w:t>
      </w:r>
      <w:r w:rsidRPr="003D478C">
        <w:rPr>
          <w:rFonts w:ascii="David" w:eastAsia="Times New Roman" w:hAnsi="David" w:cs="David"/>
          <w:b/>
          <w:bCs/>
          <w:i/>
          <w:iCs/>
          <w:color w:val="1D2129"/>
          <w:sz w:val="21"/>
          <w:szCs w:val="21"/>
        </w:rPr>
        <w:t>.</w:t>
      </w:r>
    </w:p>
    <w:p w:rsidR="009D1956" w:rsidRPr="002E707E" w:rsidRDefault="009D1956" w:rsidP="009D1956">
      <w:pPr>
        <w:spacing w:after="0" w:line="360" w:lineRule="auto"/>
        <w:jc w:val="both"/>
        <w:rPr>
          <w:rFonts w:cs="David"/>
          <w:sz w:val="28"/>
          <w:szCs w:val="28"/>
          <w:rtl/>
        </w:rPr>
      </w:pPr>
    </w:p>
    <w:p w:rsidR="009D1956" w:rsidRDefault="009D1956" w:rsidP="009D1956">
      <w:pPr>
        <w:spacing w:after="0" w:line="360" w:lineRule="auto"/>
        <w:jc w:val="both"/>
        <w:rPr>
          <w:rFonts w:cs="David"/>
          <w:sz w:val="28"/>
          <w:szCs w:val="28"/>
          <w:rtl/>
        </w:rPr>
      </w:pPr>
      <w:r>
        <w:rPr>
          <w:rFonts w:cs="David" w:hint="cs"/>
          <w:sz w:val="28"/>
          <w:szCs w:val="28"/>
          <w:rtl/>
        </w:rPr>
        <w:t xml:space="preserve">ירושלים של הבטחה אלוהית; ירושלים של מעלה ומטה; ירושלים של קדושה; ירושלים של אברהם, יצחק ויעקב וגם של ישמעאל ועשו; ירושלים הקדושה לשלוש דתות מונותאיסטיות;  </w:t>
      </w:r>
      <w:r w:rsidRPr="000A48AC">
        <w:rPr>
          <w:rFonts w:cs="David" w:hint="cs"/>
          <w:sz w:val="28"/>
          <w:szCs w:val="28"/>
          <w:rtl/>
        </w:rPr>
        <w:t xml:space="preserve">ירושלים </w:t>
      </w:r>
      <w:r>
        <w:rPr>
          <w:rFonts w:cs="David" w:hint="cs"/>
          <w:sz w:val="28"/>
          <w:szCs w:val="28"/>
          <w:rtl/>
        </w:rPr>
        <w:t>של היסטורי</w:t>
      </w:r>
      <w:r>
        <w:rPr>
          <w:rFonts w:cs="David" w:hint="eastAsia"/>
          <w:sz w:val="28"/>
          <w:szCs w:val="28"/>
          <w:rtl/>
        </w:rPr>
        <w:t>ה</w:t>
      </w:r>
      <w:r>
        <w:rPr>
          <w:rFonts w:cs="David" w:hint="cs"/>
          <w:sz w:val="28"/>
          <w:szCs w:val="28"/>
          <w:rtl/>
        </w:rPr>
        <w:t xml:space="preserve"> ומלחמות; ירושלים עיר של אבות ומלכים;  </w:t>
      </w:r>
      <w:r w:rsidRPr="00807244">
        <w:rPr>
          <w:rFonts w:cs="David" w:hint="cs"/>
          <w:b/>
          <w:bCs/>
          <w:sz w:val="28"/>
          <w:szCs w:val="28"/>
          <w:rtl/>
        </w:rPr>
        <w:t>וירושלים של בנהום- שכולם רוצים בה</w:t>
      </w:r>
      <w:r>
        <w:rPr>
          <w:rFonts w:cs="David" w:hint="cs"/>
          <w:sz w:val="28"/>
          <w:szCs w:val="28"/>
          <w:rtl/>
        </w:rPr>
        <w:t xml:space="preserve">; </w:t>
      </w:r>
    </w:p>
    <w:p w:rsidR="009D1956" w:rsidRDefault="009D1956" w:rsidP="009D1956">
      <w:pPr>
        <w:spacing w:after="0" w:line="360" w:lineRule="auto"/>
        <w:jc w:val="both"/>
        <w:rPr>
          <w:rFonts w:cs="David"/>
          <w:sz w:val="28"/>
          <w:szCs w:val="28"/>
          <w:rtl/>
        </w:rPr>
      </w:pPr>
      <w:r>
        <w:rPr>
          <w:rFonts w:cs="David" w:hint="cs"/>
          <w:sz w:val="28"/>
          <w:szCs w:val="28"/>
          <w:rtl/>
        </w:rPr>
        <w:t xml:space="preserve">וירושלים אינה </w:t>
      </w:r>
      <w:r w:rsidRPr="000A48AC">
        <w:rPr>
          <w:rFonts w:cs="David" w:hint="cs"/>
          <w:sz w:val="28"/>
          <w:szCs w:val="28"/>
          <w:rtl/>
        </w:rPr>
        <w:t>עוד עיר בירה בין יתר בירות העולם</w:t>
      </w:r>
      <w:r>
        <w:rPr>
          <w:rFonts w:cs="David" w:hint="cs"/>
          <w:sz w:val="28"/>
          <w:szCs w:val="28"/>
          <w:rtl/>
        </w:rPr>
        <w:t xml:space="preserve">; </w:t>
      </w:r>
      <w:r w:rsidRPr="000A48AC">
        <w:rPr>
          <w:rFonts w:cs="David" w:hint="cs"/>
          <w:sz w:val="28"/>
          <w:szCs w:val="28"/>
          <w:rtl/>
        </w:rPr>
        <w:t xml:space="preserve"> ירושלים היא העיר הפוליטית ביותר במדינת ישראל (אם לא בעולם כולו).ירושלים היא מיקרו קוסמוס של ההוויה הישראלית ושל העימות בין ישראל לעולם הערבי ובין ישראל לפלסטינים. </w:t>
      </w:r>
    </w:p>
    <w:p w:rsidR="009D1956" w:rsidRDefault="009D1956" w:rsidP="009D1956">
      <w:pPr>
        <w:spacing w:after="0" w:line="360" w:lineRule="auto"/>
        <w:jc w:val="both"/>
        <w:rPr>
          <w:rFonts w:cs="David"/>
          <w:sz w:val="28"/>
          <w:szCs w:val="28"/>
          <w:rtl/>
        </w:rPr>
      </w:pPr>
      <w:r>
        <w:rPr>
          <w:rFonts w:cs="David" w:hint="cs"/>
          <w:sz w:val="28"/>
          <w:szCs w:val="28"/>
          <w:rtl/>
        </w:rPr>
        <w:t>ירושלים</w:t>
      </w:r>
      <w:r w:rsidRPr="000A48AC">
        <w:rPr>
          <w:rFonts w:cs="David" w:hint="cs"/>
          <w:sz w:val="28"/>
          <w:szCs w:val="28"/>
          <w:rtl/>
        </w:rPr>
        <w:t xml:space="preserve"> עיר מופלאה המאחדת את כל השוכנים בה, זה לצד זה בהרמוניה</w:t>
      </w:r>
      <w:r>
        <w:rPr>
          <w:rFonts w:cs="David" w:hint="cs"/>
          <w:sz w:val="28"/>
          <w:szCs w:val="28"/>
          <w:rtl/>
        </w:rPr>
        <w:t xml:space="preserve"> של חזן בבית כנסת דנדון הפעמון מהכנסיי</w:t>
      </w:r>
      <w:r>
        <w:rPr>
          <w:rFonts w:cs="David" w:hint="eastAsia"/>
          <w:sz w:val="28"/>
          <w:szCs w:val="28"/>
          <w:rtl/>
        </w:rPr>
        <w:t>ה</w:t>
      </w:r>
      <w:r>
        <w:rPr>
          <w:rFonts w:cs="David" w:hint="cs"/>
          <w:sz w:val="28"/>
          <w:szCs w:val="28"/>
          <w:rtl/>
        </w:rPr>
        <w:t xml:space="preserve">, לקול המואזין של המסגד בשכונה הקרובה;  </w:t>
      </w:r>
    </w:p>
    <w:p w:rsidR="009D1956" w:rsidRDefault="009D1956" w:rsidP="009D1956">
      <w:pPr>
        <w:spacing w:after="0" w:line="360" w:lineRule="auto"/>
        <w:jc w:val="both"/>
        <w:rPr>
          <w:rFonts w:cs="David"/>
          <w:sz w:val="28"/>
          <w:szCs w:val="28"/>
          <w:rtl/>
        </w:rPr>
      </w:pPr>
    </w:p>
    <w:p w:rsidR="009D1956" w:rsidRDefault="009D1956" w:rsidP="009D1956">
      <w:pPr>
        <w:spacing w:after="0" w:line="360" w:lineRule="auto"/>
        <w:jc w:val="both"/>
        <w:rPr>
          <w:rFonts w:cs="David"/>
          <w:sz w:val="28"/>
          <w:szCs w:val="28"/>
          <w:rtl/>
        </w:rPr>
      </w:pPr>
      <w:r w:rsidRPr="000A48AC">
        <w:rPr>
          <w:rFonts w:cs="David" w:hint="cs"/>
          <w:sz w:val="28"/>
          <w:szCs w:val="28"/>
          <w:rtl/>
        </w:rPr>
        <w:t xml:space="preserve">אלא שהמציאות אינה כה אידילית. לצד שסעים הקיימים בחברה הישראלית, מצויה ירושלים בחזית העימות בין ישראלים לפלסטינים. ירושלים בירת ישראל ובה בעת מזרח ירושלים לא הפסיקה להיות הבירה שבדרך עבור הפלסטינים. </w:t>
      </w:r>
    </w:p>
    <w:p w:rsidR="009D1956" w:rsidRDefault="009D1956" w:rsidP="009D1956">
      <w:pPr>
        <w:spacing w:after="0" w:line="360" w:lineRule="auto"/>
        <w:jc w:val="both"/>
        <w:rPr>
          <w:rFonts w:cs="David"/>
          <w:sz w:val="28"/>
          <w:szCs w:val="28"/>
          <w:rtl/>
        </w:rPr>
      </w:pPr>
      <w:r>
        <w:rPr>
          <w:rFonts w:cs="David" w:hint="cs"/>
          <w:sz w:val="28"/>
          <w:szCs w:val="28"/>
          <w:rtl/>
        </w:rPr>
        <w:t xml:space="preserve"> </w:t>
      </w:r>
    </w:p>
    <w:p w:rsidR="009D1956" w:rsidRDefault="009D1956" w:rsidP="009D1956">
      <w:pPr>
        <w:spacing w:after="0" w:line="360" w:lineRule="auto"/>
        <w:jc w:val="both"/>
        <w:rPr>
          <w:rFonts w:cs="David"/>
          <w:sz w:val="28"/>
          <w:szCs w:val="28"/>
          <w:rtl/>
        </w:rPr>
      </w:pPr>
      <w:r w:rsidRPr="000A48AC">
        <w:rPr>
          <w:rFonts w:cs="David" w:hint="cs"/>
          <w:sz w:val="28"/>
          <w:szCs w:val="28"/>
          <w:rtl/>
        </w:rPr>
        <w:t>משנת 67 ירושלים חדלה להיות עיר ספר, החיץ הפיזי- החומה שחצצה בין ירושלים הישראלית לירושלים הירדנית אינה קיימת כבר, אולם החיץ הלאומי והאתני בעיר נותר בעינו ואף העמיק,</w:t>
      </w:r>
      <w:r>
        <w:rPr>
          <w:rFonts w:cs="David" w:hint="cs"/>
          <w:sz w:val="28"/>
          <w:szCs w:val="28"/>
          <w:rtl/>
        </w:rPr>
        <w:t xml:space="preserve"> </w:t>
      </w:r>
      <w:r w:rsidRPr="000A48AC">
        <w:rPr>
          <w:rFonts w:cs="David" w:hint="cs"/>
          <w:sz w:val="28"/>
          <w:szCs w:val="28"/>
          <w:rtl/>
        </w:rPr>
        <w:t xml:space="preserve">כפי שנראה בתקופות השונות ובאירועים שונים במהלך חמישים שנה. עם סיפוח מזרח העיר ניצבות בירושלים שתי קהילות אתניות לאומיות זו מול זו ללא חיץ ביניהן. תחרות השליטה בעיר לא פסקה, עדיין קיימת אי השלמה של קבוצה אחת עם זולתה. הזולת אינו שותף, מעמד התושבות של ערביי מזרח ירושלים מוגבל, בעוד שיחסים בין מדינות בעלי אופי ממוסד ומסודר, כניסת הרשות הפלסטינית בשנת 93, וניסיונה להכניס מימד של מדינתיות למזרח ירושלים לא צלח ,ישראל מנעה זאת ובעוצמה. במשך חמישה עשורים של שליטה הצליחה ישראל  לבסס את שלטונה באופן ברור, מאמציה לנטרול מוסדות פלסטיניים בעיר נשאו פרי ,אלה מצדם עזבו ברובם את העיר כמו את הניסיון לפעול ובגלוי. הפיצול </w:t>
      </w:r>
      <w:r w:rsidRPr="000A48AC">
        <w:rPr>
          <w:rFonts w:cs="David" w:hint="cs"/>
          <w:sz w:val="28"/>
          <w:szCs w:val="28"/>
          <w:rtl/>
        </w:rPr>
        <w:lastRenderedPageBreak/>
        <w:t>במערכת הפוליטית הפלסטינית מצדו הביא להפחתה היכולת של גורמי הרשות וכן למוסדות ירושלמיים "ערביים" לפעול .חוסר היכולת להסכים על סדר יום פוליטי הביא למצב בו הציבור מתנדנד, בין זיקתו הלאומית לרשות הפלסטינית ,לבין מציאות חייו תחת שלטון ישראל, על כל ההטבות הכרוכות בכך ירושלים היא העיר הגדולה ביותר בשטחה במדינת ישראל ,במספר תושביה ,באוכלוסייתה היהודית והלא יהודית. הסיפוח של עיר קצה אחת ירדנית לעיר קצה אחרת והפיכתה לעיר של 108,500 קמ"ר ובהמשך ב</w:t>
      </w:r>
      <w:r>
        <w:rPr>
          <w:rFonts w:cs="David" w:hint="cs"/>
          <w:sz w:val="28"/>
          <w:szCs w:val="28"/>
          <w:rtl/>
        </w:rPr>
        <w:t xml:space="preserve"> </w:t>
      </w:r>
      <w:r w:rsidRPr="000A48AC">
        <w:rPr>
          <w:rFonts w:cs="David" w:hint="cs"/>
          <w:sz w:val="28"/>
          <w:szCs w:val="28"/>
          <w:rtl/>
        </w:rPr>
        <w:t>1993 הוגדל שטחה המוניציפלי לכדי 123,000 קמ"ר, הגידול הדמוגרפי לאחר מקד אוכלוסין  בעקבותיו קיבלו למעלה מ66,000 איש מעמד תושבות. רובם העדיפו לא להתאזרח ולהמשיך לשאת תעודת זהות ירדנית על כל המשתמע מכך. העיקרון המרכזי של מעצבי המדיניות אז היה לצרף מקסימום שטח. בהמשכו השיקול הדמוגרפי משלים מדיניות זו שתכליתה להמשיך ולהחזיק ברוב יהודי של כ-75% נכון לשני העשורים שאחרי 67 הסיפוח של מזרח ירושלים הפך את כלכלת</w:t>
      </w:r>
      <w:r>
        <w:rPr>
          <w:rFonts w:cs="David" w:hint="cs"/>
          <w:sz w:val="28"/>
          <w:szCs w:val="28"/>
          <w:rtl/>
        </w:rPr>
        <w:t xml:space="preserve"> העיר</w:t>
      </w:r>
      <w:r w:rsidRPr="000A48AC">
        <w:rPr>
          <w:rFonts w:cs="David" w:hint="cs"/>
          <w:sz w:val="28"/>
          <w:szCs w:val="28"/>
          <w:rtl/>
        </w:rPr>
        <w:t xml:space="preserve"> לתלויה לחלוטין בחלקה המערבי של העיר וההכנסות של תושבי החלק המזרחי מושפעות מעצם הפיכת העיר לעיר פתוחה,</w:t>
      </w:r>
      <w:r>
        <w:rPr>
          <w:rFonts w:cs="David" w:hint="cs"/>
          <w:sz w:val="28"/>
          <w:szCs w:val="28"/>
          <w:rtl/>
        </w:rPr>
        <w:t xml:space="preserve"> </w:t>
      </w:r>
      <w:r w:rsidRPr="000A48AC">
        <w:rPr>
          <w:rFonts w:cs="David" w:hint="cs"/>
          <w:sz w:val="28"/>
          <w:szCs w:val="28"/>
          <w:rtl/>
        </w:rPr>
        <w:t>הגבלות בנייה מתמשכות על מזרח העיר מייצרות מציאות לא פשוטה של צפיפות מהגבוהות בעולם ,כמו המשך בנייה בלתי חוקית גם של בניינים רבי קומות . קו החיץ (השסע)  הבולט ביותר הוא זה הלאומי האתני בין יהודים לערבים, מעמדם של תושבי מזרח ירושלים  מסתבך בעקבות הצהרת העקרונות בין ישראל לאש"ף ב-1993, הסכמי אוסלו והקמת הרשות הפלסטינית ב</w:t>
      </w:r>
      <w:r>
        <w:rPr>
          <w:rFonts w:cs="David" w:hint="cs"/>
          <w:sz w:val="28"/>
          <w:szCs w:val="28"/>
          <w:rtl/>
        </w:rPr>
        <w:t xml:space="preserve"> </w:t>
      </w:r>
      <w:r w:rsidRPr="000A48AC">
        <w:rPr>
          <w:rFonts w:cs="David" w:hint="cs"/>
          <w:sz w:val="28"/>
          <w:szCs w:val="28"/>
          <w:rtl/>
        </w:rPr>
        <w:t>1994,מתן זכות לערביי ירושלים להצביע בבחירות למוסדות הרשות ב-1996, החלת תוכנית הלימודים הפלסטינית  האינתיפאדה השנייה  ובניית גדר ההפרדה , הקושי של ישראל לטפל בפעילות הרשות הפלסטינית כל אלה מביאים לכך שחלקים ניכרים מהחברה וההנהגה הישראלית ממשיכים לראות בתושביה הערביים של מזרח ירושלים נטל וגורם זר לחברה הישראלית. תושבי מזרח ירושלים מוצאים עצמם קרועים בין זהותם כתושבי ישראל הנושאים דרכון ירדני זמני ,לבין זהותם הפלסטינית  שעה שגדר מפרידה בינם לבין הגדה המערבית.</w:t>
      </w:r>
      <w:r>
        <w:rPr>
          <w:rFonts w:cs="David" w:hint="cs"/>
          <w:sz w:val="28"/>
          <w:szCs w:val="28"/>
          <w:rtl/>
        </w:rPr>
        <w:t xml:space="preserve"> </w:t>
      </w:r>
      <w:r w:rsidRPr="000A48AC">
        <w:rPr>
          <w:rFonts w:cs="David" w:hint="cs"/>
          <w:sz w:val="28"/>
          <w:szCs w:val="28"/>
          <w:rtl/>
        </w:rPr>
        <w:t>זוהי מציאות מורכבת וייחודית ,בבסיסה אי שיווין מובנה בין אזרחים,</w:t>
      </w:r>
      <w:r>
        <w:rPr>
          <w:rFonts w:cs="David" w:hint="cs"/>
          <w:sz w:val="28"/>
          <w:szCs w:val="28"/>
          <w:rtl/>
        </w:rPr>
        <w:t xml:space="preserve"> </w:t>
      </w:r>
      <w:r w:rsidRPr="000A48AC">
        <w:rPr>
          <w:rFonts w:cs="David" w:hint="cs"/>
          <w:sz w:val="28"/>
          <w:szCs w:val="28"/>
          <w:rtl/>
        </w:rPr>
        <w:t>המקשה על יצירת מסגרות חברתיות,</w:t>
      </w:r>
      <w:r>
        <w:rPr>
          <w:rFonts w:cs="David" w:hint="cs"/>
          <w:sz w:val="28"/>
          <w:szCs w:val="28"/>
          <w:rtl/>
        </w:rPr>
        <w:t xml:space="preserve"> </w:t>
      </w:r>
      <w:r w:rsidRPr="000A48AC">
        <w:rPr>
          <w:rFonts w:cs="David" w:hint="cs"/>
          <w:sz w:val="28"/>
          <w:szCs w:val="28"/>
          <w:rtl/>
        </w:rPr>
        <w:t xml:space="preserve">תרבותיות וכלכליות חלקים ניכרים מהאוכלוסייה היהודית מתעלמים לחלוטין משכניהם הפלסטיניים ,בוודאי שאינם רואים בהם שותפים שווים לניהול העיר . כך גם ההנהגה הישראלית הן הממשלתית והן העירונית שמיעטה לפעול במזרח  העיר ומתוך כך להעניק פתרונות לבעיות וחיי היום יום. התושבים הללו אינם מצביעים לבחירות ארציות ועירוניות ,אין להם ייצוג במוסדות אלה ,השלטון מתלבט רבות כיצד ליישם צעדים לשיפור איכות החיים במזרח ירושלים ללא גופים מייצגים ואפילו ברמת השכונה והמנהל הקהילתי. דומה שמשטרת ישראל הינה רשות </w:t>
      </w:r>
      <w:r w:rsidRPr="000A48AC">
        <w:rPr>
          <w:rFonts w:cs="David" w:hint="cs"/>
          <w:sz w:val="28"/>
          <w:szCs w:val="28"/>
          <w:rtl/>
        </w:rPr>
        <w:lastRenderedPageBreak/>
        <w:t>שלטונית יחידה הנמצאת כל יום ועל בסיס קבוע בתוך וואקום זה אך המשטרה ,הנתפסת כאחד מסממני הכיבוש נאלצת ולא אחת לגעת באזרח רק דרך הגישה הקשה העוצמתית האכיפתית והמרתיעה, חמישים שנה לאחר מלחמת ששת הימים ואיחוד העיר נותרה סוגיית מעמדם של תושבי מזרח ירושלים פתוחה ,יש לכך השלכות מרחיקות לכת על יחס הממסד הישראלי כלפיהם ועל מעמד העיר בכלל. בתהליך אותו אתאר אגע באותם אירועים שלהם הייתה זיקה לפעילות משטרתית מגיבה בין אם היא תוצאה של מדיניות או בין אם פעילות תגובתית  מקומית כמוה היתה נוקטת כל משטרה במציאות דומה ..... יונים בשמי ירושלים עמ' 1).</w:t>
      </w:r>
      <w:r>
        <w:rPr>
          <w:rFonts w:cs="David" w:hint="cs"/>
          <w:sz w:val="28"/>
          <w:szCs w:val="28"/>
          <w:rtl/>
        </w:rPr>
        <w:t xml:space="preserve"> </w:t>
      </w:r>
    </w:p>
    <w:p w:rsidR="009D1956" w:rsidRDefault="009D1956" w:rsidP="009D1956">
      <w:pPr>
        <w:spacing w:after="0" w:line="360" w:lineRule="auto"/>
        <w:jc w:val="both"/>
        <w:rPr>
          <w:rFonts w:cs="David"/>
          <w:sz w:val="28"/>
          <w:szCs w:val="28"/>
          <w:rtl/>
        </w:rPr>
      </w:pPr>
    </w:p>
    <w:p w:rsidR="009D1956" w:rsidRDefault="009D1956" w:rsidP="009D1956">
      <w:pPr>
        <w:spacing w:after="0" w:line="360" w:lineRule="auto"/>
        <w:jc w:val="both"/>
        <w:rPr>
          <w:rFonts w:cs="David"/>
          <w:sz w:val="28"/>
          <w:szCs w:val="28"/>
          <w:rtl/>
        </w:rPr>
      </w:pPr>
      <w:r w:rsidRPr="000A48AC">
        <w:rPr>
          <w:rFonts w:cs="David" w:hint="cs"/>
          <w:sz w:val="28"/>
          <w:szCs w:val="28"/>
          <w:rtl/>
        </w:rPr>
        <w:t>על חומותייך ירושלים המאפיין הראשי והעיקרי של ה</w:t>
      </w:r>
      <w:r>
        <w:rPr>
          <w:rFonts w:cs="David" w:hint="cs"/>
          <w:sz w:val="28"/>
          <w:szCs w:val="28"/>
          <w:rtl/>
        </w:rPr>
        <w:t>ס</w:t>
      </w:r>
      <w:r w:rsidRPr="000A48AC">
        <w:rPr>
          <w:rFonts w:cs="David" w:hint="cs"/>
          <w:sz w:val="28"/>
          <w:szCs w:val="28"/>
          <w:rtl/>
        </w:rPr>
        <w:t xml:space="preserve">כסוך הישראלי פלשתינאי הוא שאינו סכסוך כמותי על התווית קווי גבול בין שתי טריטוריות מובחנות, </w:t>
      </w:r>
      <w:r w:rsidRPr="00D91A63">
        <w:rPr>
          <w:rFonts w:cs="David" w:hint="cs"/>
          <w:b/>
          <w:bCs/>
          <w:sz w:val="28"/>
          <w:szCs w:val="28"/>
          <w:rtl/>
        </w:rPr>
        <w:t>אלא סכסוך תרבותי ובעיקרו דתי, ועל מידת השייכות והזיקה למרחב טריטוריאלי אחד, בארץ האבות ובמיוחד בעיר הקודש ובעיקר "האגן הקדוש".</w:t>
      </w:r>
      <w:r>
        <w:rPr>
          <w:rFonts w:cs="David" w:hint="cs"/>
          <w:sz w:val="28"/>
          <w:szCs w:val="28"/>
          <w:rtl/>
        </w:rPr>
        <w:t xml:space="preserve"> </w:t>
      </w:r>
    </w:p>
    <w:p w:rsidR="009D1956" w:rsidRDefault="009D1956" w:rsidP="009D1956">
      <w:pPr>
        <w:spacing w:after="0" w:line="360" w:lineRule="auto"/>
        <w:jc w:val="both"/>
        <w:rPr>
          <w:rFonts w:cs="David"/>
          <w:sz w:val="28"/>
          <w:szCs w:val="28"/>
          <w:rtl/>
        </w:rPr>
      </w:pPr>
      <w:r>
        <w:rPr>
          <w:rFonts w:cs="David" w:hint="cs"/>
          <w:sz w:val="28"/>
          <w:szCs w:val="28"/>
          <w:rtl/>
        </w:rPr>
        <w:t xml:space="preserve">לכולם, לשלושת הדצות, היהודית, הנוצרית והמוסלמית, ולא רק </w:t>
      </w:r>
      <w:r w:rsidRPr="000A48AC">
        <w:rPr>
          <w:rFonts w:cs="David" w:hint="cs"/>
          <w:sz w:val="28"/>
          <w:szCs w:val="28"/>
          <w:rtl/>
        </w:rPr>
        <w:t xml:space="preserve">לשתי הקבוצות </w:t>
      </w:r>
      <w:r>
        <w:rPr>
          <w:rFonts w:cs="David" w:hint="cs"/>
          <w:sz w:val="28"/>
          <w:szCs w:val="28"/>
          <w:rtl/>
        </w:rPr>
        <w:t xml:space="preserve">היהודית והמוסלמית, </w:t>
      </w:r>
      <w:r w:rsidRPr="000A48AC">
        <w:rPr>
          <w:rFonts w:cs="David" w:hint="cs"/>
          <w:sz w:val="28"/>
          <w:szCs w:val="28"/>
          <w:rtl/>
        </w:rPr>
        <w:t>תודעת זיקה עמוקה לחבל ארץ זה,</w:t>
      </w:r>
      <w:r>
        <w:rPr>
          <w:rFonts w:cs="David" w:hint="cs"/>
          <w:sz w:val="28"/>
          <w:szCs w:val="28"/>
          <w:rtl/>
        </w:rPr>
        <w:t xml:space="preserve"> </w:t>
      </w:r>
      <w:r w:rsidRPr="000A48AC">
        <w:rPr>
          <w:rFonts w:cs="David" w:hint="cs"/>
          <w:sz w:val="28"/>
          <w:szCs w:val="28"/>
          <w:rtl/>
        </w:rPr>
        <w:t xml:space="preserve">שאנו קוראים לו ארץ ישראל והערבים קוראים לו פלסטין </w:t>
      </w:r>
      <w:r>
        <w:rPr>
          <w:rFonts w:cs="David" w:hint="cs"/>
          <w:sz w:val="28"/>
          <w:szCs w:val="28"/>
          <w:rtl/>
        </w:rPr>
        <w:t xml:space="preserve">(שמקור המילה בתקופה הרומית), </w:t>
      </w:r>
      <w:r w:rsidRPr="000A48AC">
        <w:rPr>
          <w:rFonts w:cs="David" w:hint="cs"/>
          <w:sz w:val="28"/>
          <w:szCs w:val="28"/>
          <w:rtl/>
        </w:rPr>
        <w:t>ההתנצחות המילולית למי זיקה עמוקה יותר, כמה פעמים מוזכרת ירושלים בתנ"ך לעומת היעדרה מן הקוראן וכיוצא באלה טענות, היא חסרת משמעות מעשית,</w:t>
      </w:r>
      <w:r>
        <w:rPr>
          <w:rFonts w:cs="David" w:hint="cs"/>
          <w:sz w:val="28"/>
          <w:szCs w:val="28"/>
          <w:rtl/>
        </w:rPr>
        <w:t xml:space="preserve"> </w:t>
      </w:r>
      <w:r w:rsidRPr="000A48AC">
        <w:rPr>
          <w:rFonts w:cs="David" w:hint="cs"/>
          <w:sz w:val="28"/>
          <w:szCs w:val="28"/>
          <w:rtl/>
        </w:rPr>
        <w:t>הטיעונים הללו לא יוכלו לשכנע צד זיקתו פחותה שכן זיקה זו אל שני הצדדים היא עניין שבתודעה ובמיתוס ולא עניין של חוק פורמלי. לב הבעיה הטריטוריאלית הוא ירושלים .העיר ירושלים מבחינתנו היא העיר העתיקה והמעטפת שלה  (כמו עיר דוד והר ציון) לשאר משמעות פחותה</w:t>
      </w:r>
      <w:r>
        <w:rPr>
          <w:rFonts w:cs="David" w:hint="cs"/>
          <w:sz w:val="28"/>
          <w:szCs w:val="28"/>
          <w:rtl/>
        </w:rPr>
        <w:t xml:space="preserve">. </w:t>
      </w:r>
    </w:p>
    <w:p w:rsidR="009D1956" w:rsidRDefault="009D1956" w:rsidP="009D1956">
      <w:pPr>
        <w:spacing w:after="0" w:line="360" w:lineRule="auto"/>
        <w:jc w:val="both"/>
        <w:rPr>
          <w:rFonts w:cs="David"/>
          <w:sz w:val="28"/>
          <w:szCs w:val="28"/>
          <w:rtl/>
        </w:rPr>
      </w:pPr>
      <w:r w:rsidRPr="000A48AC">
        <w:rPr>
          <w:rFonts w:cs="David" w:hint="cs"/>
          <w:sz w:val="28"/>
          <w:szCs w:val="28"/>
          <w:rtl/>
        </w:rPr>
        <w:t xml:space="preserve">לדעת פרופ' חגי בן ארצי כל ממשלה שתנסה לחלק את העיר העתיקה תיפול </w:t>
      </w:r>
      <w:r w:rsidRPr="000A48AC">
        <w:rPr>
          <w:rFonts w:cs="David"/>
          <w:sz w:val="28"/>
          <w:szCs w:val="28"/>
          <w:rtl/>
        </w:rPr>
        <w:t>–</w:t>
      </w:r>
      <w:r>
        <w:rPr>
          <w:rFonts w:cs="David" w:hint="cs"/>
          <w:sz w:val="28"/>
          <w:szCs w:val="28"/>
          <w:rtl/>
        </w:rPr>
        <w:t xml:space="preserve"> </w:t>
      </w:r>
      <w:r w:rsidRPr="000A48AC">
        <w:rPr>
          <w:rFonts w:cs="David" w:hint="cs"/>
          <w:sz w:val="28"/>
          <w:szCs w:val="28"/>
          <w:rtl/>
        </w:rPr>
        <w:t>בדרך דמוקרטית או באלימות</w:t>
      </w:r>
      <w:r>
        <w:rPr>
          <w:rFonts w:cs="David" w:hint="cs"/>
          <w:sz w:val="28"/>
          <w:szCs w:val="28"/>
          <w:rtl/>
        </w:rPr>
        <w:t xml:space="preserve">. </w:t>
      </w:r>
      <w:r w:rsidRPr="000A48AC">
        <w:rPr>
          <w:rFonts w:cs="David" w:hint="cs"/>
          <w:sz w:val="28"/>
          <w:szCs w:val="28"/>
          <w:rtl/>
        </w:rPr>
        <w:t xml:space="preserve"> ירושלים והר הבית שונים בקדושתם משאר חלקי ארץ ישראל ,</w:t>
      </w:r>
      <w:r>
        <w:rPr>
          <w:rFonts w:cs="David" w:hint="cs"/>
          <w:sz w:val="28"/>
          <w:szCs w:val="28"/>
          <w:rtl/>
        </w:rPr>
        <w:t xml:space="preserve"> </w:t>
      </w:r>
      <w:r w:rsidRPr="000A48AC">
        <w:rPr>
          <w:rFonts w:cs="David" w:hint="cs"/>
          <w:sz w:val="28"/>
          <w:szCs w:val="28"/>
          <w:rtl/>
        </w:rPr>
        <w:t xml:space="preserve">קדושת המקום נמדדת במידה שהמקום משמש יסוד לפעולות של מצווה כל זמן שהפעולות נמשכות וכל זמן שהשראת השכינה נמשכת </w:t>
      </w:r>
      <w:r w:rsidRPr="000A48AC">
        <w:rPr>
          <w:rFonts w:cs="David"/>
          <w:sz w:val="28"/>
          <w:szCs w:val="28"/>
          <w:rtl/>
        </w:rPr>
        <w:t>–</w:t>
      </w:r>
      <w:r>
        <w:rPr>
          <w:rFonts w:cs="David" w:hint="cs"/>
          <w:sz w:val="28"/>
          <w:szCs w:val="28"/>
          <w:rtl/>
        </w:rPr>
        <w:t xml:space="preserve"> </w:t>
      </w:r>
      <w:r w:rsidRPr="000A48AC">
        <w:rPr>
          <w:rFonts w:cs="David" w:hint="cs"/>
          <w:sz w:val="28"/>
          <w:szCs w:val="28"/>
          <w:rtl/>
        </w:rPr>
        <w:t>המקום מקודש</w:t>
      </w:r>
      <w:r>
        <w:rPr>
          <w:rFonts w:cs="David" w:hint="cs"/>
          <w:sz w:val="28"/>
          <w:szCs w:val="28"/>
          <w:rtl/>
        </w:rPr>
        <w:t>,</w:t>
      </w:r>
      <w:r w:rsidRPr="000A48AC">
        <w:rPr>
          <w:rFonts w:cs="David" w:hint="cs"/>
          <w:sz w:val="28"/>
          <w:szCs w:val="28"/>
          <w:rtl/>
        </w:rPr>
        <w:t xml:space="preserve"> המציאות החומרית והרעיון הרוחני מקיימים ביניה</w:t>
      </w:r>
      <w:r w:rsidRPr="000A48AC">
        <w:rPr>
          <w:rFonts w:cs="David" w:hint="eastAsia"/>
          <w:sz w:val="28"/>
          <w:szCs w:val="28"/>
          <w:rtl/>
        </w:rPr>
        <w:t>ם</w:t>
      </w:r>
      <w:r w:rsidRPr="000A48AC">
        <w:rPr>
          <w:rFonts w:cs="David" w:hint="cs"/>
          <w:sz w:val="28"/>
          <w:szCs w:val="28"/>
          <w:rtl/>
        </w:rPr>
        <w:t xml:space="preserve"> מערכת מורכבת של יחסי גומלין,</w:t>
      </w:r>
      <w:r>
        <w:rPr>
          <w:rFonts w:cs="David" w:hint="cs"/>
          <w:sz w:val="28"/>
          <w:szCs w:val="28"/>
          <w:rtl/>
        </w:rPr>
        <w:t xml:space="preserve"> </w:t>
      </w:r>
      <w:r w:rsidRPr="000A48AC">
        <w:rPr>
          <w:rFonts w:cs="David" w:hint="cs"/>
          <w:sz w:val="28"/>
          <w:szCs w:val="28"/>
          <w:rtl/>
        </w:rPr>
        <w:t>לכאורה אפשר להתעלם מהם (יוסף שלהב המיית יונים או חשרת עבים,</w:t>
      </w:r>
      <w:r>
        <w:rPr>
          <w:rFonts w:cs="David" w:hint="cs"/>
          <w:sz w:val="28"/>
          <w:szCs w:val="28"/>
          <w:rtl/>
        </w:rPr>
        <w:t xml:space="preserve"> </w:t>
      </w:r>
      <w:r w:rsidRPr="000A48AC">
        <w:rPr>
          <w:rFonts w:cs="David" w:hint="cs"/>
          <w:sz w:val="28"/>
          <w:szCs w:val="28"/>
          <w:rtl/>
        </w:rPr>
        <w:t xml:space="preserve">ויכוח פנים יהודי על עתיד ירושלים 37-41 )  אך כאן תשאל השאלה כיצד נתמודד עם העובדה שהנרטיב והאמונה המוסלמית </w:t>
      </w:r>
      <w:r>
        <w:rPr>
          <w:rFonts w:cs="David" w:hint="cs"/>
          <w:sz w:val="28"/>
          <w:szCs w:val="28"/>
          <w:rtl/>
        </w:rPr>
        <w:t>וה</w:t>
      </w:r>
      <w:r w:rsidRPr="000A48AC">
        <w:rPr>
          <w:rFonts w:cs="David" w:hint="cs"/>
          <w:sz w:val="28"/>
          <w:szCs w:val="28"/>
          <w:rtl/>
        </w:rPr>
        <w:t>פלסטינית</w:t>
      </w:r>
      <w:r>
        <w:rPr>
          <w:rFonts w:cs="David" w:hint="cs"/>
          <w:sz w:val="28"/>
          <w:szCs w:val="28"/>
          <w:rtl/>
        </w:rPr>
        <w:t>,</w:t>
      </w:r>
      <w:r w:rsidRPr="000A48AC">
        <w:rPr>
          <w:rFonts w:cs="David" w:hint="cs"/>
          <w:sz w:val="28"/>
          <w:szCs w:val="28"/>
          <w:rtl/>
        </w:rPr>
        <w:t xml:space="preserve"> </w:t>
      </w:r>
      <w:r>
        <w:rPr>
          <w:rFonts w:cs="David" w:hint="cs"/>
          <w:sz w:val="28"/>
          <w:szCs w:val="28"/>
          <w:rtl/>
        </w:rPr>
        <w:t xml:space="preserve">אינה </w:t>
      </w:r>
      <w:r w:rsidRPr="000A48AC">
        <w:rPr>
          <w:rFonts w:cs="David" w:hint="cs"/>
          <w:sz w:val="28"/>
          <w:szCs w:val="28"/>
          <w:rtl/>
        </w:rPr>
        <w:t xml:space="preserve">רואה באור אחר את תפיסתה לגבי מסגד אל אקצא "וחראם אל שריף" וכיצד כל ממשלה רוצה או יכולה לייצר מדיניות וקווי אסטרטגיה ברורים לפיהם יכולות כלל הרשויות לתפקד בשגרת היום ובדגש על העירייה והמשטרה בירושלים, כמי שמייצרות את המגע הראשוני </w:t>
      </w:r>
      <w:r>
        <w:rPr>
          <w:rFonts w:cs="David" w:hint="cs"/>
          <w:sz w:val="28"/>
          <w:szCs w:val="28"/>
          <w:rtl/>
        </w:rPr>
        <w:t xml:space="preserve">ומסמנות את הריבונות היהודית. </w:t>
      </w:r>
    </w:p>
    <w:p w:rsidR="00454695" w:rsidRPr="00BE7564" w:rsidRDefault="00454695" w:rsidP="0012441F">
      <w:pPr>
        <w:pStyle w:val="2"/>
        <w:spacing w:after="0"/>
        <w:rPr>
          <w:sz w:val="32"/>
          <w:szCs w:val="32"/>
          <w:rtl/>
        </w:rPr>
      </w:pPr>
      <w:bookmarkStart w:id="0" w:name="_GoBack"/>
      <w:r w:rsidRPr="00BE7564">
        <w:rPr>
          <w:rFonts w:hint="cs"/>
          <w:sz w:val="32"/>
          <w:szCs w:val="32"/>
          <w:rtl/>
        </w:rPr>
        <w:lastRenderedPageBreak/>
        <w:t>מקורות</w:t>
      </w:r>
      <w:r w:rsidR="009A0614" w:rsidRPr="00BE7564">
        <w:rPr>
          <w:rFonts w:hint="cs"/>
          <w:sz w:val="32"/>
          <w:szCs w:val="32"/>
          <w:rtl/>
        </w:rPr>
        <w:t>:</w:t>
      </w:r>
    </w:p>
    <w:bookmarkEnd w:id="0"/>
    <w:p w:rsidR="00BC0F0D" w:rsidRPr="006565A1" w:rsidRDefault="00BC0F0D" w:rsidP="002D10EF">
      <w:pPr>
        <w:pStyle w:val="a3"/>
        <w:numPr>
          <w:ilvl w:val="0"/>
          <w:numId w:val="39"/>
        </w:numPr>
        <w:spacing w:after="0" w:line="360" w:lineRule="auto"/>
        <w:jc w:val="both"/>
        <w:rPr>
          <w:rFonts w:cs="David"/>
          <w:sz w:val="28"/>
          <w:szCs w:val="28"/>
        </w:rPr>
      </w:pPr>
      <w:r w:rsidRPr="006565A1">
        <w:rPr>
          <w:rFonts w:cs="David" w:hint="cs"/>
          <w:sz w:val="28"/>
          <w:szCs w:val="28"/>
          <w:rtl/>
        </w:rPr>
        <w:t xml:space="preserve">יחזקאלי </w:t>
      </w:r>
      <w:r w:rsidR="00051B0D" w:rsidRPr="006565A1">
        <w:rPr>
          <w:rFonts w:cs="David" w:hint="cs"/>
          <w:sz w:val="28"/>
          <w:szCs w:val="28"/>
          <w:rtl/>
        </w:rPr>
        <w:t xml:space="preserve">פנחס </w:t>
      </w:r>
      <w:r w:rsidRPr="006565A1">
        <w:rPr>
          <w:rFonts w:cs="David" w:hint="cs"/>
          <w:sz w:val="28"/>
          <w:szCs w:val="28"/>
          <w:rtl/>
        </w:rPr>
        <w:t xml:space="preserve">(2014), דירקטיבה, </w:t>
      </w:r>
      <w:r w:rsidRPr="006565A1">
        <w:rPr>
          <w:rFonts w:cs="David" w:hint="cs"/>
          <w:b/>
          <w:bCs/>
          <w:sz w:val="28"/>
          <w:szCs w:val="28"/>
          <w:rtl/>
        </w:rPr>
        <w:t>ייצור ידע</w:t>
      </w:r>
      <w:r w:rsidRPr="006565A1">
        <w:rPr>
          <w:rFonts w:cs="David" w:hint="cs"/>
          <w:sz w:val="28"/>
          <w:szCs w:val="28"/>
          <w:rtl/>
        </w:rPr>
        <w:t xml:space="preserve">, 1/7/14. </w:t>
      </w:r>
      <w:hyperlink r:id="rId15" w:history="1">
        <w:r w:rsidR="006565A1" w:rsidRPr="006565A1">
          <w:rPr>
            <w:rStyle w:val="Hyperlink"/>
            <w:rFonts w:cs="David"/>
            <w:sz w:val="28"/>
            <w:szCs w:val="28"/>
          </w:rPr>
          <w:t>http://goo.gl/Lz8eY3</w:t>
        </w:r>
      </w:hyperlink>
      <w:r w:rsidR="006565A1" w:rsidRPr="006565A1">
        <w:rPr>
          <w:rFonts w:cs="David" w:hint="cs"/>
          <w:sz w:val="28"/>
          <w:szCs w:val="28"/>
          <w:rtl/>
        </w:rPr>
        <w:t xml:space="preserve">, </w:t>
      </w:r>
      <w:r w:rsidR="00427C3E" w:rsidRPr="006565A1">
        <w:rPr>
          <w:rFonts w:cs="David" w:hint="cs"/>
          <w:sz w:val="28"/>
          <w:szCs w:val="28"/>
          <w:rtl/>
        </w:rPr>
        <w:t>אוחזר ב- 15/2/18.</w:t>
      </w:r>
    </w:p>
    <w:p w:rsidR="006565A1" w:rsidRPr="006565A1" w:rsidRDefault="006565A1" w:rsidP="002D10EF">
      <w:pPr>
        <w:pStyle w:val="a3"/>
        <w:numPr>
          <w:ilvl w:val="0"/>
          <w:numId w:val="39"/>
        </w:numPr>
        <w:spacing w:after="0" w:line="360" w:lineRule="auto"/>
        <w:jc w:val="both"/>
        <w:rPr>
          <w:rFonts w:cs="David"/>
          <w:sz w:val="28"/>
          <w:szCs w:val="28"/>
        </w:rPr>
      </w:pPr>
      <w:r w:rsidRPr="006565A1">
        <w:rPr>
          <w:rFonts w:cs="David" w:hint="cs"/>
          <w:sz w:val="28"/>
          <w:szCs w:val="28"/>
          <w:rtl/>
        </w:rPr>
        <w:t xml:space="preserve">יחזקאלי </w:t>
      </w:r>
      <w:r w:rsidR="00051B0D" w:rsidRPr="006565A1">
        <w:rPr>
          <w:rFonts w:cs="David" w:hint="cs"/>
          <w:sz w:val="28"/>
          <w:szCs w:val="28"/>
          <w:rtl/>
        </w:rPr>
        <w:t xml:space="preserve">פנחס </w:t>
      </w:r>
      <w:r w:rsidRPr="006565A1">
        <w:rPr>
          <w:rFonts w:cs="David" w:hint="cs"/>
          <w:sz w:val="28"/>
          <w:szCs w:val="28"/>
          <w:rtl/>
        </w:rPr>
        <w:t xml:space="preserve">(2015), מדינה כושלת, </w:t>
      </w:r>
      <w:r w:rsidRPr="006565A1">
        <w:rPr>
          <w:rFonts w:cs="David" w:hint="cs"/>
          <w:b/>
          <w:bCs/>
          <w:sz w:val="28"/>
          <w:szCs w:val="28"/>
          <w:rtl/>
        </w:rPr>
        <w:t>ייצור ידע</w:t>
      </w:r>
      <w:r w:rsidRPr="006565A1">
        <w:rPr>
          <w:rFonts w:cs="David" w:hint="cs"/>
          <w:sz w:val="28"/>
          <w:szCs w:val="28"/>
          <w:rtl/>
        </w:rPr>
        <w:t xml:space="preserve">, 17/10/15. </w:t>
      </w:r>
      <w:hyperlink r:id="rId16" w:history="1">
        <w:r w:rsidRPr="006565A1">
          <w:rPr>
            <w:rStyle w:val="Hyperlink"/>
            <w:rFonts w:cs="David"/>
            <w:sz w:val="28"/>
            <w:szCs w:val="28"/>
          </w:rPr>
          <w:t>https://goo.gl/m61eRm</w:t>
        </w:r>
      </w:hyperlink>
      <w:r w:rsidRPr="006565A1">
        <w:rPr>
          <w:rFonts w:cs="David" w:hint="cs"/>
          <w:sz w:val="28"/>
          <w:szCs w:val="28"/>
          <w:rtl/>
        </w:rPr>
        <w:t>, אוחזר ב- 15/2/18.</w:t>
      </w:r>
    </w:p>
    <w:p w:rsidR="00051B0D" w:rsidRDefault="00051B0D" w:rsidP="002D10EF">
      <w:pPr>
        <w:pStyle w:val="a3"/>
        <w:numPr>
          <w:ilvl w:val="0"/>
          <w:numId w:val="39"/>
        </w:numPr>
        <w:spacing w:after="0" w:line="360" w:lineRule="auto"/>
        <w:jc w:val="both"/>
        <w:rPr>
          <w:rFonts w:cs="David"/>
          <w:sz w:val="28"/>
          <w:szCs w:val="28"/>
        </w:rPr>
      </w:pPr>
      <w:r>
        <w:rPr>
          <w:rFonts w:cs="David" w:hint="cs"/>
          <w:sz w:val="28"/>
          <w:szCs w:val="28"/>
          <w:rtl/>
        </w:rPr>
        <w:t xml:space="preserve">לוי ניסים (2010), משטרות עירוניות במגזר הערבי בישראל, סיכויים וסיכונים, </w:t>
      </w:r>
      <w:r w:rsidRPr="00051B0D">
        <w:rPr>
          <w:rFonts w:cs="David" w:hint="cs"/>
          <w:b/>
          <w:bCs/>
          <w:sz w:val="28"/>
          <w:szCs w:val="28"/>
          <w:rtl/>
        </w:rPr>
        <w:t>עיונים בביטחון לאומי</w:t>
      </w:r>
      <w:r>
        <w:rPr>
          <w:rFonts w:cs="David" w:hint="cs"/>
          <w:sz w:val="28"/>
          <w:szCs w:val="28"/>
          <w:rtl/>
        </w:rPr>
        <w:t>, גיליון מס' 10, יוני 2010.</w:t>
      </w:r>
    </w:p>
    <w:p w:rsidR="00E84DFD" w:rsidRDefault="00E84DFD" w:rsidP="002D10EF">
      <w:pPr>
        <w:pStyle w:val="a3"/>
        <w:numPr>
          <w:ilvl w:val="0"/>
          <w:numId w:val="39"/>
        </w:numPr>
        <w:spacing w:after="0" w:line="360" w:lineRule="auto"/>
        <w:jc w:val="both"/>
        <w:rPr>
          <w:rFonts w:cs="David"/>
          <w:sz w:val="28"/>
          <w:szCs w:val="28"/>
        </w:rPr>
      </w:pPr>
      <w:r>
        <w:rPr>
          <w:rFonts w:cs="David" w:hint="cs"/>
          <w:sz w:val="28"/>
          <w:szCs w:val="28"/>
          <w:rtl/>
        </w:rPr>
        <w:t xml:space="preserve">נגר שלמה (2013), </w:t>
      </w:r>
      <w:r w:rsidRPr="00EA4668">
        <w:rPr>
          <w:rFonts w:cs="David"/>
          <w:b/>
          <w:bCs/>
          <w:sz w:val="28"/>
          <w:szCs w:val="28"/>
          <w:rtl/>
        </w:rPr>
        <w:t>משטרת ירושלים בתקופת המעבר משלטון המנדט למדינת ישראל</w:t>
      </w:r>
      <w:r w:rsidR="00EA4668" w:rsidRPr="00EA4668">
        <w:rPr>
          <w:rFonts w:cs="David" w:hint="cs"/>
          <w:b/>
          <w:bCs/>
          <w:sz w:val="28"/>
          <w:szCs w:val="28"/>
          <w:rtl/>
        </w:rPr>
        <w:t xml:space="preserve"> 1948-1947</w:t>
      </w:r>
      <w:r w:rsidR="00EA4668">
        <w:rPr>
          <w:rFonts w:cs="David" w:hint="cs"/>
          <w:sz w:val="28"/>
          <w:szCs w:val="28"/>
          <w:rtl/>
        </w:rPr>
        <w:t>, חיפה: אוניברסיטת חיפה, החוג ללימודי ארץ ישראל, אפריל 2013.</w:t>
      </w:r>
    </w:p>
    <w:p w:rsidR="00F73813" w:rsidRPr="00F73813" w:rsidRDefault="00F73813" w:rsidP="002D10EF">
      <w:pPr>
        <w:pStyle w:val="a3"/>
        <w:numPr>
          <w:ilvl w:val="0"/>
          <w:numId w:val="39"/>
        </w:numPr>
        <w:spacing w:after="0" w:line="360" w:lineRule="auto"/>
        <w:jc w:val="both"/>
        <w:rPr>
          <w:rFonts w:cs="David"/>
          <w:sz w:val="28"/>
          <w:szCs w:val="28"/>
          <w:rtl/>
        </w:rPr>
      </w:pPr>
      <w:r w:rsidRPr="00F73813">
        <w:rPr>
          <w:rFonts w:cs="David" w:hint="cs"/>
          <w:sz w:val="28"/>
          <w:szCs w:val="28"/>
          <w:rtl/>
        </w:rPr>
        <w:t>"תושבים לא אזרחים"</w:t>
      </w:r>
      <w:r w:rsidR="009A0614">
        <w:rPr>
          <w:rFonts w:cs="David" w:hint="cs"/>
          <w:sz w:val="28"/>
          <w:szCs w:val="28"/>
          <w:rtl/>
        </w:rPr>
        <w:t xml:space="preserve">, </w:t>
      </w:r>
      <w:r w:rsidRPr="00F73813">
        <w:rPr>
          <w:rFonts w:cs="David" w:hint="cs"/>
          <w:sz w:val="28"/>
          <w:szCs w:val="28"/>
          <w:rtl/>
        </w:rPr>
        <w:t>ישראל וערביי מזרח ירושלים ,1967-2017 אמנון רמון בהשתתפות יעל רונן. מכון ירושלים למחקרי מדיניות.</w:t>
      </w:r>
    </w:p>
    <w:p w:rsidR="00F73813" w:rsidRPr="00F73813" w:rsidRDefault="00F73813" w:rsidP="002D10EF">
      <w:pPr>
        <w:pStyle w:val="a3"/>
        <w:numPr>
          <w:ilvl w:val="0"/>
          <w:numId w:val="39"/>
        </w:numPr>
        <w:spacing w:after="0" w:line="360" w:lineRule="auto"/>
        <w:rPr>
          <w:rFonts w:cs="David"/>
          <w:sz w:val="28"/>
          <w:szCs w:val="28"/>
          <w:rtl/>
        </w:rPr>
      </w:pPr>
      <w:r w:rsidRPr="00F73813">
        <w:rPr>
          <w:rFonts w:cs="David" w:hint="cs"/>
          <w:sz w:val="28"/>
          <w:szCs w:val="28"/>
          <w:rtl/>
        </w:rPr>
        <w:t>"אורשלים"</w:t>
      </w:r>
      <w:r w:rsidR="00897E81">
        <w:rPr>
          <w:rFonts w:cs="David" w:hint="cs"/>
          <w:sz w:val="28"/>
          <w:szCs w:val="28"/>
          <w:rtl/>
        </w:rPr>
        <w:t xml:space="preserve">, </w:t>
      </w:r>
      <w:r w:rsidRPr="00F73813">
        <w:rPr>
          <w:rFonts w:cs="David" w:hint="cs"/>
          <w:sz w:val="28"/>
          <w:szCs w:val="28"/>
          <w:rtl/>
        </w:rPr>
        <w:t>ישראלים ופלסטינים בירושלים 1967- 2017 ניר חסון ידיעות ספרים.</w:t>
      </w:r>
    </w:p>
    <w:p w:rsidR="00F73813" w:rsidRPr="00F73813" w:rsidRDefault="00F73813" w:rsidP="002D10EF">
      <w:pPr>
        <w:pStyle w:val="a3"/>
        <w:numPr>
          <w:ilvl w:val="0"/>
          <w:numId w:val="39"/>
        </w:numPr>
        <w:spacing w:after="0" w:line="360" w:lineRule="auto"/>
        <w:rPr>
          <w:rFonts w:cs="David"/>
          <w:sz w:val="28"/>
          <w:szCs w:val="28"/>
          <w:rtl/>
        </w:rPr>
      </w:pPr>
      <w:r w:rsidRPr="00F73813">
        <w:rPr>
          <w:rFonts w:cs="David" w:hint="cs"/>
          <w:sz w:val="28"/>
          <w:szCs w:val="28"/>
          <w:rtl/>
        </w:rPr>
        <w:t xml:space="preserve">"יונים בשמי ירושלים", תהליך השלום והעיר , 1977- 1999 מנחם קליין מכון ירושלים לחקר ישראל. </w:t>
      </w:r>
    </w:p>
    <w:p w:rsidR="00F73813" w:rsidRPr="00F73813" w:rsidRDefault="00F73813" w:rsidP="002D10EF">
      <w:pPr>
        <w:pStyle w:val="a3"/>
        <w:numPr>
          <w:ilvl w:val="0"/>
          <w:numId w:val="39"/>
        </w:numPr>
        <w:spacing w:after="0" w:line="360" w:lineRule="auto"/>
        <w:rPr>
          <w:rFonts w:cs="David"/>
          <w:sz w:val="28"/>
          <w:szCs w:val="28"/>
          <w:rtl/>
        </w:rPr>
      </w:pPr>
      <w:r w:rsidRPr="00F73813">
        <w:rPr>
          <w:rFonts w:cs="David" w:hint="cs"/>
          <w:sz w:val="28"/>
          <w:szCs w:val="28"/>
          <w:rtl/>
        </w:rPr>
        <w:t>"סינדרום ירושלים" כך קרסה המדיניות לאיחוד ירושלים, משה עמירב , כרמל ירושלים.</w:t>
      </w:r>
    </w:p>
    <w:p w:rsidR="00F73813" w:rsidRPr="00F73813" w:rsidRDefault="00F73813" w:rsidP="002D10EF">
      <w:pPr>
        <w:pStyle w:val="a3"/>
        <w:numPr>
          <w:ilvl w:val="0"/>
          <w:numId w:val="39"/>
        </w:numPr>
        <w:spacing w:after="0" w:line="360" w:lineRule="auto"/>
        <w:rPr>
          <w:rFonts w:cs="David"/>
          <w:sz w:val="28"/>
          <w:szCs w:val="28"/>
          <w:rtl/>
        </w:rPr>
      </w:pPr>
      <w:r w:rsidRPr="00F73813">
        <w:rPr>
          <w:rFonts w:cs="David" w:hint="cs"/>
          <w:sz w:val="28"/>
          <w:szCs w:val="28"/>
          <w:rtl/>
        </w:rPr>
        <w:t>"המיית יונים או חשרת עבים" ,ויכוח פנים יהודי על עתיד ירושלים- יוסף שלהב, מכון ירושלים לחקר ישראל , דפי רקע לקובעי מדיניות.</w:t>
      </w:r>
    </w:p>
    <w:p w:rsidR="00F73813" w:rsidRPr="00897E81" w:rsidRDefault="00F73813" w:rsidP="00897E81">
      <w:pPr>
        <w:pStyle w:val="a3"/>
        <w:numPr>
          <w:ilvl w:val="0"/>
          <w:numId w:val="39"/>
        </w:numPr>
        <w:spacing w:after="0" w:line="360" w:lineRule="auto"/>
        <w:rPr>
          <w:rFonts w:cs="David"/>
          <w:sz w:val="28"/>
          <w:szCs w:val="28"/>
          <w:rtl/>
        </w:rPr>
      </w:pPr>
      <w:r w:rsidRPr="00F73813">
        <w:rPr>
          <w:rFonts w:cs="David" w:hint="cs"/>
          <w:sz w:val="28"/>
          <w:szCs w:val="28"/>
          <w:rtl/>
        </w:rPr>
        <w:t xml:space="preserve">"ירושלים עיר ובליבה חומה" מירון בנבנישתי </w:t>
      </w:r>
      <w:r w:rsidRPr="00F73813">
        <w:rPr>
          <w:rFonts w:cs="David"/>
          <w:sz w:val="28"/>
          <w:szCs w:val="28"/>
          <w:rtl/>
        </w:rPr>
        <w:t>–</w:t>
      </w:r>
      <w:r w:rsidRPr="00F73813">
        <w:rPr>
          <w:rFonts w:cs="David" w:hint="cs"/>
          <w:sz w:val="28"/>
          <w:szCs w:val="28"/>
          <w:rtl/>
        </w:rPr>
        <w:t>הוצאת הקיבוץ המאוחד תשמ"א.</w:t>
      </w:r>
    </w:p>
    <w:p w:rsidR="00F73813" w:rsidRPr="00897E81" w:rsidRDefault="00F73813" w:rsidP="00897E81">
      <w:pPr>
        <w:pStyle w:val="a3"/>
        <w:numPr>
          <w:ilvl w:val="0"/>
          <w:numId w:val="39"/>
        </w:numPr>
        <w:spacing w:after="0" w:line="360" w:lineRule="auto"/>
        <w:rPr>
          <w:rFonts w:cs="David"/>
          <w:sz w:val="28"/>
          <w:szCs w:val="28"/>
          <w:rtl/>
        </w:rPr>
      </w:pPr>
      <w:r w:rsidRPr="00F73813">
        <w:rPr>
          <w:rFonts w:cs="David" w:hint="cs"/>
          <w:sz w:val="28"/>
          <w:szCs w:val="28"/>
          <w:rtl/>
        </w:rPr>
        <w:t>"מול החומה הסגורה" ירושלים החצויה והמאוחדת, מירון בנבנישתי, ויידנפלד וניקולסון ירושלים.</w:t>
      </w:r>
    </w:p>
    <w:p w:rsidR="00F73813" w:rsidRPr="00897E81" w:rsidRDefault="00F73813" w:rsidP="00897E81">
      <w:pPr>
        <w:pStyle w:val="a3"/>
        <w:numPr>
          <w:ilvl w:val="0"/>
          <w:numId w:val="39"/>
        </w:numPr>
        <w:spacing w:after="0" w:line="360" w:lineRule="auto"/>
        <w:rPr>
          <w:rFonts w:cs="David"/>
          <w:sz w:val="28"/>
          <w:szCs w:val="28"/>
          <w:rtl/>
        </w:rPr>
      </w:pPr>
      <w:r w:rsidRPr="00F73813">
        <w:rPr>
          <w:rFonts w:cs="David" w:hint="cs"/>
          <w:sz w:val="28"/>
          <w:szCs w:val="28"/>
          <w:rtl/>
        </w:rPr>
        <w:t>"ירושלים גדר סביב לה" בניית גדר ההפרדה סביב ירושלים ,קובי מיכאל, אמנון רמון, מכון ירושלים לחקר ישראל</w:t>
      </w:r>
    </w:p>
    <w:p w:rsidR="00F73813" w:rsidRPr="00897E81" w:rsidRDefault="00F73813" w:rsidP="00897E81">
      <w:pPr>
        <w:pStyle w:val="a3"/>
        <w:numPr>
          <w:ilvl w:val="0"/>
          <w:numId w:val="39"/>
        </w:numPr>
        <w:spacing w:after="0" w:line="360" w:lineRule="auto"/>
        <w:rPr>
          <w:rFonts w:cs="David"/>
          <w:sz w:val="28"/>
          <w:szCs w:val="28"/>
          <w:rtl/>
        </w:rPr>
      </w:pPr>
      <w:r w:rsidRPr="00F73813">
        <w:rPr>
          <w:rFonts w:cs="David" w:hint="cs"/>
          <w:sz w:val="28"/>
          <w:szCs w:val="28"/>
          <w:rtl/>
        </w:rPr>
        <w:t>"על חומותייך ירושלים הפקדתי שומרים " מרכז בגין סאדאת ( בס"א) למחקרים אסטרטגיים, אוניברסיטת בר אילן דיונים בביטחון לאומי מס' 25</w:t>
      </w:r>
    </w:p>
    <w:p w:rsidR="00F73813" w:rsidRPr="00897E81" w:rsidRDefault="00F73813" w:rsidP="00897E81">
      <w:pPr>
        <w:pStyle w:val="a3"/>
        <w:numPr>
          <w:ilvl w:val="0"/>
          <w:numId w:val="39"/>
        </w:numPr>
        <w:spacing w:after="0" w:line="360" w:lineRule="auto"/>
        <w:rPr>
          <w:rFonts w:cs="David"/>
          <w:sz w:val="28"/>
          <w:szCs w:val="28"/>
          <w:rtl/>
        </w:rPr>
      </w:pPr>
      <w:r w:rsidRPr="00F73813">
        <w:rPr>
          <w:rFonts w:cs="David" w:hint="cs"/>
          <w:sz w:val="28"/>
          <w:szCs w:val="28"/>
          <w:rtl/>
        </w:rPr>
        <w:t>"ירושלים סכנות החלוקה, חלופות להיפרדות משכונות ערביות ,התמודדות אחרת עם הבעיה הדמוגרפית נדב שרגאי, המרכז הירושלמי לענייני ציבור ומדינה.</w:t>
      </w:r>
    </w:p>
    <w:p w:rsidR="00F73813" w:rsidRPr="00897E81" w:rsidRDefault="00F73813" w:rsidP="00897E81">
      <w:pPr>
        <w:pStyle w:val="a3"/>
        <w:numPr>
          <w:ilvl w:val="0"/>
          <w:numId w:val="39"/>
        </w:numPr>
        <w:spacing w:after="0" w:line="360" w:lineRule="auto"/>
        <w:rPr>
          <w:rFonts w:cs="David"/>
          <w:sz w:val="28"/>
          <w:szCs w:val="28"/>
          <w:rtl/>
        </w:rPr>
      </w:pPr>
      <w:r w:rsidRPr="00F73813">
        <w:rPr>
          <w:rFonts w:cs="David" w:hint="cs"/>
          <w:sz w:val="28"/>
          <w:szCs w:val="28"/>
          <w:rtl/>
        </w:rPr>
        <w:lastRenderedPageBreak/>
        <w:t>"ספארי אסטרטגיות" סיור מודרך בערבות הניהול האסטרטגי ,הנרי מינצברג, ברוס אלסטראנד, ג'וזף לאמפל. ידיעות אחרונות .</w:t>
      </w:r>
    </w:p>
    <w:p w:rsidR="00F73813" w:rsidRPr="00897E81" w:rsidRDefault="00F73813" w:rsidP="00897E81">
      <w:pPr>
        <w:pStyle w:val="a3"/>
        <w:numPr>
          <w:ilvl w:val="0"/>
          <w:numId w:val="39"/>
        </w:numPr>
        <w:spacing w:after="0" w:line="360" w:lineRule="auto"/>
        <w:rPr>
          <w:rFonts w:cs="David"/>
          <w:sz w:val="28"/>
          <w:szCs w:val="28"/>
          <w:rtl/>
        </w:rPr>
      </w:pPr>
      <w:r w:rsidRPr="00F73813">
        <w:rPr>
          <w:rFonts w:cs="David" w:hint="cs"/>
          <w:sz w:val="28"/>
          <w:szCs w:val="28"/>
          <w:rtl/>
        </w:rPr>
        <w:t>"מלחמה ואסטרטגיה ", מדריך למידה אבי סגל יהושפט הרכבי, האוניברסיטה הפתוחה.</w:t>
      </w:r>
    </w:p>
    <w:p w:rsidR="00F73813" w:rsidRPr="00897E81" w:rsidRDefault="00F73813" w:rsidP="00897E81">
      <w:pPr>
        <w:pStyle w:val="a3"/>
        <w:numPr>
          <w:ilvl w:val="0"/>
          <w:numId w:val="39"/>
        </w:numPr>
        <w:spacing w:after="0" w:line="360" w:lineRule="auto"/>
        <w:rPr>
          <w:rFonts w:cs="David"/>
          <w:sz w:val="28"/>
          <w:szCs w:val="28"/>
          <w:rtl/>
        </w:rPr>
      </w:pPr>
      <w:r w:rsidRPr="00F73813">
        <w:rPr>
          <w:rFonts w:cs="David" w:hint="cs"/>
          <w:sz w:val="28"/>
          <w:szCs w:val="28"/>
          <w:rtl/>
        </w:rPr>
        <w:t>"אסטרטגיות שיטור" סוגיות בעיצוב מדיניות אכיפת החוק , עמיקם הרפז.</w:t>
      </w:r>
    </w:p>
    <w:p w:rsidR="00F73813" w:rsidRPr="00897E81" w:rsidRDefault="00F73813" w:rsidP="00897E81">
      <w:pPr>
        <w:pStyle w:val="a3"/>
        <w:numPr>
          <w:ilvl w:val="0"/>
          <w:numId w:val="39"/>
        </w:numPr>
        <w:spacing w:after="0" w:line="360" w:lineRule="auto"/>
        <w:rPr>
          <w:rFonts w:cs="David"/>
          <w:sz w:val="28"/>
          <w:szCs w:val="28"/>
          <w:rtl/>
        </w:rPr>
      </w:pPr>
      <w:r w:rsidRPr="00F73813">
        <w:rPr>
          <w:rFonts w:cs="David" w:hint="cs"/>
          <w:sz w:val="28"/>
          <w:szCs w:val="28"/>
          <w:rtl/>
        </w:rPr>
        <w:t>"שיטור בחברה משוסעת" אורי גופר, גיא בן פורת, יוזמות קרן אברהם.</w:t>
      </w:r>
    </w:p>
    <w:p w:rsidR="00F73813" w:rsidRPr="00F73813" w:rsidRDefault="00F73813" w:rsidP="002D10EF">
      <w:pPr>
        <w:pStyle w:val="a3"/>
        <w:numPr>
          <w:ilvl w:val="0"/>
          <w:numId w:val="39"/>
        </w:numPr>
        <w:spacing w:after="0" w:line="360" w:lineRule="auto"/>
        <w:rPr>
          <w:rFonts w:cs="David"/>
          <w:sz w:val="28"/>
          <w:szCs w:val="28"/>
        </w:rPr>
      </w:pPr>
      <w:r w:rsidRPr="00F73813">
        <w:rPr>
          <w:rFonts w:cs="David" w:hint="cs"/>
          <w:sz w:val="28"/>
          <w:szCs w:val="28"/>
          <w:rtl/>
        </w:rPr>
        <w:t xml:space="preserve">"אתר ייצור ידע" </w:t>
      </w:r>
      <w:r w:rsidRPr="00F73813">
        <w:rPr>
          <w:rFonts w:cs="David"/>
          <w:sz w:val="28"/>
          <w:szCs w:val="28"/>
          <w:rtl/>
        </w:rPr>
        <w:t>–</w:t>
      </w:r>
      <w:r w:rsidRPr="00F73813">
        <w:rPr>
          <w:rFonts w:cs="David" w:hint="cs"/>
          <w:sz w:val="28"/>
          <w:szCs w:val="28"/>
          <w:rtl/>
        </w:rPr>
        <w:t xml:space="preserve"> פיני יחזקאלי...מאמרים..</w:t>
      </w:r>
    </w:p>
    <w:p w:rsidR="00462871" w:rsidRPr="00F73813" w:rsidRDefault="00462871" w:rsidP="002D10EF">
      <w:pPr>
        <w:pStyle w:val="a3"/>
        <w:spacing w:after="0"/>
        <w:ind w:left="502"/>
        <w:rPr>
          <w:rFonts w:cs="David"/>
          <w:sz w:val="28"/>
          <w:szCs w:val="28"/>
          <w:rtl/>
        </w:rPr>
      </w:pPr>
    </w:p>
    <w:p w:rsidR="00462871" w:rsidRDefault="00462871" w:rsidP="002D10EF">
      <w:pPr>
        <w:pStyle w:val="a3"/>
        <w:spacing w:after="0" w:line="360" w:lineRule="auto"/>
        <w:ind w:left="374"/>
        <w:jc w:val="both"/>
        <w:rPr>
          <w:rFonts w:cs="David"/>
          <w:b/>
          <w:bCs/>
          <w:sz w:val="28"/>
          <w:szCs w:val="28"/>
        </w:rPr>
      </w:pPr>
    </w:p>
    <w:sectPr w:rsidR="00462871" w:rsidSect="006E76D0">
      <w:headerReference w:type="even" r:id="rId17"/>
      <w:headerReference w:type="default" r:id="rId18"/>
      <w:footerReference w:type="default" r:id="rId19"/>
      <w:pgSz w:w="11906" w:h="16838"/>
      <w:pgMar w:top="1440" w:right="1797" w:bottom="1440" w:left="1797" w:header="737" w:footer="709"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470" w:rsidRDefault="00327470" w:rsidP="00954FA8">
      <w:pPr>
        <w:spacing w:after="0" w:line="240" w:lineRule="auto"/>
      </w:pPr>
      <w:r>
        <w:separator/>
      </w:r>
    </w:p>
  </w:endnote>
  <w:endnote w:type="continuationSeparator" w:id="0">
    <w:p w:rsidR="00327470" w:rsidRDefault="00327470" w:rsidP="0095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khbar Simplified MT">
    <w:charset w:val="02"/>
    <w:family w:val="auto"/>
    <w:pitch w:val="variable"/>
    <w:sig w:usb0="00000000" w:usb1="10000000" w:usb2="00000000" w:usb3="00000000" w:csb0="80000000" w:csb1="00000000"/>
  </w:font>
  <w:font w:name="QMiriam">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630050860"/>
      <w:docPartObj>
        <w:docPartGallery w:val="Page Numbers (Bottom of Page)"/>
        <w:docPartUnique/>
      </w:docPartObj>
    </w:sdtPr>
    <w:sdtContent>
      <w:p w:rsidR="003A05B0" w:rsidRDefault="003A05B0">
        <w:pPr>
          <w:pStyle w:val="a6"/>
          <w:jc w:val="right"/>
        </w:pPr>
        <w:r>
          <w:fldChar w:fldCharType="begin"/>
        </w:r>
        <w:r>
          <w:instrText xml:space="preserve"> PAGE   \* MERGEFORMAT </w:instrText>
        </w:r>
        <w:r>
          <w:fldChar w:fldCharType="separate"/>
        </w:r>
        <w:r w:rsidR="00BE7564" w:rsidRPr="00BE7564">
          <w:rPr>
            <w:rFonts w:cs="Calibri"/>
            <w:noProof/>
            <w:rtl/>
            <w:lang w:val="he-IL"/>
          </w:rPr>
          <w:t>101</w:t>
        </w:r>
        <w:r>
          <w:rPr>
            <w:noProof/>
            <w:lang w:val="he-IL"/>
          </w:rPr>
          <w:fldChar w:fldCharType="end"/>
        </w:r>
      </w:p>
    </w:sdtContent>
  </w:sdt>
  <w:p w:rsidR="003A05B0" w:rsidRDefault="003A05B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470" w:rsidRDefault="00327470" w:rsidP="00954FA8">
      <w:pPr>
        <w:spacing w:after="0" w:line="240" w:lineRule="auto"/>
      </w:pPr>
      <w:r>
        <w:separator/>
      </w:r>
    </w:p>
  </w:footnote>
  <w:footnote w:type="continuationSeparator" w:id="0">
    <w:p w:rsidR="00327470" w:rsidRDefault="00327470" w:rsidP="00954FA8">
      <w:pPr>
        <w:spacing w:after="0" w:line="240" w:lineRule="auto"/>
      </w:pPr>
      <w:r>
        <w:continuationSeparator/>
      </w:r>
    </w:p>
  </w:footnote>
  <w:footnote w:id="1">
    <w:p w:rsidR="003A05B0" w:rsidRPr="00F63C63" w:rsidRDefault="003A05B0" w:rsidP="00763BB1">
      <w:pPr>
        <w:pStyle w:val="af1"/>
        <w:bidi/>
        <w:ind w:left="232" w:hanging="232"/>
        <w:jc w:val="both"/>
        <w:rPr>
          <w:rFonts w:cs="David"/>
          <w:sz w:val="20"/>
          <w:szCs w:val="20"/>
          <w:rtl/>
        </w:rPr>
      </w:pPr>
      <w:r w:rsidRPr="00F63C63">
        <w:rPr>
          <w:rStyle w:val="ae"/>
          <w:rFonts w:cs="David"/>
          <w:sz w:val="20"/>
          <w:szCs w:val="20"/>
        </w:rPr>
        <w:footnoteRef/>
      </w:r>
      <w:r w:rsidRPr="00F63C63">
        <w:rPr>
          <w:rFonts w:cs="David"/>
          <w:sz w:val="20"/>
          <w:szCs w:val="20"/>
        </w:rPr>
        <w:t xml:space="preserve"> </w:t>
      </w:r>
      <w:r w:rsidRPr="00F63C63">
        <w:rPr>
          <w:rFonts w:cs="David"/>
          <w:sz w:val="20"/>
          <w:szCs w:val="20"/>
          <w:rtl/>
        </w:rPr>
        <w:t xml:space="preserve"> עע"ם 2392/08 סיאג נ' שר הפנים; עע"ם 5037/08 חליל נ' שר הפנים; בג"ץ 2797/11 קרעין נ' שר הפנים; עע"ם 2761/13 זין נ' משרד הפנים  </w:t>
      </w:r>
      <w:hyperlink r:id="rId1" w:history="1">
        <w:r w:rsidRPr="00F63C63">
          <w:rPr>
            <w:rStyle w:val="Hyperlink"/>
            <w:rFonts w:cs="David"/>
            <w:sz w:val="20"/>
            <w:szCs w:val="20"/>
          </w:rPr>
          <w:t>http://www.acri.org.il/he/2356</w:t>
        </w:r>
      </w:hyperlink>
      <w:r w:rsidRPr="00F63C63">
        <w:rPr>
          <w:rFonts w:cs="David"/>
          <w:sz w:val="20"/>
          <w:szCs w:val="20"/>
          <w:rtl/>
        </w:rPr>
        <w:t xml:space="preserve"> </w:t>
      </w:r>
    </w:p>
  </w:footnote>
  <w:footnote w:id="2">
    <w:p w:rsidR="003A05B0" w:rsidRPr="00F63C63" w:rsidRDefault="003A05B0" w:rsidP="00B45189">
      <w:pPr>
        <w:pStyle w:val="af1"/>
        <w:bidi/>
        <w:ind w:left="232" w:hanging="232"/>
        <w:jc w:val="both"/>
        <w:rPr>
          <w:rFonts w:cs="David"/>
          <w:sz w:val="20"/>
          <w:szCs w:val="20"/>
        </w:rPr>
      </w:pPr>
      <w:r w:rsidRPr="00F63C63">
        <w:rPr>
          <w:rStyle w:val="ae"/>
          <w:rFonts w:cs="David"/>
          <w:sz w:val="20"/>
          <w:szCs w:val="20"/>
        </w:rPr>
        <w:footnoteRef/>
      </w:r>
      <w:r w:rsidRPr="00F63C63">
        <w:rPr>
          <w:rFonts w:cs="David"/>
          <w:sz w:val="20"/>
          <w:szCs w:val="20"/>
        </w:rPr>
        <w:t xml:space="preserve"> </w:t>
      </w:r>
      <w:r>
        <w:rPr>
          <w:rFonts w:cs="David" w:hint="cs"/>
          <w:sz w:val="20"/>
          <w:szCs w:val="20"/>
          <w:rtl/>
        </w:rPr>
        <w:t xml:space="preserve"> </w:t>
      </w:r>
      <w:r w:rsidRPr="00F63C63">
        <w:rPr>
          <w:rFonts w:cs="David"/>
          <w:sz w:val="20"/>
          <w:szCs w:val="20"/>
          <w:rtl/>
        </w:rPr>
        <w:t xml:space="preserve">מספר התושבים בשכונות הללו אינו ידוע לרשויות, אך אומדנים שונים משערים כי בין </w:t>
      </w:r>
      <w:r>
        <w:rPr>
          <w:rFonts w:cs="David" w:hint="cs"/>
          <w:sz w:val="20"/>
          <w:szCs w:val="20"/>
          <w:rtl/>
        </w:rPr>
        <w:t>8</w:t>
      </w:r>
      <w:r w:rsidRPr="00F63C63">
        <w:rPr>
          <w:rFonts w:cs="David"/>
          <w:sz w:val="20"/>
          <w:szCs w:val="20"/>
          <w:rtl/>
        </w:rPr>
        <w:t>0,00-</w:t>
      </w:r>
      <w:r>
        <w:rPr>
          <w:rFonts w:cs="David" w:hint="cs"/>
          <w:sz w:val="20"/>
          <w:szCs w:val="20"/>
          <w:rtl/>
        </w:rPr>
        <w:t>6</w:t>
      </w:r>
      <w:r w:rsidRPr="00F63C63">
        <w:rPr>
          <w:rFonts w:cs="David"/>
          <w:sz w:val="20"/>
          <w:szCs w:val="20"/>
          <w:rtl/>
        </w:rPr>
        <w:t xml:space="preserve">0,000 תושבים חיים באזור מחנה פליטים שועפאט, ומספר דומה באזור כפר עקב. שני האזורים נמצאים בתוך השטח המוניציפאלי של ירושלים אך מעבר לחומת ההפרדה. </w:t>
      </w:r>
    </w:p>
  </w:footnote>
  <w:footnote w:id="3">
    <w:p w:rsidR="003A05B0" w:rsidRDefault="003A05B0">
      <w:pPr>
        <w:pStyle w:val="ac"/>
        <w:rPr>
          <w:rFonts w:hint="cs"/>
        </w:rPr>
      </w:pPr>
      <w:r>
        <w:rPr>
          <w:rStyle w:val="ae"/>
        </w:rPr>
        <w:footnoteRef/>
      </w:r>
      <w:r>
        <w:rPr>
          <w:rtl/>
        </w:rPr>
        <w:t xml:space="preserve"> </w:t>
      </w:r>
      <w:r>
        <w:rPr>
          <w:rFonts w:hint="cs"/>
          <w:rtl/>
        </w:rPr>
        <w:t xml:space="preserve">פייסל חוסייני נצר למשפחה פלשתינית מיוחסת, נולד  ב 17 ביולי 1940 בבגדד שבעיראק, נפטר ב 31 במאי 2001 בכווית. הובא לקבורה בירושלים בשטח הר הבית. </w:t>
      </w:r>
    </w:p>
  </w:footnote>
  <w:footnote w:id="4">
    <w:p w:rsidR="003A05B0" w:rsidRDefault="003A05B0" w:rsidP="001F35C9">
      <w:pPr>
        <w:pStyle w:val="ac"/>
        <w:ind w:left="386" w:hanging="386"/>
        <w:jc w:val="both"/>
        <w:rPr>
          <w:rFonts w:cs="David"/>
          <w:rtl/>
        </w:rPr>
      </w:pPr>
      <w:r w:rsidRPr="000B32C0">
        <w:rPr>
          <w:rStyle w:val="ae"/>
          <w:sz w:val="24"/>
          <w:szCs w:val="24"/>
        </w:rPr>
        <w:footnoteRef/>
      </w:r>
      <w:r w:rsidRPr="000B32C0">
        <w:rPr>
          <w:rFonts w:cs="David"/>
          <w:sz w:val="24"/>
          <w:szCs w:val="24"/>
          <w:rtl/>
        </w:rPr>
        <w:t xml:space="preserve"> </w:t>
      </w:r>
      <w:r w:rsidRPr="000A299F">
        <w:rPr>
          <w:rFonts w:cs="David" w:hint="cs"/>
          <w:rtl/>
        </w:rPr>
        <w:t xml:space="preserve">המבקש להרחיב בסוגיה של "שיטור בחברה רב תרבותית, ראו את גיליון "משטרה וחברה" מס' 7, שהוקדש במיוחד </w:t>
      </w:r>
    </w:p>
    <w:p w:rsidR="003A05B0" w:rsidRPr="000B32C0" w:rsidRDefault="003A05B0" w:rsidP="001F35C9">
      <w:pPr>
        <w:pStyle w:val="ac"/>
        <w:ind w:left="386" w:hanging="386"/>
        <w:jc w:val="both"/>
        <w:rPr>
          <w:rFonts w:cs="David"/>
          <w:sz w:val="24"/>
          <w:szCs w:val="24"/>
        </w:rPr>
      </w:pPr>
      <w:r>
        <w:rPr>
          <w:rFonts w:cs="David" w:hint="cs"/>
          <w:rtl/>
        </w:rPr>
        <w:t xml:space="preserve"> </w:t>
      </w:r>
      <w:r w:rsidRPr="000A299F">
        <w:rPr>
          <w:rFonts w:cs="David" w:hint="cs"/>
          <w:rtl/>
        </w:rPr>
        <w:t xml:space="preserve">לסוגיה זו.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474885835"/>
      <w:docPartObj>
        <w:docPartGallery w:val="Page Numbers (Margins)"/>
        <w:docPartUnique/>
      </w:docPartObj>
    </w:sdtPr>
    <w:sdtContent>
      <w:p w:rsidR="003A05B0" w:rsidRDefault="003A05B0">
        <w:pPr>
          <w:pStyle w:val="a4"/>
        </w:pPr>
        <w:r>
          <w:rPr>
            <w:noProof/>
          </w:rPr>
          <mc:AlternateContent>
            <mc:Choice Requires="wps">
              <w:drawing>
                <wp:anchor distT="0" distB="0" distL="114300" distR="114300" simplePos="0" relativeHeight="251659264" behindDoc="0" locked="0" layoutInCell="0" allowOverlap="1" wp14:anchorId="4E77F02A" wp14:editId="6A454C8E">
                  <wp:simplePos x="0" y="0"/>
                  <wp:positionH relativeFrom="leftMargin">
                    <wp:align>center</wp:align>
                  </wp:positionH>
                  <wp:positionV relativeFrom="margin">
                    <wp:align>bottom</wp:align>
                  </wp:positionV>
                  <wp:extent cx="510540" cy="2183130"/>
                  <wp:effectExtent l="0" t="0" r="0" b="0"/>
                  <wp:wrapNone/>
                  <wp:docPr id="57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05B0" w:rsidRDefault="003A05B0" w:rsidP="00CD4A0A">
                              <w:pPr>
                                <w:pStyle w:val="a6"/>
                                <w:rPr>
                                  <w:rFonts w:asciiTheme="majorHAnsi" w:eastAsiaTheme="majorEastAsia" w:hAnsiTheme="majorHAnsi" w:cstheme="majorBidi"/>
                                  <w:sz w:val="44"/>
                                  <w:szCs w:val="44"/>
                                  <w:rtl/>
                                  <w:cs/>
                                </w:rPr>
                              </w:pPr>
                              <w:r>
                                <w:rPr>
                                  <w:rFonts w:asciiTheme="majorHAnsi" w:eastAsiaTheme="majorEastAsia" w:hAnsiTheme="majorHAnsi" w:cstheme="majorBidi"/>
                                  <w:rtl/>
                                  <w:cs/>
                                  <w:lang w:val="he-IL"/>
                                </w:rPr>
                                <w:t>עמד</w:t>
                              </w:r>
                              <w:r>
                                <w:rPr>
                                  <w:rFonts w:eastAsiaTheme="minorEastAsia"/>
                                </w:rPr>
                                <w:fldChar w:fldCharType="begin"/>
                              </w:r>
                              <w:r>
                                <w:rPr>
                                  <w:rtl/>
                                  <w:cs/>
                                </w:rPr>
                                <w:instrText>PAGE    \* MERGEFORMAT</w:instrText>
                              </w:r>
                              <w:r>
                                <w:rPr>
                                  <w:rFonts w:eastAsiaTheme="minorEastAsia"/>
                                </w:rPr>
                                <w:fldChar w:fldCharType="separate"/>
                              </w:r>
                              <w:r w:rsidRPr="006E76D0">
                                <w:rPr>
                                  <w:rFonts w:asciiTheme="majorHAnsi" w:eastAsiaTheme="majorEastAsia" w:hAnsiTheme="majorHAnsi" w:cstheme="majorBidi"/>
                                  <w:noProof/>
                                  <w:sz w:val="44"/>
                                  <w:szCs w:val="44"/>
                                  <w:rtl/>
                                  <w:lang w:val="he-IL"/>
                                </w:rPr>
                                <w:t>2</w:t>
                              </w:r>
                              <w:r>
                                <w:rPr>
                                  <w:rFonts w:asciiTheme="majorHAnsi" w:eastAsiaTheme="majorEastAsia" w:hAnsiTheme="majorHAnsi" w:cstheme="majorBidi"/>
                                  <w:sz w:val="44"/>
                                  <w:szCs w:val="44"/>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E77F02A" id="מלבן 3" o:spid="_x0000_s1026" style="position:absolute;left:0;text-align:left;margin-left:0;margin-top:0;width:40.2pt;height:171.9pt;flip:x;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" o:allowincell="f" filled="f" stroked="f">
                  <v:textbox style="layout-flow:vertical;mso-fit-shape-to-text:t">
                    <w:txbxContent>
                      <w:p w:rsidR="003A05B0" w:rsidRDefault="003A05B0" w:rsidP="00CD4A0A">
                        <w:pPr>
                          <w:pStyle w:val="a6"/>
                          <w:rPr>
                            <w:rFonts w:asciiTheme="majorHAnsi" w:eastAsiaTheme="majorEastAsia" w:hAnsiTheme="majorHAnsi" w:cstheme="majorBidi"/>
                            <w:sz w:val="44"/>
                            <w:szCs w:val="44"/>
                            <w:rtl/>
                            <w:cs/>
                          </w:rPr>
                        </w:pPr>
                        <w:r>
                          <w:rPr>
                            <w:rFonts w:asciiTheme="majorHAnsi" w:eastAsiaTheme="majorEastAsia" w:hAnsiTheme="majorHAnsi" w:cstheme="majorBidi"/>
                            <w:rtl/>
                            <w:cs/>
                            <w:lang w:val="he-IL"/>
                          </w:rPr>
                          <w:t>עמד</w:t>
                        </w:r>
                        <w:r>
                          <w:rPr>
                            <w:rFonts w:eastAsiaTheme="minorEastAsia"/>
                          </w:rPr>
                          <w:fldChar w:fldCharType="begin"/>
                        </w:r>
                        <w:r>
                          <w:rPr>
                            <w:rtl/>
                            <w:cs/>
                          </w:rPr>
                          <w:instrText>PAGE    \* MERGEFORMAT</w:instrText>
                        </w:r>
                        <w:r>
                          <w:rPr>
                            <w:rFonts w:eastAsiaTheme="minorEastAsia"/>
                          </w:rPr>
                          <w:fldChar w:fldCharType="separate"/>
                        </w:r>
                        <w:r w:rsidRPr="006E76D0">
                          <w:rPr>
                            <w:rFonts w:asciiTheme="majorHAnsi" w:eastAsiaTheme="majorEastAsia" w:hAnsiTheme="majorHAnsi" w:cstheme="majorBidi"/>
                            <w:noProof/>
                            <w:sz w:val="44"/>
                            <w:szCs w:val="44"/>
                            <w:rtl/>
                            <w:lang w:val="he-IL"/>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41334090"/>
      <w:docPartObj>
        <w:docPartGallery w:val="Page Numbers (Top of Page)"/>
        <w:docPartUnique/>
      </w:docPartObj>
    </w:sdtPr>
    <w:sdtEndPr>
      <w:rPr>
        <w:cs/>
      </w:rPr>
    </w:sdtEndPr>
    <w:sdtContent>
      <w:p w:rsidR="003A05B0" w:rsidRDefault="003A05B0">
        <w:pPr>
          <w:pStyle w:val="a4"/>
          <w:jc w:val="center"/>
          <w:rPr>
            <w:rtl/>
            <w:cs/>
          </w:rPr>
        </w:pPr>
        <w:r>
          <w:fldChar w:fldCharType="begin"/>
        </w:r>
        <w:r>
          <w:rPr>
            <w:rtl/>
            <w:cs/>
          </w:rPr>
          <w:instrText>PAGE   \* MERGEFORMAT</w:instrText>
        </w:r>
        <w:r>
          <w:fldChar w:fldCharType="separate"/>
        </w:r>
        <w:r w:rsidR="00BE7564" w:rsidRPr="00BE7564">
          <w:rPr>
            <w:noProof/>
            <w:rtl/>
            <w:lang w:val="he-IL"/>
          </w:rPr>
          <w:t>101</w:t>
        </w:r>
        <w:r>
          <w:fldChar w:fldCharType="end"/>
        </w:r>
      </w:p>
    </w:sdtContent>
  </w:sdt>
  <w:p w:rsidR="003A05B0" w:rsidRDefault="003A05B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A17"/>
    <w:multiLevelType w:val="hybridMultilevel"/>
    <w:tmpl w:val="8B5E0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84847"/>
    <w:multiLevelType w:val="hybridMultilevel"/>
    <w:tmpl w:val="1A14B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96E79"/>
    <w:multiLevelType w:val="hybridMultilevel"/>
    <w:tmpl w:val="BD2E0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25992"/>
    <w:multiLevelType w:val="hybridMultilevel"/>
    <w:tmpl w:val="DCAAE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F6AAF"/>
    <w:multiLevelType w:val="hybridMultilevel"/>
    <w:tmpl w:val="EE88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96FB3"/>
    <w:multiLevelType w:val="hybridMultilevel"/>
    <w:tmpl w:val="D4BE0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5B3819"/>
    <w:multiLevelType w:val="hybridMultilevel"/>
    <w:tmpl w:val="D14CE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4187F"/>
    <w:multiLevelType w:val="hybridMultilevel"/>
    <w:tmpl w:val="DF98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302AE"/>
    <w:multiLevelType w:val="hybridMultilevel"/>
    <w:tmpl w:val="FC5A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B55699"/>
    <w:multiLevelType w:val="hybridMultilevel"/>
    <w:tmpl w:val="F738C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777AF7"/>
    <w:multiLevelType w:val="hybridMultilevel"/>
    <w:tmpl w:val="4B742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EC3B41"/>
    <w:multiLevelType w:val="hybridMultilevel"/>
    <w:tmpl w:val="C4F8D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E35DB2"/>
    <w:multiLevelType w:val="hybridMultilevel"/>
    <w:tmpl w:val="6D7C9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E30167"/>
    <w:multiLevelType w:val="hybridMultilevel"/>
    <w:tmpl w:val="0E38C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24043"/>
    <w:multiLevelType w:val="hybridMultilevel"/>
    <w:tmpl w:val="16D0A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95588"/>
    <w:multiLevelType w:val="hybridMultilevel"/>
    <w:tmpl w:val="2D88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E41C03"/>
    <w:multiLevelType w:val="hybridMultilevel"/>
    <w:tmpl w:val="9DFEA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6848E2"/>
    <w:multiLevelType w:val="hybridMultilevel"/>
    <w:tmpl w:val="6ED8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844EF"/>
    <w:multiLevelType w:val="hybridMultilevel"/>
    <w:tmpl w:val="7D4EA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EF0CFA"/>
    <w:multiLevelType w:val="hybridMultilevel"/>
    <w:tmpl w:val="21A2B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76A67"/>
    <w:multiLevelType w:val="hybridMultilevel"/>
    <w:tmpl w:val="5E02EC36"/>
    <w:lvl w:ilvl="0" w:tplc="0409000F">
      <w:start w:val="1"/>
      <w:numFmt w:val="decimal"/>
      <w:lvlText w:val="%1."/>
      <w:lvlJc w:val="left"/>
      <w:pPr>
        <w:ind w:left="502" w:hanging="360"/>
      </w:pPr>
      <w:rPr>
        <w:rFonts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21" w15:restartNumberingAfterBreak="0">
    <w:nsid w:val="472A6BF5"/>
    <w:multiLevelType w:val="hybridMultilevel"/>
    <w:tmpl w:val="B8F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B1E9F"/>
    <w:multiLevelType w:val="hybridMultilevel"/>
    <w:tmpl w:val="CA7A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6828C6"/>
    <w:multiLevelType w:val="hybridMultilevel"/>
    <w:tmpl w:val="F2B0D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1D1C4B"/>
    <w:multiLevelType w:val="hybridMultilevel"/>
    <w:tmpl w:val="34980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FB60D6"/>
    <w:multiLevelType w:val="hybridMultilevel"/>
    <w:tmpl w:val="5DE81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A9745F"/>
    <w:multiLevelType w:val="hybridMultilevel"/>
    <w:tmpl w:val="396C64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816709"/>
    <w:multiLevelType w:val="hybridMultilevel"/>
    <w:tmpl w:val="0F4C3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31583"/>
    <w:multiLevelType w:val="hybridMultilevel"/>
    <w:tmpl w:val="E7CE8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6076C9"/>
    <w:multiLevelType w:val="hybridMultilevel"/>
    <w:tmpl w:val="88663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10D82"/>
    <w:multiLevelType w:val="hybridMultilevel"/>
    <w:tmpl w:val="AE429F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A57661"/>
    <w:multiLevelType w:val="hybridMultilevel"/>
    <w:tmpl w:val="92821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AE7B65"/>
    <w:multiLevelType w:val="hybridMultilevel"/>
    <w:tmpl w:val="7888909C"/>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3" w15:restartNumberingAfterBreak="0">
    <w:nsid w:val="62CE48DC"/>
    <w:multiLevelType w:val="hybridMultilevel"/>
    <w:tmpl w:val="D00AB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8551F8"/>
    <w:multiLevelType w:val="hybridMultilevel"/>
    <w:tmpl w:val="C5363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0279B"/>
    <w:multiLevelType w:val="hybridMultilevel"/>
    <w:tmpl w:val="3468C7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E53DCB"/>
    <w:multiLevelType w:val="hybridMultilevel"/>
    <w:tmpl w:val="B950A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30643"/>
    <w:multiLevelType w:val="hybridMultilevel"/>
    <w:tmpl w:val="EB48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412317"/>
    <w:multiLevelType w:val="hybridMultilevel"/>
    <w:tmpl w:val="A70E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80A54"/>
    <w:multiLevelType w:val="hybridMultilevel"/>
    <w:tmpl w:val="CE541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0"/>
  </w:num>
  <w:num w:numId="4">
    <w:abstractNumId w:val="34"/>
  </w:num>
  <w:num w:numId="5">
    <w:abstractNumId w:val="8"/>
  </w:num>
  <w:num w:numId="6">
    <w:abstractNumId w:val="21"/>
  </w:num>
  <w:num w:numId="7">
    <w:abstractNumId w:val="6"/>
  </w:num>
  <w:num w:numId="8">
    <w:abstractNumId w:val="24"/>
  </w:num>
  <w:num w:numId="9">
    <w:abstractNumId w:val="17"/>
  </w:num>
  <w:num w:numId="10">
    <w:abstractNumId w:val="3"/>
  </w:num>
  <w:num w:numId="11">
    <w:abstractNumId w:val="1"/>
  </w:num>
  <w:num w:numId="12">
    <w:abstractNumId w:val="18"/>
  </w:num>
  <w:num w:numId="13">
    <w:abstractNumId w:val="22"/>
  </w:num>
  <w:num w:numId="14">
    <w:abstractNumId w:val="15"/>
  </w:num>
  <w:num w:numId="15">
    <w:abstractNumId w:val="10"/>
  </w:num>
  <w:num w:numId="16">
    <w:abstractNumId w:val="16"/>
  </w:num>
  <w:num w:numId="17">
    <w:abstractNumId w:val="23"/>
  </w:num>
  <w:num w:numId="18">
    <w:abstractNumId w:val="13"/>
  </w:num>
  <w:num w:numId="19">
    <w:abstractNumId w:val="12"/>
  </w:num>
  <w:num w:numId="20">
    <w:abstractNumId w:val="11"/>
  </w:num>
  <w:num w:numId="21">
    <w:abstractNumId w:val="19"/>
  </w:num>
  <w:num w:numId="22">
    <w:abstractNumId w:val="9"/>
  </w:num>
  <w:num w:numId="23">
    <w:abstractNumId w:val="7"/>
  </w:num>
  <w:num w:numId="24">
    <w:abstractNumId w:val="28"/>
  </w:num>
  <w:num w:numId="25">
    <w:abstractNumId w:val="5"/>
  </w:num>
  <w:num w:numId="26">
    <w:abstractNumId w:val="38"/>
  </w:num>
  <w:num w:numId="27">
    <w:abstractNumId w:val="35"/>
  </w:num>
  <w:num w:numId="28">
    <w:abstractNumId w:val="25"/>
  </w:num>
  <w:num w:numId="29">
    <w:abstractNumId w:val="2"/>
  </w:num>
  <w:num w:numId="30">
    <w:abstractNumId w:val="30"/>
  </w:num>
  <w:num w:numId="31">
    <w:abstractNumId w:val="29"/>
  </w:num>
  <w:num w:numId="32">
    <w:abstractNumId w:val="37"/>
  </w:num>
  <w:num w:numId="33">
    <w:abstractNumId w:val="36"/>
  </w:num>
  <w:num w:numId="34">
    <w:abstractNumId w:val="39"/>
  </w:num>
  <w:num w:numId="35">
    <w:abstractNumId w:val="14"/>
  </w:num>
  <w:num w:numId="36">
    <w:abstractNumId w:val="27"/>
  </w:num>
  <w:num w:numId="37">
    <w:abstractNumId w:val="33"/>
  </w:num>
  <w:num w:numId="38">
    <w:abstractNumId w:val="31"/>
  </w:num>
  <w:num w:numId="39">
    <w:abstractNumId w:val="20"/>
  </w:num>
  <w:num w:numId="40">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5669"/>
    <w:rsid w:val="000001CE"/>
    <w:rsid w:val="00003ECD"/>
    <w:rsid w:val="000044E2"/>
    <w:rsid w:val="00005143"/>
    <w:rsid w:val="00010D0D"/>
    <w:rsid w:val="00012E92"/>
    <w:rsid w:val="000133E0"/>
    <w:rsid w:val="00014C0B"/>
    <w:rsid w:val="00015012"/>
    <w:rsid w:val="00015D6B"/>
    <w:rsid w:val="000170FF"/>
    <w:rsid w:val="000175EE"/>
    <w:rsid w:val="00017CB4"/>
    <w:rsid w:val="0002158D"/>
    <w:rsid w:val="00021ABD"/>
    <w:rsid w:val="00021F0C"/>
    <w:rsid w:val="000223CC"/>
    <w:rsid w:val="0002510A"/>
    <w:rsid w:val="00025244"/>
    <w:rsid w:val="00025728"/>
    <w:rsid w:val="0002594C"/>
    <w:rsid w:val="00025F93"/>
    <w:rsid w:val="0002626C"/>
    <w:rsid w:val="000265A6"/>
    <w:rsid w:val="00026627"/>
    <w:rsid w:val="0002687B"/>
    <w:rsid w:val="00026913"/>
    <w:rsid w:val="00034720"/>
    <w:rsid w:val="000357E5"/>
    <w:rsid w:val="000358B9"/>
    <w:rsid w:val="00042234"/>
    <w:rsid w:val="000425AF"/>
    <w:rsid w:val="00043406"/>
    <w:rsid w:val="00044CFA"/>
    <w:rsid w:val="000454F1"/>
    <w:rsid w:val="00045D17"/>
    <w:rsid w:val="00046FDE"/>
    <w:rsid w:val="00047475"/>
    <w:rsid w:val="00051992"/>
    <w:rsid w:val="00051B0D"/>
    <w:rsid w:val="00052D7C"/>
    <w:rsid w:val="00053492"/>
    <w:rsid w:val="00054D65"/>
    <w:rsid w:val="00057CD6"/>
    <w:rsid w:val="00061715"/>
    <w:rsid w:val="00063814"/>
    <w:rsid w:val="000638E6"/>
    <w:rsid w:val="00070606"/>
    <w:rsid w:val="0007157D"/>
    <w:rsid w:val="00072334"/>
    <w:rsid w:val="000772D7"/>
    <w:rsid w:val="000816FD"/>
    <w:rsid w:val="00081F63"/>
    <w:rsid w:val="000821B9"/>
    <w:rsid w:val="0008353C"/>
    <w:rsid w:val="000837A5"/>
    <w:rsid w:val="0008399A"/>
    <w:rsid w:val="00085BC4"/>
    <w:rsid w:val="0008648B"/>
    <w:rsid w:val="00092928"/>
    <w:rsid w:val="0009298E"/>
    <w:rsid w:val="000936EB"/>
    <w:rsid w:val="00097095"/>
    <w:rsid w:val="000A00FF"/>
    <w:rsid w:val="000A1646"/>
    <w:rsid w:val="000A2733"/>
    <w:rsid w:val="000A299F"/>
    <w:rsid w:val="000A341D"/>
    <w:rsid w:val="000A3D30"/>
    <w:rsid w:val="000A4385"/>
    <w:rsid w:val="000A48AC"/>
    <w:rsid w:val="000A51E7"/>
    <w:rsid w:val="000B2C96"/>
    <w:rsid w:val="000B3F6C"/>
    <w:rsid w:val="000B5669"/>
    <w:rsid w:val="000B56E2"/>
    <w:rsid w:val="000B5E7E"/>
    <w:rsid w:val="000C084C"/>
    <w:rsid w:val="000C08E0"/>
    <w:rsid w:val="000C10F1"/>
    <w:rsid w:val="000C1937"/>
    <w:rsid w:val="000C1D0E"/>
    <w:rsid w:val="000C29BF"/>
    <w:rsid w:val="000C5AAC"/>
    <w:rsid w:val="000D12F1"/>
    <w:rsid w:val="000D467C"/>
    <w:rsid w:val="000D4F8C"/>
    <w:rsid w:val="000E0B0C"/>
    <w:rsid w:val="000E15C2"/>
    <w:rsid w:val="000E26BD"/>
    <w:rsid w:val="000E2D4E"/>
    <w:rsid w:val="000E301F"/>
    <w:rsid w:val="000E661E"/>
    <w:rsid w:val="000E6A96"/>
    <w:rsid w:val="000E6B83"/>
    <w:rsid w:val="000E7803"/>
    <w:rsid w:val="000F0D6D"/>
    <w:rsid w:val="000F1621"/>
    <w:rsid w:val="000F1DDB"/>
    <w:rsid w:val="000F2528"/>
    <w:rsid w:val="000F2750"/>
    <w:rsid w:val="000F31EB"/>
    <w:rsid w:val="000F43AD"/>
    <w:rsid w:val="000F479B"/>
    <w:rsid w:val="001016DF"/>
    <w:rsid w:val="00102EEE"/>
    <w:rsid w:val="00103131"/>
    <w:rsid w:val="0010340D"/>
    <w:rsid w:val="00103ADA"/>
    <w:rsid w:val="001169FB"/>
    <w:rsid w:val="00116F30"/>
    <w:rsid w:val="00117ADF"/>
    <w:rsid w:val="001203A2"/>
    <w:rsid w:val="0012112A"/>
    <w:rsid w:val="0012441F"/>
    <w:rsid w:val="00126108"/>
    <w:rsid w:val="001270C6"/>
    <w:rsid w:val="00132780"/>
    <w:rsid w:val="00133351"/>
    <w:rsid w:val="00133B11"/>
    <w:rsid w:val="0013481A"/>
    <w:rsid w:val="001358C4"/>
    <w:rsid w:val="00135E10"/>
    <w:rsid w:val="00135E62"/>
    <w:rsid w:val="00135F3F"/>
    <w:rsid w:val="00137160"/>
    <w:rsid w:val="00141576"/>
    <w:rsid w:val="0014378B"/>
    <w:rsid w:val="00144325"/>
    <w:rsid w:val="00144E93"/>
    <w:rsid w:val="00145C43"/>
    <w:rsid w:val="00146CBA"/>
    <w:rsid w:val="001475D4"/>
    <w:rsid w:val="00152140"/>
    <w:rsid w:val="00152A66"/>
    <w:rsid w:val="001574C9"/>
    <w:rsid w:val="00161049"/>
    <w:rsid w:val="001612EB"/>
    <w:rsid w:val="00162274"/>
    <w:rsid w:val="001624D0"/>
    <w:rsid w:val="001630D8"/>
    <w:rsid w:val="001635FA"/>
    <w:rsid w:val="00165CAD"/>
    <w:rsid w:val="0017042D"/>
    <w:rsid w:val="00172603"/>
    <w:rsid w:val="00175926"/>
    <w:rsid w:val="00175961"/>
    <w:rsid w:val="0017656D"/>
    <w:rsid w:val="00176BE2"/>
    <w:rsid w:val="0018076F"/>
    <w:rsid w:val="0018119F"/>
    <w:rsid w:val="00182174"/>
    <w:rsid w:val="00183848"/>
    <w:rsid w:val="00183D07"/>
    <w:rsid w:val="0018641E"/>
    <w:rsid w:val="001865CF"/>
    <w:rsid w:val="00186877"/>
    <w:rsid w:val="00190D86"/>
    <w:rsid w:val="001911E4"/>
    <w:rsid w:val="00192D6F"/>
    <w:rsid w:val="001936F5"/>
    <w:rsid w:val="00194E41"/>
    <w:rsid w:val="0019573B"/>
    <w:rsid w:val="0019631F"/>
    <w:rsid w:val="001A0083"/>
    <w:rsid w:val="001A204A"/>
    <w:rsid w:val="001A7B9B"/>
    <w:rsid w:val="001B016C"/>
    <w:rsid w:val="001B0887"/>
    <w:rsid w:val="001B1AAA"/>
    <w:rsid w:val="001B1ECE"/>
    <w:rsid w:val="001B268E"/>
    <w:rsid w:val="001B318C"/>
    <w:rsid w:val="001B31A3"/>
    <w:rsid w:val="001B377E"/>
    <w:rsid w:val="001B533C"/>
    <w:rsid w:val="001B67AE"/>
    <w:rsid w:val="001B6CCA"/>
    <w:rsid w:val="001B750B"/>
    <w:rsid w:val="001B760F"/>
    <w:rsid w:val="001B7844"/>
    <w:rsid w:val="001C01FC"/>
    <w:rsid w:val="001C0652"/>
    <w:rsid w:val="001C1ACE"/>
    <w:rsid w:val="001C3F58"/>
    <w:rsid w:val="001C7557"/>
    <w:rsid w:val="001D0DB2"/>
    <w:rsid w:val="001D2DD0"/>
    <w:rsid w:val="001D385C"/>
    <w:rsid w:val="001D7C03"/>
    <w:rsid w:val="001D7E36"/>
    <w:rsid w:val="001E2BC0"/>
    <w:rsid w:val="001E344A"/>
    <w:rsid w:val="001E3841"/>
    <w:rsid w:val="001E439E"/>
    <w:rsid w:val="001E489B"/>
    <w:rsid w:val="001E580E"/>
    <w:rsid w:val="001E6885"/>
    <w:rsid w:val="001E74E5"/>
    <w:rsid w:val="001E7C1C"/>
    <w:rsid w:val="001F174C"/>
    <w:rsid w:val="001F35C9"/>
    <w:rsid w:val="001F3924"/>
    <w:rsid w:val="001F518D"/>
    <w:rsid w:val="001F60E2"/>
    <w:rsid w:val="001F632F"/>
    <w:rsid w:val="001F6394"/>
    <w:rsid w:val="001F7F19"/>
    <w:rsid w:val="00203925"/>
    <w:rsid w:val="00204F8E"/>
    <w:rsid w:val="002052FB"/>
    <w:rsid w:val="002125F3"/>
    <w:rsid w:val="0021540E"/>
    <w:rsid w:val="0021592B"/>
    <w:rsid w:val="00215D98"/>
    <w:rsid w:val="00215F9F"/>
    <w:rsid w:val="0022232E"/>
    <w:rsid w:val="0022287A"/>
    <w:rsid w:val="0022474D"/>
    <w:rsid w:val="002275C6"/>
    <w:rsid w:val="00230EEA"/>
    <w:rsid w:val="00234D47"/>
    <w:rsid w:val="0023572E"/>
    <w:rsid w:val="00236950"/>
    <w:rsid w:val="002376DC"/>
    <w:rsid w:val="00241200"/>
    <w:rsid w:val="00242F9C"/>
    <w:rsid w:val="00244EBF"/>
    <w:rsid w:val="002453D0"/>
    <w:rsid w:val="002455B1"/>
    <w:rsid w:val="00246BBA"/>
    <w:rsid w:val="00250400"/>
    <w:rsid w:val="00250DB0"/>
    <w:rsid w:val="002518A5"/>
    <w:rsid w:val="00252AC5"/>
    <w:rsid w:val="0025403A"/>
    <w:rsid w:val="002542B9"/>
    <w:rsid w:val="0025538A"/>
    <w:rsid w:val="002556BB"/>
    <w:rsid w:val="002562A2"/>
    <w:rsid w:val="002613AF"/>
    <w:rsid w:val="00261B15"/>
    <w:rsid w:val="0026237A"/>
    <w:rsid w:val="00262CD7"/>
    <w:rsid w:val="00263E3C"/>
    <w:rsid w:val="00265D37"/>
    <w:rsid w:val="00267877"/>
    <w:rsid w:val="00270C97"/>
    <w:rsid w:val="00271DCC"/>
    <w:rsid w:val="00272416"/>
    <w:rsid w:val="00273CFE"/>
    <w:rsid w:val="00274E85"/>
    <w:rsid w:val="00275B3A"/>
    <w:rsid w:val="00276365"/>
    <w:rsid w:val="002770EF"/>
    <w:rsid w:val="002800D8"/>
    <w:rsid w:val="002800FF"/>
    <w:rsid w:val="00280CDC"/>
    <w:rsid w:val="0028246A"/>
    <w:rsid w:val="0029276C"/>
    <w:rsid w:val="00292F16"/>
    <w:rsid w:val="00292FDD"/>
    <w:rsid w:val="0029324D"/>
    <w:rsid w:val="00293D27"/>
    <w:rsid w:val="002943C4"/>
    <w:rsid w:val="002952A8"/>
    <w:rsid w:val="002955A3"/>
    <w:rsid w:val="002964B5"/>
    <w:rsid w:val="00297C12"/>
    <w:rsid w:val="002A2366"/>
    <w:rsid w:val="002A4EA9"/>
    <w:rsid w:val="002A72AC"/>
    <w:rsid w:val="002A79EF"/>
    <w:rsid w:val="002B451D"/>
    <w:rsid w:val="002B58F4"/>
    <w:rsid w:val="002B62AB"/>
    <w:rsid w:val="002B7B09"/>
    <w:rsid w:val="002C082B"/>
    <w:rsid w:val="002C0B5D"/>
    <w:rsid w:val="002C241A"/>
    <w:rsid w:val="002C6C2D"/>
    <w:rsid w:val="002C71B3"/>
    <w:rsid w:val="002D085E"/>
    <w:rsid w:val="002D10EF"/>
    <w:rsid w:val="002D2BDE"/>
    <w:rsid w:val="002D343F"/>
    <w:rsid w:val="002D5192"/>
    <w:rsid w:val="002D56F2"/>
    <w:rsid w:val="002D5960"/>
    <w:rsid w:val="002D5FCD"/>
    <w:rsid w:val="002D683F"/>
    <w:rsid w:val="002E1669"/>
    <w:rsid w:val="002E614D"/>
    <w:rsid w:val="002E6C1E"/>
    <w:rsid w:val="002E7022"/>
    <w:rsid w:val="002E707E"/>
    <w:rsid w:val="002F2A09"/>
    <w:rsid w:val="002F313B"/>
    <w:rsid w:val="002F3CF9"/>
    <w:rsid w:val="002F4F54"/>
    <w:rsid w:val="002F6B47"/>
    <w:rsid w:val="00301487"/>
    <w:rsid w:val="00304337"/>
    <w:rsid w:val="00305129"/>
    <w:rsid w:val="00310738"/>
    <w:rsid w:val="003127C6"/>
    <w:rsid w:val="00313494"/>
    <w:rsid w:val="003137DA"/>
    <w:rsid w:val="003150D0"/>
    <w:rsid w:val="003177D3"/>
    <w:rsid w:val="0031788D"/>
    <w:rsid w:val="0032030B"/>
    <w:rsid w:val="00320E62"/>
    <w:rsid w:val="00321678"/>
    <w:rsid w:val="00326B33"/>
    <w:rsid w:val="0032713C"/>
    <w:rsid w:val="00327470"/>
    <w:rsid w:val="00327B1C"/>
    <w:rsid w:val="00331931"/>
    <w:rsid w:val="00334528"/>
    <w:rsid w:val="00337C00"/>
    <w:rsid w:val="0034093D"/>
    <w:rsid w:val="003437A2"/>
    <w:rsid w:val="00344AD0"/>
    <w:rsid w:val="003462E9"/>
    <w:rsid w:val="003469D1"/>
    <w:rsid w:val="00352F0A"/>
    <w:rsid w:val="00354162"/>
    <w:rsid w:val="003571AD"/>
    <w:rsid w:val="00360E50"/>
    <w:rsid w:val="003611B8"/>
    <w:rsid w:val="003623E8"/>
    <w:rsid w:val="00363803"/>
    <w:rsid w:val="00363FE5"/>
    <w:rsid w:val="00366C78"/>
    <w:rsid w:val="00366EEB"/>
    <w:rsid w:val="003703D6"/>
    <w:rsid w:val="00370589"/>
    <w:rsid w:val="00372AFE"/>
    <w:rsid w:val="0037372D"/>
    <w:rsid w:val="003743FA"/>
    <w:rsid w:val="00375771"/>
    <w:rsid w:val="00376B27"/>
    <w:rsid w:val="00382686"/>
    <w:rsid w:val="00383F1C"/>
    <w:rsid w:val="003845A4"/>
    <w:rsid w:val="0038590C"/>
    <w:rsid w:val="00387921"/>
    <w:rsid w:val="00393ADC"/>
    <w:rsid w:val="00397CDB"/>
    <w:rsid w:val="003A05B0"/>
    <w:rsid w:val="003A25C1"/>
    <w:rsid w:val="003A3C0B"/>
    <w:rsid w:val="003A3E93"/>
    <w:rsid w:val="003A6959"/>
    <w:rsid w:val="003A7608"/>
    <w:rsid w:val="003A7E84"/>
    <w:rsid w:val="003B15E9"/>
    <w:rsid w:val="003B1F23"/>
    <w:rsid w:val="003B2B9C"/>
    <w:rsid w:val="003B343A"/>
    <w:rsid w:val="003B3BC5"/>
    <w:rsid w:val="003B785A"/>
    <w:rsid w:val="003C0DE0"/>
    <w:rsid w:val="003C0E21"/>
    <w:rsid w:val="003C0E71"/>
    <w:rsid w:val="003C1AD3"/>
    <w:rsid w:val="003C22F8"/>
    <w:rsid w:val="003C3692"/>
    <w:rsid w:val="003C3D6A"/>
    <w:rsid w:val="003C6188"/>
    <w:rsid w:val="003C7ACC"/>
    <w:rsid w:val="003D1FAB"/>
    <w:rsid w:val="003D2D97"/>
    <w:rsid w:val="003D478C"/>
    <w:rsid w:val="003D5A0E"/>
    <w:rsid w:val="003D69F3"/>
    <w:rsid w:val="003D6CE5"/>
    <w:rsid w:val="003D79F5"/>
    <w:rsid w:val="003E020A"/>
    <w:rsid w:val="003E0689"/>
    <w:rsid w:val="003E1DF2"/>
    <w:rsid w:val="003E281E"/>
    <w:rsid w:val="003E54AF"/>
    <w:rsid w:val="003E67F9"/>
    <w:rsid w:val="003F1BC6"/>
    <w:rsid w:val="003F2E45"/>
    <w:rsid w:val="003F37C3"/>
    <w:rsid w:val="003F434F"/>
    <w:rsid w:val="003F5176"/>
    <w:rsid w:val="003F5D23"/>
    <w:rsid w:val="00400013"/>
    <w:rsid w:val="00401B8F"/>
    <w:rsid w:val="00402400"/>
    <w:rsid w:val="00403C14"/>
    <w:rsid w:val="00406168"/>
    <w:rsid w:val="004073DD"/>
    <w:rsid w:val="004077A2"/>
    <w:rsid w:val="0041075E"/>
    <w:rsid w:val="004124F8"/>
    <w:rsid w:val="00414271"/>
    <w:rsid w:val="0041795D"/>
    <w:rsid w:val="00417F20"/>
    <w:rsid w:val="00420DB8"/>
    <w:rsid w:val="00422A45"/>
    <w:rsid w:val="00423172"/>
    <w:rsid w:val="00423590"/>
    <w:rsid w:val="00425485"/>
    <w:rsid w:val="004258CA"/>
    <w:rsid w:val="00425B73"/>
    <w:rsid w:val="004267DD"/>
    <w:rsid w:val="00427C3E"/>
    <w:rsid w:val="00430056"/>
    <w:rsid w:val="00431631"/>
    <w:rsid w:val="004330E8"/>
    <w:rsid w:val="0043458E"/>
    <w:rsid w:val="0043585E"/>
    <w:rsid w:val="00435DE2"/>
    <w:rsid w:val="00435E81"/>
    <w:rsid w:val="00437896"/>
    <w:rsid w:val="0044231B"/>
    <w:rsid w:val="00442D0A"/>
    <w:rsid w:val="004430B6"/>
    <w:rsid w:val="00443D42"/>
    <w:rsid w:val="00444056"/>
    <w:rsid w:val="00444529"/>
    <w:rsid w:val="004446A9"/>
    <w:rsid w:val="00447D48"/>
    <w:rsid w:val="00447F3A"/>
    <w:rsid w:val="00450AF9"/>
    <w:rsid w:val="00452D6A"/>
    <w:rsid w:val="00452F98"/>
    <w:rsid w:val="00453B20"/>
    <w:rsid w:val="00454695"/>
    <w:rsid w:val="0045511C"/>
    <w:rsid w:val="00456B46"/>
    <w:rsid w:val="004573B0"/>
    <w:rsid w:val="00460431"/>
    <w:rsid w:val="00460668"/>
    <w:rsid w:val="00460732"/>
    <w:rsid w:val="00462871"/>
    <w:rsid w:val="00464FE4"/>
    <w:rsid w:val="004677B0"/>
    <w:rsid w:val="0047370D"/>
    <w:rsid w:val="00475594"/>
    <w:rsid w:val="00477AE6"/>
    <w:rsid w:val="004801F0"/>
    <w:rsid w:val="00480975"/>
    <w:rsid w:val="00480E02"/>
    <w:rsid w:val="00481EBF"/>
    <w:rsid w:val="00483D58"/>
    <w:rsid w:val="004855A8"/>
    <w:rsid w:val="00487026"/>
    <w:rsid w:val="00487453"/>
    <w:rsid w:val="004877EA"/>
    <w:rsid w:val="004900DC"/>
    <w:rsid w:val="00490BC6"/>
    <w:rsid w:val="004924E4"/>
    <w:rsid w:val="00492E4C"/>
    <w:rsid w:val="004940B9"/>
    <w:rsid w:val="0049666C"/>
    <w:rsid w:val="004969B2"/>
    <w:rsid w:val="004A1015"/>
    <w:rsid w:val="004A2165"/>
    <w:rsid w:val="004A216B"/>
    <w:rsid w:val="004B2C89"/>
    <w:rsid w:val="004B3444"/>
    <w:rsid w:val="004C09D4"/>
    <w:rsid w:val="004C216A"/>
    <w:rsid w:val="004C2638"/>
    <w:rsid w:val="004C3304"/>
    <w:rsid w:val="004C44FD"/>
    <w:rsid w:val="004C4AC6"/>
    <w:rsid w:val="004C627D"/>
    <w:rsid w:val="004D1103"/>
    <w:rsid w:val="004D6A8A"/>
    <w:rsid w:val="004E0BBC"/>
    <w:rsid w:val="004E0F21"/>
    <w:rsid w:val="004E0F38"/>
    <w:rsid w:val="004E191D"/>
    <w:rsid w:val="004E22EF"/>
    <w:rsid w:val="004E27F5"/>
    <w:rsid w:val="004E2F94"/>
    <w:rsid w:val="004E324E"/>
    <w:rsid w:val="004E4768"/>
    <w:rsid w:val="004E53FA"/>
    <w:rsid w:val="004E5E1E"/>
    <w:rsid w:val="004E6000"/>
    <w:rsid w:val="004E7054"/>
    <w:rsid w:val="004E7FD1"/>
    <w:rsid w:val="004F0CD2"/>
    <w:rsid w:val="004F2F00"/>
    <w:rsid w:val="004F313A"/>
    <w:rsid w:val="004F36C6"/>
    <w:rsid w:val="004F37DE"/>
    <w:rsid w:val="004F3FF0"/>
    <w:rsid w:val="004F499B"/>
    <w:rsid w:val="004F7083"/>
    <w:rsid w:val="005005F5"/>
    <w:rsid w:val="00500901"/>
    <w:rsid w:val="00500E47"/>
    <w:rsid w:val="00502060"/>
    <w:rsid w:val="00503071"/>
    <w:rsid w:val="0050314A"/>
    <w:rsid w:val="005041BB"/>
    <w:rsid w:val="00504626"/>
    <w:rsid w:val="00504EE8"/>
    <w:rsid w:val="005070B3"/>
    <w:rsid w:val="00507C99"/>
    <w:rsid w:val="00507D1C"/>
    <w:rsid w:val="005126CB"/>
    <w:rsid w:val="00512780"/>
    <w:rsid w:val="00513823"/>
    <w:rsid w:val="005142F0"/>
    <w:rsid w:val="005150E5"/>
    <w:rsid w:val="00516B86"/>
    <w:rsid w:val="005173A0"/>
    <w:rsid w:val="005212D3"/>
    <w:rsid w:val="00522564"/>
    <w:rsid w:val="00523B66"/>
    <w:rsid w:val="005241F2"/>
    <w:rsid w:val="00524BBE"/>
    <w:rsid w:val="00526FBC"/>
    <w:rsid w:val="00532AF5"/>
    <w:rsid w:val="0053577E"/>
    <w:rsid w:val="005416C6"/>
    <w:rsid w:val="005422B5"/>
    <w:rsid w:val="0054271A"/>
    <w:rsid w:val="00542D49"/>
    <w:rsid w:val="00544609"/>
    <w:rsid w:val="00545FC4"/>
    <w:rsid w:val="00550E20"/>
    <w:rsid w:val="0055302B"/>
    <w:rsid w:val="0055340E"/>
    <w:rsid w:val="00553417"/>
    <w:rsid w:val="00553C47"/>
    <w:rsid w:val="0055497A"/>
    <w:rsid w:val="00557C92"/>
    <w:rsid w:val="005609D8"/>
    <w:rsid w:val="00562E55"/>
    <w:rsid w:val="005644A6"/>
    <w:rsid w:val="00565008"/>
    <w:rsid w:val="00565CD7"/>
    <w:rsid w:val="00566266"/>
    <w:rsid w:val="00567FD7"/>
    <w:rsid w:val="00576A15"/>
    <w:rsid w:val="00581931"/>
    <w:rsid w:val="00585056"/>
    <w:rsid w:val="0058525F"/>
    <w:rsid w:val="005861AA"/>
    <w:rsid w:val="00587086"/>
    <w:rsid w:val="005900CD"/>
    <w:rsid w:val="00590E29"/>
    <w:rsid w:val="005911C8"/>
    <w:rsid w:val="00591688"/>
    <w:rsid w:val="00593A17"/>
    <w:rsid w:val="0059538C"/>
    <w:rsid w:val="00595DDB"/>
    <w:rsid w:val="005962BD"/>
    <w:rsid w:val="00596556"/>
    <w:rsid w:val="00596BC3"/>
    <w:rsid w:val="005A056F"/>
    <w:rsid w:val="005A1764"/>
    <w:rsid w:val="005A1857"/>
    <w:rsid w:val="005A1F1C"/>
    <w:rsid w:val="005A234D"/>
    <w:rsid w:val="005A53F1"/>
    <w:rsid w:val="005A5C61"/>
    <w:rsid w:val="005A611E"/>
    <w:rsid w:val="005A6DC1"/>
    <w:rsid w:val="005A7510"/>
    <w:rsid w:val="005A75F1"/>
    <w:rsid w:val="005A76AB"/>
    <w:rsid w:val="005A7E09"/>
    <w:rsid w:val="005B2974"/>
    <w:rsid w:val="005B2BE7"/>
    <w:rsid w:val="005B407E"/>
    <w:rsid w:val="005B6206"/>
    <w:rsid w:val="005C31D2"/>
    <w:rsid w:val="005C3CF6"/>
    <w:rsid w:val="005C59CC"/>
    <w:rsid w:val="005C5B69"/>
    <w:rsid w:val="005C5E4F"/>
    <w:rsid w:val="005D114F"/>
    <w:rsid w:val="005D2071"/>
    <w:rsid w:val="005D21E9"/>
    <w:rsid w:val="005D37DD"/>
    <w:rsid w:val="005D3FD1"/>
    <w:rsid w:val="005D48E0"/>
    <w:rsid w:val="005D4A53"/>
    <w:rsid w:val="005D70C4"/>
    <w:rsid w:val="005E013E"/>
    <w:rsid w:val="005E06B5"/>
    <w:rsid w:val="005E0963"/>
    <w:rsid w:val="005E2C00"/>
    <w:rsid w:val="005E4613"/>
    <w:rsid w:val="005E5617"/>
    <w:rsid w:val="005E633C"/>
    <w:rsid w:val="005F0661"/>
    <w:rsid w:val="005F15FF"/>
    <w:rsid w:val="005F7F9D"/>
    <w:rsid w:val="00601DA4"/>
    <w:rsid w:val="00604826"/>
    <w:rsid w:val="00606322"/>
    <w:rsid w:val="00607E1A"/>
    <w:rsid w:val="006139D8"/>
    <w:rsid w:val="00613DD7"/>
    <w:rsid w:val="006147DB"/>
    <w:rsid w:val="00617432"/>
    <w:rsid w:val="00620920"/>
    <w:rsid w:val="00621310"/>
    <w:rsid w:val="00622363"/>
    <w:rsid w:val="006231D8"/>
    <w:rsid w:val="006243EC"/>
    <w:rsid w:val="00625BA3"/>
    <w:rsid w:val="00627F7E"/>
    <w:rsid w:val="00630E3F"/>
    <w:rsid w:val="00631249"/>
    <w:rsid w:val="00631604"/>
    <w:rsid w:val="0063197E"/>
    <w:rsid w:val="00631FBC"/>
    <w:rsid w:val="00632172"/>
    <w:rsid w:val="00632EDE"/>
    <w:rsid w:val="00633DF8"/>
    <w:rsid w:val="00635BF6"/>
    <w:rsid w:val="00635F6C"/>
    <w:rsid w:val="00640310"/>
    <w:rsid w:val="0064374B"/>
    <w:rsid w:val="00645379"/>
    <w:rsid w:val="00646C92"/>
    <w:rsid w:val="00647F3C"/>
    <w:rsid w:val="006526FD"/>
    <w:rsid w:val="006537E3"/>
    <w:rsid w:val="00654E40"/>
    <w:rsid w:val="006565A0"/>
    <w:rsid w:val="006565A1"/>
    <w:rsid w:val="00657973"/>
    <w:rsid w:val="00657CBB"/>
    <w:rsid w:val="0066013A"/>
    <w:rsid w:val="00661AA5"/>
    <w:rsid w:val="006630BA"/>
    <w:rsid w:val="0066378D"/>
    <w:rsid w:val="0066384E"/>
    <w:rsid w:val="00664814"/>
    <w:rsid w:val="00665808"/>
    <w:rsid w:val="00665CEE"/>
    <w:rsid w:val="00666331"/>
    <w:rsid w:val="00666DD7"/>
    <w:rsid w:val="006676C7"/>
    <w:rsid w:val="00667D32"/>
    <w:rsid w:val="00670FB2"/>
    <w:rsid w:val="00672517"/>
    <w:rsid w:val="006758B9"/>
    <w:rsid w:val="00681355"/>
    <w:rsid w:val="0068220A"/>
    <w:rsid w:val="00682898"/>
    <w:rsid w:val="006839DB"/>
    <w:rsid w:val="006843E5"/>
    <w:rsid w:val="006850BD"/>
    <w:rsid w:val="00690DB0"/>
    <w:rsid w:val="0069341D"/>
    <w:rsid w:val="00696EC4"/>
    <w:rsid w:val="006A0276"/>
    <w:rsid w:val="006A0BD8"/>
    <w:rsid w:val="006A10FF"/>
    <w:rsid w:val="006A3C37"/>
    <w:rsid w:val="006A5A31"/>
    <w:rsid w:val="006B05F0"/>
    <w:rsid w:val="006B3DAE"/>
    <w:rsid w:val="006B417F"/>
    <w:rsid w:val="006B6D5F"/>
    <w:rsid w:val="006B7198"/>
    <w:rsid w:val="006C0A7A"/>
    <w:rsid w:val="006C1572"/>
    <w:rsid w:val="006C2C77"/>
    <w:rsid w:val="006C59E3"/>
    <w:rsid w:val="006C66B9"/>
    <w:rsid w:val="006D1F86"/>
    <w:rsid w:val="006D3957"/>
    <w:rsid w:val="006D3FA6"/>
    <w:rsid w:val="006D4CC9"/>
    <w:rsid w:val="006D6827"/>
    <w:rsid w:val="006D69BD"/>
    <w:rsid w:val="006D712B"/>
    <w:rsid w:val="006E0010"/>
    <w:rsid w:val="006E0063"/>
    <w:rsid w:val="006E0668"/>
    <w:rsid w:val="006E0A66"/>
    <w:rsid w:val="006E0EC6"/>
    <w:rsid w:val="006E0EEB"/>
    <w:rsid w:val="006E133E"/>
    <w:rsid w:val="006E158A"/>
    <w:rsid w:val="006E27B2"/>
    <w:rsid w:val="006E2947"/>
    <w:rsid w:val="006E2D28"/>
    <w:rsid w:val="006E387E"/>
    <w:rsid w:val="006E4672"/>
    <w:rsid w:val="006E4CBA"/>
    <w:rsid w:val="006E5C4F"/>
    <w:rsid w:val="006E6833"/>
    <w:rsid w:val="006E76D0"/>
    <w:rsid w:val="006F0FEB"/>
    <w:rsid w:val="006F277B"/>
    <w:rsid w:val="006F3B7F"/>
    <w:rsid w:val="006F463A"/>
    <w:rsid w:val="006F66A0"/>
    <w:rsid w:val="006F761A"/>
    <w:rsid w:val="006F7F41"/>
    <w:rsid w:val="0070245A"/>
    <w:rsid w:val="00703DDF"/>
    <w:rsid w:val="00703FB3"/>
    <w:rsid w:val="0070436C"/>
    <w:rsid w:val="00704BE6"/>
    <w:rsid w:val="00704C8E"/>
    <w:rsid w:val="007075C6"/>
    <w:rsid w:val="00712DBD"/>
    <w:rsid w:val="00715287"/>
    <w:rsid w:val="007153C6"/>
    <w:rsid w:val="00715AC7"/>
    <w:rsid w:val="00716E7B"/>
    <w:rsid w:val="007202C7"/>
    <w:rsid w:val="00722019"/>
    <w:rsid w:val="00725944"/>
    <w:rsid w:val="00726FAE"/>
    <w:rsid w:val="00727F20"/>
    <w:rsid w:val="00732459"/>
    <w:rsid w:val="007325C7"/>
    <w:rsid w:val="007337E5"/>
    <w:rsid w:val="007347A5"/>
    <w:rsid w:val="007347E4"/>
    <w:rsid w:val="00736989"/>
    <w:rsid w:val="00737213"/>
    <w:rsid w:val="00740CA6"/>
    <w:rsid w:val="007471DF"/>
    <w:rsid w:val="0074739A"/>
    <w:rsid w:val="00750980"/>
    <w:rsid w:val="00751641"/>
    <w:rsid w:val="007516E8"/>
    <w:rsid w:val="00751882"/>
    <w:rsid w:val="007520A2"/>
    <w:rsid w:val="00753788"/>
    <w:rsid w:val="0075584B"/>
    <w:rsid w:val="00755F35"/>
    <w:rsid w:val="00756304"/>
    <w:rsid w:val="0075631E"/>
    <w:rsid w:val="00756C04"/>
    <w:rsid w:val="00756E9A"/>
    <w:rsid w:val="00762F12"/>
    <w:rsid w:val="00763BB1"/>
    <w:rsid w:val="007657F3"/>
    <w:rsid w:val="007665CF"/>
    <w:rsid w:val="00766DCE"/>
    <w:rsid w:val="00771A4F"/>
    <w:rsid w:val="00772256"/>
    <w:rsid w:val="00772CBA"/>
    <w:rsid w:val="00773C91"/>
    <w:rsid w:val="00774B4B"/>
    <w:rsid w:val="007763A0"/>
    <w:rsid w:val="007808E7"/>
    <w:rsid w:val="00780C13"/>
    <w:rsid w:val="0078102C"/>
    <w:rsid w:val="00782EB7"/>
    <w:rsid w:val="00784AC3"/>
    <w:rsid w:val="007859C4"/>
    <w:rsid w:val="007862B2"/>
    <w:rsid w:val="0078670D"/>
    <w:rsid w:val="00787C5F"/>
    <w:rsid w:val="00790237"/>
    <w:rsid w:val="00792D2A"/>
    <w:rsid w:val="007941EE"/>
    <w:rsid w:val="00794246"/>
    <w:rsid w:val="007947E8"/>
    <w:rsid w:val="007A0E7F"/>
    <w:rsid w:val="007A2478"/>
    <w:rsid w:val="007A2666"/>
    <w:rsid w:val="007A385C"/>
    <w:rsid w:val="007A4332"/>
    <w:rsid w:val="007A45AC"/>
    <w:rsid w:val="007A6478"/>
    <w:rsid w:val="007A64AD"/>
    <w:rsid w:val="007A6527"/>
    <w:rsid w:val="007A6E06"/>
    <w:rsid w:val="007A7A54"/>
    <w:rsid w:val="007B2D0A"/>
    <w:rsid w:val="007B5CD8"/>
    <w:rsid w:val="007B5E5A"/>
    <w:rsid w:val="007B7340"/>
    <w:rsid w:val="007B7F8E"/>
    <w:rsid w:val="007C4B33"/>
    <w:rsid w:val="007C6D99"/>
    <w:rsid w:val="007D1CAC"/>
    <w:rsid w:val="007D38E9"/>
    <w:rsid w:val="007D4182"/>
    <w:rsid w:val="007D57AC"/>
    <w:rsid w:val="007E0470"/>
    <w:rsid w:val="007E09BF"/>
    <w:rsid w:val="007E1BF1"/>
    <w:rsid w:val="007E25AA"/>
    <w:rsid w:val="007E3C7E"/>
    <w:rsid w:val="007E446C"/>
    <w:rsid w:val="007E44FA"/>
    <w:rsid w:val="007E5C43"/>
    <w:rsid w:val="007E632A"/>
    <w:rsid w:val="007E683F"/>
    <w:rsid w:val="007E6E1E"/>
    <w:rsid w:val="007E71BE"/>
    <w:rsid w:val="007E7CDD"/>
    <w:rsid w:val="007F05EB"/>
    <w:rsid w:val="007F0F0A"/>
    <w:rsid w:val="007F1783"/>
    <w:rsid w:val="007F2E45"/>
    <w:rsid w:val="007F35D6"/>
    <w:rsid w:val="007F3FDA"/>
    <w:rsid w:val="007F518A"/>
    <w:rsid w:val="007F5D5D"/>
    <w:rsid w:val="0080262A"/>
    <w:rsid w:val="00802BFD"/>
    <w:rsid w:val="00803873"/>
    <w:rsid w:val="008043F8"/>
    <w:rsid w:val="0080448F"/>
    <w:rsid w:val="00807244"/>
    <w:rsid w:val="00807383"/>
    <w:rsid w:val="00807B60"/>
    <w:rsid w:val="008100E2"/>
    <w:rsid w:val="008105A3"/>
    <w:rsid w:val="00812787"/>
    <w:rsid w:val="00812E87"/>
    <w:rsid w:val="00813AAB"/>
    <w:rsid w:val="00815AF5"/>
    <w:rsid w:val="00815FB2"/>
    <w:rsid w:val="00816234"/>
    <w:rsid w:val="008170D9"/>
    <w:rsid w:val="008211FA"/>
    <w:rsid w:val="0082163A"/>
    <w:rsid w:val="008230FB"/>
    <w:rsid w:val="00826A22"/>
    <w:rsid w:val="00830107"/>
    <w:rsid w:val="00830EE6"/>
    <w:rsid w:val="008314C5"/>
    <w:rsid w:val="00831CBA"/>
    <w:rsid w:val="008334E8"/>
    <w:rsid w:val="00834B8E"/>
    <w:rsid w:val="00837D3C"/>
    <w:rsid w:val="00840724"/>
    <w:rsid w:val="008422D8"/>
    <w:rsid w:val="008424FF"/>
    <w:rsid w:val="00842A1F"/>
    <w:rsid w:val="00842BA8"/>
    <w:rsid w:val="00854AB7"/>
    <w:rsid w:val="0085583B"/>
    <w:rsid w:val="008569B8"/>
    <w:rsid w:val="00860157"/>
    <w:rsid w:val="008602AE"/>
    <w:rsid w:val="008635AB"/>
    <w:rsid w:val="00864040"/>
    <w:rsid w:val="00870205"/>
    <w:rsid w:val="00870633"/>
    <w:rsid w:val="00871533"/>
    <w:rsid w:val="00871700"/>
    <w:rsid w:val="00871A8E"/>
    <w:rsid w:val="008725DF"/>
    <w:rsid w:val="00874929"/>
    <w:rsid w:val="00875525"/>
    <w:rsid w:val="00876F13"/>
    <w:rsid w:val="00880020"/>
    <w:rsid w:val="008800A8"/>
    <w:rsid w:val="00880D89"/>
    <w:rsid w:val="00881B32"/>
    <w:rsid w:val="008820F1"/>
    <w:rsid w:val="0088334E"/>
    <w:rsid w:val="00884348"/>
    <w:rsid w:val="00886E9E"/>
    <w:rsid w:val="0089325B"/>
    <w:rsid w:val="00893579"/>
    <w:rsid w:val="00893E02"/>
    <w:rsid w:val="00893E74"/>
    <w:rsid w:val="008946DE"/>
    <w:rsid w:val="00897D6B"/>
    <w:rsid w:val="00897E81"/>
    <w:rsid w:val="008A1631"/>
    <w:rsid w:val="008A2BA3"/>
    <w:rsid w:val="008A2D55"/>
    <w:rsid w:val="008A2FD0"/>
    <w:rsid w:val="008A3244"/>
    <w:rsid w:val="008A5D15"/>
    <w:rsid w:val="008B108D"/>
    <w:rsid w:val="008B2C8B"/>
    <w:rsid w:val="008B3374"/>
    <w:rsid w:val="008B3DDF"/>
    <w:rsid w:val="008B4670"/>
    <w:rsid w:val="008B5062"/>
    <w:rsid w:val="008B525E"/>
    <w:rsid w:val="008B63D4"/>
    <w:rsid w:val="008C039A"/>
    <w:rsid w:val="008C182F"/>
    <w:rsid w:val="008C2ADF"/>
    <w:rsid w:val="008C2FDD"/>
    <w:rsid w:val="008C666C"/>
    <w:rsid w:val="008C6C85"/>
    <w:rsid w:val="008C6DF4"/>
    <w:rsid w:val="008C7854"/>
    <w:rsid w:val="008C7BF7"/>
    <w:rsid w:val="008D1AC0"/>
    <w:rsid w:val="008D584D"/>
    <w:rsid w:val="008D707C"/>
    <w:rsid w:val="008D7FE5"/>
    <w:rsid w:val="008E07FE"/>
    <w:rsid w:val="008E0CB3"/>
    <w:rsid w:val="008E0D40"/>
    <w:rsid w:val="008E17A5"/>
    <w:rsid w:val="008E305F"/>
    <w:rsid w:val="008E413B"/>
    <w:rsid w:val="008E5145"/>
    <w:rsid w:val="008E6A67"/>
    <w:rsid w:val="008F3065"/>
    <w:rsid w:val="008F3710"/>
    <w:rsid w:val="008F380C"/>
    <w:rsid w:val="008F4570"/>
    <w:rsid w:val="008F6660"/>
    <w:rsid w:val="008F6DC8"/>
    <w:rsid w:val="00902397"/>
    <w:rsid w:val="00903230"/>
    <w:rsid w:val="009055D3"/>
    <w:rsid w:val="00910E9D"/>
    <w:rsid w:val="00913C6B"/>
    <w:rsid w:val="009149EE"/>
    <w:rsid w:val="00914F80"/>
    <w:rsid w:val="00923F80"/>
    <w:rsid w:val="009256DD"/>
    <w:rsid w:val="00926C40"/>
    <w:rsid w:val="009275E5"/>
    <w:rsid w:val="00931A1E"/>
    <w:rsid w:val="009330D1"/>
    <w:rsid w:val="00933507"/>
    <w:rsid w:val="009342DC"/>
    <w:rsid w:val="00934B14"/>
    <w:rsid w:val="009352DF"/>
    <w:rsid w:val="00937ED7"/>
    <w:rsid w:val="00940E13"/>
    <w:rsid w:val="00941694"/>
    <w:rsid w:val="009419E6"/>
    <w:rsid w:val="00941CF3"/>
    <w:rsid w:val="00945E37"/>
    <w:rsid w:val="009502E7"/>
    <w:rsid w:val="009524B6"/>
    <w:rsid w:val="009525E5"/>
    <w:rsid w:val="00952A3E"/>
    <w:rsid w:val="0095356D"/>
    <w:rsid w:val="00954F4E"/>
    <w:rsid w:val="00954FA8"/>
    <w:rsid w:val="00955D6B"/>
    <w:rsid w:val="00956EEA"/>
    <w:rsid w:val="00957124"/>
    <w:rsid w:val="00960FD3"/>
    <w:rsid w:val="00961063"/>
    <w:rsid w:val="009615B6"/>
    <w:rsid w:val="00961FC9"/>
    <w:rsid w:val="00962C51"/>
    <w:rsid w:val="009634DA"/>
    <w:rsid w:val="009634FE"/>
    <w:rsid w:val="00964016"/>
    <w:rsid w:val="009658CA"/>
    <w:rsid w:val="00967CE8"/>
    <w:rsid w:val="00971242"/>
    <w:rsid w:val="00971A3D"/>
    <w:rsid w:val="00974630"/>
    <w:rsid w:val="00974D96"/>
    <w:rsid w:val="009777DD"/>
    <w:rsid w:val="009812D0"/>
    <w:rsid w:val="0098133C"/>
    <w:rsid w:val="0098258F"/>
    <w:rsid w:val="009830F1"/>
    <w:rsid w:val="009835F8"/>
    <w:rsid w:val="00983825"/>
    <w:rsid w:val="00983FD4"/>
    <w:rsid w:val="009872F5"/>
    <w:rsid w:val="0098734C"/>
    <w:rsid w:val="00987FD0"/>
    <w:rsid w:val="0099127F"/>
    <w:rsid w:val="0099380A"/>
    <w:rsid w:val="00994D59"/>
    <w:rsid w:val="00995CF4"/>
    <w:rsid w:val="00995EA3"/>
    <w:rsid w:val="00996999"/>
    <w:rsid w:val="0099754E"/>
    <w:rsid w:val="009A0614"/>
    <w:rsid w:val="009A0E8E"/>
    <w:rsid w:val="009A0F64"/>
    <w:rsid w:val="009A252F"/>
    <w:rsid w:val="009A276D"/>
    <w:rsid w:val="009A3A92"/>
    <w:rsid w:val="009A3CD6"/>
    <w:rsid w:val="009A6FC8"/>
    <w:rsid w:val="009A71BC"/>
    <w:rsid w:val="009A7567"/>
    <w:rsid w:val="009B0006"/>
    <w:rsid w:val="009B186A"/>
    <w:rsid w:val="009B1BE4"/>
    <w:rsid w:val="009B2820"/>
    <w:rsid w:val="009B2F21"/>
    <w:rsid w:val="009B598A"/>
    <w:rsid w:val="009B5B35"/>
    <w:rsid w:val="009B5C89"/>
    <w:rsid w:val="009B7F6C"/>
    <w:rsid w:val="009B7F89"/>
    <w:rsid w:val="009C3502"/>
    <w:rsid w:val="009C42ED"/>
    <w:rsid w:val="009C6690"/>
    <w:rsid w:val="009C745D"/>
    <w:rsid w:val="009D1674"/>
    <w:rsid w:val="009D1956"/>
    <w:rsid w:val="009D2CEB"/>
    <w:rsid w:val="009D317B"/>
    <w:rsid w:val="009D3872"/>
    <w:rsid w:val="009D3BBD"/>
    <w:rsid w:val="009D6B69"/>
    <w:rsid w:val="009D759A"/>
    <w:rsid w:val="009E0315"/>
    <w:rsid w:val="009E0696"/>
    <w:rsid w:val="009E41DE"/>
    <w:rsid w:val="009E6AA5"/>
    <w:rsid w:val="009E7D11"/>
    <w:rsid w:val="009F377A"/>
    <w:rsid w:val="009F4377"/>
    <w:rsid w:val="009F5366"/>
    <w:rsid w:val="009F60EA"/>
    <w:rsid w:val="009F6B80"/>
    <w:rsid w:val="009F70F6"/>
    <w:rsid w:val="009F77EE"/>
    <w:rsid w:val="009F7D6B"/>
    <w:rsid w:val="00A0005B"/>
    <w:rsid w:val="00A00859"/>
    <w:rsid w:val="00A02104"/>
    <w:rsid w:val="00A02540"/>
    <w:rsid w:val="00A02917"/>
    <w:rsid w:val="00A04717"/>
    <w:rsid w:val="00A052CF"/>
    <w:rsid w:val="00A05DB9"/>
    <w:rsid w:val="00A0683D"/>
    <w:rsid w:val="00A07F36"/>
    <w:rsid w:val="00A115C1"/>
    <w:rsid w:val="00A11C3B"/>
    <w:rsid w:val="00A11D26"/>
    <w:rsid w:val="00A14FFD"/>
    <w:rsid w:val="00A15234"/>
    <w:rsid w:val="00A15B70"/>
    <w:rsid w:val="00A16D9F"/>
    <w:rsid w:val="00A17A45"/>
    <w:rsid w:val="00A20415"/>
    <w:rsid w:val="00A23B28"/>
    <w:rsid w:val="00A25C7E"/>
    <w:rsid w:val="00A25CFA"/>
    <w:rsid w:val="00A26827"/>
    <w:rsid w:val="00A309FC"/>
    <w:rsid w:val="00A317DB"/>
    <w:rsid w:val="00A33280"/>
    <w:rsid w:val="00A349CF"/>
    <w:rsid w:val="00A35CF7"/>
    <w:rsid w:val="00A36E73"/>
    <w:rsid w:val="00A37B3B"/>
    <w:rsid w:val="00A37F3B"/>
    <w:rsid w:val="00A4263C"/>
    <w:rsid w:val="00A42C39"/>
    <w:rsid w:val="00A433BD"/>
    <w:rsid w:val="00A43494"/>
    <w:rsid w:val="00A43C37"/>
    <w:rsid w:val="00A442E5"/>
    <w:rsid w:val="00A46A8D"/>
    <w:rsid w:val="00A47603"/>
    <w:rsid w:val="00A47A84"/>
    <w:rsid w:val="00A47AB3"/>
    <w:rsid w:val="00A47E9B"/>
    <w:rsid w:val="00A50D65"/>
    <w:rsid w:val="00A51518"/>
    <w:rsid w:val="00A51596"/>
    <w:rsid w:val="00A522BC"/>
    <w:rsid w:val="00A529FC"/>
    <w:rsid w:val="00A537FA"/>
    <w:rsid w:val="00A548F8"/>
    <w:rsid w:val="00A54E54"/>
    <w:rsid w:val="00A562A0"/>
    <w:rsid w:val="00A61500"/>
    <w:rsid w:val="00A629DD"/>
    <w:rsid w:val="00A62B1F"/>
    <w:rsid w:val="00A63458"/>
    <w:rsid w:val="00A656AE"/>
    <w:rsid w:val="00A67CBF"/>
    <w:rsid w:val="00A71E65"/>
    <w:rsid w:val="00A73D11"/>
    <w:rsid w:val="00A74271"/>
    <w:rsid w:val="00A74F7C"/>
    <w:rsid w:val="00A77A3E"/>
    <w:rsid w:val="00A80915"/>
    <w:rsid w:val="00A80CDE"/>
    <w:rsid w:val="00A82879"/>
    <w:rsid w:val="00A913B0"/>
    <w:rsid w:val="00A92FFA"/>
    <w:rsid w:val="00A93958"/>
    <w:rsid w:val="00A953A1"/>
    <w:rsid w:val="00A96475"/>
    <w:rsid w:val="00A968CB"/>
    <w:rsid w:val="00A973FC"/>
    <w:rsid w:val="00AA3287"/>
    <w:rsid w:val="00AA3BC8"/>
    <w:rsid w:val="00AA457F"/>
    <w:rsid w:val="00AA5258"/>
    <w:rsid w:val="00AA6F79"/>
    <w:rsid w:val="00AA768E"/>
    <w:rsid w:val="00AB3085"/>
    <w:rsid w:val="00AB43D2"/>
    <w:rsid w:val="00AB67E3"/>
    <w:rsid w:val="00AB6C5B"/>
    <w:rsid w:val="00AC005B"/>
    <w:rsid w:val="00AC0F50"/>
    <w:rsid w:val="00AC33EE"/>
    <w:rsid w:val="00AC3777"/>
    <w:rsid w:val="00AC4AD5"/>
    <w:rsid w:val="00AC66F8"/>
    <w:rsid w:val="00AD2368"/>
    <w:rsid w:val="00AD3E96"/>
    <w:rsid w:val="00AE0B71"/>
    <w:rsid w:val="00AE24EC"/>
    <w:rsid w:val="00AE3C84"/>
    <w:rsid w:val="00AE460C"/>
    <w:rsid w:val="00AE662A"/>
    <w:rsid w:val="00AE7CFA"/>
    <w:rsid w:val="00AE7D17"/>
    <w:rsid w:val="00AF23AE"/>
    <w:rsid w:val="00AF30F2"/>
    <w:rsid w:val="00AF3F29"/>
    <w:rsid w:val="00AF763A"/>
    <w:rsid w:val="00B00853"/>
    <w:rsid w:val="00B00AE2"/>
    <w:rsid w:val="00B025A7"/>
    <w:rsid w:val="00B074E2"/>
    <w:rsid w:val="00B11409"/>
    <w:rsid w:val="00B14A83"/>
    <w:rsid w:val="00B14E30"/>
    <w:rsid w:val="00B1582D"/>
    <w:rsid w:val="00B167C8"/>
    <w:rsid w:val="00B179B2"/>
    <w:rsid w:val="00B17F70"/>
    <w:rsid w:val="00B20D71"/>
    <w:rsid w:val="00B23647"/>
    <w:rsid w:val="00B23E5D"/>
    <w:rsid w:val="00B3028B"/>
    <w:rsid w:val="00B32A56"/>
    <w:rsid w:val="00B413CB"/>
    <w:rsid w:val="00B45189"/>
    <w:rsid w:val="00B45768"/>
    <w:rsid w:val="00B51449"/>
    <w:rsid w:val="00B53097"/>
    <w:rsid w:val="00B53B28"/>
    <w:rsid w:val="00B5430E"/>
    <w:rsid w:val="00B5468F"/>
    <w:rsid w:val="00B626DB"/>
    <w:rsid w:val="00B62780"/>
    <w:rsid w:val="00B63A33"/>
    <w:rsid w:val="00B663C2"/>
    <w:rsid w:val="00B676A6"/>
    <w:rsid w:val="00B70C9F"/>
    <w:rsid w:val="00B71084"/>
    <w:rsid w:val="00B7209B"/>
    <w:rsid w:val="00B74E53"/>
    <w:rsid w:val="00B7565A"/>
    <w:rsid w:val="00B808DD"/>
    <w:rsid w:val="00B82669"/>
    <w:rsid w:val="00B850CF"/>
    <w:rsid w:val="00B91AE7"/>
    <w:rsid w:val="00B9264A"/>
    <w:rsid w:val="00B927DB"/>
    <w:rsid w:val="00B933C2"/>
    <w:rsid w:val="00B93F02"/>
    <w:rsid w:val="00B94B27"/>
    <w:rsid w:val="00B94EB0"/>
    <w:rsid w:val="00B95DDE"/>
    <w:rsid w:val="00BA0E28"/>
    <w:rsid w:val="00BA23AD"/>
    <w:rsid w:val="00BA36BA"/>
    <w:rsid w:val="00BA4164"/>
    <w:rsid w:val="00BB0099"/>
    <w:rsid w:val="00BB3196"/>
    <w:rsid w:val="00BB4629"/>
    <w:rsid w:val="00BB5F80"/>
    <w:rsid w:val="00BB629E"/>
    <w:rsid w:val="00BB6438"/>
    <w:rsid w:val="00BC0F0D"/>
    <w:rsid w:val="00BC1E2F"/>
    <w:rsid w:val="00BC6C53"/>
    <w:rsid w:val="00BC6F44"/>
    <w:rsid w:val="00BD0A8A"/>
    <w:rsid w:val="00BD2431"/>
    <w:rsid w:val="00BD5958"/>
    <w:rsid w:val="00BE0FBD"/>
    <w:rsid w:val="00BE2AE9"/>
    <w:rsid w:val="00BE3B22"/>
    <w:rsid w:val="00BE623B"/>
    <w:rsid w:val="00BE6446"/>
    <w:rsid w:val="00BE7564"/>
    <w:rsid w:val="00BE7704"/>
    <w:rsid w:val="00BF18C0"/>
    <w:rsid w:val="00BF28BE"/>
    <w:rsid w:val="00BF3D39"/>
    <w:rsid w:val="00BF6A3D"/>
    <w:rsid w:val="00C017E2"/>
    <w:rsid w:val="00C0450E"/>
    <w:rsid w:val="00C06C5F"/>
    <w:rsid w:val="00C06FB9"/>
    <w:rsid w:val="00C07A17"/>
    <w:rsid w:val="00C07A90"/>
    <w:rsid w:val="00C07B52"/>
    <w:rsid w:val="00C11A8F"/>
    <w:rsid w:val="00C1416C"/>
    <w:rsid w:val="00C14279"/>
    <w:rsid w:val="00C210E7"/>
    <w:rsid w:val="00C21877"/>
    <w:rsid w:val="00C21C30"/>
    <w:rsid w:val="00C22097"/>
    <w:rsid w:val="00C22DB0"/>
    <w:rsid w:val="00C25912"/>
    <w:rsid w:val="00C25F7A"/>
    <w:rsid w:val="00C26A05"/>
    <w:rsid w:val="00C271D7"/>
    <w:rsid w:val="00C304F1"/>
    <w:rsid w:val="00C308E9"/>
    <w:rsid w:val="00C326AB"/>
    <w:rsid w:val="00C33A56"/>
    <w:rsid w:val="00C36C8D"/>
    <w:rsid w:val="00C37CD4"/>
    <w:rsid w:val="00C40F81"/>
    <w:rsid w:val="00C421D6"/>
    <w:rsid w:val="00C444D6"/>
    <w:rsid w:val="00C46083"/>
    <w:rsid w:val="00C5104C"/>
    <w:rsid w:val="00C54756"/>
    <w:rsid w:val="00C570C0"/>
    <w:rsid w:val="00C61535"/>
    <w:rsid w:val="00C61C7E"/>
    <w:rsid w:val="00C66B7B"/>
    <w:rsid w:val="00C71CDC"/>
    <w:rsid w:val="00C751A8"/>
    <w:rsid w:val="00C75F5C"/>
    <w:rsid w:val="00C80E4B"/>
    <w:rsid w:val="00C83056"/>
    <w:rsid w:val="00C836A7"/>
    <w:rsid w:val="00C84E76"/>
    <w:rsid w:val="00C856C3"/>
    <w:rsid w:val="00C85B98"/>
    <w:rsid w:val="00C9055F"/>
    <w:rsid w:val="00C917E3"/>
    <w:rsid w:val="00C96431"/>
    <w:rsid w:val="00C9680A"/>
    <w:rsid w:val="00CA0E3E"/>
    <w:rsid w:val="00CA1281"/>
    <w:rsid w:val="00CA36C8"/>
    <w:rsid w:val="00CA5328"/>
    <w:rsid w:val="00CA6FF4"/>
    <w:rsid w:val="00CA7B1D"/>
    <w:rsid w:val="00CB18F6"/>
    <w:rsid w:val="00CB30CB"/>
    <w:rsid w:val="00CB4C6A"/>
    <w:rsid w:val="00CB7D02"/>
    <w:rsid w:val="00CC0251"/>
    <w:rsid w:val="00CC160B"/>
    <w:rsid w:val="00CC260D"/>
    <w:rsid w:val="00CC2AA3"/>
    <w:rsid w:val="00CC2D4F"/>
    <w:rsid w:val="00CC6717"/>
    <w:rsid w:val="00CC7575"/>
    <w:rsid w:val="00CD07E6"/>
    <w:rsid w:val="00CD17F4"/>
    <w:rsid w:val="00CD29DA"/>
    <w:rsid w:val="00CD2EB5"/>
    <w:rsid w:val="00CD4A0A"/>
    <w:rsid w:val="00CD516C"/>
    <w:rsid w:val="00CD7DFA"/>
    <w:rsid w:val="00CE0A33"/>
    <w:rsid w:val="00CE2676"/>
    <w:rsid w:val="00CE2B4D"/>
    <w:rsid w:val="00CE3C71"/>
    <w:rsid w:val="00CE4815"/>
    <w:rsid w:val="00CE69B8"/>
    <w:rsid w:val="00CE78D8"/>
    <w:rsid w:val="00CF0741"/>
    <w:rsid w:val="00CF3262"/>
    <w:rsid w:val="00CF5D42"/>
    <w:rsid w:val="00D02902"/>
    <w:rsid w:val="00D04335"/>
    <w:rsid w:val="00D05F55"/>
    <w:rsid w:val="00D121B3"/>
    <w:rsid w:val="00D16538"/>
    <w:rsid w:val="00D167CF"/>
    <w:rsid w:val="00D17021"/>
    <w:rsid w:val="00D21D0C"/>
    <w:rsid w:val="00D21D8F"/>
    <w:rsid w:val="00D21EFC"/>
    <w:rsid w:val="00D24666"/>
    <w:rsid w:val="00D24E16"/>
    <w:rsid w:val="00D25265"/>
    <w:rsid w:val="00D25568"/>
    <w:rsid w:val="00D323DA"/>
    <w:rsid w:val="00D3316D"/>
    <w:rsid w:val="00D33A5A"/>
    <w:rsid w:val="00D36DF5"/>
    <w:rsid w:val="00D36E94"/>
    <w:rsid w:val="00D428BD"/>
    <w:rsid w:val="00D42F46"/>
    <w:rsid w:val="00D43DCD"/>
    <w:rsid w:val="00D43EBD"/>
    <w:rsid w:val="00D45C01"/>
    <w:rsid w:val="00D4670D"/>
    <w:rsid w:val="00D50540"/>
    <w:rsid w:val="00D52169"/>
    <w:rsid w:val="00D529E4"/>
    <w:rsid w:val="00D53ACA"/>
    <w:rsid w:val="00D541F2"/>
    <w:rsid w:val="00D5432A"/>
    <w:rsid w:val="00D5546B"/>
    <w:rsid w:val="00D570B7"/>
    <w:rsid w:val="00D63593"/>
    <w:rsid w:val="00D7144E"/>
    <w:rsid w:val="00D72885"/>
    <w:rsid w:val="00D73848"/>
    <w:rsid w:val="00D75986"/>
    <w:rsid w:val="00D75F6C"/>
    <w:rsid w:val="00D80313"/>
    <w:rsid w:val="00D80B35"/>
    <w:rsid w:val="00D82D64"/>
    <w:rsid w:val="00D85002"/>
    <w:rsid w:val="00D855A6"/>
    <w:rsid w:val="00D8585A"/>
    <w:rsid w:val="00D85E57"/>
    <w:rsid w:val="00D86F1E"/>
    <w:rsid w:val="00D9136E"/>
    <w:rsid w:val="00D91A63"/>
    <w:rsid w:val="00D9302B"/>
    <w:rsid w:val="00D94874"/>
    <w:rsid w:val="00D95FD9"/>
    <w:rsid w:val="00D961F8"/>
    <w:rsid w:val="00D97525"/>
    <w:rsid w:val="00D97B92"/>
    <w:rsid w:val="00DA1A11"/>
    <w:rsid w:val="00DA1EA9"/>
    <w:rsid w:val="00DA20E4"/>
    <w:rsid w:val="00DA250F"/>
    <w:rsid w:val="00DA2723"/>
    <w:rsid w:val="00DA3AE3"/>
    <w:rsid w:val="00DA5C80"/>
    <w:rsid w:val="00DA5E1F"/>
    <w:rsid w:val="00DA6064"/>
    <w:rsid w:val="00DA7CD5"/>
    <w:rsid w:val="00DB0387"/>
    <w:rsid w:val="00DB0DE3"/>
    <w:rsid w:val="00DB148B"/>
    <w:rsid w:val="00DB196D"/>
    <w:rsid w:val="00DB6B41"/>
    <w:rsid w:val="00DC03E4"/>
    <w:rsid w:val="00DC3667"/>
    <w:rsid w:val="00DC581F"/>
    <w:rsid w:val="00DC5C7C"/>
    <w:rsid w:val="00DC6242"/>
    <w:rsid w:val="00DC67A7"/>
    <w:rsid w:val="00DD4176"/>
    <w:rsid w:val="00DE0788"/>
    <w:rsid w:val="00DE12E6"/>
    <w:rsid w:val="00DE5A7B"/>
    <w:rsid w:val="00DF217A"/>
    <w:rsid w:val="00DF3282"/>
    <w:rsid w:val="00DF4880"/>
    <w:rsid w:val="00DF54FF"/>
    <w:rsid w:val="00DF635D"/>
    <w:rsid w:val="00DF6FA6"/>
    <w:rsid w:val="00DF7EA2"/>
    <w:rsid w:val="00E0182F"/>
    <w:rsid w:val="00E03E64"/>
    <w:rsid w:val="00E05779"/>
    <w:rsid w:val="00E067AA"/>
    <w:rsid w:val="00E0695E"/>
    <w:rsid w:val="00E10819"/>
    <w:rsid w:val="00E10B70"/>
    <w:rsid w:val="00E118EA"/>
    <w:rsid w:val="00E12CF7"/>
    <w:rsid w:val="00E13DAD"/>
    <w:rsid w:val="00E142DF"/>
    <w:rsid w:val="00E15374"/>
    <w:rsid w:val="00E16071"/>
    <w:rsid w:val="00E1690C"/>
    <w:rsid w:val="00E1775B"/>
    <w:rsid w:val="00E20D7F"/>
    <w:rsid w:val="00E2172A"/>
    <w:rsid w:val="00E21FB6"/>
    <w:rsid w:val="00E234DB"/>
    <w:rsid w:val="00E235A6"/>
    <w:rsid w:val="00E23D87"/>
    <w:rsid w:val="00E25E0E"/>
    <w:rsid w:val="00E30360"/>
    <w:rsid w:val="00E3358C"/>
    <w:rsid w:val="00E33AD0"/>
    <w:rsid w:val="00E34E93"/>
    <w:rsid w:val="00E35238"/>
    <w:rsid w:val="00E35367"/>
    <w:rsid w:val="00E3565E"/>
    <w:rsid w:val="00E357E9"/>
    <w:rsid w:val="00E35BB4"/>
    <w:rsid w:val="00E40605"/>
    <w:rsid w:val="00E417AC"/>
    <w:rsid w:val="00E42046"/>
    <w:rsid w:val="00E42F0E"/>
    <w:rsid w:val="00E439FE"/>
    <w:rsid w:val="00E43A4D"/>
    <w:rsid w:val="00E54C22"/>
    <w:rsid w:val="00E6443B"/>
    <w:rsid w:val="00E6519E"/>
    <w:rsid w:val="00E658A9"/>
    <w:rsid w:val="00E677AA"/>
    <w:rsid w:val="00E71493"/>
    <w:rsid w:val="00E71D15"/>
    <w:rsid w:val="00E720C3"/>
    <w:rsid w:val="00E72524"/>
    <w:rsid w:val="00E74173"/>
    <w:rsid w:val="00E74CD2"/>
    <w:rsid w:val="00E75479"/>
    <w:rsid w:val="00E77E04"/>
    <w:rsid w:val="00E80EF1"/>
    <w:rsid w:val="00E815E9"/>
    <w:rsid w:val="00E831D1"/>
    <w:rsid w:val="00E84DFD"/>
    <w:rsid w:val="00E8515E"/>
    <w:rsid w:val="00E87F5B"/>
    <w:rsid w:val="00E92E62"/>
    <w:rsid w:val="00E943A9"/>
    <w:rsid w:val="00E96530"/>
    <w:rsid w:val="00E9711A"/>
    <w:rsid w:val="00EA12AE"/>
    <w:rsid w:val="00EA3DB5"/>
    <w:rsid w:val="00EA4668"/>
    <w:rsid w:val="00EA5B85"/>
    <w:rsid w:val="00EB1577"/>
    <w:rsid w:val="00EB28FC"/>
    <w:rsid w:val="00EB65A2"/>
    <w:rsid w:val="00EB74E4"/>
    <w:rsid w:val="00EC0CC7"/>
    <w:rsid w:val="00EC1D1B"/>
    <w:rsid w:val="00EC3A23"/>
    <w:rsid w:val="00EC3B4A"/>
    <w:rsid w:val="00EC45BE"/>
    <w:rsid w:val="00EC62F8"/>
    <w:rsid w:val="00EC658E"/>
    <w:rsid w:val="00ED1F37"/>
    <w:rsid w:val="00ED5BC5"/>
    <w:rsid w:val="00EE1C31"/>
    <w:rsid w:val="00EE381E"/>
    <w:rsid w:val="00EE6048"/>
    <w:rsid w:val="00EE7B4B"/>
    <w:rsid w:val="00EF21CA"/>
    <w:rsid w:val="00EF7541"/>
    <w:rsid w:val="00F00EE1"/>
    <w:rsid w:val="00F01B22"/>
    <w:rsid w:val="00F02D33"/>
    <w:rsid w:val="00F0423E"/>
    <w:rsid w:val="00F05044"/>
    <w:rsid w:val="00F05C32"/>
    <w:rsid w:val="00F063E8"/>
    <w:rsid w:val="00F07D72"/>
    <w:rsid w:val="00F10FA0"/>
    <w:rsid w:val="00F13B13"/>
    <w:rsid w:val="00F1470F"/>
    <w:rsid w:val="00F15719"/>
    <w:rsid w:val="00F163D8"/>
    <w:rsid w:val="00F20C01"/>
    <w:rsid w:val="00F2390F"/>
    <w:rsid w:val="00F308FA"/>
    <w:rsid w:val="00F3113D"/>
    <w:rsid w:val="00F31D12"/>
    <w:rsid w:val="00F32AC5"/>
    <w:rsid w:val="00F332BA"/>
    <w:rsid w:val="00F34472"/>
    <w:rsid w:val="00F4275F"/>
    <w:rsid w:val="00F428FA"/>
    <w:rsid w:val="00F44DC5"/>
    <w:rsid w:val="00F44E72"/>
    <w:rsid w:val="00F47916"/>
    <w:rsid w:val="00F52C67"/>
    <w:rsid w:val="00F53204"/>
    <w:rsid w:val="00F53A7F"/>
    <w:rsid w:val="00F545F6"/>
    <w:rsid w:val="00F55E8E"/>
    <w:rsid w:val="00F560A0"/>
    <w:rsid w:val="00F567EC"/>
    <w:rsid w:val="00F57F6F"/>
    <w:rsid w:val="00F6104E"/>
    <w:rsid w:val="00F61584"/>
    <w:rsid w:val="00F62940"/>
    <w:rsid w:val="00F63D93"/>
    <w:rsid w:val="00F654F5"/>
    <w:rsid w:val="00F7104E"/>
    <w:rsid w:val="00F71AC7"/>
    <w:rsid w:val="00F71B3C"/>
    <w:rsid w:val="00F73021"/>
    <w:rsid w:val="00F7357C"/>
    <w:rsid w:val="00F73813"/>
    <w:rsid w:val="00F738D6"/>
    <w:rsid w:val="00F756D8"/>
    <w:rsid w:val="00F75AFD"/>
    <w:rsid w:val="00F76F8D"/>
    <w:rsid w:val="00F81CF3"/>
    <w:rsid w:val="00F844A4"/>
    <w:rsid w:val="00F865F0"/>
    <w:rsid w:val="00F9010D"/>
    <w:rsid w:val="00F903CA"/>
    <w:rsid w:val="00F91F33"/>
    <w:rsid w:val="00F92C59"/>
    <w:rsid w:val="00F935DF"/>
    <w:rsid w:val="00F95819"/>
    <w:rsid w:val="00FA08AF"/>
    <w:rsid w:val="00FA1700"/>
    <w:rsid w:val="00FA1F25"/>
    <w:rsid w:val="00FA2520"/>
    <w:rsid w:val="00FA4F78"/>
    <w:rsid w:val="00FB2FCA"/>
    <w:rsid w:val="00FB4514"/>
    <w:rsid w:val="00FB5FEE"/>
    <w:rsid w:val="00FC1137"/>
    <w:rsid w:val="00FC118A"/>
    <w:rsid w:val="00FC1552"/>
    <w:rsid w:val="00FC17E2"/>
    <w:rsid w:val="00FC1A18"/>
    <w:rsid w:val="00FC2427"/>
    <w:rsid w:val="00FC2569"/>
    <w:rsid w:val="00FC4307"/>
    <w:rsid w:val="00FC7F8A"/>
    <w:rsid w:val="00FD0E6D"/>
    <w:rsid w:val="00FD18A4"/>
    <w:rsid w:val="00FD490B"/>
    <w:rsid w:val="00FD4B24"/>
    <w:rsid w:val="00FD4E6D"/>
    <w:rsid w:val="00FD6188"/>
    <w:rsid w:val="00FD7D1F"/>
    <w:rsid w:val="00FE0D55"/>
    <w:rsid w:val="00FE261A"/>
    <w:rsid w:val="00FE2852"/>
    <w:rsid w:val="00FE5422"/>
    <w:rsid w:val="00FE6E0E"/>
    <w:rsid w:val="00FE78AE"/>
    <w:rsid w:val="00FF0CBD"/>
    <w:rsid w:val="00FF1FC9"/>
    <w:rsid w:val="00FF2A0E"/>
    <w:rsid w:val="00FF2E0D"/>
    <w:rsid w:val="00FF4422"/>
    <w:rsid w:val="00FF4E7A"/>
    <w:rsid w:val="00FF55C1"/>
    <w:rsid w:val="00FF6B14"/>
    <w:rsid w:val="00FF7E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B7279"/>
  <w15:docId w15:val="{BF8AA032-C5A9-4567-BD44-1F0C9F4B9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5C80"/>
    <w:pPr>
      <w:bidi/>
    </w:pPr>
  </w:style>
  <w:style w:type="paragraph" w:styleId="1">
    <w:name w:val="heading 1"/>
    <w:basedOn w:val="2"/>
    <w:next w:val="a"/>
    <w:link w:val="10"/>
    <w:uiPriority w:val="9"/>
    <w:qFormat/>
    <w:rsid w:val="00CC6717"/>
    <w:pPr>
      <w:outlineLvl w:val="0"/>
    </w:pPr>
    <w:rPr>
      <w:sz w:val="40"/>
      <w:szCs w:val="40"/>
    </w:rPr>
  </w:style>
  <w:style w:type="paragraph" w:styleId="2">
    <w:name w:val="heading 2"/>
    <w:basedOn w:val="a"/>
    <w:next w:val="a"/>
    <w:link w:val="20"/>
    <w:uiPriority w:val="9"/>
    <w:unhideWhenUsed/>
    <w:qFormat/>
    <w:rsid w:val="00327B1C"/>
    <w:pPr>
      <w:spacing w:line="360" w:lineRule="auto"/>
      <w:outlineLvl w:val="1"/>
    </w:pPr>
    <w:rPr>
      <w:rFonts w:cs="David"/>
      <w:b/>
      <w:bCs/>
      <w:sz w:val="36"/>
      <w:szCs w:val="36"/>
    </w:rPr>
  </w:style>
  <w:style w:type="paragraph" w:styleId="3">
    <w:name w:val="heading 3"/>
    <w:basedOn w:val="a"/>
    <w:next w:val="a"/>
    <w:link w:val="30"/>
    <w:uiPriority w:val="9"/>
    <w:unhideWhenUsed/>
    <w:qFormat/>
    <w:rsid w:val="00F00EE1"/>
    <w:pPr>
      <w:spacing w:after="0" w:line="360" w:lineRule="auto"/>
      <w:outlineLvl w:val="2"/>
    </w:pPr>
    <w:rPr>
      <w:rFonts w:cs="David"/>
      <w:b/>
      <w:bCs/>
      <w:sz w:val="32"/>
      <w:szCs w:val="32"/>
    </w:rPr>
  </w:style>
  <w:style w:type="paragraph" w:styleId="4">
    <w:name w:val="heading 4"/>
    <w:basedOn w:val="a"/>
    <w:next w:val="a"/>
    <w:link w:val="40"/>
    <w:uiPriority w:val="9"/>
    <w:unhideWhenUsed/>
    <w:qFormat/>
    <w:rsid w:val="0087153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6717"/>
    <w:rPr>
      <w:rFonts w:cs="David"/>
      <w:b/>
      <w:bCs/>
      <w:sz w:val="40"/>
      <w:szCs w:val="40"/>
    </w:rPr>
  </w:style>
  <w:style w:type="character" w:customStyle="1" w:styleId="20">
    <w:name w:val="כותרת 2 תו"/>
    <w:basedOn w:val="a0"/>
    <w:link w:val="2"/>
    <w:uiPriority w:val="9"/>
    <w:rsid w:val="00327B1C"/>
    <w:rPr>
      <w:rFonts w:cs="David"/>
      <w:b/>
      <w:bCs/>
      <w:sz w:val="36"/>
      <w:szCs w:val="36"/>
    </w:rPr>
  </w:style>
  <w:style w:type="character" w:customStyle="1" w:styleId="30">
    <w:name w:val="כותרת 3 תו"/>
    <w:basedOn w:val="a0"/>
    <w:link w:val="3"/>
    <w:uiPriority w:val="9"/>
    <w:rsid w:val="00F00EE1"/>
    <w:rPr>
      <w:rFonts w:cs="David"/>
      <w:b/>
      <w:bCs/>
      <w:sz w:val="32"/>
      <w:szCs w:val="32"/>
    </w:rPr>
  </w:style>
  <w:style w:type="character" w:customStyle="1" w:styleId="40">
    <w:name w:val="כותרת 4 תו"/>
    <w:basedOn w:val="a0"/>
    <w:link w:val="4"/>
    <w:uiPriority w:val="9"/>
    <w:rsid w:val="00871533"/>
    <w:rPr>
      <w:rFonts w:asciiTheme="majorHAnsi" w:eastAsiaTheme="majorEastAsia" w:hAnsiTheme="majorHAnsi" w:cstheme="majorBidi"/>
      <w:i/>
      <w:iCs/>
      <w:color w:val="365F91" w:themeColor="accent1" w:themeShade="BF"/>
    </w:rPr>
  </w:style>
  <w:style w:type="paragraph" w:styleId="a3">
    <w:name w:val="List Paragraph"/>
    <w:basedOn w:val="a"/>
    <w:uiPriority w:val="34"/>
    <w:qFormat/>
    <w:rsid w:val="00A73D11"/>
    <w:pPr>
      <w:ind w:left="720"/>
      <w:contextualSpacing/>
    </w:pPr>
  </w:style>
  <w:style w:type="paragraph" w:styleId="a4">
    <w:name w:val="header"/>
    <w:basedOn w:val="a"/>
    <w:link w:val="a5"/>
    <w:uiPriority w:val="99"/>
    <w:unhideWhenUsed/>
    <w:rsid w:val="00954FA8"/>
    <w:pPr>
      <w:tabs>
        <w:tab w:val="center" w:pos="4153"/>
        <w:tab w:val="right" w:pos="8306"/>
      </w:tabs>
      <w:spacing w:after="0" w:line="240" w:lineRule="auto"/>
    </w:pPr>
  </w:style>
  <w:style w:type="character" w:customStyle="1" w:styleId="a5">
    <w:name w:val="כותרת עליונה תו"/>
    <w:basedOn w:val="a0"/>
    <w:link w:val="a4"/>
    <w:uiPriority w:val="99"/>
    <w:rsid w:val="00954FA8"/>
  </w:style>
  <w:style w:type="paragraph" w:styleId="a6">
    <w:name w:val="footer"/>
    <w:basedOn w:val="a"/>
    <w:link w:val="a7"/>
    <w:uiPriority w:val="99"/>
    <w:unhideWhenUsed/>
    <w:rsid w:val="00954FA8"/>
    <w:pPr>
      <w:tabs>
        <w:tab w:val="center" w:pos="4153"/>
        <w:tab w:val="right" w:pos="8306"/>
      </w:tabs>
      <w:spacing w:after="0" w:line="240" w:lineRule="auto"/>
    </w:pPr>
  </w:style>
  <w:style w:type="character" w:customStyle="1" w:styleId="a7">
    <w:name w:val="כותרת תחתונה תו"/>
    <w:basedOn w:val="a0"/>
    <w:link w:val="a6"/>
    <w:uiPriority w:val="99"/>
    <w:rsid w:val="00954FA8"/>
  </w:style>
  <w:style w:type="paragraph" w:customStyle="1" w:styleId="F9E977197262459AB16AE09F8A4F0155">
    <w:name w:val="F9E977197262459AB16AE09F8A4F0155"/>
    <w:rsid w:val="00E12CF7"/>
    <w:pPr>
      <w:bidi/>
    </w:pPr>
    <w:rPr>
      <w:rFonts w:eastAsiaTheme="minorEastAsia"/>
      <w:rtl/>
      <w:cs/>
    </w:rPr>
  </w:style>
  <w:style w:type="paragraph" w:styleId="a8">
    <w:name w:val="Balloon Text"/>
    <w:basedOn w:val="a"/>
    <w:link w:val="a9"/>
    <w:uiPriority w:val="99"/>
    <w:semiHidden/>
    <w:unhideWhenUsed/>
    <w:rsid w:val="00E12CF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12CF7"/>
    <w:rPr>
      <w:rFonts w:ascii="Tahoma" w:hAnsi="Tahoma" w:cs="Tahoma"/>
      <w:sz w:val="16"/>
      <w:szCs w:val="16"/>
    </w:rPr>
  </w:style>
  <w:style w:type="paragraph" w:styleId="aa">
    <w:name w:val="Bibliography"/>
    <w:basedOn w:val="a"/>
    <w:next w:val="a"/>
    <w:uiPriority w:val="37"/>
    <w:unhideWhenUsed/>
    <w:rsid w:val="00875525"/>
  </w:style>
  <w:style w:type="table" w:styleId="ab">
    <w:name w:val="Table Grid"/>
    <w:basedOn w:val="a1"/>
    <w:uiPriority w:val="59"/>
    <w:rsid w:val="00B53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nhideWhenUsed/>
    <w:rsid w:val="003D1FAB"/>
    <w:pPr>
      <w:spacing w:after="0" w:line="240" w:lineRule="auto"/>
    </w:pPr>
    <w:rPr>
      <w:sz w:val="20"/>
      <w:szCs w:val="20"/>
    </w:rPr>
  </w:style>
  <w:style w:type="character" w:customStyle="1" w:styleId="ad">
    <w:name w:val="טקסט הערת שוליים תו"/>
    <w:basedOn w:val="a0"/>
    <w:link w:val="ac"/>
    <w:rsid w:val="003D1FAB"/>
    <w:rPr>
      <w:sz w:val="20"/>
      <w:szCs w:val="20"/>
    </w:rPr>
  </w:style>
  <w:style w:type="character" w:styleId="ae">
    <w:name w:val="footnote reference"/>
    <w:basedOn w:val="a0"/>
    <w:semiHidden/>
    <w:unhideWhenUsed/>
    <w:rsid w:val="003D1FAB"/>
    <w:rPr>
      <w:vertAlign w:val="superscript"/>
    </w:rPr>
  </w:style>
  <w:style w:type="paragraph" w:customStyle="1" w:styleId="-">
    <w:name w:val="רגיל-מרים"/>
    <w:rsid w:val="009B0006"/>
    <w:pPr>
      <w:spacing w:after="0" w:line="240" w:lineRule="auto"/>
    </w:pPr>
    <w:rPr>
      <w:rFonts w:ascii="Arial" w:eastAsia="Times New Roman" w:hAnsi="Akhbar Simplified MT" w:cs="QMiriam"/>
      <w:snapToGrid w:val="0"/>
      <w:sz w:val="24"/>
      <w:szCs w:val="24"/>
      <w:lang w:eastAsia="he-IL"/>
    </w:rPr>
  </w:style>
  <w:style w:type="paragraph" w:customStyle="1" w:styleId="QtxDos">
    <w:name w:val="QtxDos"/>
    <w:rsid w:val="009B0006"/>
    <w:pPr>
      <w:autoSpaceDE w:val="0"/>
      <w:autoSpaceDN w:val="0"/>
      <w:adjustRightInd w:val="0"/>
      <w:spacing w:after="0" w:line="240" w:lineRule="auto"/>
    </w:pPr>
    <w:rPr>
      <w:rFonts w:ascii="Arial" w:eastAsia="Times New Roman" w:hAnsi="Arial" w:cs="Arial"/>
      <w:sz w:val="20"/>
      <w:szCs w:val="20"/>
      <w:lang w:eastAsia="he-IL"/>
    </w:rPr>
  </w:style>
  <w:style w:type="character" w:styleId="af">
    <w:name w:val="Strong"/>
    <w:basedOn w:val="a0"/>
    <w:uiPriority w:val="22"/>
    <w:qFormat/>
    <w:rsid w:val="006A5A31"/>
    <w:rPr>
      <w:b/>
      <w:bCs/>
    </w:rPr>
  </w:style>
  <w:style w:type="character" w:customStyle="1" w:styleId="apple-converted-space">
    <w:name w:val="apple-converted-space"/>
    <w:basedOn w:val="a0"/>
    <w:rsid w:val="006A5A31"/>
  </w:style>
  <w:style w:type="character" w:styleId="Hyperlink">
    <w:name w:val="Hyperlink"/>
    <w:basedOn w:val="a0"/>
    <w:uiPriority w:val="99"/>
    <w:unhideWhenUsed/>
    <w:rsid w:val="009352DF"/>
    <w:rPr>
      <w:color w:val="0000FF"/>
      <w:u w:val="single"/>
    </w:rPr>
  </w:style>
  <w:style w:type="paragraph" w:styleId="NormalWeb">
    <w:name w:val="Normal (Web)"/>
    <w:basedOn w:val="a"/>
    <w:uiPriority w:val="99"/>
    <w:unhideWhenUsed/>
    <w:rsid w:val="0070245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0">
    <w:name w:val="caption"/>
    <w:basedOn w:val="a"/>
    <w:next w:val="a"/>
    <w:uiPriority w:val="35"/>
    <w:unhideWhenUsed/>
    <w:qFormat/>
    <w:rsid w:val="009F5366"/>
    <w:pPr>
      <w:spacing w:line="240" w:lineRule="auto"/>
      <w:jc w:val="center"/>
    </w:pPr>
    <w:rPr>
      <w:rFonts w:cs="David"/>
      <w:b/>
      <w:bCs/>
      <w:sz w:val="18"/>
      <w:szCs w:val="28"/>
    </w:rPr>
  </w:style>
  <w:style w:type="character" w:customStyle="1" w:styleId="apple-tab-span">
    <w:name w:val="apple-tab-span"/>
    <w:basedOn w:val="a0"/>
    <w:rsid w:val="00FD4E6D"/>
  </w:style>
  <w:style w:type="paragraph" w:customStyle="1" w:styleId="-Default-">
    <w:name w:val="-Default-"/>
    <w:rsid w:val="005B407E"/>
    <w:pPr>
      <w:spacing w:after="0" w:line="240" w:lineRule="auto"/>
    </w:pPr>
    <w:rPr>
      <w:rFonts w:ascii="Arial" w:eastAsia="Times New Roman" w:hAnsi="Akhbar Simplified MT" w:cs="Times New Roman"/>
      <w:snapToGrid w:val="0"/>
      <w:color w:val="0000FF"/>
      <w:sz w:val="24"/>
      <w:szCs w:val="24"/>
      <w:lang w:eastAsia="he-IL"/>
    </w:rPr>
  </w:style>
  <w:style w:type="paragraph" w:styleId="af1">
    <w:name w:val="No Spacing"/>
    <w:uiPriority w:val="1"/>
    <w:qFormat/>
    <w:rsid w:val="00447F3A"/>
    <w:pPr>
      <w:spacing w:after="0" w:line="240" w:lineRule="auto"/>
    </w:pPr>
    <w:rPr>
      <w:rFonts w:ascii="Times New Roman" w:eastAsia="Times New Roman" w:hAnsi="Times New Roman" w:cs="Times New Roman"/>
      <w:sz w:val="24"/>
      <w:szCs w:val="24"/>
    </w:rPr>
  </w:style>
  <w:style w:type="character" w:customStyle="1" w:styleId="af2">
    <w:name w:val="טקסט הערה תו"/>
    <w:basedOn w:val="a0"/>
    <w:link w:val="af3"/>
    <w:uiPriority w:val="99"/>
    <w:semiHidden/>
    <w:rsid w:val="00310738"/>
    <w:rPr>
      <w:sz w:val="20"/>
      <w:szCs w:val="20"/>
    </w:rPr>
  </w:style>
  <w:style w:type="paragraph" w:styleId="af3">
    <w:name w:val="annotation text"/>
    <w:basedOn w:val="a"/>
    <w:link w:val="af2"/>
    <w:uiPriority w:val="99"/>
    <w:semiHidden/>
    <w:unhideWhenUsed/>
    <w:rsid w:val="00310738"/>
    <w:pPr>
      <w:spacing w:after="160" w:line="240" w:lineRule="auto"/>
    </w:pPr>
    <w:rPr>
      <w:sz w:val="20"/>
      <w:szCs w:val="20"/>
    </w:rPr>
  </w:style>
  <w:style w:type="character" w:customStyle="1" w:styleId="af4">
    <w:name w:val="נושא הערה תו"/>
    <w:basedOn w:val="af2"/>
    <w:link w:val="af5"/>
    <w:uiPriority w:val="99"/>
    <w:semiHidden/>
    <w:rsid w:val="00310738"/>
    <w:rPr>
      <w:b/>
      <w:bCs/>
      <w:sz w:val="20"/>
      <w:szCs w:val="20"/>
    </w:rPr>
  </w:style>
  <w:style w:type="paragraph" w:styleId="af5">
    <w:name w:val="annotation subject"/>
    <w:basedOn w:val="af3"/>
    <w:next w:val="af3"/>
    <w:link w:val="af4"/>
    <w:uiPriority w:val="99"/>
    <w:semiHidden/>
    <w:unhideWhenUsed/>
    <w:rsid w:val="00310738"/>
    <w:rPr>
      <w:b/>
      <w:bCs/>
    </w:rPr>
  </w:style>
  <w:style w:type="character" w:styleId="af6">
    <w:name w:val="Emphasis"/>
    <w:basedOn w:val="a0"/>
    <w:uiPriority w:val="20"/>
    <w:qFormat/>
    <w:rsid w:val="00310738"/>
    <w:rPr>
      <w:i/>
      <w:iCs/>
    </w:rPr>
  </w:style>
  <w:style w:type="character" w:customStyle="1" w:styleId="short-url">
    <w:name w:val="short-url"/>
    <w:basedOn w:val="a0"/>
    <w:rsid w:val="006565A1"/>
  </w:style>
  <w:style w:type="paragraph" w:styleId="21">
    <w:name w:val="Body Text 2"/>
    <w:basedOn w:val="a"/>
    <w:link w:val="22"/>
    <w:rsid w:val="00051B0D"/>
    <w:pPr>
      <w:spacing w:after="0" w:line="240" w:lineRule="auto"/>
      <w:jc w:val="both"/>
    </w:pPr>
    <w:rPr>
      <w:rFonts w:ascii="Times New Roman" w:eastAsia="Times New Roman" w:hAnsi="Times New Roman" w:cs="Miriam"/>
      <w:noProof/>
      <w:sz w:val="20"/>
      <w:szCs w:val="28"/>
      <w:lang w:eastAsia="he-IL"/>
    </w:rPr>
  </w:style>
  <w:style w:type="character" w:customStyle="1" w:styleId="22">
    <w:name w:val="גוף טקסט 2 תו"/>
    <w:basedOn w:val="a0"/>
    <w:link w:val="21"/>
    <w:rsid w:val="00051B0D"/>
    <w:rPr>
      <w:rFonts w:ascii="Times New Roman" w:eastAsia="Times New Roman" w:hAnsi="Times New Roman" w:cs="Miriam"/>
      <w:noProof/>
      <w:sz w:val="20"/>
      <w:szCs w:val="2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622">
      <w:bodyDiv w:val="1"/>
      <w:marLeft w:val="0"/>
      <w:marRight w:val="0"/>
      <w:marTop w:val="0"/>
      <w:marBottom w:val="0"/>
      <w:divBdr>
        <w:top w:val="none" w:sz="0" w:space="0" w:color="auto"/>
        <w:left w:val="none" w:sz="0" w:space="0" w:color="auto"/>
        <w:bottom w:val="none" w:sz="0" w:space="0" w:color="auto"/>
        <w:right w:val="none" w:sz="0" w:space="0" w:color="auto"/>
      </w:divBdr>
    </w:div>
    <w:div w:id="7564086">
      <w:bodyDiv w:val="1"/>
      <w:marLeft w:val="0"/>
      <w:marRight w:val="0"/>
      <w:marTop w:val="0"/>
      <w:marBottom w:val="0"/>
      <w:divBdr>
        <w:top w:val="none" w:sz="0" w:space="0" w:color="auto"/>
        <w:left w:val="none" w:sz="0" w:space="0" w:color="auto"/>
        <w:bottom w:val="none" w:sz="0" w:space="0" w:color="auto"/>
        <w:right w:val="none" w:sz="0" w:space="0" w:color="auto"/>
      </w:divBdr>
    </w:div>
    <w:div w:id="7828013">
      <w:bodyDiv w:val="1"/>
      <w:marLeft w:val="0"/>
      <w:marRight w:val="0"/>
      <w:marTop w:val="0"/>
      <w:marBottom w:val="0"/>
      <w:divBdr>
        <w:top w:val="none" w:sz="0" w:space="0" w:color="auto"/>
        <w:left w:val="none" w:sz="0" w:space="0" w:color="auto"/>
        <w:bottom w:val="none" w:sz="0" w:space="0" w:color="auto"/>
        <w:right w:val="none" w:sz="0" w:space="0" w:color="auto"/>
      </w:divBdr>
    </w:div>
    <w:div w:id="12876463">
      <w:bodyDiv w:val="1"/>
      <w:marLeft w:val="0"/>
      <w:marRight w:val="0"/>
      <w:marTop w:val="0"/>
      <w:marBottom w:val="0"/>
      <w:divBdr>
        <w:top w:val="none" w:sz="0" w:space="0" w:color="auto"/>
        <w:left w:val="none" w:sz="0" w:space="0" w:color="auto"/>
        <w:bottom w:val="none" w:sz="0" w:space="0" w:color="auto"/>
        <w:right w:val="none" w:sz="0" w:space="0" w:color="auto"/>
      </w:divBdr>
    </w:div>
    <w:div w:id="22445725">
      <w:bodyDiv w:val="1"/>
      <w:marLeft w:val="0"/>
      <w:marRight w:val="0"/>
      <w:marTop w:val="0"/>
      <w:marBottom w:val="0"/>
      <w:divBdr>
        <w:top w:val="none" w:sz="0" w:space="0" w:color="auto"/>
        <w:left w:val="none" w:sz="0" w:space="0" w:color="auto"/>
        <w:bottom w:val="none" w:sz="0" w:space="0" w:color="auto"/>
        <w:right w:val="none" w:sz="0" w:space="0" w:color="auto"/>
      </w:divBdr>
    </w:div>
    <w:div w:id="24528544">
      <w:bodyDiv w:val="1"/>
      <w:marLeft w:val="0"/>
      <w:marRight w:val="0"/>
      <w:marTop w:val="0"/>
      <w:marBottom w:val="0"/>
      <w:divBdr>
        <w:top w:val="none" w:sz="0" w:space="0" w:color="auto"/>
        <w:left w:val="none" w:sz="0" w:space="0" w:color="auto"/>
        <w:bottom w:val="none" w:sz="0" w:space="0" w:color="auto"/>
        <w:right w:val="none" w:sz="0" w:space="0" w:color="auto"/>
      </w:divBdr>
    </w:div>
    <w:div w:id="24598798">
      <w:bodyDiv w:val="1"/>
      <w:marLeft w:val="0"/>
      <w:marRight w:val="0"/>
      <w:marTop w:val="0"/>
      <w:marBottom w:val="0"/>
      <w:divBdr>
        <w:top w:val="none" w:sz="0" w:space="0" w:color="auto"/>
        <w:left w:val="none" w:sz="0" w:space="0" w:color="auto"/>
        <w:bottom w:val="none" w:sz="0" w:space="0" w:color="auto"/>
        <w:right w:val="none" w:sz="0" w:space="0" w:color="auto"/>
      </w:divBdr>
    </w:div>
    <w:div w:id="25298415">
      <w:bodyDiv w:val="1"/>
      <w:marLeft w:val="0"/>
      <w:marRight w:val="0"/>
      <w:marTop w:val="0"/>
      <w:marBottom w:val="0"/>
      <w:divBdr>
        <w:top w:val="none" w:sz="0" w:space="0" w:color="auto"/>
        <w:left w:val="none" w:sz="0" w:space="0" w:color="auto"/>
        <w:bottom w:val="none" w:sz="0" w:space="0" w:color="auto"/>
        <w:right w:val="none" w:sz="0" w:space="0" w:color="auto"/>
      </w:divBdr>
    </w:div>
    <w:div w:id="26417176">
      <w:bodyDiv w:val="1"/>
      <w:marLeft w:val="0"/>
      <w:marRight w:val="0"/>
      <w:marTop w:val="0"/>
      <w:marBottom w:val="0"/>
      <w:divBdr>
        <w:top w:val="none" w:sz="0" w:space="0" w:color="auto"/>
        <w:left w:val="none" w:sz="0" w:space="0" w:color="auto"/>
        <w:bottom w:val="none" w:sz="0" w:space="0" w:color="auto"/>
        <w:right w:val="none" w:sz="0" w:space="0" w:color="auto"/>
      </w:divBdr>
    </w:div>
    <w:div w:id="32968810">
      <w:bodyDiv w:val="1"/>
      <w:marLeft w:val="0"/>
      <w:marRight w:val="0"/>
      <w:marTop w:val="0"/>
      <w:marBottom w:val="0"/>
      <w:divBdr>
        <w:top w:val="none" w:sz="0" w:space="0" w:color="auto"/>
        <w:left w:val="none" w:sz="0" w:space="0" w:color="auto"/>
        <w:bottom w:val="none" w:sz="0" w:space="0" w:color="auto"/>
        <w:right w:val="none" w:sz="0" w:space="0" w:color="auto"/>
      </w:divBdr>
    </w:div>
    <w:div w:id="34889519">
      <w:bodyDiv w:val="1"/>
      <w:marLeft w:val="0"/>
      <w:marRight w:val="0"/>
      <w:marTop w:val="0"/>
      <w:marBottom w:val="0"/>
      <w:divBdr>
        <w:top w:val="none" w:sz="0" w:space="0" w:color="auto"/>
        <w:left w:val="none" w:sz="0" w:space="0" w:color="auto"/>
        <w:bottom w:val="none" w:sz="0" w:space="0" w:color="auto"/>
        <w:right w:val="none" w:sz="0" w:space="0" w:color="auto"/>
      </w:divBdr>
    </w:div>
    <w:div w:id="34891347">
      <w:bodyDiv w:val="1"/>
      <w:marLeft w:val="0"/>
      <w:marRight w:val="0"/>
      <w:marTop w:val="0"/>
      <w:marBottom w:val="0"/>
      <w:divBdr>
        <w:top w:val="none" w:sz="0" w:space="0" w:color="auto"/>
        <w:left w:val="none" w:sz="0" w:space="0" w:color="auto"/>
        <w:bottom w:val="none" w:sz="0" w:space="0" w:color="auto"/>
        <w:right w:val="none" w:sz="0" w:space="0" w:color="auto"/>
      </w:divBdr>
    </w:div>
    <w:div w:id="37629192">
      <w:bodyDiv w:val="1"/>
      <w:marLeft w:val="0"/>
      <w:marRight w:val="0"/>
      <w:marTop w:val="0"/>
      <w:marBottom w:val="0"/>
      <w:divBdr>
        <w:top w:val="none" w:sz="0" w:space="0" w:color="auto"/>
        <w:left w:val="none" w:sz="0" w:space="0" w:color="auto"/>
        <w:bottom w:val="none" w:sz="0" w:space="0" w:color="auto"/>
        <w:right w:val="none" w:sz="0" w:space="0" w:color="auto"/>
      </w:divBdr>
    </w:div>
    <w:div w:id="39138377">
      <w:bodyDiv w:val="1"/>
      <w:marLeft w:val="0"/>
      <w:marRight w:val="0"/>
      <w:marTop w:val="0"/>
      <w:marBottom w:val="0"/>
      <w:divBdr>
        <w:top w:val="none" w:sz="0" w:space="0" w:color="auto"/>
        <w:left w:val="none" w:sz="0" w:space="0" w:color="auto"/>
        <w:bottom w:val="none" w:sz="0" w:space="0" w:color="auto"/>
        <w:right w:val="none" w:sz="0" w:space="0" w:color="auto"/>
      </w:divBdr>
    </w:div>
    <w:div w:id="40521500">
      <w:bodyDiv w:val="1"/>
      <w:marLeft w:val="0"/>
      <w:marRight w:val="0"/>
      <w:marTop w:val="0"/>
      <w:marBottom w:val="0"/>
      <w:divBdr>
        <w:top w:val="none" w:sz="0" w:space="0" w:color="auto"/>
        <w:left w:val="none" w:sz="0" w:space="0" w:color="auto"/>
        <w:bottom w:val="none" w:sz="0" w:space="0" w:color="auto"/>
        <w:right w:val="none" w:sz="0" w:space="0" w:color="auto"/>
      </w:divBdr>
    </w:div>
    <w:div w:id="42339127">
      <w:bodyDiv w:val="1"/>
      <w:marLeft w:val="0"/>
      <w:marRight w:val="0"/>
      <w:marTop w:val="0"/>
      <w:marBottom w:val="0"/>
      <w:divBdr>
        <w:top w:val="none" w:sz="0" w:space="0" w:color="auto"/>
        <w:left w:val="none" w:sz="0" w:space="0" w:color="auto"/>
        <w:bottom w:val="none" w:sz="0" w:space="0" w:color="auto"/>
        <w:right w:val="none" w:sz="0" w:space="0" w:color="auto"/>
      </w:divBdr>
    </w:div>
    <w:div w:id="51782840">
      <w:bodyDiv w:val="1"/>
      <w:marLeft w:val="0"/>
      <w:marRight w:val="0"/>
      <w:marTop w:val="0"/>
      <w:marBottom w:val="0"/>
      <w:divBdr>
        <w:top w:val="none" w:sz="0" w:space="0" w:color="auto"/>
        <w:left w:val="none" w:sz="0" w:space="0" w:color="auto"/>
        <w:bottom w:val="none" w:sz="0" w:space="0" w:color="auto"/>
        <w:right w:val="none" w:sz="0" w:space="0" w:color="auto"/>
      </w:divBdr>
    </w:div>
    <w:div w:id="52168462">
      <w:bodyDiv w:val="1"/>
      <w:marLeft w:val="0"/>
      <w:marRight w:val="0"/>
      <w:marTop w:val="0"/>
      <w:marBottom w:val="0"/>
      <w:divBdr>
        <w:top w:val="none" w:sz="0" w:space="0" w:color="auto"/>
        <w:left w:val="none" w:sz="0" w:space="0" w:color="auto"/>
        <w:bottom w:val="none" w:sz="0" w:space="0" w:color="auto"/>
        <w:right w:val="none" w:sz="0" w:space="0" w:color="auto"/>
      </w:divBdr>
    </w:div>
    <w:div w:id="52392059">
      <w:bodyDiv w:val="1"/>
      <w:marLeft w:val="0"/>
      <w:marRight w:val="0"/>
      <w:marTop w:val="0"/>
      <w:marBottom w:val="0"/>
      <w:divBdr>
        <w:top w:val="none" w:sz="0" w:space="0" w:color="auto"/>
        <w:left w:val="none" w:sz="0" w:space="0" w:color="auto"/>
        <w:bottom w:val="none" w:sz="0" w:space="0" w:color="auto"/>
        <w:right w:val="none" w:sz="0" w:space="0" w:color="auto"/>
      </w:divBdr>
    </w:div>
    <w:div w:id="53704181">
      <w:bodyDiv w:val="1"/>
      <w:marLeft w:val="0"/>
      <w:marRight w:val="0"/>
      <w:marTop w:val="0"/>
      <w:marBottom w:val="0"/>
      <w:divBdr>
        <w:top w:val="none" w:sz="0" w:space="0" w:color="auto"/>
        <w:left w:val="none" w:sz="0" w:space="0" w:color="auto"/>
        <w:bottom w:val="none" w:sz="0" w:space="0" w:color="auto"/>
        <w:right w:val="none" w:sz="0" w:space="0" w:color="auto"/>
      </w:divBdr>
    </w:div>
    <w:div w:id="72513594">
      <w:bodyDiv w:val="1"/>
      <w:marLeft w:val="0"/>
      <w:marRight w:val="0"/>
      <w:marTop w:val="0"/>
      <w:marBottom w:val="0"/>
      <w:divBdr>
        <w:top w:val="none" w:sz="0" w:space="0" w:color="auto"/>
        <w:left w:val="none" w:sz="0" w:space="0" w:color="auto"/>
        <w:bottom w:val="none" w:sz="0" w:space="0" w:color="auto"/>
        <w:right w:val="none" w:sz="0" w:space="0" w:color="auto"/>
      </w:divBdr>
    </w:div>
    <w:div w:id="74935117">
      <w:bodyDiv w:val="1"/>
      <w:marLeft w:val="0"/>
      <w:marRight w:val="0"/>
      <w:marTop w:val="0"/>
      <w:marBottom w:val="0"/>
      <w:divBdr>
        <w:top w:val="none" w:sz="0" w:space="0" w:color="auto"/>
        <w:left w:val="none" w:sz="0" w:space="0" w:color="auto"/>
        <w:bottom w:val="none" w:sz="0" w:space="0" w:color="auto"/>
        <w:right w:val="none" w:sz="0" w:space="0" w:color="auto"/>
      </w:divBdr>
    </w:div>
    <w:div w:id="81072842">
      <w:bodyDiv w:val="1"/>
      <w:marLeft w:val="0"/>
      <w:marRight w:val="0"/>
      <w:marTop w:val="0"/>
      <w:marBottom w:val="0"/>
      <w:divBdr>
        <w:top w:val="none" w:sz="0" w:space="0" w:color="auto"/>
        <w:left w:val="none" w:sz="0" w:space="0" w:color="auto"/>
        <w:bottom w:val="none" w:sz="0" w:space="0" w:color="auto"/>
        <w:right w:val="none" w:sz="0" w:space="0" w:color="auto"/>
      </w:divBdr>
    </w:div>
    <w:div w:id="81147279">
      <w:bodyDiv w:val="1"/>
      <w:marLeft w:val="0"/>
      <w:marRight w:val="0"/>
      <w:marTop w:val="0"/>
      <w:marBottom w:val="0"/>
      <w:divBdr>
        <w:top w:val="none" w:sz="0" w:space="0" w:color="auto"/>
        <w:left w:val="none" w:sz="0" w:space="0" w:color="auto"/>
        <w:bottom w:val="none" w:sz="0" w:space="0" w:color="auto"/>
        <w:right w:val="none" w:sz="0" w:space="0" w:color="auto"/>
      </w:divBdr>
    </w:div>
    <w:div w:id="88159701">
      <w:bodyDiv w:val="1"/>
      <w:marLeft w:val="0"/>
      <w:marRight w:val="0"/>
      <w:marTop w:val="0"/>
      <w:marBottom w:val="0"/>
      <w:divBdr>
        <w:top w:val="none" w:sz="0" w:space="0" w:color="auto"/>
        <w:left w:val="none" w:sz="0" w:space="0" w:color="auto"/>
        <w:bottom w:val="none" w:sz="0" w:space="0" w:color="auto"/>
        <w:right w:val="none" w:sz="0" w:space="0" w:color="auto"/>
      </w:divBdr>
    </w:div>
    <w:div w:id="95487487">
      <w:bodyDiv w:val="1"/>
      <w:marLeft w:val="0"/>
      <w:marRight w:val="0"/>
      <w:marTop w:val="0"/>
      <w:marBottom w:val="0"/>
      <w:divBdr>
        <w:top w:val="none" w:sz="0" w:space="0" w:color="auto"/>
        <w:left w:val="none" w:sz="0" w:space="0" w:color="auto"/>
        <w:bottom w:val="none" w:sz="0" w:space="0" w:color="auto"/>
        <w:right w:val="none" w:sz="0" w:space="0" w:color="auto"/>
      </w:divBdr>
    </w:div>
    <w:div w:id="99495487">
      <w:bodyDiv w:val="1"/>
      <w:marLeft w:val="0"/>
      <w:marRight w:val="0"/>
      <w:marTop w:val="0"/>
      <w:marBottom w:val="0"/>
      <w:divBdr>
        <w:top w:val="none" w:sz="0" w:space="0" w:color="auto"/>
        <w:left w:val="none" w:sz="0" w:space="0" w:color="auto"/>
        <w:bottom w:val="none" w:sz="0" w:space="0" w:color="auto"/>
        <w:right w:val="none" w:sz="0" w:space="0" w:color="auto"/>
      </w:divBdr>
    </w:div>
    <w:div w:id="100147456">
      <w:bodyDiv w:val="1"/>
      <w:marLeft w:val="0"/>
      <w:marRight w:val="0"/>
      <w:marTop w:val="0"/>
      <w:marBottom w:val="0"/>
      <w:divBdr>
        <w:top w:val="none" w:sz="0" w:space="0" w:color="auto"/>
        <w:left w:val="none" w:sz="0" w:space="0" w:color="auto"/>
        <w:bottom w:val="none" w:sz="0" w:space="0" w:color="auto"/>
        <w:right w:val="none" w:sz="0" w:space="0" w:color="auto"/>
      </w:divBdr>
    </w:div>
    <w:div w:id="106003875">
      <w:bodyDiv w:val="1"/>
      <w:marLeft w:val="0"/>
      <w:marRight w:val="0"/>
      <w:marTop w:val="0"/>
      <w:marBottom w:val="0"/>
      <w:divBdr>
        <w:top w:val="none" w:sz="0" w:space="0" w:color="auto"/>
        <w:left w:val="none" w:sz="0" w:space="0" w:color="auto"/>
        <w:bottom w:val="none" w:sz="0" w:space="0" w:color="auto"/>
        <w:right w:val="none" w:sz="0" w:space="0" w:color="auto"/>
      </w:divBdr>
    </w:div>
    <w:div w:id="113519527">
      <w:bodyDiv w:val="1"/>
      <w:marLeft w:val="0"/>
      <w:marRight w:val="0"/>
      <w:marTop w:val="0"/>
      <w:marBottom w:val="0"/>
      <w:divBdr>
        <w:top w:val="none" w:sz="0" w:space="0" w:color="auto"/>
        <w:left w:val="none" w:sz="0" w:space="0" w:color="auto"/>
        <w:bottom w:val="none" w:sz="0" w:space="0" w:color="auto"/>
        <w:right w:val="none" w:sz="0" w:space="0" w:color="auto"/>
      </w:divBdr>
    </w:div>
    <w:div w:id="116066042">
      <w:bodyDiv w:val="1"/>
      <w:marLeft w:val="0"/>
      <w:marRight w:val="0"/>
      <w:marTop w:val="0"/>
      <w:marBottom w:val="0"/>
      <w:divBdr>
        <w:top w:val="none" w:sz="0" w:space="0" w:color="auto"/>
        <w:left w:val="none" w:sz="0" w:space="0" w:color="auto"/>
        <w:bottom w:val="none" w:sz="0" w:space="0" w:color="auto"/>
        <w:right w:val="none" w:sz="0" w:space="0" w:color="auto"/>
      </w:divBdr>
    </w:div>
    <w:div w:id="118652128">
      <w:bodyDiv w:val="1"/>
      <w:marLeft w:val="0"/>
      <w:marRight w:val="0"/>
      <w:marTop w:val="0"/>
      <w:marBottom w:val="0"/>
      <w:divBdr>
        <w:top w:val="none" w:sz="0" w:space="0" w:color="auto"/>
        <w:left w:val="none" w:sz="0" w:space="0" w:color="auto"/>
        <w:bottom w:val="none" w:sz="0" w:space="0" w:color="auto"/>
        <w:right w:val="none" w:sz="0" w:space="0" w:color="auto"/>
      </w:divBdr>
    </w:div>
    <w:div w:id="121075692">
      <w:bodyDiv w:val="1"/>
      <w:marLeft w:val="0"/>
      <w:marRight w:val="0"/>
      <w:marTop w:val="0"/>
      <w:marBottom w:val="0"/>
      <w:divBdr>
        <w:top w:val="none" w:sz="0" w:space="0" w:color="auto"/>
        <w:left w:val="none" w:sz="0" w:space="0" w:color="auto"/>
        <w:bottom w:val="none" w:sz="0" w:space="0" w:color="auto"/>
        <w:right w:val="none" w:sz="0" w:space="0" w:color="auto"/>
      </w:divBdr>
    </w:div>
    <w:div w:id="124734531">
      <w:bodyDiv w:val="1"/>
      <w:marLeft w:val="0"/>
      <w:marRight w:val="0"/>
      <w:marTop w:val="0"/>
      <w:marBottom w:val="0"/>
      <w:divBdr>
        <w:top w:val="none" w:sz="0" w:space="0" w:color="auto"/>
        <w:left w:val="none" w:sz="0" w:space="0" w:color="auto"/>
        <w:bottom w:val="none" w:sz="0" w:space="0" w:color="auto"/>
        <w:right w:val="none" w:sz="0" w:space="0" w:color="auto"/>
      </w:divBdr>
    </w:div>
    <w:div w:id="126241037">
      <w:bodyDiv w:val="1"/>
      <w:marLeft w:val="0"/>
      <w:marRight w:val="0"/>
      <w:marTop w:val="0"/>
      <w:marBottom w:val="0"/>
      <w:divBdr>
        <w:top w:val="none" w:sz="0" w:space="0" w:color="auto"/>
        <w:left w:val="none" w:sz="0" w:space="0" w:color="auto"/>
        <w:bottom w:val="none" w:sz="0" w:space="0" w:color="auto"/>
        <w:right w:val="none" w:sz="0" w:space="0" w:color="auto"/>
      </w:divBdr>
    </w:div>
    <w:div w:id="131752082">
      <w:bodyDiv w:val="1"/>
      <w:marLeft w:val="0"/>
      <w:marRight w:val="0"/>
      <w:marTop w:val="0"/>
      <w:marBottom w:val="0"/>
      <w:divBdr>
        <w:top w:val="none" w:sz="0" w:space="0" w:color="auto"/>
        <w:left w:val="none" w:sz="0" w:space="0" w:color="auto"/>
        <w:bottom w:val="none" w:sz="0" w:space="0" w:color="auto"/>
        <w:right w:val="none" w:sz="0" w:space="0" w:color="auto"/>
      </w:divBdr>
    </w:div>
    <w:div w:id="138111422">
      <w:bodyDiv w:val="1"/>
      <w:marLeft w:val="0"/>
      <w:marRight w:val="0"/>
      <w:marTop w:val="0"/>
      <w:marBottom w:val="0"/>
      <w:divBdr>
        <w:top w:val="none" w:sz="0" w:space="0" w:color="auto"/>
        <w:left w:val="none" w:sz="0" w:space="0" w:color="auto"/>
        <w:bottom w:val="none" w:sz="0" w:space="0" w:color="auto"/>
        <w:right w:val="none" w:sz="0" w:space="0" w:color="auto"/>
      </w:divBdr>
    </w:div>
    <w:div w:id="138574365">
      <w:bodyDiv w:val="1"/>
      <w:marLeft w:val="0"/>
      <w:marRight w:val="0"/>
      <w:marTop w:val="0"/>
      <w:marBottom w:val="0"/>
      <w:divBdr>
        <w:top w:val="none" w:sz="0" w:space="0" w:color="auto"/>
        <w:left w:val="none" w:sz="0" w:space="0" w:color="auto"/>
        <w:bottom w:val="none" w:sz="0" w:space="0" w:color="auto"/>
        <w:right w:val="none" w:sz="0" w:space="0" w:color="auto"/>
      </w:divBdr>
    </w:div>
    <w:div w:id="140463840">
      <w:bodyDiv w:val="1"/>
      <w:marLeft w:val="0"/>
      <w:marRight w:val="0"/>
      <w:marTop w:val="0"/>
      <w:marBottom w:val="0"/>
      <w:divBdr>
        <w:top w:val="none" w:sz="0" w:space="0" w:color="auto"/>
        <w:left w:val="none" w:sz="0" w:space="0" w:color="auto"/>
        <w:bottom w:val="none" w:sz="0" w:space="0" w:color="auto"/>
        <w:right w:val="none" w:sz="0" w:space="0" w:color="auto"/>
      </w:divBdr>
    </w:div>
    <w:div w:id="142048505">
      <w:bodyDiv w:val="1"/>
      <w:marLeft w:val="0"/>
      <w:marRight w:val="0"/>
      <w:marTop w:val="0"/>
      <w:marBottom w:val="0"/>
      <w:divBdr>
        <w:top w:val="none" w:sz="0" w:space="0" w:color="auto"/>
        <w:left w:val="none" w:sz="0" w:space="0" w:color="auto"/>
        <w:bottom w:val="none" w:sz="0" w:space="0" w:color="auto"/>
        <w:right w:val="none" w:sz="0" w:space="0" w:color="auto"/>
      </w:divBdr>
    </w:div>
    <w:div w:id="144662830">
      <w:bodyDiv w:val="1"/>
      <w:marLeft w:val="0"/>
      <w:marRight w:val="0"/>
      <w:marTop w:val="0"/>
      <w:marBottom w:val="0"/>
      <w:divBdr>
        <w:top w:val="none" w:sz="0" w:space="0" w:color="auto"/>
        <w:left w:val="none" w:sz="0" w:space="0" w:color="auto"/>
        <w:bottom w:val="none" w:sz="0" w:space="0" w:color="auto"/>
        <w:right w:val="none" w:sz="0" w:space="0" w:color="auto"/>
      </w:divBdr>
    </w:div>
    <w:div w:id="145244865">
      <w:bodyDiv w:val="1"/>
      <w:marLeft w:val="0"/>
      <w:marRight w:val="0"/>
      <w:marTop w:val="0"/>
      <w:marBottom w:val="0"/>
      <w:divBdr>
        <w:top w:val="none" w:sz="0" w:space="0" w:color="auto"/>
        <w:left w:val="none" w:sz="0" w:space="0" w:color="auto"/>
        <w:bottom w:val="none" w:sz="0" w:space="0" w:color="auto"/>
        <w:right w:val="none" w:sz="0" w:space="0" w:color="auto"/>
      </w:divBdr>
    </w:div>
    <w:div w:id="146820254">
      <w:bodyDiv w:val="1"/>
      <w:marLeft w:val="0"/>
      <w:marRight w:val="0"/>
      <w:marTop w:val="0"/>
      <w:marBottom w:val="0"/>
      <w:divBdr>
        <w:top w:val="none" w:sz="0" w:space="0" w:color="auto"/>
        <w:left w:val="none" w:sz="0" w:space="0" w:color="auto"/>
        <w:bottom w:val="none" w:sz="0" w:space="0" w:color="auto"/>
        <w:right w:val="none" w:sz="0" w:space="0" w:color="auto"/>
      </w:divBdr>
    </w:div>
    <w:div w:id="155263737">
      <w:bodyDiv w:val="1"/>
      <w:marLeft w:val="0"/>
      <w:marRight w:val="0"/>
      <w:marTop w:val="0"/>
      <w:marBottom w:val="0"/>
      <w:divBdr>
        <w:top w:val="none" w:sz="0" w:space="0" w:color="auto"/>
        <w:left w:val="none" w:sz="0" w:space="0" w:color="auto"/>
        <w:bottom w:val="none" w:sz="0" w:space="0" w:color="auto"/>
        <w:right w:val="none" w:sz="0" w:space="0" w:color="auto"/>
      </w:divBdr>
    </w:div>
    <w:div w:id="158348993">
      <w:bodyDiv w:val="1"/>
      <w:marLeft w:val="0"/>
      <w:marRight w:val="0"/>
      <w:marTop w:val="0"/>
      <w:marBottom w:val="0"/>
      <w:divBdr>
        <w:top w:val="none" w:sz="0" w:space="0" w:color="auto"/>
        <w:left w:val="none" w:sz="0" w:space="0" w:color="auto"/>
        <w:bottom w:val="none" w:sz="0" w:space="0" w:color="auto"/>
        <w:right w:val="none" w:sz="0" w:space="0" w:color="auto"/>
      </w:divBdr>
    </w:div>
    <w:div w:id="161550736">
      <w:bodyDiv w:val="1"/>
      <w:marLeft w:val="0"/>
      <w:marRight w:val="0"/>
      <w:marTop w:val="0"/>
      <w:marBottom w:val="0"/>
      <w:divBdr>
        <w:top w:val="none" w:sz="0" w:space="0" w:color="auto"/>
        <w:left w:val="none" w:sz="0" w:space="0" w:color="auto"/>
        <w:bottom w:val="none" w:sz="0" w:space="0" w:color="auto"/>
        <w:right w:val="none" w:sz="0" w:space="0" w:color="auto"/>
      </w:divBdr>
    </w:div>
    <w:div w:id="164252886">
      <w:bodyDiv w:val="1"/>
      <w:marLeft w:val="0"/>
      <w:marRight w:val="0"/>
      <w:marTop w:val="0"/>
      <w:marBottom w:val="0"/>
      <w:divBdr>
        <w:top w:val="none" w:sz="0" w:space="0" w:color="auto"/>
        <w:left w:val="none" w:sz="0" w:space="0" w:color="auto"/>
        <w:bottom w:val="none" w:sz="0" w:space="0" w:color="auto"/>
        <w:right w:val="none" w:sz="0" w:space="0" w:color="auto"/>
      </w:divBdr>
    </w:div>
    <w:div w:id="176621485">
      <w:bodyDiv w:val="1"/>
      <w:marLeft w:val="0"/>
      <w:marRight w:val="0"/>
      <w:marTop w:val="0"/>
      <w:marBottom w:val="0"/>
      <w:divBdr>
        <w:top w:val="none" w:sz="0" w:space="0" w:color="auto"/>
        <w:left w:val="none" w:sz="0" w:space="0" w:color="auto"/>
        <w:bottom w:val="none" w:sz="0" w:space="0" w:color="auto"/>
        <w:right w:val="none" w:sz="0" w:space="0" w:color="auto"/>
      </w:divBdr>
    </w:div>
    <w:div w:id="181864302">
      <w:bodyDiv w:val="1"/>
      <w:marLeft w:val="0"/>
      <w:marRight w:val="0"/>
      <w:marTop w:val="0"/>
      <w:marBottom w:val="0"/>
      <w:divBdr>
        <w:top w:val="none" w:sz="0" w:space="0" w:color="auto"/>
        <w:left w:val="none" w:sz="0" w:space="0" w:color="auto"/>
        <w:bottom w:val="none" w:sz="0" w:space="0" w:color="auto"/>
        <w:right w:val="none" w:sz="0" w:space="0" w:color="auto"/>
      </w:divBdr>
    </w:div>
    <w:div w:id="186066438">
      <w:bodyDiv w:val="1"/>
      <w:marLeft w:val="0"/>
      <w:marRight w:val="0"/>
      <w:marTop w:val="0"/>
      <w:marBottom w:val="0"/>
      <w:divBdr>
        <w:top w:val="none" w:sz="0" w:space="0" w:color="auto"/>
        <w:left w:val="none" w:sz="0" w:space="0" w:color="auto"/>
        <w:bottom w:val="none" w:sz="0" w:space="0" w:color="auto"/>
        <w:right w:val="none" w:sz="0" w:space="0" w:color="auto"/>
      </w:divBdr>
    </w:div>
    <w:div w:id="198249361">
      <w:bodyDiv w:val="1"/>
      <w:marLeft w:val="0"/>
      <w:marRight w:val="0"/>
      <w:marTop w:val="0"/>
      <w:marBottom w:val="0"/>
      <w:divBdr>
        <w:top w:val="none" w:sz="0" w:space="0" w:color="auto"/>
        <w:left w:val="none" w:sz="0" w:space="0" w:color="auto"/>
        <w:bottom w:val="none" w:sz="0" w:space="0" w:color="auto"/>
        <w:right w:val="none" w:sz="0" w:space="0" w:color="auto"/>
      </w:divBdr>
    </w:div>
    <w:div w:id="199057105">
      <w:bodyDiv w:val="1"/>
      <w:marLeft w:val="0"/>
      <w:marRight w:val="0"/>
      <w:marTop w:val="0"/>
      <w:marBottom w:val="0"/>
      <w:divBdr>
        <w:top w:val="none" w:sz="0" w:space="0" w:color="auto"/>
        <w:left w:val="none" w:sz="0" w:space="0" w:color="auto"/>
        <w:bottom w:val="none" w:sz="0" w:space="0" w:color="auto"/>
        <w:right w:val="none" w:sz="0" w:space="0" w:color="auto"/>
      </w:divBdr>
    </w:div>
    <w:div w:id="200019187">
      <w:bodyDiv w:val="1"/>
      <w:marLeft w:val="0"/>
      <w:marRight w:val="0"/>
      <w:marTop w:val="0"/>
      <w:marBottom w:val="0"/>
      <w:divBdr>
        <w:top w:val="none" w:sz="0" w:space="0" w:color="auto"/>
        <w:left w:val="none" w:sz="0" w:space="0" w:color="auto"/>
        <w:bottom w:val="none" w:sz="0" w:space="0" w:color="auto"/>
        <w:right w:val="none" w:sz="0" w:space="0" w:color="auto"/>
      </w:divBdr>
    </w:div>
    <w:div w:id="207883862">
      <w:bodyDiv w:val="1"/>
      <w:marLeft w:val="0"/>
      <w:marRight w:val="0"/>
      <w:marTop w:val="0"/>
      <w:marBottom w:val="0"/>
      <w:divBdr>
        <w:top w:val="none" w:sz="0" w:space="0" w:color="auto"/>
        <w:left w:val="none" w:sz="0" w:space="0" w:color="auto"/>
        <w:bottom w:val="none" w:sz="0" w:space="0" w:color="auto"/>
        <w:right w:val="none" w:sz="0" w:space="0" w:color="auto"/>
      </w:divBdr>
    </w:div>
    <w:div w:id="208300569">
      <w:bodyDiv w:val="1"/>
      <w:marLeft w:val="0"/>
      <w:marRight w:val="0"/>
      <w:marTop w:val="0"/>
      <w:marBottom w:val="0"/>
      <w:divBdr>
        <w:top w:val="none" w:sz="0" w:space="0" w:color="auto"/>
        <w:left w:val="none" w:sz="0" w:space="0" w:color="auto"/>
        <w:bottom w:val="none" w:sz="0" w:space="0" w:color="auto"/>
        <w:right w:val="none" w:sz="0" w:space="0" w:color="auto"/>
      </w:divBdr>
    </w:div>
    <w:div w:id="213736774">
      <w:bodyDiv w:val="1"/>
      <w:marLeft w:val="0"/>
      <w:marRight w:val="0"/>
      <w:marTop w:val="0"/>
      <w:marBottom w:val="0"/>
      <w:divBdr>
        <w:top w:val="none" w:sz="0" w:space="0" w:color="auto"/>
        <w:left w:val="none" w:sz="0" w:space="0" w:color="auto"/>
        <w:bottom w:val="none" w:sz="0" w:space="0" w:color="auto"/>
        <w:right w:val="none" w:sz="0" w:space="0" w:color="auto"/>
      </w:divBdr>
    </w:div>
    <w:div w:id="215553812">
      <w:bodyDiv w:val="1"/>
      <w:marLeft w:val="0"/>
      <w:marRight w:val="0"/>
      <w:marTop w:val="0"/>
      <w:marBottom w:val="0"/>
      <w:divBdr>
        <w:top w:val="none" w:sz="0" w:space="0" w:color="auto"/>
        <w:left w:val="none" w:sz="0" w:space="0" w:color="auto"/>
        <w:bottom w:val="none" w:sz="0" w:space="0" w:color="auto"/>
        <w:right w:val="none" w:sz="0" w:space="0" w:color="auto"/>
      </w:divBdr>
    </w:div>
    <w:div w:id="223419462">
      <w:bodyDiv w:val="1"/>
      <w:marLeft w:val="0"/>
      <w:marRight w:val="0"/>
      <w:marTop w:val="0"/>
      <w:marBottom w:val="0"/>
      <w:divBdr>
        <w:top w:val="none" w:sz="0" w:space="0" w:color="auto"/>
        <w:left w:val="none" w:sz="0" w:space="0" w:color="auto"/>
        <w:bottom w:val="none" w:sz="0" w:space="0" w:color="auto"/>
        <w:right w:val="none" w:sz="0" w:space="0" w:color="auto"/>
      </w:divBdr>
    </w:div>
    <w:div w:id="227764528">
      <w:bodyDiv w:val="1"/>
      <w:marLeft w:val="0"/>
      <w:marRight w:val="0"/>
      <w:marTop w:val="0"/>
      <w:marBottom w:val="0"/>
      <w:divBdr>
        <w:top w:val="none" w:sz="0" w:space="0" w:color="auto"/>
        <w:left w:val="none" w:sz="0" w:space="0" w:color="auto"/>
        <w:bottom w:val="none" w:sz="0" w:space="0" w:color="auto"/>
        <w:right w:val="none" w:sz="0" w:space="0" w:color="auto"/>
      </w:divBdr>
    </w:div>
    <w:div w:id="232548954">
      <w:bodyDiv w:val="1"/>
      <w:marLeft w:val="0"/>
      <w:marRight w:val="0"/>
      <w:marTop w:val="0"/>
      <w:marBottom w:val="0"/>
      <w:divBdr>
        <w:top w:val="none" w:sz="0" w:space="0" w:color="auto"/>
        <w:left w:val="none" w:sz="0" w:space="0" w:color="auto"/>
        <w:bottom w:val="none" w:sz="0" w:space="0" w:color="auto"/>
        <w:right w:val="none" w:sz="0" w:space="0" w:color="auto"/>
      </w:divBdr>
    </w:div>
    <w:div w:id="232815538">
      <w:bodyDiv w:val="1"/>
      <w:marLeft w:val="0"/>
      <w:marRight w:val="0"/>
      <w:marTop w:val="0"/>
      <w:marBottom w:val="0"/>
      <w:divBdr>
        <w:top w:val="none" w:sz="0" w:space="0" w:color="auto"/>
        <w:left w:val="none" w:sz="0" w:space="0" w:color="auto"/>
        <w:bottom w:val="none" w:sz="0" w:space="0" w:color="auto"/>
        <w:right w:val="none" w:sz="0" w:space="0" w:color="auto"/>
      </w:divBdr>
    </w:div>
    <w:div w:id="244264344">
      <w:bodyDiv w:val="1"/>
      <w:marLeft w:val="0"/>
      <w:marRight w:val="0"/>
      <w:marTop w:val="0"/>
      <w:marBottom w:val="0"/>
      <w:divBdr>
        <w:top w:val="none" w:sz="0" w:space="0" w:color="auto"/>
        <w:left w:val="none" w:sz="0" w:space="0" w:color="auto"/>
        <w:bottom w:val="none" w:sz="0" w:space="0" w:color="auto"/>
        <w:right w:val="none" w:sz="0" w:space="0" w:color="auto"/>
      </w:divBdr>
    </w:div>
    <w:div w:id="244269691">
      <w:bodyDiv w:val="1"/>
      <w:marLeft w:val="0"/>
      <w:marRight w:val="0"/>
      <w:marTop w:val="0"/>
      <w:marBottom w:val="0"/>
      <w:divBdr>
        <w:top w:val="none" w:sz="0" w:space="0" w:color="auto"/>
        <w:left w:val="none" w:sz="0" w:space="0" w:color="auto"/>
        <w:bottom w:val="none" w:sz="0" w:space="0" w:color="auto"/>
        <w:right w:val="none" w:sz="0" w:space="0" w:color="auto"/>
      </w:divBdr>
    </w:div>
    <w:div w:id="246116023">
      <w:bodyDiv w:val="1"/>
      <w:marLeft w:val="0"/>
      <w:marRight w:val="0"/>
      <w:marTop w:val="0"/>
      <w:marBottom w:val="0"/>
      <w:divBdr>
        <w:top w:val="none" w:sz="0" w:space="0" w:color="auto"/>
        <w:left w:val="none" w:sz="0" w:space="0" w:color="auto"/>
        <w:bottom w:val="none" w:sz="0" w:space="0" w:color="auto"/>
        <w:right w:val="none" w:sz="0" w:space="0" w:color="auto"/>
      </w:divBdr>
    </w:div>
    <w:div w:id="247152288">
      <w:bodyDiv w:val="1"/>
      <w:marLeft w:val="0"/>
      <w:marRight w:val="0"/>
      <w:marTop w:val="0"/>
      <w:marBottom w:val="0"/>
      <w:divBdr>
        <w:top w:val="none" w:sz="0" w:space="0" w:color="auto"/>
        <w:left w:val="none" w:sz="0" w:space="0" w:color="auto"/>
        <w:bottom w:val="none" w:sz="0" w:space="0" w:color="auto"/>
        <w:right w:val="none" w:sz="0" w:space="0" w:color="auto"/>
      </w:divBdr>
    </w:div>
    <w:div w:id="256718573">
      <w:bodyDiv w:val="1"/>
      <w:marLeft w:val="0"/>
      <w:marRight w:val="0"/>
      <w:marTop w:val="0"/>
      <w:marBottom w:val="0"/>
      <w:divBdr>
        <w:top w:val="none" w:sz="0" w:space="0" w:color="auto"/>
        <w:left w:val="none" w:sz="0" w:space="0" w:color="auto"/>
        <w:bottom w:val="none" w:sz="0" w:space="0" w:color="auto"/>
        <w:right w:val="none" w:sz="0" w:space="0" w:color="auto"/>
      </w:divBdr>
    </w:div>
    <w:div w:id="257295887">
      <w:bodyDiv w:val="1"/>
      <w:marLeft w:val="0"/>
      <w:marRight w:val="0"/>
      <w:marTop w:val="0"/>
      <w:marBottom w:val="0"/>
      <w:divBdr>
        <w:top w:val="none" w:sz="0" w:space="0" w:color="auto"/>
        <w:left w:val="none" w:sz="0" w:space="0" w:color="auto"/>
        <w:bottom w:val="none" w:sz="0" w:space="0" w:color="auto"/>
        <w:right w:val="none" w:sz="0" w:space="0" w:color="auto"/>
      </w:divBdr>
    </w:div>
    <w:div w:id="258878859">
      <w:bodyDiv w:val="1"/>
      <w:marLeft w:val="0"/>
      <w:marRight w:val="0"/>
      <w:marTop w:val="0"/>
      <w:marBottom w:val="0"/>
      <w:divBdr>
        <w:top w:val="none" w:sz="0" w:space="0" w:color="auto"/>
        <w:left w:val="none" w:sz="0" w:space="0" w:color="auto"/>
        <w:bottom w:val="none" w:sz="0" w:space="0" w:color="auto"/>
        <w:right w:val="none" w:sz="0" w:space="0" w:color="auto"/>
      </w:divBdr>
    </w:div>
    <w:div w:id="267934049">
      <w:bodyDiv w:val="1"/>
      <w:marLeft w:val="0"/>
      <w:marRight w:val="0"/>
      <w:marTop w:val="0"/>
      <w:marBottom w:val="0"/>
      <w:divBdr>
        <w:top w:val="none" w:sz="0" w:space="0" w:color="auto"/>
        <w:left w:val="none" w:sz="0" w:space="0" w:color="auto"/>
        <w:bottom w:val="none" w:sz="0" w:space="0" w:color="auto"/>
        <w:right w:val="none" w:sz="0" w:space="0" w:color="auto"/>
      </w:divBdr>
    </w:div>
    <w:div w:id="269247053">
      <w:bodyDiv w:val="1"/>
      <w:marLeft w:val="0"/>
      <w:marRight w:val="0"/>
      <w:marTop w:val="0"/>
      <w:marBottom w:val="0"/>
      <w:divBdr>
        <w:top w:val="none" w:sz="0" w:space="0" w:color="auto"/>
        <w:left w:val="none" w:sz="0" w:space="0" w:color="auto"/>
        <w:bottom w:val="none" w:sz="0" w:space="0" w:color="auto"/>
        <w:right w:val="none" w:sz="0" w:space="0" w:color="auto"/>
      </w:divBdr>
    </w:div>
    <w:div w:id="273755812">
      <w:bodyDiv w:val="1"/>
      <w:marLeft w:val="0"/>
      <w:marRight w:val="0"/>
      <w:marTop w:val="0"/>
      <w:marBottom w:val="0"/>
      <w:divBdr>
        <w:top w:val="none" w:sz="0" w:space="0" w:color="auto"/>
        <w:left w:val="none" w:sz="0" w:space="0" w:color="auto"/>
        <w:bottom w:val="none" w:sz="0" w:space="0" w:color="auto"/>
        <w:right w:val="none" w:sz="0" w:space="0" w:color="auto"/>
      </w:divBdr>
    </w:div>
    <w:div w:id="275795912">
      <w:bodyDiv w:val="1"/>
      <w:marLeft w:val="0"/>
      <w:marRight w:val="0"/>
      <w:marTop w:val="0"/>
      <w:marBottom w:val="0"/>
      <w:divBdr>
        <w:top w:val="none" w:sz="0" w:space="0" w:color="auto"/>
        <w:left w:val="none" w:sz="0" w:space="0" w:color="auto"/>
        <w:bottom w:val="none" w:sz="0" w:space="0" w:color="auto"/>
        <w:right w:val="none" w:sz="0" w:space="0" w:color="auto"/>
      </w:divBdr>
    </w:div>
    <w:div w:id="282229882">
      <w:bodyDiv w:val="1"/>
      <w:marLeft w:val="0"/>
      <w:marRight w:val="0"/>
      <w:marTop w:val="0"/>
      <w:marBottom w:val="0"/>
      <w:divBdr>
        <w:top w:val="none" w:sz="0" w:space="0" w:color="auto"/>
        <w:left w:val="none" w:sz="0" w:space="0" w:color="auto"/>
        <w:bottom w:val="none" w:sz="0" w:space="0" w:color="auto"/>
        <w:right w:val="none" w:sz="0" w:space="0" w:color="auto"/>
      </w:divBdr>
    </w:div>
    <w:div w:id="293682338">
      <w:bodyDiv w:val="1"/>
      <w:marLeft w:val="0"/>
      <w:marRight w:val="0"/>
      <w:marTop w:val="0"/>
      <w:marBottom w:val="0"/>
      <w:divBdr>
        <w:top w:val="none" w:sz="0" w:space="0" w:color="auto"/>
        <w:left w:val="none" w:sz="0" w:space="0" w:color="auto"/>
        <w:bottom w:val="none" w:sz="0" w:space="0" w:color="auto"/>
        <w:right w:val="none" w:sz="0" w:space="0" w:color="auto"/>
      </w:divBdr>
    </w:div>
    <w:div w:id="302540304">
      <w:bodyDiv w:val="1"/>
      <w:marLeft w:val="0"/>
      <w:marRight w:val="0"/>
      <w:marTop w:val="0"/>
      <w:marBottom w:val="0"/>
      <w:divBdr>
        <w:top w:val="none" w:sz="0" w:space="0" w:color="auto"/>
        <w:left w:val="none" w:sz="0" w:space="0" w:color="auto"/>
        <w:bottom w:val="none" w:sz="0" w:space="0" w:color="auto"/>
        <w:right w:val="none" w:sz="0" w:space="0" w:color="auto"/>
      </w:divBdr>
    </w:div>
    <w:div w:id="304358028">
      <w:bodyDiv w:val="1"/>
      <w:marLeft w:val="0"/>
      <w:marRight w:val="0"/>
      <w:marTop w:val="0"/>
      <w:marBottom w:val="0"/>
      <w:divBdr>
        <w:top w:val="none" w:sz="0" w:space="0" w:color="auto"/>
        <w:left w:val="none" w:sz="0" w:space="0" w:color="auto"/>
        <w:bottom w:val="none" w:sz="0" w:space="0" w:color="auto"/>
        <w:right w:val="none" w:sz="0" w:space="0" w:color="auto"/>
      </w:divBdr>
    </w:div>
    <w:div w:id="307324480">
      <w:bodyDiv w:val="1"/>
      <w:marLeft w:val="0"/>
      <w:marRight w:val="0"/>
      <w:marTop w:val="0"/>
      <w:marBottom w:val="0"/>
      <w:divBdr>
        <w:top w:val="none" w:sz="0" w:space="0" w:color="auto"/>
        <w:left w:val="none" w:sz="0" w:space="0" w:color="auto"/>
        <w:bottom w:val="none" w:sz="0" w:space="0" w:color="auto"/>
        <w:right w:val="none" w:sz="0" w:space="0" w:color="auto"/>
      </w:divBdr>
    </w:div>
    <w:div w:id="309287847">
      <w:bodyDiv w:val="1"/>
      <w:marLeft w:val="0"/>
      <w:marRight w:val="0"/>
      <w:marTop w:val="0"/>
      <w:marBottom w:val="0"/>
      <w:divBdr>
        <w:top w:val="none" w:sz="0" w:space="0" w:color="auto"/>
        <w:left w:val="none" w:sz="0" w:space="0" w:color="auto"/>
        <w:bottom w:val="none" w:sz="0" w:space="0" w:color="auto"/>
        <w:right w:val="none" w:sz="0" w:space="0" w:color="auto"/>
      </w:divBdr>
    </w:div>
    <w:div w:id="313262110">
      <w:bodyDiv w:val="1"/>
      <w:marLeft w:val="0"/>
      <w:marRight w:val="0"/>
      <w:marTop w:val="0"/>
      <w:marBottom w:val="0"/>
      <w:divBdr>
        <w:top w:val="none" w:sz="0" w:space="0" w:color="auto"/>
        <w:left w:val="none" w:sz="0" w:space="0" w:color="auto"/>
        <w:bottom w:val="none" w:sz="0" w:space="0" w:color="auto"/>
        <w:right w:val="none" w:sz="0" w:space="0" w:color="auto"/>
      </w:divBdr>
    </w:div>
    <w:div w:id="314141474">
      <w:bodyDiv w:val="1"/>
      <w:marLeft w:val="0"/>
      <w:marRight w:val="0"/>
      <w:marTop w:val="0"/>
      <w:marBottom w:val="0"/>
      <w:divBdr>
        <w:top w:val="none" w:sz="0" w:space="0" w:color="auto"/>
        <w:left w:val="none" w:sz="0" w:space="0" w:color="auto"/>
        <w:bottom w:val="none" w:sz="0" w:space="0" w:color="auto"/>
        <w:right w:val="none" w:sz="0" w:space="0" w:color="auto"/>
      </w:divBdr>
    </w:div>
    <w:div w:id="318969023">
      <w:bodyDiv w:val="1"/>
      <w:marLeft w:val="0"/>
      <w:marRight w:val="0"/>
      <w:marTop w:val="0"/>
      <w:marBottom w:val="0"/>
      <w:divBdr>
        <w:top w:val="none" w:sz="0" w:space="0" w:color="auto"/>
        <w:left w:val="none" w:sz="0" w:space="0" w:color="auto"/>
        <w:bottom w:val="none" w:sz="0" w:space="0" w:color="auto"/>
        <w:right w:val="none" w:sz="0" w:space="0" w:color="auto"/>
      </w:divBdr>
    </w:div>
    <w:div w:id="323438398">
      <w:bodyDiv w:val="1"/>
      <w:marLeft w:val="0"/>
      <w:marRight w:val="0"/>
      <w:marTop w:val="0"/>
      <w:marBottom w:val="0"/>
      <w:divBdr>
        <w:top w:val="none" w:sz="0" w:space="0" w:color="auto"/>
        <w:left w:val="none" w:sz="0" w:space="0" w:color="auto"/>
        <w:bottom w:val="none" w:sz="0" w:space="0" w:color="auto"/>
        <w:right w:val="none" w:sz="0" w:space="0" w:color="auto"/>
      </w:divBdr>
    </w:div>
    <w:div w:id="329143718">
      <w:bodyDiv w:val="1"/>
      <w:marLeft w:val="0"/>
      <w:marRight w:val="0"/>
      <w:marTop w:val="0"/>
      <w:marBottom w:val="0"/>
      <w:divBdr>
        <w:top w:val="none" w:sz="0" w:space="0" w:color="auto"/>
        <w:left w:val="none" w:sz="0" w:space="0" w:color="auto"/>
        <w:bottom w:val="none" w:sz="0" w:space="0" w:color="auto"/>
        <w:right w:val="none" w:sz="0" w:space="0" w:color="auto"/>
      </w:divBdr>
    </w:div>
    <w:div w:id="329598930">
      <w:bodyDiv w:val="1"/>
      <w:marLeft w:val="0"/>
      <w:marRight w:val="0"/>
      <w:marTop w:val="0"/>
      <w:marBottom w:val="0"/>
      <w:divBdr>
        <w:top w:val="none" w:sz="0" w:space="0" w:color="auto"/>
        <w:left w:val="none" w:sz="0" w:space="0" w:color="auto"/>
        <w:bottom w:val="none" w:sz="0" w:space="0" w:color="auto"/>
        <w:right w:val="none" w:sz="0" w:space="0" w:color="auto"/>
      </w:divBdr>
    </w:div>
    <w:div w:id="332270029">
      <w:bodyDiv w:val="1"/>
      <w:marLeft w:val="0"/>
      <w:marRight w:val="0"/>
      <w:marTop w:val="0"/>
      <w:marBottom w:val="0"/>
      <w:divBdr>
        <w:top w:val="none" w:sz="0" w:space="0" w:color="auto"/>
        <w:left w:val="none" w:sz="0" w:space="0" w:color="auto"/>
        <w:bottom w:val="none" w:sz="0" w:space="0" w:color="auto"/>
        <w:right w:val="none" w:sz="0" w:space="0" w:color="auto"/>
      </w:divBdr>
    </w:div>
    <w:div w:id="332952830">
      <w:bodyDiv w:val="1"/>
      <w:marLeft w:val="0"/>
      <w:marRight w:val="0"/>
      <w:marTop w:val="0"/>
      <w:marBottom w:val="0"/>
      <w:divBdr>
        <w:top w:val="none" w:sz="0" w:space="0" w:color="auto"/>
        <w:left w:val="none" w:sz="0" w:space="0" w:color="auto"/>
        <w:bottom w:val="none" w:sz="0" w:space="0" w:color="auto"/>
        <w:right w:val="none" w:sz="0" w:space="0" w:color="auto"/>
      </w:divBdr>
    </w:div>
    <w:div w:id="333533065">
      <w:bodyDiv w:val="1"/>
      <w:marLeft w:val="0"/>
      <w:marRight w:val="0"/>
      <w:marTop w:val="0"/>
      <w:marBottom w:val="0"/>
      <w:divBdr>
        <w:top w:val="none" w:sz="0" w:space="0" w:color="auto"/>
        <w:left w:val="none" w:sz="0" w:space="0" w:color="auto"/>
        <w:bottom w:val="none" w:sz="0" w:space="0" w:color="auto"/>
        <w:right w:val="none" w:sz="0" w:space="0" w:color="auto"/>
      </w:divBdr>
    </w:div>
    <w:div w:id="336808195">
      <w:bodyDiv w:val="1"/>
      <w:marLeft w:val="0"/>
      <w:marRight w:val="0"/>
      <w:marTop w:val="0"/>
      <w:marBottom w:val="0"/>
      <w:divBdr>
        <w:top w:val="none" w:sz="0" w:space="0" w:color="auto"/>
        <w:left w:val="none" w:sz="0" w:space="0" w:color="auto"/>
        <w:bottom w:val="none" w:sz="0" w:space="0" w:color="auto"/>
        <w:right w:val="none" w:sz="0" w:space="0" w:color="auto"/>
      </w:divBdr>
    </w:div>
    <w:div w:id="337581393">
      <w:bodyDiv w:val="1"/>
      <w:marLeft w:val="0"/>
      <w:marRight w:val="0"/>
      <w:marTop w:val="0"/>
      <w:marBottom w:val="0"/>
      <w:divBdr>
        <w:top w:val="none" w:sz="0" w:space="0" w:color="auto"/>
        <w:left w:val="none" w:sz="0" w:space="0" w:color="auto"/>
        <w:bottom w:val="none" w:sz="0" w:space="0" w:color="auto"/>
        <w:right w:val="none" w:sz="0" w:space="0" w:color="auto"/>
      </w:divBdr>
    </w:div>
    <w:div w:id="338389137">
      <w:bodyDiv w:val="1"/>
      <w:marLeft w:val="0"/>
      <w:marRight w:val="0"/>
      <w:marTop w:val="0"/>
      <w:marBottom w:val="0"/>
      <w:divBdr>
        <w:top w:val="none" w:sz="0" w:space="0" w:color="auto"/>
        <w:left w:val="none" w:sz="0" w:space="0" w:color="auto"/>
        <w:bottom w:val="none" w:sz="0" w:space="0" w:color="auto"/>
        <w:right w:val="none" w:sz="0" w:space="0" w:color="auto"/>
      </w:divBdr>
    </w:div>
    <w:div w:id="351955594">
      <w:bodyDiv w:val="1"/>
      <w:marLeft w:val="0"/>
      <w:marRight w:val="0"/>
      <w:marTop w:val="0"/>
      <w:marBottom w:val="0"/>
      <w:divBdr>
        <w:top w:val="none" w:sz="0" w:space="0" w:color="auto"/>
        <w:left w:val="none" w:sz="0" w:space="0" w:color="auto"/>
        <w:bottom w:val="none" w:sz="0" w:space="0" w:color="auto"/>
        <w:right w:val="none" w:sz="0" w:space="0" w:color="auto"/>
      </w:divBdr>
    </w:div>
    <w:div w:id="351997123">
      <w:bodyDiv w:val="1"/>
      <w:marLeft w:val="0"/>
      <w:marRight w:val="0"/>
      <w:marTop w:val="0"/>
      <w:marBottom w:val="0"/>
      <w:divBdr>
        <w:top w:val="none" w:sz="0" w:space="0" w:color="auto"/>
        <w:left w:val="none" w:sz="0" w:space="0" w:color="auto"/>
        <w:bottom w:val="none" w:sz="0" w:space="0" w:color="auto"/>
        <w:right w:val="none" w:sz="0" w:space="0" w:color="auto"/>
      </w:divBdr>
    </w:div>
    <w:div w:id="352344036">
      <w:bodyDiv w:val="1"/>
      <w:marLeft w:val="0"/>
      <w:marRight w:val="0"/>
      <w:marTop w:val="0"/>
      <w:marBottom w:val="0"/>
      <w:divBdr>
        <w:top w:val="none" w:sz="0" w:space="0" w:color="auto"/>
        <w:left w:val="none" w:sz="0" w:space="0" w:color="auto"/>
        <w:bottom w:val="none" w:sz="0" w:space="0" w:color="auto"/>
        <w:right w:val="none" w:sz="0" w:space="0" w:color="auto"/>
      </w:divBdr>
    </w:div>
    <w:div w:id="354842840">
      <w:bodyDiv w:val="1"/>
      <w:marLeft w:val="0"/>
      <w:marRight w:val="0"/>
      <w:marTop w:val="0"/>
      <w:marBottom w:val="0"/>
      <w:divBdr>
        <w:top w:val="none" w:sz="0" w:space="0" w:color="auto"/>
        <w:left w:val="none" w:sz="0" w:space="0" w:color="auto"/>
        <w:bottom w:val="none" w:sz="0" w:space="0" w:color="auto"/>
        <w:right w:val="none" w:sz="0" w:space="0" w:color="auto"/>
      </w:divBdr>
      <w:divsChild>
        <w:div w:id="2074161710">
          <w:marLeft w:val="0"/>
          <w:marRight w:val="547"/>
          <w:marTop w:val="0"/>
          <w:marBottom w:val="0"/>
          <w:divBdr>
            <w:top w:val="none" w:sz="0" w:space="0" w:color="auto"/>
            <w:left w:val="none" w:sz="0" w:space="0" w:color="auto"/>
            <w:bottom w:val="none" w:sz="0" w:space="0" w:color="auto"/>
            <w:right w:val="none" w:sz="0" w:space="0" w:color="auto"/>
          </w:divBdr>
        </w:div>
      </w:divsChild>
    </w:div>
    <w:div w:id="355160108">
      <w:bodyDiv w:val="1"/>
      <w:marLeft w:val="0"/>
      <w:marRight w:val="0"/>
      <w:marTop w:val="0"/>
      <w:marBottom w:val="0"/>
      <w:divBdr>
        <w:top w:val="none" w:sz="0" w:space="0" w:color="auto"/>
        <w:left w:val="none" w:sz="0" w:space="0" w:color="auto"/>
        <w:bottom w:val="none" w:sz="0" w:space="0" w:color="auto"/>
        <w:right w:val="none" w:sz="0" w:space="0" w:color="auto"/>
      </w:divBdr>
    </w:div>
    <w:div w:id="356001852">
      <w:bodyDiv w:val="1"/>
      <w:marLeft w:val="0"/>
      <w:marRight w:val="0"/>
      <w:marTop w:val="0"/>
      <w:marBottom w:val="0"/>
      <w:divBdr>
        <w:top w:val="none" w:sz="0" w:space="0" w:color="auto"/>
        <w:left w:val="none" w:sz="0" w:space="0" w:color="auto"/>
        <w:bottom w:val="none" w:sz="0" w:space="0" w:color="auto"/>
        <w:right w:val="none" w:sz="0" w:space="0" w:color="auto"/>
      </w:divBdr>
    </w:div>
    <w:div w:id="357241080">
      <w:bodyDiv w:val="1"/>
      <w:marLeft w:val="0"/>
      <w:marRight w:val="0"/>
      <w:marTop w:val="0"/>
      <w:marBottom w:val="0"/>
      <w:divBdr>
        <w:top w:val="none" w:sz="0" w:space="0" w:color="auto"/>
        <w:left w:val="none" w:sz="0" w:space="0" w:color="auto"/>
        <w:bottom w:val="none" w:sz="0" w:space="0" w:color="auto"/>
        <w:right w:val="none" w:sz="0" w:space="0" w:color="auto"/>
      </w:divBdr>
    </w:div>
    <w:div w:id="363944333">
      <w:bodyDiv w:val="1"/>
      <w:marLeft w:val="0"/>
      <w:marRight w:val="0"/>
      <w:marTop w:val="0"/>
      <w:marBottom w:val="0"/>
      <w:divBdr>
        <w:top w:val="none" w:sz="0" w:space="0" w:color="auto"/>
        <w:left w:val="none" w:sz="0" w:space="0" w:color="auto"/>
        <w:bottom w:val="none" w:sz="0" w:space="0" w:color="auto"/>
        <w:right w:val="none" w:sz="0" w:space="0" w:color="auto"/>
      </w:divBdr>
    </w:div>
    <w:div w:id="378169214">
      <w:bodyDiv w:val="1"/>
      <w:marLeft w:val="0"/>
      <w:marRight w:val="0"/>
      <w:marTop w:val="0"/>
      <w:marBottom w:val="0"/>
      <w:divBdr>
        <w:top w:val="none" w:sz="0" w:space="0" w:color="auto"/>
        <w:left w:val="none" w:sz="0" w:space="0" w:color="auto"/>
        <w:bottom w:val="none" w:sz="0" w:space="0" w:color="auto"/>
        <w:right w:val="none" w:sz="0" w:space="0" w:color="auto"/>
      </w:divBdr>
    </w:div>
    <w:div w:id="378437366">
      <w:bodyDiv w:val="1"/>
      <w:marLeft w:val="0"/>
      <w:marRight w:val="0"/>
      <w:marTop w:val="0"/>
      <w:marBottom w:val="0"/>
      <w:divBdr>
        <w:top w:val="none" w:sz="0" w:space="0" w:color="auto"/>
        <w:left w:val="none" w:sz="0" w:space="0" w:color="auto"/>
        <w:bottom w:val="none" w:sz="0" w:space="0" w:color="auto"/>
        <w:right w:val="none" w:sz="0" w:space="0" w:color="auto"/>
      </w:divBdr>
    </w:div>
    <w:div w:id="386225267">
      <w:bodyDiv w:val="1"/>
      <w:marLeft w:val="0"/>
      <w:marRight w:val="0"/>
      <w:marTop w:val="0"/>
      <w:marBottom w:val="0"/>
      <w:divBdr>
        <w:top w:val="none" w:sz="0" w:space="0" w:color="auto"/>
        <w:left w:val="none" w:sz="0" w:space="0" w:color="auto"/>
        <w:bottom w:val="none" w:sz="0" w:space="0" w:color="auto"/>
        <w:right w:val="none" w:sz="0" w:space="0" w:color="auto"/>
      </w:divBdr>
    </w:div>
    <w:div w:id="391121238">
      <w:bodyDiv w:val="1"/>
      <w:marLeft w:val="0"/>
      <w:marRight w:val="0"/>
      <w:marTop w:val="0"/>
      <w:marBottom w:val="0"/>
      <w:divBdr>
        <w:top w:val="none" w:sz="0" w:space="0" w:color="auto"/>
        <w:left w:val="none" w:sz="0" w:space="0" w:color="auto"/>
        <w:bottom w:val="none" w:sz="0" w:space="0" w:color="auto"/>
        <w:right w:val="none" w:sz="0" w:space="0" w:color="auto"/>
      </w:divBdr>
    </w:div>
    <w:div w:id="394664086">
      <w:bodyDiv w:val="1"/>
      <w:marLeft w:val="0"/>
      <w:marRight w:val="0"/>
      <w:marTop w:val="0"/>
      <w:marBottom w:val="0"/>
      <w:divBdr>
        <w:top w:val="none" w:sz="0" w:space="0" w:color="auto"/>
        <w:left w:val="none" w:sz="0" w:space="0" w:color="auto"/>
        <w:bottom w:val="none" w:sz="0" w:space="0" w:color="auto"/>
        <w:right w:val="none" w:sz="0" w:space="0" w:color="auto"/>
      </w:divBdr>
    </w:div>
    <w:div w:id="396323429">
      <w:bodyDiv w:val="1"/>
      <w:marLeft w:val="0"/>
      <w:marRight w:val="0"/>
      <w:marTop w:val="0"/>
      <w:marBottom w:val="0"/>
      <w:divBdr>
        <w:top w:val="none" w:sz="0" w:space="0" w:color="auto"/>
        <w:left w:val="none" w:sz="0" w:space="0" w:color="auto"/>
        <w:bottom w:val="none" w:sz="0" w:space="0" w:color="auto"/>
        <w:right w:val="none" w:sz="0" w:space="0" w:color="auto"/>
      </w:divBdr>
    </w:div>
    <w:div w:id="396637403">
      <w:bodyDiv w:val="1"/>
      <w:marLeft w:val="0"/>
      <w:marRight w:val="0"/>
      <w:marTop w:val="0"/>
      <w:marBottom w:val="0"/>
      <w:divBdr>
        <w:top w:val="none" w:sz="0" w:space="0" w:color="auto"/>
        <w:left w:val="none" w:sz="0" w:space="0" w:color="auto"/>
        <w:bottom w:val="none" w:sz="0" w:space="0" w:color="auto"/>
        <w:right w:val="none" w:sz="0" w:space="0" w:color="auto"/>
      </w:divBdr>
    </w:div>
    <w:div w:id="403180947">
      <w:bodyDiv w:val="1"/>
      <w:marLeft w:val="0"/>
      <w:marRight w:val="0"/>
      <w:marTop w:val="0"/>
      <w:marBottom w:val="0"/>
      <w:divBdr>
        <w:top w:val="none" w:sz="0" w:space="0" w:color="auto"/>
        <w:left w:val="none" w:sz="0" w:space="0" w:color="auto"/>
        <w:bottom w:val="none" w:sz="0" w:space="0" w:color="auto"/>
        <w:right w:val="none" w:sz="0" w:space="0" w:color="auto"/>
      </w:divBdr>
    </w:div>
    <w:div w:id="411126420">
      <w:bodyDiv w:val="1"/>
      <w:marLeft w:val="0"/>
      <w:marRight w:val="0"/>
      <w:marTop w:val="0"/>
      <w:marBottom w:val="0"/>
      <w:divBdr>
        <w:top w:val="none" w:sz="0" w:space="0" w:color="auto"/>
        <w:left w:val="none" w:sz="0" w:space="0" w:color="auto"/>
        <w:bottom w:val="none" w:sz="0" w:space="0" w:color="auto"/>
        <w:right w:val="none" w:sz="0" w:space="0" w:color="auto"/>
      </w:divBdr>
    </w:div>
    <w:div w:id="421923291">
      <w:bodyDiv w:val="1"/>
      <w:marLeft w:val="0"/>
      <w:marRight w:val="0"/>
      <w:marTop w:val="0"/>
      <w:marBottom w:val="0"/>
      <w:divBdr>
        <w:top w:val="none" w:sz="0" w:space="0" w:color="auto"/>
        <w:left w:val="none" w:sz="0" w:space="0" w:color="auto"/>
        <w:bottom w:val="none" w:sz="0" w:space="0" w:color="auto"/>
        <w:right w:val="none" w:sz="0" w:space="0" w:color="auto"/>
      </w:divBdr>
    </w:div>
    <w:div w:id="430129001">
      <w:bodyDiv w:val="1"/>
      <w:marLeft w:val="0"/>
      <w:marRight w:val="0"/>
      <w:marTop w:val="0"/>
      <w:marBottom w:val="0"/>
      <w:divBdr>
        <w:top w:val="none" w:sz="0" w:space="0" w:color="auto"/>
        <w:left w:val="none" w:sz="0" w:space="0" w:color="auto"/>
        <w:bottom w:val="none" w:sz="0" w:space="0" w:color="auto"/>
        <w:right w:val="none" w:sz="0" w:space="0" w:color="auto"/>
      </w:divBdr>
    </w:div>
    <w:div w:id="431823493">
      <w:bodyDiv w:val="1"/>
      <w:marLeft w:val="0"/>
      <w:marRight w:val="0"/>
      <w:marTop w:val="0"/>
      <w:marBottom w:val="0"/>
      <w:divBdr>
        <w:top w:val="none" w:sz="0" w:space="0" w:color="auto"/>
        <w:left w:val="none" w:sz="0" w:space="0" w:color="auto"/>
        <w:bottom w:val="none" w:sz="0" w:space="0" w:color="auto"/>
        <w:right w:val="none" w:sz="0" w:space="0" w:color="auto"/>
      </w:divBdr>
    </w:div>
    <w:div w:id="432238984">
      <w:bodyDiv w:val="1"/>
      <w:marLeft w:val="0"/>
      <w:marRight w:val="0"/>
      <w:marTop w:val="0"/>
      <w:marBottom w:val="0"/>
      <w:divBdr>
        <w:top w:val="none" w:sz="0" w:space="0" w:color="auto"/>
        <w:left w:val="none" w:sz="0" w:space="0" w:color="auto"/>
        <w:bottom w:val="none" w:sz="0" w:space="0" w:color="auto"/>
        <w:right w:val="none" w:sz="0" w:space="0" w:color="auto"/>
      </w:divBdr>
    </w:div>
    <w:div w:id="434445177">
      <w:bodyDiv w:val="1"/>
      <w:marLeft w:val="0"/>
      <w:marRight w:val="0"/>
      <w:marTop w:val="0"/>
      <w:marBottom w:val="0"/>
      <w:divBdr>
        <w:top w:val="none" w:sz="0" w:space="0" w:color="auto"/>
        <w:left w:val="none" w:sz="0" w:space="0" w:color="auto"/>
        <w:bottom w:val="none" w:sz="0" w:space="0" w:color="auto"/>
        <w:right w:val="none" w:sz="0" w:space="0" w:color="auto"/>
      </w:divBdr>
    </w:div>
    <w:div w:id="435371365">
      <w:bodyDiv w:val="1"/>
      <w:marLeft w:val="0"/>
      <w:marRight w:val="0"/>
      <w:marTop w:val="0"/>
      <w:marBottom w:val="0"/>
      <w:divBdr>
        <w:top w:val="none" w:sz="0" w:space="0" w:color="auto"/>
        <w:left w:val="none" w:sz="0" w:space="0" w:color="auto"/>
        <w:bottom w:val="none" w:sz="0" w:space="0" w:color="auto"/>
        <w:right w:val="none" w:sz="0" w:space="0" w:color="auto"/>
      </w:divBdr>
    </w:div>
    <w:div w:id="437876064">
      <w:bodyDiv w:val="1"/>
      <w:marLeft w:val="0"/>
      <w:marRight w:val="0"/>
      <w:marTop w:val="0"/>
      <w:marBottom w:val="0"/>
      <w:divBdr>
        <w:top w:val="none" w:sz="0" w:space="0" w:color="auto"/>
        <w:left w:val="none" w:sz="0" w:space="0" w:color="auto"/>
        <w:bottom w:val="none" w:sz="0" w:space="0" w:color="auto"/>
        <w:right w:val="none" w:sz="0" w:space="0" w:color="auto"/>
      </w:divBdr>
    </w:div>
    <w:div w:id="450629094">
      <w:bodyDiv w:val="1"/>
      <w:marLeft w:val="0"/>
      <w:marRight w:val="0"/>
      <w:marTop w:val="0"/>
      <w:marBottom w:val="0"/>
      <w:divBdr>
        <w:top w:val="none" w:sz="0" w:space="0" w:color="auto"/>
        <w:left w:val="none" w:sz="0" w:space="0" w:color="auto"/>
        <w:bottom w:val="none" w:sz="0" w:space="0" w:color="auto"/>
        <w:right w:val="none" w:sz="0" w:space="0" w:color="auto"/>
      </w:divBdr>
    </w:div>
    <w:div w:id="452024258">
      <w:bodyDiv w:val="1"/>
      <w:marLeft w:val="0"/>
      <w:marRight w:val="0"/>
      <w:marTop w:val="0"/>
      <w:marBottom w:val="0"/>
      <w:divBdr>
        <w:top w:val="none" w:sz="0" w:space="0" w:color="auto"/>
        <w:left w:val="none" w:sz="0" w:space="0" w:color="auto"/>
        <w:bottom w:val="none" w:sz="0" w:space="0" w:color="auto"/>
        <w:right w:val="none" w:sz="0" w:space="0" w:color="auto"/>
      </w:divBdr>
    </w:div>
    <w:div w:id="457384599">
      <w:bodyDiv w:val="1"/>
      <w:marLeft w:val="0"/>
      <w:marRight w:val="0"/>
      <w:marTop w:val="0"/>
      <w:marBottom w:val="0"/>
      <w:divBdr>
        <w:top w:val="none" w:sz="0" w:space="0" w:color="auto"/>
        <w:left w:val="none" w:sz="0" w:space="0" w:color="auto"/>
        <w:bottom w:val="none" w:sz="0" w:space="0" w:color="auto"/>
        <w:right w:val="none" w:sz="0" w:space="0" w:color="auto"/>
      </w:divBdr>
    </w:div>
    <w:div w:id="461651700">
      <w:bodyDiv w:val="1"/>
      <w:marLeft w:val="0"/>
      <w:marRight w:val="0"/>
      <w:marTop w:val="0"/>
      <w:marBottom w:val="0"/>
      <w:divBdr>
        <w:top w:val="none" w:sz="0" w:space="0" w:color="auto"/>
        <w:left w:val="none" w:sz="0" w:space="0" w:color="auto"/>
        <w:bottom w:val="none" w:sz="0" w:space="0" w:color="auto"/>
        <w:right w:val="none" w:sz="0" w:space="0" w:color="auto"/>
      </w:divBdr>
    </w:div>
    <w:div w:id="463357024">
      <w:bodyDiv w:val="1"/>
      <w:marLeft w:val="0"/>
      <w:marRight w:val="0"/>
      <w:marTop w:val="0"/>
      <w:marBottom w:val="0"/>
      <w:divBdr>
        <w:top w:val="none" w:sz="0" w:space="0" w:color="auto"/>
        <w:left w:val="none" w:sz="0" w:space="0" w:color="auto"/>
        <w:bottom w:val="none" w:sz="0" w:space="0" w:color="auto"/>
        <w:right w:val="none" w:sz="0" w:space="0" w:color="auto"/>
      </w:divBdr>
    </w:div>
    <w:div w:id="470515029">
      <w:bodyDiv w:val="1"/>
      <w:marLeft w:val="0"/>
      <w:marRight w:val="0"/>
      <w:marTop w:val="0"/>
      <w:marBottom w:val="0"/>
      <w:divBdr>
        <w:top w:val="none" w:sz="0" w:space="0" w:color="auto"/>
        <w:left w:val="none" w:sz="0" w:space="0" w:color="auto"/>
        <w:bottom w:val="none" w:sz="0" w:space="0" w:color="auto"/>
        <w:right w:val="none" w:sz="0" w:space="0" w:color="auto"/>
      </w:divBdr>
    </w:div>
    <w:div w:id="480391730">
      <w:bodyDiv w:val="1"/>
      <w:marLeft w:val="0"/>
      <w:marRight w:val="0"/>
      <w:marTop w:val="0"/>
      <w:marBottom w:val="0"/>
      <w:divBdr>
        <w:top w:val="none" w:sz="0" w:space="0" w:color="auto"/>
        <w:left w:val="none" w:sz="0" w:space="0" w:color="auto"/>
        <w:bottom w:val="none" w:sz="0" w:space="0" w:color="auto"/>
        <w:right w:val="none" w:sz="0" w:space="0" w:color="auto"/>
      </w:divBdr>
    </w:div>
    <w:div w:id="484513264">
      <w:bodyDiv w:val="1"/>
      <w:marLeft w:val="0"/>
      <w:marRight w:val="0"/>
      <w:marTop w:val="0"/>
      <w:marBottom w:val="0"/>
      <w:divBdr>
        <w:top w:val="none" w:sz="0" w:space="0" w:color="auto"/>
        <w:left w:val="none" w:sz="0" w:space="0" w:color="auto"/>
        <w:bottom w:val="none" w:sz="0" w:space="0" w:color="auto"/>
        <w:right w:val="none" w:sz="0" w:space="0" w:color="auto"/>
      </w:divBdr>
      <w:divsChild>
        <w:div w:id="1830055084">
          <w:marLeft w:val="0"/>
          <w:marRight w:val="0"/>
          <w:marTop w:val="0"/>
          <w:marBottom w:val="0"/>
          <w:divBdr>
            <w:top w:val="none" w:sz="0" w:space="0" w:color="auto"/>
            <w:left w:val="none" w:sz="0" w:space="0" w:color="auto"/>
            <w:bottom w:val="none" w:sz="0" w:space="0" w:color="auto"/>
            <w:right w:val="none" w:sz="0" w:space="0" w:color="auto"/>
          </w:divBdr>
          <w:divsChild>
            <w:div w:id="466826143">
              <w:marLeft w:val="-225"/>
              <w:marRight w:val="-225"/>
              <w:marTop w:val="0"/>
              <w:marBottom w:val="0"/>
              <w:divBdr>
                <w:top w:val="none" w:sz="0" w:space="0" w:color="auto"/>
                <w:left w:val="none" w:sz="0" w:space="0" w:color="auto"/>
                <w:bottom w:val="none" w:sz="0" w:space="0" w:color="auto"/>
                <w:right w:val="none" w:sz="0" w:space="0" w:color="auto"/>
              </w:divBdr>
              <w:divsChild>
                <w:div w:id="157698467">
                  <w:marLeft w:val="0"/>
                  <w:marRight w:val="0"/>
                  <w:marTop w:val="0"/>
                  <w:marBottom w:val="0"/>
                  <w:divBdr>
                    <w:top w:val="none" w:sz="0" w:space="0" w:color="auto"/>
                    <w:left w:val="none" w:sz="0" w:space="0" w:color="auto"/>
                    <w:bottom w:val="none" w:sz="0" w:space="0" w:color="auto"/>
                    <w:right w:val="none" w:sz="0" w:space="0" w:color="auto"/>
                  </w:divBdr>
                  <w:divsChild>
                    <w:div w:id="1566452609">
                      <w:marLeft w:val="0"/>
                      <w:marRight w:val="0"/>
                      <w:marTop w:val="0"/>
                      <w:marBottom w:val="0"/>
                      <w:divBdr>
                        <w:top w:val="none" w:sz="0" w:space="0" w:color="auto"/>
                        <w:left w:val="none" w:sz="0" w:space="0" w:color="auto"/>
                        <w:bottom w:val="none" w:sz="0" w:space="0" w:color="auto"/>
                        <w:right w:val="none" w:sz="0" w:space="0" w:color="auto"/>
                      </w:divBdr>
                      <w:divsChild>
                        <w:div w:id="1527717302">
                          <w:marLeft w:val="0"/>
                          <w:marRight w:val="0"/>
                          <w:marTop w:val="0"/>
                          <w:marBottom w:val="0"/>
                          <w:divBdr>
                            <w:top w:val="single" w:sz="6" w:space="0" w:color="A6A6A6"/>
                            <w:left w:val="single" w:sz="6" w:space="0" w:color="A6A6A6"/>
                            <w:bottom w:val="single" w:sz="6" w:space="0" w:color="A6A6A6"/>
                            <w:right w:val="single" w:sz="6" w:space="0" w:color="A6A6A6"/>
                          </w:divBdr>
                          <w:divsChild>
                            <w:div w:id="15828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110446">
      <w:bodyDiv w:val="1"/>
      <w:marLeft w:val="0"/>
      <w:marRight w:val="0"/>
      <w:marTop w:val="0"/>
      <w:marBottom w:val="0"/>
      <w:divBdr>
        <w:top w:val="none" w:sz="0" w:space="0" w:color="auto"/>
        <w:left w:val="none" w:sz="0" w:space="0" w:color="auto"/>
        <w:bottom w:val="none" w:sz="0" w:space="0" w:color="auto"/>
        <w:right w:val="none" w:sz="0" w:space="0" w:color="auto"/>
      </w:divBdr>
    </w:div>
    <w:div w:id="504246441">
      <w:bodyDiv w:val="1"/>
      <w:marLeft w:val="0"/>
      <w:marRight w:val="0"/>
      <w:marTop w:val="0"/>
      <w:marBottom w:val="0"/>
      <w:divBdr>
        <w:top w:val="none" w:sz="0" w:space="0" w:color="auto"/>
        <w:left w:val="none" w:sz="0" w:space="0" w:color="auto"/>
        <w:bottom w:val="none" w:sz="0" w:space="0" w:color="auto"/>
        <w:right w:val="none" w:sz="0" w:space="0" w:color="auto"/>
      </w:divBdr>
    </w:div>
    <w:div w:id="517699995">
      <w:bodyDiv w:val="1"/>
      <w:marLeft w:val="0"/>
      <w:marRight w:val="0"/>
      <w:marTop w:val="0"/>
      <w:marBottom w:val="0"/>
      <w:divBdr>
        <w:top w:val="none" w:sz="0" w:space="0" w:color="auto"/>
        <w:left w:val="none" w:sz="0" w:space="0" w:color="auto"/>
        <w:bottom w:val="none" w:sz="0" w:space="0" w:color="auto"/>
        <w:right w:val="none" w:sz="0" w:space="0" w:color="auto"/>
      </w:divBdr>
    </w:div>
    <w:div w:id="519052663">
      <w:bodyDiv w:val="1"/>
      <w:marLeft w:val="0"/>
      <w:marRight w:val="0"/>
      <w:marTop w:val="0"/>
      <w:marBottom w:val="0"/>
      <w:divBdr>
        <w:top w:val="none" w:sz="0" w:space="0" w:color="auto"/>
        <w:left w:val="none" w:sz="0" w:space="0" w:color="auto"/>
        <w:bottom w:val="none" w:sz="0" w:space="0" w:color="auto"/>
        <w:right w:val="none" w:sz="0" w:space="0" w:color="auto"/>
      </w:divBdr>
    </w:div>
    <w:div w:id="523598847">
      <w:bodyDiv w:val="1"/>
      <w:marLeft w:val="0"/>
      <w:marRight w:val="0"/>
      <w:marTop w:val="0"/>
      <w:marBottom w:val="0"/>
      <w:divBdr>
        <w:top w:val="none" w:sz="0" w:space="0" w:color="auto"/>
        <w:left w:val="none" w:sz="0" w:space="0" w:color="auto"/>
        <w:bottom w:val="none" w:sz="0" w:space="0" w:color="auto"/>
        <w:right w:val="none" w:sz="0" w:space="0" w:color="auto"/>
      </w:divBdr>
    </w:div>
    <w:div w:id="527840400">
      <w:bodyDiv w:val="1"/>
      <w:marLeft w:val="0"/>
      <w:marRight w:val="0"/>
      <w:marTop w:val="0"/>
      <w:marBottom w:val="0"/>
      <w:divBdr>
        <w:top w:val="none" w:sz="0" w:space="0" w:color="auto"/>
        <w:left w:val="none" w:sz="0" w:space="0" w:color="auto"/>
        <w:bottom w:val="none" w:sz="0" w:space="0" w:color="auto"/>
        <w:right w:val="none" w:sz="0" w:space="0" w:color="auto"/>
      </w:divBdr>
    </w:div>
    <w:div w:id="533232676">
      <w:bodyDiv w:val="1"/>
      <w:marLeft w:val="0"/>
      <w:marRight w:val="0"/>
      <w:marTop w:val="0"/>
      <w:marBottom w:val="0"/>
      <w:divBdr>
        <w:top w:val="none" w:sz="0" w:space="0" w:color="auto"/>
        <w:left w:val="none" w:sz="0" w:space="0" w:color="auto"/>
        <w:bottom w:val="none" w:sz="0" w:space="0" w:color="auto"/>
        <w:right w:val="none" w:sz="0" w:space="0" w:color="auto"/>
      </w:divBdr>
    </w:div>
    <w:div w:id="536742420">
      <w:bodyDiv w:val="1"/>
      <w:marLeft w:val="0"/>
      <w:marRight w:val="0"/>
      <w:marTop w:val="0"/>
      <w:marBottom w:val="0"/>
      <w:divBdr>
        <w:top w:val="none" w:sz="0" w:space="0" w:color="auto"/>
        <w:left w:val="none" w:sz="0" w:space="0" w:color="auto"/>
        <w:bottom w:val="none" w:sz="0" w:space="0" w:color="auto"/>
        <w:right w:val="none" w:sz="0" w:space="0" w:color="auto"/>
      </w:divBdr>
    </w:div>
    <w:div w:id="538007690">
      <w:bodyDiv w:val="1"/>
      <w:marLeft w:val="0"/>
      <w:marRight w:val="0"/>
      <w:marTop w:val="0"/>
      <w:marBottom w:val="0"/>
      <w:divBdr>
        <w:top w:val="none" w:sz="0" w:space="0" w:color="auto"/>
        <w:left w:val="none" w:sz="0" w:space="0" w:color="auto"/>
        <w:bottom w:val="none" w:sz="0" w:space="0" w:color="auto"/>
        <w:right w:val="none" w:sz="0" w:space="0" w:color="auto"/>
      </w:divBdr>
    </w:div>
    <w:div w:id="539319734">
      <w:bodyDiv w:val="1"/>
      <w:marLeft w:val="0"/>
      <w:marRight w:val="0"/>
      <w:marTop w:val="0"/>
      <w:marBottom w:val="0"/>
      <w:divBdr>
        <w:top w:val="none" w:sz="0" w:space="0" w:color="auto"/>
        <w:left w:val="none" w:sz="0" w:space="0" w:color="auto"/>
        <w:bottom w:val="none" w:sz="0" w:space="0" w:color="auto"/>
        <w:right w:val="none" w:sz="0" w:space="0" w:color="auto"/>
      </w:divBdr>
    </w:div>
    <w:div w:id="549194017">
      <w:bodyDiv w:val="1"/>
      <w:marLeft w:val="0"/>
      <w:marRight w:val="0"/>
      <w:marTop w:val="0"/>
      <w:marBottom w:val="0"/>
      <w:divBdr>
        <w:top w:val="none" w:sz="0" w:space="0" w:color="auto"/>
        <w:left w:val="none" w:sz="0" w:space="0" w:color="auto"/>
        <w:bottom w:val="none" w:sz="0" w:space="0" w:color="auto"/>
        <w:right w:val="none" w:sz="0" w:space="0" w:color="auto"/>
      </w:divBdr>
    </w:div>
    <w:div w:id="550192587">
      <w:bodyDiv w:val="1"/>
      <w:marLeft w:val="0"/>
      <w:marRight w:val="0"/>
      <w:marTop w:val="0"/>
      <w:marBottom w:val="0"/>
      <w:divBdr>
        <w:top w:val="none" w:sz="0" w:space="0" w:color="auto"/>
        <w:left w:val="none" w:sz="0" w:space="0" w:color="auto"/>
        <w:bottom w:val="none" w:sz="0" w:space="0" w:color="auto"/>
        <w:right w:val="none" w:sz="0" w:space="0" w:color="auto"/>
      </w:divBdr>
    </w:div>
    <w:div w:id="551770990">
      <w:bodyDiv w:val="1"/>
      <w:marLeft w:val="0"/>
      <w:marRight w:val="0"/>
      <w:marTop w:val="0"/>
      <w:marBottom w:val="0"/>
      <w:divBdr>
        <w:top w:val="none" w:sz="0" w:space="0" w:color="auto"/>
        <w:left w:val="none" w:sz="0" w:space="0" w:color="auto"/>
        <w:bottom w:val="none" w:sz="0" w:space="0" w:color="auto"/>
        <w:right w:val="none" w:sz="0" w:space="0" w:color="auto"/>
      </w:divBdr>
    </w:div>
    <w:div w:id="560213878">
      <w:bodyDiv w:val="1"/>
      <w:marLeft w:val="0"/>
      <w:marRight w:val="0"/>
      <w:marTop w:val="0"/>
      <w:marBottom w:val="0"/>
      <w:divBdr>
        <w:top w:val="none" w:sz="0" w:space="0" w:color="auto"/>
        <w:left w:val="none" w:sz="0" w:space="0" w:color="auto"/>
        <w:bottom w:val="none" w:sz="0" w:space="0" w:color="auto"/>
        <w:right w:val="none" w:sz="0" w:space="0" w:color="auto"/>
      </w:divBdr>
    </w:div>
    <w:div w:id="563493615">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7613888">
      <w:bodyDiv w:val="1"/>
      <w:marLeft w:val="0"/>
      <w:marRight w:val="0"/>
      <w:marTop w:val="0"/>
      <w:marBottom w:val="0"/>
      <w:divBdr>
        <w:top w:val="none" w:sz="0" w:space="0" w:color="auto"/>
        <w:left w:val="none" w:sz="0" w:space="0" w:color="auto"/>
        <w:bottom w:val="none" w:sz="0" w:space="0" w:color="auto"/>
        <w:right w:val="none" w:sz="0" w:space="0" w:color="auto"/>
      </w:divBdr>
    </w:div>
    <w:div w:id="571083484">
      <w:bodyDiv w:val="1"/>
      <w:marLeft w:val="0"/>
      <w:marRight w:val="0"/>
      <w:marTop w:val="0"/>
      <w:marBottom w:val="0"/>
      <w:divBdr>
        <w:top w:val="none" w:sz="0" w:space="0" w:color="auto"/>
        <w:left w:val="none" w:sz="0" w:space="0" w:color="auto"/>
        <w:bottom w:val="none" w:sz="0" w:space="0" w:color="auto"/>
        <w:right w:val="none" w:sz="0" w:space="0" w:color="auto"/>
      </w:divBdr>
    </w:div>
    <w:div w:id="571890435">
      <w:bodyDiv w:val="1"/>
      <w:marLeft w:val="0"/>
      <w:marRight w:val="0"/>
      <w:marTop w:val="0"/>
      <w:marBottom w:val="0"/>
      <w:divBdr>
        <w:top w:val="none" w:sz="0" w:space="0" w:color="auto"/>
        <w:left w:val="none" w:sz="0" w:space="0" w:color="auto"/>
        <w:bottom w:val="none" w:sz="0" w:space="0" w:color="auto"/>
        <w:right w:val="none" w:sz="0" w:space="0" w:color="auto"/>
      </w:divBdr>
    </w:div>
    <w:div w:id="573319761">
      <w:bodyDiv w:val="1"/>
      <w:marLeft w:val="0"/>
      <w:marRight w:val="0"/>
      <w:marTop w:val="0"/>
      <w:marBottom w:val="0"/>
      <w:divBdr>
        <w:top w:val="none" w:sz="0" w:space="0" w:color="auto"/>
        <w:left w:val="none" w:sz="0" w:space="0" w:color="auto"/>
        <w:bottom w:val="none" w:sz="0" w:space="0" w:color="auto"/>
        <w:right w:val="none" w:sz="0" w:space="0" w:color="auto"/>
      </w:divBdr>
    </w:div>
    <w:div w:id="576403461">
      <w:bodyDiv w:val="1"/>
      <w:marLeft w:val="0"/>
      <w:marRight w:val="0"/>
      <w:marTop w:val="0"/>
      <w:marBottom w:val="0"/>
      <w:divBdr>
        <w:top w:val="none" w:sz="0" w:space="0" w:color="auto"/>
        <w:left w:val="none" w:sz="0" w:space="0" w:color="auto"/>
        <w:bottom w:val="none" w:sz="0" w:space="0" w:color="auto"/>
        <w:right w:val="none" w:sz="0" w:space="0" w:color="auto"/>
      </w:divBdr>
    </w:div>
    <w:div w:id="577250441">
      <w:bodyDiv w:val="1"/>
      <w:marLeft w:val="0"/>
      <w:marRight w:val="0"/>
      <w:marTop w:val="0"/>
      <w:marBottom w:val="0"/>
      <w:divBdr>
        <w:top w:val="none" w:sz="0" w:space="0" w:color="auto"/>
        <w:left w:val="none" w:sz="0" w:space="0" w:color="auto"/>
        <w:bottom w:val="none" w:sz="0" w:space="0" w:color="auto"/>
        <w:right w:val="none" w:sz="0" w:space="0" w:color="auto"/>
      </w:divBdr>
    </w:div>
    <w:div w:id="577373000">
      <w:bodyDiv w:val="1"/>
      <w:marLeft w:val="0"/>
      <w:marRight w:val="0"/>
      <w:marTop w:val="0"/>
      <w:marBottom w:val="0"/>
      <w:divBdr>
        <w:top w:val="none" w:sz="0" w:space="0" w:color="auto"/>
        <w:left w:val="none" w:sz="0" w:space="0" w:color="auto"/>
        <w:bottom w:val="none" w:sz="0" w:space="0" w:color="auto"/>
        <w:right w:val="none" w:sz="0" w:space="0" w:color="auto"/>
      </w:divBdr>
    </w:div>
    <w:div w:id="577443130">
      <w:bodyDiv w:val="1"/>
      <w:marLeft w:val="0"/>
      <w:marRight w:val="0"/>
      <w:marTop w:val="0"/>
      <w:marBottom w:val="0"/>
      <w:divBdr>
        <w:top w:val="none" w:sz="0" w:space="0" w:color="auto"/>
        <w:left w:val="none" w:sz="0" w:space="0" w:color="auto"/>
        <w:bottom w:val="none" w:sz="0" w:space="0" w:color="auto"/>
        <w:right w:val="none" w:sz="0" w:space="0" w:color="auto"/>
      </w:divBdr>
    </w:div>
    <w:div w:id="578367463">
      <w:bodyDiv w:val="1"/>
      <w:marLeft w:val="0"/>
      <w:marRight w:val="0"/>
      <w:marTop w:val="0"/>
      <w:marBottom w:val="0"/>
      <w:divBdr>
        <w:top w:val="none" w:sz="0" w:space="0" w:color="auto"/>
        <w:left w:val="none" w:sz="0" w:space="0" w:color="auto"/>
        <w:bottom w:val="none" w:sz="0" w:space="0" w:color="auto"/>
        <w:right w:val="none" w:sz="0" w:space="0" w:color="auto"/>
      </w:divBdr>
    </w:div>
    <w:div w:id="594090927">
      <w:bodyDiv w:val="1"/>
      <w:marLeft w:val="0"/>
      <w:marRight w:val="0"/>
      <w:marTop w:val="0"/>
      <w:marBottom w:val="0"/>
      <w:divBdr>
        <w:top w:val="none" w:sz="0" w:space="0" w:color="auto"/>
        <w:left w:val="none" w:sz="0" w:space="0" w:color="auto"/>
        <w:bottom w:val="none" w:sz="0" w:space="0" w:color="auto"/>
        <w:right w:val="none" w:sz="0" w:space="0" w:color="auto"/>
      </w:divBdr>
    </w:div>
    <w:div w:id="595556031">
      <w:bodyDiv w:val="1"/>
      <w:marLeft w:val="0"/>
      <w:marRight w:val="0"/>
      <w:marTop w:val="0"/>
      <w:marBottom w:val="0"/>
      <w:divBdr>
        <w:top w:val="none" w:sz="0" w:space="0" w:color="auto"/>
        <w:left w:val="none" w:sz="0" w:space="0" w:color="auto"/>
        <w:bottom w:val="none" w:sz="0" w:space="0" w:color="auto"/>
        <w:right w:val="none" w:sz="0" w:space="0" w:color="auto"/>
      </w:divBdr>
    </w:div>
    <w:div w:id="595986325">
      <w:bodyDiv w:val="1"/>
      <w:marLeft w:val="0"/>
      <w:marRight w:val="0"/>
      <w:marTop w:val="0"/>
      <w:marBottom w:val="0"/>
      <w:divBdr>
        <w:top w:val="none" w:sz="0" w:space="0" w:color="auto"/>
        <w:left w:val="none" w:sz="0" w:space="0" w:color="auto"/>
        <w:bottom w:val="none" w:sz="0" w:space="0" w:color="auto"/>
        <w:right w:val="none" w:sz="0" w:space="0" w:color="auto"/>
      </w:divBdr>
    </w:div>
    <w:div w:id="597523905">
      <w:bodyDiv w:val="1"/>
      <w:marLeft w:val="0"/>
      <w:marRight w:val="0"/>
      <w:marTop w:val="0"/>
      <w:marBottom w:val="0"/>
      <w:divBdr>
        <w:top w:val="none" w:sz="0" w:space="0" w:color="auto"/>
        <w:left w:val="none" w:sz="0" w:space="0" w:color="auto"/>
        <w:bottom w:val="none" w:sz="0" w:space="0" w:color="auto"/>
        <w:right w:val="none" w:sz="0" w:space="0" w:color="auto"/>
      </w:divBdr>
    </w:div>
    <w:div w:id="604995518">
      <w:bodyDiv w:val="1"/>
      <w:marLeft w:val="0"/>
      <w:marRight w:val="0"/>
      <w:marTop w:val="0"/>
      <w:marBottom w:val="0"/>
      <w:divBdr>
        <w:top w:val="none" w:sz="0" w:space="0" w:color="auto"/>
        <w:left w:val="none" w:sz="0" w:space="0" w:color="auto"/>
        <w:bottom w:val="none" w:sz="0" w:space="0" w:color="auto"/>
        <w:right w:val="none" w:sz="0" w:space="0" w:color="auto"/>
      </w:divBdr>
    </w:div>
    <w:div w:id="613287901">
      <w:bodyDiv w:val="1"/>
      <w:marLeft w:val="0"/>
      <w:marRight w:val="0"/>
      <w:marTop w:val="0"/>
      <w:marBottom w:val="0"/>
      <w:divBdr>
        <w:top w:val="none" w:sz="0" w:space="0" w:color="auto"/>
        <w:left w:val="none" w:sz="0" w:space="0" w:color="auto"/>
        <w:bottom w:val="none" w:sz="0" w:space="0" w:color="auto"/>
        <w:right w:val="none" w:sz="0" w:space="0" w:color="auto"/>
      </w:divBdr>
    </w:div>
    <w:div w:id="614946941">
      <w:bodyDiv w:val="1"/>
      <w:marLeft w:val="0"/>
      <w:marRight w:val="0"/>
      <w:marTop w:val="0"/>
      <w:marBottom w:val="0"/>
      <w:divBdr>
        <w:top w:val="none" w:sz="0" w:space="0" w:color="auto"/>
        <w:left w:val="none" w:sz="0" w:space="0" w:color="auto"/>
        <w:bottom w:val="none" w:sz="0" w:space="0" w:color="auto"/>
        <w:right w:val="none" w:sz="0" w:space="0" w:color="auto"/>
      </w:divBdr>
    </w:div>
    <w:div w:id="615605563">
      <w:bodyDiv w:val="1"/>
      <w:marLeft w:val="0"/>
      <w:marRight w:val="0"/>
      <w:marTop w:val="0"/>
      <w:marBottom w:val="0"/>
      <w:divBdr>
        <w:top w:val="none" w:sz="0" w:space="0" w:color="auto"/>
        <w:left w:val="none" w:sz="0" w:space="0" w:color="auto"/>
        <w:bottom w:val="none" w:sz="0" w:space="0" w:color="auto"/>
        <w:right w:val="none" w:sz="0" w:space="0" w:color="auto"/>
      </w:divBdr>
    </w:div>
    <w:div w:id="621035259">
      <w:bodyDiv w:val="1"/>
      <w:marLeft w:val="0"/>
      <w:marRight w:val="0"/>
      <w:marTop w:val="0"/>
      <w:marBottom w:val="0"/>
      <w:divBdr>
        <w:top w:val="none" w:sz="0" w:space="0" w:color="auto"/>
        <w:left w:val="none" w:sz="0" w:space="0" w:color="auto"/>
        <w:bottom w:val="none" w:sz="0" w:space="0" w:color="auto"/>
        <w:right w:val="none" w:sz="0" w:space="0" w:color="auto"/>
      </w:divBdr>
    </w:div>
    <w:div w:id="626476512">
      <w:bodyDiv w:val="1"/>
      <w:marLeft w:val="0"/>
      <w:marRight w:val="0"/>
      <w:marTop w:val="0"/>
      <w:marBottom w:val="0"/>
      <w:divBdr>
        <w:top w:val="none" w:sz="0" w:space="0" w:color="auto"/>
        <w:left w:val="none" w:sz="0" w:space="0" w:color="auto"/>
        <w:bottom w:val="none" w:sz="0" w:space="0" w:color="auto"/>
        <w:right w:val="none" w:sz="0" w:space="0" w:color="auto"/>
      </w:divBdr>
    </w:div>
    <w:div w:id="631598663">
      <w:bodyDiv w:val="1"/>
      <w:marLeft w:val="0"/>
      <w:marRight w:val="0"/>
      <w:marTop w:val="0"/>
      <w:marBottom w:val="0"/>
      <w:divBdr>
        <w:top w:val="none" w:sz="0" w:space="0" w:color="auto"/>
        <w:left w:val="none" w:sz="0" w:space="0" w:color="auto"/>
        <w:bottom w:val="none" w:sz="0" w:space="0" w:color="auto"/>
        <w:right w:val="none" w:sz="0" w:space="0" w:color="auto"/>
      </w:divBdr>
    </w:div>
    <w:div w:id="633406418">
      <w:bodyDiv w:val="1"/>
      <w:marLeft w:val="0"/>
      <w:marRight w:val="0"/>
      <w:marTop w:val="0"/>
      <w:marBottom w:val="0"/>
      <w:divBdr>
        <w:top w:val="none" w:sz="0" w:space="0" w:color="auto"/>
        <w:left w:val="none" w:sz="0" w:space="0" w:color="auto"/>
        <w:bottom w:val="none" w:sz="0" w:space="0" w:color="auto"/>
        <w:right w:val="none" w:sz="0" w:space="0" w:color="auto"/>
      </w:divBdr>
    </w:div>
    <w:div w:id="644894940">
      <w:bodyDiv w:val="1"/>
      <w:marLeft w:val="0"/>
      <w:marRight w:val="0"/>
      <w:marTop w:val="0"/>
      <w:marBottom w:val="0"/>
      <w:divBdr>
        <w:top w:val="none" w:sz="0" w:space="0" w:color="auto"/>
        <w:left w:val="none" w:sz="0" w:space="0" w:color="auto"/>
        <w:bottom w:val="none" w:sz="0" w:space="0" w:color="auto"/>
        <w:right w:val="none" w:sz="0" w:space="0" w:color="auto"/>
      </w:divBdr>
    </w:div>
    <w:div w:id="650211498">
      <w:bodyDiv w:val="1"/>
      <w:marLeft w:val="0"/>
      <w:marRight w:val="0"/>
      <w:marTop w:val="0"/>
      <w:marBottom w:val="0"/>
      <w:divBdr>
        <w:top w:val="none" w:sz="0" w:space="0" w:color="auto"/>
        <w:left w:val="none" w:sz="0" w:space="0" w:color="auto"/>
        <w:bottom w:val="none" w:sz="0" w:space="0" w:color="auto"/>
        <w:right w:val="none" w:sz="0" w:space="0" w:color="auto"/>
      </w:divBdr>
    </w:div>
    <w:div w:id="661008630">
      <w:bodyDiv w:val="1"/>
      <w:marLeft w:val="0"/>
      <w:marRight w:val="0"/>
      <w:marTop w:val="0"/>
      <w:marBottom w:val="0"/>
      <w:divBdr>
        <w:top w:val="none" w:sz="0" w:space="0" w:color="auto"/>
        <w:left w:val="none" w:sz="0" w:space="0" w:color="auto"/>
        <w:bottom w:val="none" w:sz="0" w:space="0" w:color="auto"/>
        <w:right w:val="none" w:sz="0" w:space="0" w:color="auto"/>
      </w:divBdr>
    </w:div>
    <w:div w:id="665984619">
      <w:bodyDiv w:val="1"/>
      <w:marLeft w:val="0"/>
      <w:marRight w:val="0"/>
      <w:marTop w:val="0"/>
      <w:marBottom w:val="0"/>
      <w:divBdr>
        <w:top w:val="none" w:sz="0" w:space="0" w:color="auto"/>
        <w:left w:val="none" w:sz="0" w:space="0" w:color="auto"/>
        <w:bottom w:val="none" w:sz="0" w:space="0" w:color="auto"/>
        <w:right w:val="none" w:sz="0" w:space="0" w:color="auto"/>
      </w:divBdr>
    </w:div>
    <w:div w:id="671682851">
      <w:bodyDiv w:val="1"/>
      <w:marLeft w:val="0"/>
      <w:marRight w:val="0"/>
      <w:marTop w:val="0"/>
      <w:marBottom w:val="0"/>
      <w:divBdr>
        <w:top w:val="none" w:sz="0" w:space="0" w:color="auto"/>
        <w:left w:val="none" w:sz="0" w:space="0" w:color="auto"/>
        <w:bottom w:val="none" w:sz="0" w:space="0" w:color="auto"/>
        <w:right w:val="none" w:sz="0" w:space="0" w:color="auto"/>
      </w:divBdr>
    </w:div>
    <w:div w:id="672224653">
      <w:bodyDiv w:val="1"/>
      <w:marLeft w:val="0"/>
      <w:marRight w:val="0"/>
      <w:marTop w:val="0"/>
      <w:marBottom w:val="0"/>
      <w:divBdr>
        <w:top w:val="none" w:sz="0" w:space="0" w:color="auto"/>
        <w:left w:val="none" w:sz="0" w:space="0" w:color="auto"/>
        <w:bottom w:val="none" w:sz="0" w:space="0" w:color="auto"/>
        <w:right w:val="none" w:sz="0" w:space="0" w:color="auto"/>
      </w:divBdr>
    </w:div>
    <w:div w:id="676618503">
      <w:bodyDiv w:val="1"/>
      <w:marLeft w:val="0"/>
      <w:marRight w:val="0"/>
      <w:marTop w:val="0"/>
      <w:marBottom w:val="0"/>
      <w:divBdr>
        <w:top w:val="none" w:sz="0" w:space="0" w:color="auto"/>
        <w:left w:val="none" w:sz="0" w:space="0" w:color="auto"/>
        <w:bottom w:val="none" w:sz="0" w:space="0" w:color="auto"/>
        <w:right w:val="none" w:sz="0" w:space="0" w:color="auto"/>
      </w:divBdr>
    </w:div>
    <w:div w:id="684747255">
      <w:bodyDiv w:val="1"/>
      <w:marLeft w:val="0"/>
      <w:marRight w:val="0"/>
      <w:marTop w:val="0"/>
      <w:marBottom w:val="0"/>
      <w:divBdr>
        <w:top w:val="none" w:sz="0" w:space="0" w:color="auto"/>
        <w:left w:val="none" w:sz="0" w:space="0" w:color="auto"/>
        <w:bottom w:val="none" w:sz="0" w:space="0" w:color="auto"/>
        <w:right w:val="none" w:sz="0" w:space="0" w:color="auto"/>
      </w:divBdr>
    </w:div>
    <w:div w:id="687147147">
      <w:bodyDiv w:val="1"/>
      <w:marLeft w:val="0"/>
      <w:marRight w:val="0"/>
      <w:marTop w:val="0"/>
      <w:marBottom w:val="0"/>
      <w:divBdr>
        <w:top w:val="none" w:sz="0" w:space="0" w:color="auto"/>
        <w:left w:val="none" w:sz="0" w:space="0" w:color="auto"/>
        <w:bottom w:val="none" w:sz="0" w:space="0" w:color="auto"/>
        <w:right w:val="none" w:sz="0" w:space="0" w:color="auto"/>
      </w:divBdr>
    </w:div>
    <w:div w:id="690377386">
      <w:bodyDiv w:val="1"/>
      <w:marLeft w:val="0"/>
      <w:marRight w:val="0"/>
      <w:marTop w:val="0"/>
      <w:marBottom w:val="0"/>
      <w:divBdr>
        <w:top w:val="none" w:sz="0" w:space="0" w:color="auto"/>
        <w:left w:val="none" w:sz="0" w:space="0" w:color="auto"/>
        <w:bottom w:val="none" w:sz="0" w:space="0" w:color="auto"/>
        <w:right w:val="none" w:sz="0" w:space="0" w:color="auto"/>
      </w:divBdr>
    </w:div>
    <w:div w:id="696350620">
      <w:bodyDiv w:val="1"/>
      <w:marLeft w:val="0"/>
      <w:marRight w:val="0"/>
      <w:marTop w:val="0"/>
      <w:marBottom w:val="0"/>
      <w:divBdr>
        <w:top w:val="none" w:sz="0" w:space="0" w:color="auto"/>
        <w:left w:val="none" w:sz="0" w:space="0" w:color="auto"/>
        <w:bottom w:val="none" w:sz="0" w:space="0" w:color="auto"/>
        <w:right w:val="none" w:sz="0" w:space="0" w:color="auto"/>
      </w:divBdr>
    </w:div>
    <w:div w:id="698316985">
      <w:bodyDiv w:val="1"/>
      <w:marLeft w:val="0"/>
      <w:marRight w:val="0"/>
      <w:marTop w:val="0"/>
      <w:marBottom w:val="0"/>
      <w:divBdr>
        <w:top w:val="none" w:sz="0" w:space="0" w:color="auto"/>
        <w:left w:val="none" w:sz="0" w:space="0" w:color="auto"/>
        <w:bottom w:val="none" w:sz="0" w:space="0" w:color="auto"/>
        <w:right w:val="none" w:sz="0" w:space="0" w:color="auto"/>
      </w:divBdr>
    </w:div>
    <w:div w:id="707029003">
      <w:bodyDiv w:val="1"/>
      <w:marLeft w:val="0"/>
      <w:marRight w:val="0"/>
      <w:marTop w:val="0"/>
      <w:marBottom w:val="0"/>
      <w:divBdr>
        <w:top w:val="none" w:sz="0" w:space="0" w:color="auto"/>
        <w:left w:val="none" w:sz="0" w:space="0" w:color="auto"/>
        <w:bottom w:val="none" w:sz="0" w:space="0" w:color="auto"/>
        <w:right w:val="none" w:sz="0" w:space="0" w:color="auto"/>
      </w:divBdr>
    </w:div>
    <w:div w:id="708652720">
      <w:bodyDiv w:val="1"/>
      <w:marLeft w:val="0"/>
      <w:marRight w:val="0"/>
      <w:marTop w:val="0"/>
      <w:marBottom w:val="0"/>
      <w:divBdr>
        <w:top w:val="none" w:sz="0" w:space="0" w:color="auto"/>
        <w:left w:val="none" w:sz="0" w:space="0" w:color="auto"/>
        <w:bottom w:val="none" w:sz="0" w:space="0" w:color="auto"/>
        <w:right w:val="none" w:sz="0" w:space="0" w:color="auto"/>
      </w:divBdr>
    </w:div>
    <w:div w:id="715545071">
      <w:bodyDiv w:val="1"/>
      <w:marLeft w:val="0"/>
      <w:marRight w:val="0"/>
      <w:marTop w:val="0"/>
      <w:marBottom w:val="0"/>
      <w:divBdr>
        <w:top w:val="none" w:sz="0" w:space="0" w:color="auto"/>
        <w:left w:val="none" w:sz="0" w:space="0" w:color="auto"/>
        <w:bottom w:val="none" w:sz="0" w:space="0" w:color="auto"/>
        <w:right w:val="none" w:sz="0" w:space="0" w:color="auto"/>
      </w:divBdr>
    </w:div>
    <w:div w:id="717626464">
      <w:bodyDiv w:val="1"/>
      <w:marLeft w:val="0"/>
      <w:marRight w:val="0"/>
      <w:marTop w:val="0"/>
      <w:marBottom w:val="0"/>
      <w:divBdr>
        <w:top w:val="none" w:sz="0" w:space="0" w:color="auto"/>
        <w:left w:val="none" w:sz="0" w:space="0" w:color="auto"/>
        <w:bottom w:val="none" w:sz="0" w:space="0" w:color="auto"/>
        <w:right w:val="none" w:sz="0" w:space="0" w:color="auto"/>
      </w:divBdr>
    </w:div>
    <w:div w:id="720325869">
      <w:bodyDiv w:val="1"/>
      <w:marLeft w:val="0"/>
      <w:marRight w:val="0"/>
      <w:marTop w:val="0"/>
      <w:marBottom w:val="0"/>
      <w:divBdr>
        <w:top w:val="none" w:sz="0" w:space="0" w:color="auto"/>
        <w:left w:val="none" w:sz="0" w:space="0" w:color="auto"/>
        <w:bottom w:val="none" w:sz="0" w:space="0" w:color="auto"/>
        <w:right w:val="none" w:sz="0" w:space="0" w:color="auto"/>
      </w:divBdr>
    </w:div>
    <w:div w:id="723145193">
      <w:bodyDiv w:val="1"/>
      <w:marLeft w:val="0"/>
      <w:marRight w:val="0"/>
      <w:marTop w:val="0"/>
      <w:marBottom w:val="0"/>
      <w:divBdr>
        <w:top w:val="none" w:sz="0" w:space="0" w:color="auto"/>
        <w:left w:val="none" w:sz="0" w:space="0" w:color="auto"/>
        <w:bottom w:val="none" w:sz="0" w:space="0" w:color="auto"/>
        <w:right w:val="none" w:sz="0" w:space="0" w:color="auto"/>
      </w:divBdr>
    </w:div>
    <w:div w:id="726883250">
      <w:bodyDiv w:val="1"/>
      <w:marLeft w:val="0"/>
      <w:marRight w:val="0"/>
      <w:marTop w:val="0"/>
      <w:marBottom w:val="0"/>
      <w:divBdr>
        <w:top w:val="none" w:sz="0" w:space="0" w:color="auto"/>
        <w:left w:val="none" w:sz="0" w:space="0" w:color="auto"/>
        <w:bottom w:val="none" w:sz="0" w:space="0" w:color="auto"/>
        <w:right w:val="none" w:sz="0" w:space="0" w:color="auto"/>
      </w:divBdr>
    </w:div>
    <w:div w:id="737367547">
      <w:bodyDiv w:val="1"/>
      <w:marLeft w:val="0"/>
      <w:marRight w:val="0"/>
      <w:marTop w:val="0"/>
      <w:marBottom w:val="0"/>
      <w:divBdr>
        <w:top w:val="none" w:sz="0" w:space="0" w:color="auto"/>
        <w:left w:val="none" w:sz="0" w:space="0" w:color="auto"/>
        <w:bottom w:val="none" w:sz="0" w:space="0" w:color="auto"/>
        <w:right w:val="none" w:sz="0" w:space="0" w:color="auto"/>
      </w:divBdr>
    </w:div>
    <w:div w:id="747994521">
      <w:bodyDiv w:val="1"/>
      <w:marLeft w:val="0"/>
      <w:marRight w:val="0"/>
      <w:marTop w:val="0"/>
      <w:marBottom w:val="0"/>
      <w:divBdr>
        <w:top w:val="none" w:sz="0" w:space="0" w:color="auto"/>
        <w:left w:val="none" w:sz="0" w:space="0" w:color="auto"/>
        <w:bottom w:val="none" w:sz="0" w:space="0" w:color="auto"/>
        <w:right w:val="none" w:sz="0" w:space="0" w:color="auto"/>
      </w:divBdr>
    </w:div>
    <w:div w:id="748885601">
      <w:bodyDiv w:val="1"/>
      <w:marLeft w:val="0"/>
      <w:marRight w:val="0"/>
      <w:marTop w:val="0"/>
      <w:marBottom w:val="0"/>
      <w:divBdr>
        <w:top w:val="none" w:sz="0" w:space="0" w:color="auto"/>
        <w:left w:val="none" w:sz="0" w:space="0" w:color="auto"/>
        <w:bottom w:val="none" w:sz="0" w:space="0" w:color="auto"/>
        <w:right w:val="none" w:sz="0" w:space="0" w:color="auto"/>
      </w:divBdr>
    </w:div>
    <w:div w:id="770472545">
      <w:bodyDiv w:val="1"/>
      <w:marLeft w:val="0"/>
      <w:marRight w:val="0"/>
      <w:marTop w:val="0"/>
      <w:marBottom w:val="0"/>
      <w:divBdr>
        <w:top w:val="none" w:sz="0" w:space="0" w:color="auto"/>
        <w:left w:val="none" w:sz="0" w:space="0" w:color="auto"/>
        <w:bottom w:val="none" w:sz="0" w:space="0" w:color="auto"/>
        <w:right w:val="none" w:sz="0" w:space="0" w:color="auto"/>
      </w:divBdr>
    </w:div>
    <w:div w:id="787817490">
      <w:bodyDiv w:val="1"/>
      <w:marLeft w:val="0"/>
      <w:marRight w:val="0"/>
      <w:marTop w:val="0"/>
      <w:marBottom w:val="0"/>
      <w:divBdr>
        <w:top w:val="none" w:sz="0" w:space="0" w:color="auto"/>
        <w:left w:val="none" w:sz="0" w:space="0" w:color="auto"/>
        <w:bottom w:val="none" w:sz="0" w:space="0" w:color="auto"/>
        <w:right w:val="none" w:sz="0" w:space="0" w:color="auto"/>
      </w:divBdr>
    </w:div>
    <w:div w:id="793715198">
      <w:bodyDiv w:val="1"/>
      <w:marLeft w:val="0"/>
      <w:marRight w:val="0"/>
      <w:marTop w:val="0"/>
      <w:marBottom w:val="0"/>
      <w:divBdr>
        <w:top w:val="none" w:sz="0" w:space="0" w:color="auto"/>
        <w:left w:val="none" w:sz="0" w:space="0" w:color="auto"/>
        <w:bottom w:val="none" w:sz="0" w:space="0" w:color="auto"/>
        <w:right w:val="none" w:sz="0" w:space="0" w:color="auto"/>
      </w:divBdr>
    </w:div>
    <w:div w:id="796920048">
      <w:bodyDiv w:val="1"/>
      <w:marLeft w:val="0"/>
      <w:marRight w:val="0"/>
      <w:marTop w:val="0"/>
      <w:marBottom w:val="0"/>
      <w:divBdr>
        <w:top w:val="none" w:sz="0" w:space="0" w:color="auto"/>
        <w:left w:val="none" w:sz="0" w:space="0" w:color="auto"/>
        <w:bottom w:val="none" w:sz="0" w:space="0" w:color="auto"/>
        <w:right w:val="none" w:sz="0" w:space="0" w:color="auto"/>
      </w:divBdr>
    </w:div>
    <w:div w:id="804395542">
      <w:bodyDiv w:val="1"/>
      <w:marLeft w:val="0"/>
      <w:marRight w:val="0"/>
      <w:marTop w:val="0"/>
      <w:marBottom w:val="0"/>
      <w:divBdr>
        <w:top w:val="none" w:sz="0" w:space="0" w:color="auto"/>
        <w:left w:val="none" w:sz="0" w:space="0" w:color="auto"/>
        <w:bottom w:val="none" w:sz="0" w:space="0" w:color="auto"/>
        <w:right w:val="none" w:sz="0" w:space="0" w:color="auto"/>
      </w:divBdr>
    </w:div>
    <w:div w:id="807358769">
      <w:bodyDiv w:val="1"/>
      <w:marLeft w:val="0"/>
      <w:marRight w:val="0"/>
      <w:marTop w:val="0"/>
      <w:marBottom w:val="0"/>
      <w:divBdr>
        <w:top w:val="none" w:sz="0" w:space="0" w:color="auto"/>
        <w:left w:val="none" w:sz="0" w:space="0" w:color="auto"/>
        <w:bottom w:val="none" w:sz="0" w:space="0" w:color="auto"/>
        <w:right w:val="none" w:sz="0" w:space="0" w:color="auto"/>
      </w:divBdr>
    </w:div>
    <w:div w:id="817846399">
      <w:bodyDiv w:val="1"/>
      <w:marLeft w:val="0"/>
      <w:marRight w:val="0"/>
      <w:marTop w:val="0"/>
      <w:marBottom w:val="0"/>
      <w:divBdr>
        <w:top w:val="none" w:sz="0" w:space="0" w:color="auto"/>
        <w:left w:val="none" w:sz="0" w:space="0" w:color="auto"/>
        <w:bottom w:val="none" w:sz="0" w:space="0" w:color="auto"/>
        <w:right w:val="none" w:sz="0" w:space="0" w:color="auto"/>
      </w:divBdr>
    </w:div>
    <w:div w:id="818376948">
      <w:bodyDiv w:val="1"/>
      <w:marLeft w:val="0"/>
      <w:marRight w:val="0"/>
      <w:marTop w:val="0"/>
      <w:marBottom w:val="0"/>
      <w:divBdr>
        <w:top w:val="none" w:sz="0" w:space="0" w:color="auto"/>
        <w:left w:val="none" w:sz="0" w:space="0" w:color="auto"/>
        <w:bottom w:val="none" w:sz="0" w:space="0" w:color="auto"/>
        <w:right w:val="none" w:sz="0" w:space="0" w:color="auto"/>
      </w:divBdr>
    </w:div>
    <w:div w:id="819082258">
      <w:bodyDiv w:val="1"/>
      <w:marLeft w:val="0"/>
      <w:marRight w:val="0"/>
      <w:marTop w:val="0"/>
      <w:marBottom w:val="0"/>
      <w:divBdr>
        <w:top w:val="none" w:sz="0" w:space="0" w:color="auto"/>
        <w:left w:val="none" w:sz="0" w:space="0" w:color="auto"/>
        <w:bottom w:val="none" w:sz="0" w:space="0" w:color="auto"/>
        <w:right w:val="none" w:sz="0" w:space="0" w:color="auto"/>
      </w:divBdr>
    </w:div>
    <w:div w:id="820654407">
      <w:bodyDiv w:val="1"/>
      <w:marLeft w:val="0"/>
      <w:marRight w:val="0"/>
      <w:marTop w:val="0"/>
      <w:marBottom w:val="0"/>
      <w:divBdr>
        <w:top w:val="none" w:sz="0" w:space="0" w:color="auto"/>
        <w:left w:val="none" w:sz="0" w:space="0" w:color="auto"/>
        <w:bottom w:val="none" w:sz="0" w:space="0" w:color="auto"/>
        <w:right w:val="none" w:sz="0" w:space="0" w:color="auto"/>
      </w:divBdr>
    </w:div>
    <w:div w:id="822309599">
      <w:bodyDiv w:val="1"/>
      <w:marLeft w:val="0"/>
      <w:marRight w:val="0"/>
      <w:marTop w:val="0"/>
      <w:marBottom w:val="0"/>
      <w:divBdr>
        <w:top w:val="none" w:sz="0" w:space="0" w:color="auto"/>
        <w:left w:val="none" w:sz="0" w:space="0" w:color="auto"/>
        <w:bottom w:val="none" w:sz="0" w:space="0" w:color="auto"/>
        <w:right w:val="none" w:sz="0" w:space="0" w:color="auto"/>
      </w:divBdr>
    </w:div>
    <w:div w:id="824014055">
      <w:bodyDiv w:val="1"/>
      <w:marLeft w:val="0"/>
      <w:marRight w:val="0"/>
      <w:marTop w:val="0"/>
      <w:marBottom w:val="0"/>
      <w:divBdr>
        <w:top w:val="none" w:sz="0" w:space="0" w:color="auto"/>
        <w:left w:val="none" w:sz="0" w:space="0" w:color="auto"/>
        <w:bottom w:val="none" w:sz="0" w:space="0" w:color="auto"/>
        <w:right w:val="none" w:sz="0" w:space="0" w:color="auto"/>
      </w:divBdr>
    </w:div>
    <w:div w:id="829827654">
      <w:bodyDiv w:val="1"/>
      <w:marLeft w:val="0"/>
      <w:marRight w:val="0"/>
      <w:marTop w:val="0"/>
      <w:marBottom w:val="0"/>
      <w:divBdr>
        <w:top w:val="none" w:sz="0" w:space="0" w:color="auto"/>
        <w:left w:val="none" w:sz="0" w:space="0" w:color="auto"/>
        <w:bottom w:val="none" w:sz="0" w:space="0" w:color="auto"/>
        <w:right w:val="none" w:sz="0" w:space="0" w:color="auto"/>
      </w:divBdr>
    </w:div>
    <w:div w:id="832986156">
      <w:bodyDiv w:val="1"/>
      <w:marLeft w:val="0"/>
      <w:marRight w:val="0"/>
      <w:marTop w:val="0"/>
      <w:marBottom w:val="0"/>
      <w:divBdr>
        <w:top w:val="none" w:sz="0" w:space="0" w:color="auto"/>
        <w:left w:val="none" w:sz="0" w:space="0" w:color="auto"/>
        <w:bottom w:val="none" w:sz="0" w:space="0" w:color="auto"/>
        <w:right w:val="none" w:sz="0" w:space="0" w:color="auto"/>
      </w:divBdr>
    </w:div>
    <w:div w:id="833952651">
      <w:bodyDiv w:val="1"/>
      <w:marLeft w:val="0"/>
      <w:marRight w:val="0"/>
      <w:marTop w:val="0"/>
      <w:marBottom w:val="0"/>
      <w:divBdr>
        <w:top w:val="none" w:sz="0" w:space="0" w:color="auto"/>
        <w:left w:val="none" w:sz="0" w:space="0" w:color="auto"/>
        <w:bottom w:val="none" w:sz="0" w:space="0" w:color="auto"/>
        <w:right w:val="none" w:sz="0" w:space="0" w:color="auto"/>
      </w:divBdr>
    </w:div>
    <w:div w:id="836387273">
      <w:bodyDiv w:val="1"/>
      <w:marLeft w:val="0"/>
      <w:marRight w:val="0"/>
      <w:marTop w:val="0"/>
      <w:marBottom w:val="0"/>
      <w:divBdr>
        <w:top w:val="none" w:sz="0" w:space="0" w:color="auto"/>
        <w:left w:val="none" w:sz="0" w:space="0" w:color="auto"/>
        <w:bottom w:val="none" w:sz="0" w:space="0" w:color="auto"/>
        <w:right w:val="none" w:sz="0" w:space="0" w:color="auto"/>
      </w:divBdr>
    </w:div>
    <w:div w:id="838734631">
      <w:bodyDiv w:val="1"/>
      <w:marLeft w:val="0"/>
      <w:marRight w:val="0"/>
      <w:marTop w:val="0"/>
      <w:marBottom w:val="0"/>
      <w:divBdr>
        <w:top w:val="none" w:sz="0" w:space="0" w:color="auto"/>
        <w:left w:val="none" w:sz="0" w:space="0" w:color="auto"/>
        <w:bottom w:val="none" w:sz="0" w:space="0" w:color="auto"/>
        <w:right w:val="none" w:sz="0" w:space="0" w:color="auto"/>
      </w:divBdr>
    </w:div>
    <w:div w:id="869799848">
      <w:bodyDiv w:val="1"/>
      <w:marLeft w:val="0"/>
      <w:marRight w:val="0"/>
      <w:marTop w:val="0"/>
      <w:marBottom w:val="0"/>
      <w:divBdr>
        <w:top w:val="none" w:sz="0" w:space="0" w:color="auto"/>
        <w:left w:val="none" w:sz="0" w:space="0" w:color="auto"/>
        <w:bottom w:val="none" w:sz="0" w:space="0" w:color="auto"/>
        <w:right w:val="none" w:sz="0" w:space="0" w:color="auto"/>
      </w:divBdr>
    </w:div>
    <w:div w:id="873999135">
      <w:bodyDiv w:val="1"/>
      <w:marLeft w:val="0"/>
      <w:marRight w:val="0"/>
      <w:marTop w:val="0"/>
      <w:marBottom w:val="0"/>
      <w:divBdr>
        <w:top w:val="none" w:sz="0" w:space="0" w:color="auto"/>
        <w:left w:val="none" w:sz="0" w:space="0" w:color="auto"/>
        <w:bottom w:val="none" w:sz="0" w:space="0" w:color="auto"/>
        <w:right w:val="none" w:sz="0" w:space="0" w:color="auto"/>
      </w:divBdr>
    </w:div>
    <w:div w:id="887760016">
      <w:bodyDiv w:val="1"/>
      <w:marLeft w:val="0"/>
      <w:marRight w:val="0"/>
      <w:marTop w:val="0"/>
      <w:marBottom w:val="0"/>
      <w:divBdr>
        <w:top w:val="none" w:sz="0" w:space="0" w:color="auto"/>
        <w:left w:val="none" w:sz="0" w:space="0" w:color="auto"/>
        <w:bottom w:val="none" w:sz="0" w:space="0" w:color="auto"/>
        <w:right w:val="none" w:sz="0" w:space="0" w:color="auto"/>
      </w:divBdr>
    </w:div>
    <w:div w:id="890967784">
      <w:bodyDiv w:val="1"/>
      <w:marLeft w:val="0"/>
      <w:marRight w:val="0"/>
      <w:marTop w:val="0"/>
      <w:marBottom w:val="0"/>
      <w:divBdr>
        <w:top w:val="none" w:sz="0" w:space="0" w:color="auto"/>
        <w:left w:val="none" w:sz="0" w:space="0" w:color="auto"/>
        <w:bottom w:val="none" w:sz="0" w:space="0" w:color="auto"/>
        <w:right w:val="none" w:sz="0" w:space="0" w:color="auto"/>
      </w:divBdr>
    </w:div>
    <w:div w:id="897477692">
      <w:bodyDiv w:val="1"/>
      <w:marLeft w:val="0"/>
      <w:marRight w:val="0"/>
      <w:marTop w:val="0"/>
      <w:marBottom w:val="0"/>
      <w:divBdr>
        <w:top w:val="none" w:sz="0" w:space="0" w:color="auto"/>
        <w:left w:val="none" w:sz="0" w:space="0" w:color="auto"/>
        <w:bottom w:val="none" w:sz="0" w:space="0" w:color="auto"/>
        <w:right w:val="none" w:sz="0" w:space="0" w:color="auto"/>
      </w:divBdr>
    </w:div>
    <w:div w:id="897864570">
      <w:bodyDiv w:val="1"/>
      <w:marLeft w:val="0"/>
      <w:marRight w:val="0"/>
      <w:marTop w:val="0"/>
      <w:marBottom w:val="0"/>
      <w:divBdr>
        <w:top w:val="none" w:sz="0" w:space="0" w:color="auto"/>
        <w:left w:val="none" w:sz="0" w:space="0" w:color="auto"/>
        <w:bottom w:val="none" w:sz="0" w:space="0" w:color="auto"/>
        <w:right w:val="none" w:sz="0" w:space="0" w:color="auto"/>
      </w:divBdr>
    </w:div>
    <w:div w:id="898981314">
      <w:bodyDiv w:val="1"/>
      <w:marLeft w:val="0"/>
      <w:marRight w:val="0"/>
      <w:marTop w:val="0"/>
      <w:marBottom w:val="0"/>
      <w:divBdr>
        <w:top w:val="none" w:sz="0" w:space="0" w:color="auto"/>
        <w:left w:val="none" w:sz="0" w:space="0" w:color="auto"/>
        <w:bottom w:val="none" w:sz="0" w:space="0" w:color="auto"/>
        <w:right w:val="none" w:sz="0" w:space="0" w:color="auto"/>
      </w:divBdr>
    </w:div>
    <w:div w:id="902372915">
      <w:bodyDiv w:val="1"/>
      <w:marLeft w:val="0"/>
      <w:marRight w:val="0"/>
      <w:marTop w:val="0"/>
      <w:marBottom w:val="0"/>
      <w:divBdr>
        <w:top w:val="none" w:sz="0" w:space="0" w:color="auto"/>
        <w:left w:val="none" w:sz="0" w:space="0" w:color="auto"/>
        <w:bottom w:val="none" w:sz="0" w:space="0" w:color="auto"/>
        <w:right w:val="none" w:sz="0" w:space="0" w:color="auto"/>
      </w:divBdr>
    </w:div>
    <w:div w:id="906262175">
      <w:bodyDiv w:val="1"/>
      <w:marLeft w:val="0"/>
      <w:marRight w:val="0"/>
      <w:marTop w:val="0"/>
      <w:marBottom w:val="0"/>
      <w:divBdr>
        <w:top w:val="none" w:sz="0" w:space="0" w:color="auto"/>
        <w:left w:val="none" w:sz="0" w:space="0" w:color="auto"/>
        <w:bottom w:val="none" w:sz="0" w:space="0" w:color="auto"/>
        <w:right w:val="none" w:sz="0" w:space="0" w:color="auto"/>
      </w:divBdr>
    </w:div>
    <w:div w:id="908657527">
      <w:bodyDiv w:val="1"/>
      <w:marLeft w:val="0"/>
      <w:marRight w:val="0"/>
      <w:marTop w:val="0"/>
      <w:marBottom w:val="0"/>
      <w:divBdr>
        <w:top w:val="none" w:sz="0" w:space="0" w:color="auto"/>
        <w:left w:val="none" w:sz="0" w:space="0" w:color="auto"/>
        <w:bottom w:val="none" w:sz="0" w:space="0" w:color="auto"/>
        <w:right w:val="none" w:sz="0" w:space="0" w:color="auto"/>
      </w:divBdr>
    </w:div>
    <w:div w:id="914776456">
      <w:bodyDiv w:val="1"/>
      <w:marLeft w:val="0"/>
      <w:marRight w:val="0"/>
      <w:marTop w:val="0"/>
      <w:marBottom w:val="0"/>
      <w:divBdr>
        <w:top w:val="none" w:sz="0" w:space="0" w:color="auto"/>
        <w:left w:val="none" w:sz="0" w:space="0" w:color="auto"/>
        <w:bottom w:val="none" w:sz="0" w:space="0" w:color="auto"/>
        <w:right w:val="none" w:sz="0" w:space="0" w:color="auto"/>
      </w:divBdr>
    </w:div>
    <w:div w:id="916937942">
      <w:bodyDiv w:val="1"/>
      <w:marLeft w:val="0"/>
      <w:marRight w:val="0"/>
      <w:marTop w:val="0"/>
      <w:marBottom w:val="0"/>
      <w:divBdr>
        <w:top w:val="none" w:sz="0" w:space="0" w:color="auto"/>
        <w:left w:val="none" w:sz="0" w:space="0" w:color="auto"/>
        <w:bottom w:val="none" w:sz="0" w:space="0" w:color="auto"/>
        <w:right w:val="none" w:sz="0" w:space="0" w:color="auto"/>
      </w:divBdr>
    </w:div>
    <w:div w:id="922297107">
      <w:bodyDiv w:val="1"/>
      <w:marLeft w:val="0"/>
      <w:marRight w:val="0"/>
      <w:marTop w:val="0"/>
      <w:marBottom w:val="0"/>
      <w:divBdr>
        <w:top w:val="none" w:sz="0" w:space="0" w:color="auto"/>
        <w:left w:val="none" w:sz="0" w:space="0" w:color="auto"/>
        <w:bottom w:val="none" w:sz="0" w:space="0" w:color="auto"/>
        <w:right w:val="none" w:sz="0" w:space="0" w:color="auto"/>
      </w:divBdr>
    </w:div>
    <w:div w:id="923610993">
      <w:bodyDiv w:val="1"/>
      <w:marLeft w:val="0"/>
      <w:marRight w:val="0"/>
      <w:marTop w:val="0"/>
      <w:marBottom w:val="0"/>
      <w:divBdr>
        <w:top w:val="none" w:sz="0" w:space="0" w:color="auto"/>
        <w:left w:val="none" w:sz="0" w:space="0" w:color="auto"/>
        <w:bottom w:val="none" w:sz="0" w:space="0" w:color="auto"/>
        <w:right w:val="none" w:sz="0" w:space="0" w:color="auto"/>
      </w:divBdr>
    </w:div>
    <w:div w:id="924797932">
      <w:bodyDiv w:val="1"/>
      <w:marLeft w:val="0"/>
      <w:marRight w:val="0"/>
      <w:marTop w:val="0"/>
      <w:marBottom w:val="0"/>
      <w:divBdr>
        <w:top w:val="none" w:sz="0" w:space="0" w:color="auto"/>
        <w:left w:val="none" w:sz="0" w:space="0" w:color="auto"/>
        <w:bottom w:val="none" w:sz="0" w:space="0" w:color="auto"/>
        <w:right w:val="none" w:sz="0" w:space="0" w:color="auto"/>
      </w:divBdr>
    </w:div>
    <w:div w:id="927619860">
      <w:bodyDiv w:val="1"/>
      <w:marLeft w:val="0"/>
      <w:marRight w:val="0"/>
      <w:marTop w:val="0"/>
      <w:marBottom w:val="0"/>
      <w:divBdr>
        <w:top w:val="none" w:sz="0" w:space="0" w:color="auto"/>
        <w:left w:val="none" w:sz="0" w:space="0" w:color="auto"/>
        <w:bottom w:val="none" w:sz="0" w:space="0" w:color="auto"/>
        <w:right w:val="none" w:sz="0" w:space="0" w:color="auto"/>
      </w:divBdr>
    </w:div>
    <w:div w:id="931624481">
      <w:bodyDiv w:val="1"/>
      <w:marLeft w:val="0"/>
      <w:marRight w:val="0"/>
      <w:marTop w:val="0"/>
      <w:marBottom w:val="0"/>
      <w:divBdr>
        <w:top w:val="none" w:sz="0" w:space="0" w:color="auto"/>
        <w:left w:val="none" w:sz="0" w:space="0" w:color="auto"/>
        <w:bottom w:val="none" w:sz="0" w:space="0" w:color="auto"/>
        <w:right w:val="none" w:sz="0" w:space="0" w:color="auto"/>
      </w:divBdr>
    </w:div>
    <w:div w:id="935408320">
      <w:bodyDiv w:val="1"/>
      <w:marLeft w:val="0"/>
      <w:marRight w:val="0"/>
      <w:marTop w:val="0"/>
      <w:marBottom w:val="0"/>
      <w:divBdr>
        <w:top w:val="none" w:sz="0" w:space="0" w:color="auto"/>
        <w:left w:val="none" w:sz="0" w:space="0" w:color="auto"/>
        <w:bottom w:val="none" w:sz="0" w:space="0" w:color="auto"/>
        <w:right w:val="none" w:sz="0" w:space="0" w:color="auto"/>
      </w:divBdr>
    </w:div>
    <w:div w:id="936596735">
      <w:bodyDiv w:val="1"/>
      <w:marLeft w:val="0"/>
      <w:marRight w:val="0"/>
      <w:marTop w:val="0"/>
      <w:marBottom w:val="0"/>
      <w:divBdr>
        <w:top w:val="none" w:sz="0" w:space="0" w:color="auto"/>
        <w:left w:val="none" w:sz="0" w:space="0" w:color="auto"/>
        <w:bottom w:val="none" w:sz="0" w:space="0" w:color="auto"/>
        <w:right w:val="none" w:sz="0" w:space="0" w:color="auto"/>
      </w:divBdr>
    </w:div>
    <w:div w:id="945891890">
      <w:bodyDiv w:val="1"/>
      <w:marLeft w:val="0"/>
      <w:marRight w:val="0"/>
      <w:marTop w:val="0"/>
      <w:marBottom w:val="0"/>
      <w:divBdr>
        <w:top w:val="none" w:sz="0" w:space="0" w:color="auto"/>
        <w:left w:val="none" w:sz="0" w:space="0" w:color="auto"/>
        <w:bottom w:val="none" w:sz="0" w:space="0" w:color="auto"/>
        <w:right w:val="none" w:sz="0" w:space="0" w:color="auto"/>
      </w:divBdr>
    </w:div>
    <w:div w:id="952636701">
      <w:bodyDiv w:val="1"/>
      <w:marLeft w:val="0"/>
      <w:marRight w:val="0"/>
      <w:marTop w:val="0"/>
      <w:marBottom w:val="0"/>
      <w:divBdr>
        <w:top w:val="none" w:sz="0" w:space="0" w:color="auto"/>
        <w:left w:val="none" w:sz="0" w:space="0" w:color="auto"/>
        <w:bottom w:val="none" w:sz="0" w:space="0" w:color="auto"/>
        <w:right w:val="none" w:sz="0" w:space="0" w:color="auto"/>
      </w:divBdr>
    </w:div>
    <w:div w:id="954562335">
      <w:bodyDiv w:val="1"/>
      <w:marLeft w:val="0"/>
      <w:marRight w:val="0"/>
      <w:marTop w:val="0"/>
      <w:marBottom w:val="0"/>
      <w:divBdr>
        <w:top w:val="none" w:sz="0" w:space="0" w:color="auto"/>
        <w:left w:val="none" w:sz="0" w:space="0" w:color="auto"/>
        <w:bottom w:val="none" w:sz="0" w:space="0" w:color="auto"/>
        <w:right w:val="none" w:sz="0" w:space="0" w:color="auto"/>
      </w:divBdr>
    </w:div>
    <w:div w:id="957834421">
      <w:bodyDiv w:val="1"/>
      <w:marLeft w:val="0"/>
      <w:marRight w:val="0"/>
      <w:marTop w:val="0"/>
      <w:marBottom w:val="0"/>
      <w:divBdr>
        <w:top w:val="none" w:sz="0" w:space="0" w:color="auto"/>
        <w:left w:val="none" w:sz="0" w:space="0" w:color="auto"/>
        <w:bottom w:val="none" w:sz="0" w:space="0" w:color="auto"/>
        <w:right w:val="none" w:sz="0" w:space="0" w:color="auto"/>
      </w:divBdr>
    </w:div>
    <w:div w:id="965820994">
      <w:bodyDiv w:val="1"/>
      <w:marLeft w:val="0"/>
      <w:marRight w:val="0"/>
      <w:marTop w:val="0"/>
      <w:marBottom w:val="0"/>
      <w:divBdr>
        <w:top w:val="none" w:sz="0" w:space="0" w:color="auto"/>
        <w:left w:val="none" w:sz="0" w:space="0" w:color="auto"/>
        <w:bottom w:val="none" w:sz="0" w:space="0" w:color="auto"/>
        <w:right w:val="none" w:sz="0" w:space="0" w:color="auto"/>
      </w:divBdr>
    </w:div>
    <w:div w:id="966621676">
      <w:bodyDiv w:val="1"/>
      <w:marLeft w:val="0"/>
      <w:marRight w:val="0"/>
      <w:marTop w:val="0"/>
      <w:marBottom w:val="0"/>
      <w:divBdr>
        <w:top w:val="none" w:sz="0" w:space="0" w:color="auto"/>
        <w:left w:val="none" w:sz="0" w:space="0" w:color="auto"/>
        <w:bottom w:val="none" w:sz="0" w:space="0" w:color="auto"/>
        <w:right w:val="none" w:sz="0" w:space="0" w:color="auto"/>
      </w:divBdr>
    </w:div>
    <w:div w:id="967512654">
      <w:bodyDiv w:val="1"/>
      <w:marLeft w:val="0"/>
      <w:marRight w:val="0"/>
      <w:marTop w:val="0"/>
      <w:marBottom w:val="0"/>
      <w:divBdr>
        <w:top w:val="none" w:sz="0" w:space="0" w:color="auto"/>
        <w:left w:val="none" w:sz="0" w:space="0" w:color="auto"/>
        <w:bottom w:val="none" w:sz="0" w:space="0" w:color="auto"/>
        <w:right w:val="none" w:sz="0" w:space="0" w:color="auto"/>
      </w:divBdr>
    </w:div>
    <w:div w:id="969943192">
      <w:bodyDiv w:val="1"/>
      <w:marLeft w:val="0"/>
      <w:marRight w:val="0"/>
      <w:marTop w:val="0"/>
      <w:marBottom w:val="0"/>
      <w:divBdr>
        <w:top w:val="none" w:sz="0" w:space="0" w:color="auto"/>
        <w:left w:val="none" w:sz="0" w:space="0" w:color="auto"/>
        <w:bottom w:val="none" w:sz="0" w:space="0" w:color="auto"/>
        <w:right w:val="none" w:sz="0" w:space="0" w:color="auto"/>
      </w:divBdr>
    </w:div>
    <w:div w:id="971520006">
      <w:bodyDiv w:val="1"/>
      <w:marLeft w:val="0"/>
      <w:marRight w:val="0"/>
      <w:marTop w:val="0"/>
      <w:marBottom w:val="0"/>
      <w:divBdr>
        <w:top w:val="none" w:sz="0" w:space="0" w:color="auto"/>
        <w:left w:val="none" w:sz="0" w:space="0" w:color="auto"/>
        <w:bottom w:val="none" w:sz="0" w:space="0" w:color="auto"/>
        <w:right w:val="none" w:sz="0" w:space="0" w:color="auto"/>
      </w:divBdr>
    </w:div>
    <w:div w:id="975530300">
      <w:bodyDiv w:val="1"/>
      <w:marLeft w:val="0"/>
      <w:marRight w:val="0"/>
      <w:marTop w:val="0"/>
      <w:marBottom w:val="0"/>
      <w:divBdr>
        <w:top w:val="none" w:sz="0" w:space="0" w:color="auto"/>
        <w:left w:val="none" w:sz="0" w:space="0" w:color="auto"/>
        <w:bottom w:val="none" w:sz="0" w:space="0" w:color="auto"/>
        <w:right w:val="none" w:sz="0" w:space="0" w:color="auto"/>
      </w:divBdr>
    </w:div>
    <w:div w:id="984772256">
      <w:bodyDiv w:val="1"/>
      <w:marLeft w:val="0"/>
      <w:marRight w:val="0"/>
      <w:marTop w:val="0"/>
      <w:marBottom w:val="0"/>
      <w:divBdr>
        <w:top w:val="none" w:sz="0" w:space="0" w:color="auto"/>
        <w:left w:val="none" w:sz="0" w:space="0" w:color="auto"/>
        <w:bottom w:val="none" w:sz="0" w:space="0" w:color="auto"/>
        <w:right w:val="none" w:sz="0" w:space="0" w:color="auto"/>
      </w:divBdr>
    </w:div>
    <w:div w:id="987899702">
      <w:bodyDiv w:val="1"/>
      <w:marLeft w:val="0"/>
      <w:marRight w:val="0"/>
      <w:marTop w:val="0"/>
      <w:marBottom w:val="0"/>
      <w:divBdr>
        <w:top w:val="none" w:sz="0" w:space="0" w:color="auto"/>
        <w:left w:val="none" w:sz="0" w:space="0" w:color="auto"/>
        <w:bottom w:val="none" w:sz="0" w:space="0" w:color="auto"/>
        <w:right w:val="none" w:sz="0" w:space="0" w:color="auto"/>
      </w:divBdr>
    </w:div>
    <w:div w:id="995378622">
      <w:bodyDiv w:val="1"/>
      <w:marLeft w:val="0"/>
      <w:marRight w:val="0"/>
      <w:marTop w:val="0"/>
      <w:marBottom w:val="0"/>
      <w:divBdr>
        <w:top w:val="none" w:sz="0" w:space="0" w:color="auto"/>
        <w:left w:val="none" w:sz="0" w:space="0" w:color="auto"/>
        <w:bottom w:val="none" w:sz="0" w:space="0" w:color="auto"/>
        <w:right w:val="none" w:sz="0" w:space="0" w:color="auto"/>
      </w:divBdr>
    </w:div>
    <w:div w:id="995915886">
      <w:bodyDiv w:val="1"/>
      <w:marLeft w:val="0"/>
      <w:marRight w:val="0"/>
      <w:marTop w:val="0"/>
      <w:marBottom w:val="0"/>
      <w:divBdr>
        <w:top w:val="none" w:sz="0" w:space="0" w:color="auto"/>
        <w:left w:val="none" w:sz="0" w:space="0" w:color="auto"/>
        <w:bottom w:val="none" w:sz="0" w:space="0" w:color="auto"/>
        <w:right w:val="none" w:sz="0" w:space="0" w:color="auto"/>
      </w:divBdr>
    </w:div>
    <w:div w:id="1005981419">
      <w:bodyDiv w:val="1"/>
      <w:marLeft w:val="0"/>
      <w:marRight w:val="0"/>
      <w:marTop w:val="0"/>
      <w:marBottom w:val="0"/>
      <w:divBdr>
        <w:top w:val="none" w:sz="0" w:space="0" w:color="auto"/>
        <w:left w:val="none" w:sz="0" w:space="0" w:color="auto"/>
        <w:bottom w:val="none" w:sz="0" w:space="0" w:color="auto"/>
        <w:right w:val="none" w:sz="0" w:space="0" w:color="auto"/>
      </w:divBdr>
    </w:div>
    <w:div w:id="1016998289">
      <w:bodyDiv w:val="1"/>
      <w:marLeft w:val="0"/>
      <w:marRight w:val="0"/>
      <w:marTop w:val="0"/>
      <w:marBottom w:val="0"/>
      <w:divBdr>
        <w:top w:val="none" w:sz="0" w:space="0" w:color="auto"/>
        <w:left w:val="none" w:sz="0" w:space="0" w:color="auto"/>
        <w:bottom w:val="none" w:sz="0" w:space="0" w:color="auto"/>
        <w:right w:val="none" w:sz="0" w:space="0" w:color="auto"/>
      </w:divBdr>
    </w:div>
    <w:div w:id="1017389530">
      <w:bodyDiv w:val="1"/>
      <w:marLeft w:val="0"/>
      <w:marRight w:val="0"/>
      <w:marTop w:val="0"/>
      <w:marBottom w:val="0"/>
      <w:divBdr>
        <w:top w:val="none" w:sz="0" w:space="0" w:color="auto"/>
        <w:left w:val="none" w:sz="0" w:space="0" w:color="auto"/>
        <w:bottom w:val="none" w:sz="0" w:space="0" w:color="auto"/>
        <w:right w:val="none" w:sz="0" w:space="0" w:color="auto"/>
      </w:divBdr>
    </w:div>
    <w:div w:id="1018039731">
      <w:bodyDiv w:val="1"/>
      <w:marLeft w:val="0"/>
      <w:marRight w:val="0"/>
      <w:marTop w:val="0"/>
      <w:marBottom w:val="0"/>
      <w:divBdr>
        <w:top w:val="none" w:sz="0" w:space="0" w:color="auto"/>
        <w:left w:val="none" w:sz="0" w:space="0" w:color="auto"/>
        <w:bottom w:val="none" w:sz="0" w:space="0" w:color="auto"/>
        <w:right w:val="none" w:sz="0" w:space="0" w:color="auto"/>
      </w:divBdr>
    </w:div>
    <w:div w:id="1019163765">
      <w:bodyDiv w:val="1"/>
      <w:marLeft w:val="0"/>
      <w:marRight w:val="0"/>
      <w:marTop w:val="0"/>
      <w:marBottom w:val="0"/>
      <w:divBdr>
        <w:top w:val="none" w:sz="0" w:space="0" w:color="auto"/>
        <w:left w:val="none" w:sz="0" w:space="0" w:color="auto"/>
        <w:bottom w:val="none" w:sz="0" w:space="0" w:color="auto"/>
        <w:right w:val="none" w:sz="0" w:space="0" w:color="auto"/>
      </w:divBdr>
    </w:div>
    <w:div w:id="1020352629">
      <w:bodyDiv w:val="1"/>
      <w:marLeft w:val="0"/>
      <w:marRight w:val="0"/>
      <w:marTop w:val="0"/>
      <w:marBottom w:val="0"/>
      <w:divBdr>
        <w:top w:val="none" w:sz="0" w:space="0" w:color="auto"/>
        <w:left w:val="none" w:sz="0" w:space="0" w:color="auto"/>
        <w:bottom w:val="none" w:sz="0" w:space="0" w:color="auto"/>
        <w:right w:val="none" w:sz="0" w:space="0" w:color="auto"/>
      </w:divBdr>
    </w:div>
    <w:div w:id="1023440055">
      <w:bodyDiv w:val="1"/>
      <w:marLeft w:val="0"/>
      <w:marRight w:val="0"/>
      <w:marTop w:val="0"/>
      <w:marBottom w:val="0"/>
      <w:divBdr>
        <w:top w:val="none" w:sz="0" w:space="0" w:color="auto"/>
        <w:left w:val="none" w:sz="0" w:space="0" w:color="auto"/>
        <w:bottom w:val="none" w:sz="0" w:space="0" w:color="auto"/>
        <w:right w:val="none" w:sz="0" w:space="0" w:color="auto"/>
      </w:divBdr>
    </w:div>
    <w:div w:id="1024214792">
      <w:bodyDiv w:val="1"/>
      <w:marLeft w:val="0"/>
      <w:marRight w:val="0"/>
      <w:marTop w:val="0"/>
      <w:marBottom w:val="0"/>
      <w:divBdr>
        <w:top w:val="none" w:sz="0" w:space="0" w:color="auto"/>
        <w:left w:val="none" w:sz="0" w:space="0" w:color="auto"/>
        <w:bottom w:val="none" w:sz="0" w:space="0" w:color="auto"/>
        <w:right w:val="none" w:sz="0" w:space="0" w:color="auto"/>
      </w:divBdr>
    </w:div>
    <w:div w:id="1028719579">
      <w:bodyDiv w:val="1"/>
      <w:marLeft w:val="0"/>
      <w:marRight w:val="0"/>
      <w:marTop w:val="0"/>
      <w:marBottom w:val="0"/>
      <w:divBdr>
        <w:top w:val="none" w:sz="0" w:space="0" w:color="auto"/>
        <w:left w:val="none" w:sz="0" w:space="0" w:color="auto"/>
        <w:bottom w:val="none" w:sz="0" w:space="0" w:color="auto"/>
        <w:right w:val="none" w:sz="0" w:space="0" w:color="auto"/>
      </w:divBdr>
    </w:div>
    <w:div w:id="1033457756">
      <w:bodyDiv w:val="1"/>
      <w:marLeft w:val="0"/>
      <w:marRight w:val="0"/>
      <w:marTop w:val="0"/>
      <w:marBottom w:val="0"/>
      <w:divBdr>
        <w:top w:val="none" w:sz="0" w:space="0" w:color="auto"/>
        <w:left w:val="none" w:sz="0" w:space="0" w:color="auto"/>
        <w:bottom w:val="none" w:sz="0" w:space="0" w:color="auto"/>
        <w:right w:val="none" w:sz="0" w:space="0" w:color="auto"/>
      </w:divBdr>
    </w:div>
    <w:div w:id="1042707170">
      <w:bodyDiv w:val="1"/>
      <w:marLeft w:val="0"/>
      <w:marRight w:val="0"/>
      <w:marTop w:val="0"/>
      <w:marBottom w:val="0"/>
      <w:divBdr>
        <w:top w:val="none" w:sz="0" w:space="0" w:color="auto"/>
        <w:left w:val="none" w:sz="0" w:space="0" w:color="auto"/>
        <w:bottom w:val="none" w:sz="0" w:space="0" w:color="auto"/>
        <w:right w:val="none" w:sz="0" w:space="0" w:color="auto"/>
      </w:divBdr>
    </w:div>
    <w:div w:id="1049064601">
      <w:bodyDiv w:val="1"/>
      <w:marLeft w:val="0"/>
      <w:marRight w:val="0"/>
      <w:marTop w:val="0"/>
      <w:marBottom w:val="0"/>
      <w:divBdr>
        <w:top w:val="none" w:sz="0" w:space="0" w:color="auto"/>
        <w:left w:val="none" w:sz="0" w:space="0" w:color="auto"/>
        <w:bottom w:val="none" w:sz="0" w:space="0" w:color="auto"/>
        <w:right w:val="none" w:sz="0" w:space="0" w:color="auto"/>
      </w:divBdr>
    </w:div>
    <w:div w:id="1051075104">
      <w:bodyDiv w:val="1"/>
      <w:marLeft w:val="0"/>
      <w:marRight w:val="0"/>
      <w:marTop w:val="0"/>
      <w:marBottom w:val="0"/>
      <w:divBdr>
        <w:top w:val="none" w:sz="0" w:space="0" w:color="auto"/>
        <w:left w:val="none" w:sz="0" w:space="0" w:color="auto"/>
        <w:bottom w:val="none" w:sz="0" w:space="0" w:color="auto"/>
        <w:right w:val="none" w:sz="0" w:space="0" w:color="auto"/>
      </w:divBdr>
    </w:div>
    <w:div w:id="1054542317">
      <w:bodyDiv w:val="1"/>
      <w:marLeft w:val="0"/>
      <w:marRight w:val="0"/>
      <w:marTop w:val="0"/>
      <w:marBottom w:val="0"/>
      <w:divBdr>
        <w:top w:val="none" w:sz="0" w:space="0" w:color="auto"/>
        <w:left w:val="none" w:sz="0" w:space="0" w:color="auto"/>
        <w:bottom w:val="none" w:sz="0" w:space="0" w:color="auto"/>
        <w:right w:val="none" w:sz="0" w:space="0" w:color="auto"/>
      </w:divBdr>
    </w:div>
    <w:div w:id="1058823437">
      <w:bodyDiv w:val="1"/>
      <w:marLeft w:val="0"/>
      <w:marRight w:val="0"/>
      <w:marTop w:val="0"/>
      <w:marBottom w:val="0"/>
      <w:divBdr>
        <w:top w:val="none" w:sz="0" w:space="0" w:color="auto"/>
        <w:left w:val="none" w:sz="0" w:space="0" w:color="auto"/>
        <w:bottom w:val="none" w:sz="0" w:space="0" w:color="auto"/>
        <w:right w:val="none" w:sz="0" w:space="0" w:color="auto"/>
      </w:divBdr>
    </w:div>
    <w:div w:id="1062633060">
      <w:bodyDiv w:val="1"/>
      <w:marLeft w:val="0"/>
      <w:marRight w:val="0"/>
      <w:marTop w:val="0"/>
      <w:marBottom w:val="0"/>
      <w:divBdr>
        <w:top w:val="none" w:sz="0" w:space="0" w:color="auto"/>
        <w:left w:val="none" w:sz="0" w:space="0" w:color="auto"/>
        <w:bottom w:val="none" w:sz="0" w:space="0" w:color="auto"/>
        <w:right w:val="none" w:sz="0" w:space="0" w:color="auto"/>
      </w:divBdr>
    </w:div>
    <w:div w:id="1062751828">
      <w:bodyDiv w:val="1"/>
      <w:marLeft w:val="0"/>
      <w:marRight w:val="0"/>
      <w:marTop w:val="0"/>
      <w:marBottom w:val="0"/>
      <w:divBdr>
        <w:top w:val="none" w:sz="0" w:space="0" w:color="auto"/>
        <w:left w:val="none" w:sz="0" w:space="0" w:color="auto"/>
        <w:bottom w:val="none" w:sz="0" w:space="0" w:color="auto"/>
        <w:right w:val="none" w:sz="0" w:space="0" w:color="auto"/>
      </w:divBdr>
    </w:div>
    <w:div w:id="1063217845">
      <w:bodyDiv w:val="1"/>
      <w:marLeft w:val="0"/>
      <w:marRight w:val="0"/>
      <w:marTop w:val="0"/>
      <w:marBottom w:val="0"/>
      <w:divBdr>
        <w:top w:val="none" w:sz="0" w:space="0" w:color="auto"/>
        <w:left w:val="none" w:sz="0" w:space="0" w:color="auto"/>
        <w:bottom w:val="none" w:sz="0" w:space="0" w:color="auto"/>
        <w:right w:val="none" w:sz="0" w:space="0" w:color="auto"/>
      </w:divBdr>
    </w:div>
    <w:div w:id="1063674710">
      <w:bodyDiv w:val="1"/>
      <w:marLeft w:val="0"/>
      <w:marRight w:val="0"/>
      <w:marTop w:val="0"/>
      <w:marBottom w:val="0"/>
      <w:divBdr>
        <w:top w:val="none" w:sz="0" w:space="0" w:color="auto"/>
        <w:left w:val="none" w:sz="0" w:space="0" w:color="auto"/>
        <w:bottom w:val="none" w:sz="0" w:space="0" w:color="auto"/>
        <w:right w:val="none" w:sz="0" w:space="0" w:color="auto"/>
      </w:divBdr>
    </w:div>
    <w:div w:id="1063987923">
      <w:bodyDiv w:val="1"/>
      <w:marLeft w:val="0"/>
      <w:marRight w:val="0"/>
      <w:marTop w:val="0"/>
      <w:marBottom w:val="0"/>
      <w:divBdr>
        <w:top w:val="none" w:sz="0" w:space="0" w:color="auto"/>
        <w:left w:val="none" w:sz="0" w:space="0" w:color="auto"/>
        <w:bottom w:val="none" w:sz="0" w:space="0" w:color="auto"/>
        <w:right w:val="none" w:sz="0" w:space="0" w:color="auto"/>
      </w:divBdr>
    </w:div>
    <w:div w:id="1071275021">
      <w:bodyDiv w:val="1"/>
      <w:marLeft w:val="0"/>
      <w:marRight w:val="0"/>
      <w:marTop w:val="0"/>
      <w:marBottom w:val="0"/>
      <w:divBdr>
        <w:top w:val="none" w:sz="0" w:space="0" w:color="auto"/>
        <w:left w:val="none" w:sz="0" w:space="0" w:color="auto"/>
        <w:bottom w:val="none" w:sz="0" w:space="0" w:color="auto"/>
        <w:right w:val="none" w:sz="0" w:space="0" w:color="auto"/>
      </w:divBdr>
    </w:div>
    <w:div w:id="1075934763">
      <w:bodyDiv w:val="1"/>
      <w:marLeft w:val="0"/>
      <w:marRight w:val="0"/>
      <w:marTop w:val="0"/>
      <w:marBottom w:val="0"/>
      <w:divBdr>
        <w:top w:val="none" w:sz="0" w:space="0" w:color="auto"/>
        <w:left w:val="none" w:sz="0" w:space="0" w:color="auto"/>
        <w:bottom w:val="none" w:sz="0" w:space="0" w:color="auto"/>
        <w:right w:val="none" w:sz="0" w:space="0" w:color="auto"/>
      </w:divBdr>
    </w:div>
    <w:div w:id="1077631567">
      <w:bodyDiv w:val="1"/>
      <w:marLeft w:val="0"/>
      <w:marRight w:val="0"/>
      <w:marTop w:val="0"/>
      <w:marBottom w:val="0"/>
      <w:divBdr>
        <w:top w:val="none" w:sz="0" w:space="0" w:color="auto"/>
        <w:left w:val="none" w:sz="0" w:space="0" w:color="auto"/>
        <w:bottom w:val="none" w:sz="0" w:space="0" w:color="auto"/>
        <w:right w:val="none" w:sz="0" w:space="0" w:color="auto"/>
      </w:divBdr>
    </w:div>
    <w:div w:id="1088230054">
      <w:bodyDiv w:val="1"/>
      <w:marLeft w:val="0"/>
      <w:marRight w:val="0"/>
      <w:marTop w:val="0"/>
      <w:marBottom w:val="0"/>
      <w:divBdr>
        <w:top w:val="none" w:sz="0" w:space="0" w:color="auto"/>
        <w:left w:val="none" w:sz="0" w:space="0" w:color="auto"/>
        <w:bottom w:val="none" w:sz="0" w:space="0" w:color="auto"/>
        <w:right w:val="none" w:sz="0" w:space="0" w:color="auto"/>
      </w:divBdr>
    </w:div>
    <w:div w:id="1095128496">
      <w:bodyDiv w:val="1"/>
      <w:marLeft w:val="0"/>
      <w:marRight w:val="0"/>
      <w:marTop w:val="0"/>
      <w:marBottom w:val="0"/>
      <w:divBdr>
        <w:top w:val="none" w:sz="0" w:space="0" w:color="auto"/>
        <w:left w:val="none" w:sz="0" w:space="0" w:color="auto"/>
        <w:bottom w:val="none" w:sz="0" w:space="0" w:color="auto"/>
        <w:right w:val="none" w:sz="0" w:space="0" w:color="auto"/>
      </w:divBdr>
    </w:div>
    <w:div w:id="1095444887">
      <w:bodyDiv w:val="1"/>
      <w:marLeft w:val="0"/>
      <w:marRight w:val="0"/>
      <w:marTop w:val="0"/>
      <w:marBottom w:val="0"/>
      <w:divBdr>
        <w:top w:val="none" w:sz="0" w:space="0" w:color="auto"/>
        <w:left w:val="none" w:sz="0" w:space="0" w:color="auto"/>
        <w:bottom w:val="none" w:sz="0" w:space="0" w:color="auto"/>
        <w:right w:val="none" w:sz="0" w:space="0" w:color="auto"/>
      </w:divBdr>
    </w:div>
    <w:div w:id="1098017655">
      <w:bodyDiv w:val="1"/>
      <w:marLeft w:val="0"/>
      <w:marRight w:val="0"/>
      <w:marTop w:val="0"/>
      <w:marBottom w:val="0"/>
      <w:divBdr>
        <w:top w:val="none" w:sz="0" w:space="0" w:color="auto"/>
        <w:left w:val="none" w:sz="0" w:space="0" w:color="auto"/>
        <w:bottom w:val="none" w:sz="0" w:space="0" w:color="auto"/>
        <w:right w:val="none" w:sz="0" w:space="0" w:color="auto"/>
      </w:divBdr>
    </w:div>
    <w:div w:id="1103040008">
      <w:bodyDiv w:val="1"/>
      <w:marLeft w:val="0"/>
      <w:marRight w:val="0"/>
      <w:marTop w:val="0"/>
      <w:marBottom w:val="0"/>
      <w:divBdr>
        <w:top w:val="none" w:sz="0" w:space="0" w:color="auto"/>
        <w:left w:val="none" w:sz="0" w:space="0" w:color="auto"/>
        <w:bottom w:val="none" w:sz="0" w:space="0" w:color="auto"/>
        <w:right w:val="none" w:sz="0" w:space="0" w:color="auto"/>
      </w:divBdr>
    </w:div>
    <w:div w:id="1108770796">
      <w:bodyDiv w:val="1"/>
      <w:marLeft w:val="0"/>
      <w:marRight w:val="0"/>
      <w:marTop w:val="0"/>
      <w:marBottom w:val="0"/>
      <w:divBdr>
        <w:top w:val="none" w:sz="0" w:space="0" w:color="auto"/>
        <w:left w:val="none" w:sz="0" w:space="0" w:color="auto"/>
        <w:bottom w:val="none" w:sz="0" w:space="0" w:color="auto"/>
        <w:right w:val="none" w:sz="0" w:space="0" w:color="auto"/>
      </w:divBdr>
    </w:div>
    <w:div w:id="1111629811">
      <w:bodyDiv w:val="1"/>
      <w:marLeft w:val="0"/>
      <w:marRight w:val="0"/>
      <w:marTop w:val="0"/>
      <w:marBottom w:val="0"/>
      <w:divBdr>
        <w:top w:val="none" w:sz="0" w:space="0" w:color="auto"/>
        <w:left w:val="none" w:sz="0" w:space="0" w:color="auto"/>
        <w:bottom w:val="none" w:sz="0" w:space="0" w:color="auto"/>
        <w:right w:val="none" w:sz="0" w:space="0" w:color="auto"/>
      </w:divBdr>
    </w:div>
    <w:div w:id="1117408636">
      <w:bodyDiv w:val="1"/>
      <w:marLeft w:val="0"/>
      <w:marRight w:val="0"/>
      <w:marTop w:val="0"/>
      <w:marBottom w:val="0"/>
      <w:divBdr>
        <w:top w:val="none" w:sz="0" w:space="0" w:color="auto"/>
        <w:left w:val="none" w:sz="0" w:space="0" w:color="auto"/>
        <w:bottom w:val="none" w:sz="0" w:space="0" w:color="auto"/>
        <w:right w:val="none" w:sz="0" w:space="0" w:color="auto"/>
      </w:divBdr>
    </w:div>
    <w:div w:id="1118717287">
      <w:bodyDiv w:val="1"/>
      <w:marLeft w:val="0"/>
      <w:marRight w:val="0"/>
      <w:marTop w:val="0"/>
      <w:marBottom w:val="0"/>
      <w:divBdr>
        <w:top w:val="none" w:sz="0" w:space="0" w:color="auto"/>
        <w:left w:val="none" w:sz="0" w:space="0" w:color="auto"/>
        <w:bottom w:val="none" w:sz="0" w:space="0" w:color="auto"/>
        <w:right w:val="none" w:sz="0" w:space="0" w:color="auto"/>
      </w:divBdr>
    </w:div>
    <w:div w:id="1126391882">
      <w:bodyDiv w:val="1"/>
      <w:marLeft w:val="0"/>
      <w:marRight w:val="0"/>
      <w:marTop w:val="0"/>
      <w:marBottom w:val="0"/>
      <w:divBdr>
        <w:top w:val="none" w:sz="0" w:space="0" w:color="auto"/>
        <w:left w:val="none" w:sz="0" w:space="0" w:color="auto"/>
        <w:bottom w:val="none" w:sz="0" w:space="0" w:color="auto"/>
        <w:right w:val="none" w:sz="0" w:space="0" w:color="auto"/>
      </w:divBdr>
    </w:div>
    <w:div w:id="1134908299">
      <w:bodyDiv w:val="1"/>
      <w:marLeft w:val="0"/>
      <w:marRight w:val="0"/>
      <w:marTop w:val="0"/>
      <w:marBottom w:val="0"/>
      <w:divBdr>
        <w:top w:val="none" w:sz="0" w:space="0" w:color="auto"/>
        <w:left w:val="none" w:sz="0" w:space="0" w:color="auto"/>
        <w:bottom w:val="none" w:sz="0" w:space="0" w:color="auto"/>
        <w:right w:val="none" w:sz="0" w:space="0" w:color="auto"/>
      </w:divBdr>
    </w:div>
    <w:div w:id="1140268616">
      <w:bodyDiv w:val="1"/>
      <w:marLeft w:val="0"/>
      <w:marRight w:val="0"/>
      <w:marTop w:val="0"/>
      <w:marBottom w:val="0"/>
      <w:divBdr>
        <w:top w:val="none" w:sz="0" w:space="0" w:color="auto"/>
        <w:left w:val="none" w:sz="0" w:space="0" w:color="auto"/>
        <w:bottom w:val="none" w:sz="0" w:space="0" w:color="auto"/>
        <w:right w:val="none" w:sz="0" w:space="0" w:color="auto"/>
      </w:divBdr>
    </w:div>
    <w:div w:id="1158377487">
      <w:bodyDiv w:val="1"/>
      <w:marLeft w:val="0"/>
      <w:marRight w:val="0"/>
      <w:marTop w:val="0"/>
      <w:marBottom w:val="0"/>
      <w:divBdr>
        <w:top w:val="none" w:sz="0" w:space="0" w:color="auto"/>
        <w:left w:val="none" w:sz="0" w:space="0" w:color="auto"/>
        <w:bottom w:val="none" w:sz="0" w:space="0" w:color="auto"/>
        <w:right w:val="none" w:sz="0" w:space="0" w:color="auto"/>
      </w:divBdr>
    </w:div>
    <w:div w:id="1162739914">
      <w:bodyDiv w:val="1"/>
      <w:marLeft w:val="0"/>
      <w:marRight w:val="0"/>
      <w:marTop w:val="0"/>
      <w:marBottom w:val="0"/>
      <w:divBdr>
        <w:top w:val="none" w:sz="0" w:space="0" w:color="auto"/>
        <w:left w:val="none" w:sz="0" w:space="0" w:color="auto"/>
        <w:bottom w:val="none" w:sz="0" w:space="0" w:color="auto"/>
        <w:right w:val="none" w:sz="0" w:space="0" w:color="auto"/>
      </w:divBdr>
    </w:div>
    <w:div w:id="1167866055">
      <w:bodyDiv w:val="1"/>
      <w:marLeft w:val="0"/>
      <w:marRight w:val="0"/>
      <w:marTop w:val="0"/>
      <w:marBottom w:val="0"/>
      <w:divBdr>
        <w:top w:val="none" w:sz="0" w:space="0" w:color="auto"/>
        <w:left w:val="none" w:sz="0" w:space="0" w:color="auto"/>
        <w:bottom w:val="none" w:sz="0" w:space="0" w:color="auto"/>
        <w:right w:val="none" w:sz="0" w:space="0" w:color="auto"/>
      </w:divBdr>
    </w:div>
    <w:div w:id="1170172124">
      <w:bodyDiv w:val="1"/>
      <w:marLeft w:val="0"/>
      <w:marRight w:val="0"/>
      <w:marTop w:val="0"/>
      <w:marBottom w:val="0"/>
      <w:divBdr>
        <w:top w:val="none" w:sz="0" w:space="0" w:color="auto"/>
        <w:left w:val="none" w:sz="0" w:space="0" w:color="auto"/>
        <w:bottom w:val="none" w:sz="0" w:space="0" w:color="auto"/>
        <w:right w:val="none" w:sz="0" w:space="0" w:color="auto"/>
      </w:divBdr>
    </w:div>
    <w:div w:id="1177575136">
      <w:bodyDiv w:val="1"/>
      <w:marLeft w:val="0"/>
      <w:marRight w:val="0"/>
      <w:marTop w:val="0"/>
      <w:marBottom w:val="0"/>
      <w:divBdr>
        <w:top w:val="none" w:sz="0" w:space="0" w:color="auto"/>
        <w:left w:val="none" w:sz="0" w:space="0" w:color="auto"/>
        <w:bottom w:val="none" w:sz="0" w:space="0" w:color="auto"/>
        <w:right w:val="none" w:sz="0" w:space="0" w:color="auto"/>
      </w:divBdr>
    </w:div>
    <w:div w:id="1202547815">
      <w:bodyDiv w:val="1"/>
      <w:marLeft w:val="0"/>
      <w:marRight w:val="0"/>
      <w:marTop w:val="0"/>
      <w:marBottom w:val="0"/>
      <w:divBdr>
        <w:top w:val="none" w:sz="0" w:space="0" w:color="auto"/>
        <w:left w:val="none" w:sz="0" w:space="0" w:color="auto"/>
        <w:bottom w:val="none" w:sz="0" w:space="0" w:color="auto"/>
        <w:right w:val="none" w:sz="0" w:space="0" w:color="auto"/>
      </w:divBdr>
    </w:div>
    <w:div w:id="1206332244">
      <w:bodyDiv w:val="1"/>
      <w:marLeft w:val="0"/>
      <w:marRight w:val="0"/>
      <w:marTop w:val="0"/>
      <w:marBottom w:val="0"/>
      <w:divBdr>
        <w:top w:val="none" w:sz="0" w:space="0" w:color="auto"/>
        <w:left w:val="none" w:sz="0" w:space="0" w:color="auto"/>
        <w:bottom w:val="none" w:sz="0" w:space="0" w:color="auto"/>
        <w:right w:val="none" w:sz="0" w:space="0" w:color="auto"/>
      </w:divBdr>
    </w:div>
    <w:div w:id="1207180044">
      <w:bodyDiv w:val="1"/>
      <w:marLeft w:val="0"/>
      <w:marRight w:val="0"/>
      <w:marTop w:val="0"/>
      <w:marBottom w:val="0"/>
      <w:divBdr>
        <w:top w:val="none" w:sz="0" w:space="0" w:color="auto"/>
        <w:left w:val="none" w:sz="0" w:space="0" w:color="auto"/>
        <w:bottom w:val="none" w:sz="0" w:space="0" w:color="auto"/>
        <w:right w:val="none" w:sz="0" w:space="0" w:color="auto"/>
      </w:divBdr>
    </w:div>
    <w:div w:id="1208177015">
      <w:bodyDiv w:val="1"/>
      <w:marLeft w:val="0"/>
      <w:marRight w:val="0"/>
      <w:marTop w:val="0"/>
      <w:marBottom w:val="0"/>
      <w:divBdr>
        <w:top w:val="none" w:sz="0" w:space="0" w:color="auto"/>
        <w:left w:val="none" w:sz="0" w:space="0" w:color="auto"/>
        <w:bottom w:val="none" w:sz="0" w:space="0" w:color="auto"/>
        <w:right w:val="none" w:sz="0" w:space="0" w:color="auto"/>
      </w:divBdr>
    </w:div>
    <w:div w:id="1209101215">
      <w:bodyDiv w:val="1"/>
      <w:marLeft w:val="0"/>
      <w:marRight w:val="0"/>
      <w:marTop w:val="0"/>
      <w:marBottom w:val="0"/>
      <w:divBdr>
        <w:top w:val="none" w:sz="0" w:space="0" w:color="auto"/>
        <w:left w:val="none" w:sz="0" w:space="0" w:color="auto"/>
        <w:bottom w:val="none" w:sz="0" w:space="0" w:color="auto"/>
        <w:right w:val="none" w:sz="0" w:space="0" w:color="auto"/>
      </w:divBdr>
    </w:div>
    <w:div w:id="1209688854">
      <w:bodyDiv w:val="1"/>
      <w:marLeft w:val="0"/>
      <w:marRight w:val="0"/>
      <w:marTop w:val="0"/>
      <w:marBottom w:val="0"/>
      <w:divBdr>
        <w:top w:val="none" w:sz="0" w:space="0" w:color="auto"/>
        <w:left w:val="none" w:sz="0" w:space="0" w:color="auto"/>
        <w:bottom w:val="none" w:sz="0" w:space="0" w:color="auto"/>
        <w:right w:val="none" w:sz="0" w:space="0" w:color="auto"/>
      </w:divBdr>
    </w:div>
    <w:div w:id="1214582677">
      <w:bodyDiv w:val="1"/>
      <w:marLeft w:val="0"/>
      <w:marRight w:val="0"/>
      <w:marTop w:val="0"/>
      <w:marBottom w:val="0"/>
      <w:divBdr>
        <w:top w:val="none" w:sz="0" w:space="0" w:color="auto"/>
        <w:left w:val="none" w:sz="0" w:space="0" w:color="auto"/>
        <w:bottom w:val="none" w:sz="0" w:space="0" w:color="auto"/>
        <w:right w:val="none" w:sz="0" w:space="0" w:color="auto"/>
      </w:divBdr>
      <w:divsChild>
        <w:div w:id="296689034">
          <w:marLeft w:val="-833"/>
          <w:marRight w:val="0"/>
          <w:marTop w:val="0"/>
          <w:marBottom w:val="0"/>
          <w:divBdr>
            <w:top w:val="none" w:sz="0" w:space="0" w:color="auto"/>
            <w:left w:val="none" w:sz="0" w:space="0" w:color="auto"/>
            <w:bottom w:val="none" w:sz="0" w:space="0" w:color="auto"/>
            <w:right w:val="none" w:sz="0" w:space="0" w:color="auto"/>
          </w:divBdr>
        </w:div>
      </w:divsChild>
    </w:div>
    <w:div w:id="1218514639">
      <w:bodyDiv w:val="1"/>
      <w:marLeft w:val="0"/>
      <w:marRight w:val="0"/>
      <w:marTop w:val="0"/>
      <w:marBottom w:val="0"/>
      <w:divBdr>
        <w:top w:val="none" w:sz="0" w:space="0" w:color="auto"/>
        <w:left w:val="none" w:sz="0" w:space="0" w:color="auto"/>
        <w:bottom w:val="none" w:sz="0" w:space="0" w:color="auto"/>
        <w:right w:val="none" w:sz="0" w:space="0" w:color="auto"/>
      </w:divBdr>
    </w:div>
    <w:div w:id="1224562106">
      <w:bodyDiv w:val="1"/>
      <w:marLeft w:val="0"/>
      <w:marRight w:val="0"/>
      <w:marTop w:val="0"/>
      <w:marBottom w:val="0"/>
      <w:divBdr>
        <w:top w:val="none" w:sz="0" w:space="0" w:color="auto"/>
        <w:left w:val="none" w:sz="0" w:space="0" w:color="auto"/>
        <w:bottom w:val="none" w:sz="0" w:space="0" w:color="auto"/>
        <w:right w:val="none" w:sz="0" w:space="0" w:color="auto"/>
      </w:divBdr>
    </w:div>
    <w:div w:id="1231572779">
      <w:bodyDiv w:val="1"/>
      <w:marLeft w:val="0"/>
      <w:marRight w:val="0"/>
      <w:marTop w:val="0"/>
      <w:marBottom w:val="0"/>
      <w:divBdr>
        <w:top w:val="none" w:sz="0" w:space="0" w:color="auto"/>
        <w:left w:val="none" w:sz="0" w:space="0" w:color="auto"/>
        <w:bottom w:val="none" w:sz="0" w:space="0" w:color="auto"/>
        <w:right w:val="none" w:sz="0" w:space="0" w:color="auto"/>
      </w:divBdr>
    </w:div>
    <w:div w:id="1245996824">
      <w:bodyDiv w:val="1"/>
      <w:marLeft w:val="0"/>
      <w:marRight w:val="0"/>
      <w:marTop w:val="0"/>
      <w:marBottom w:val="0"/>
      <w:divBdr>
        <w:top w:val="none" w:sz="0" w:space="0" w:color="auto"/>
        <w:left w:val="none" w:sz="0" w:space="0" w:color="auto"/>
        <w:bottom w:val="none" w:sz="0" w:space="0" w:color="auto"/>
        <w:right w:val="none" w:sz="0" w:space="0" w:color="auto"/>
      </w:divBdr>
    </w:div>
    <w:div w:id="1247761303">
      <w:bodyDiv w:val="1"/>
      <w:marLeft w:val="0"/>
      <w:marRight w:val="0"/>
      <w:marTop w:val="0"/>
      <w:marBottom w:val="0"/>
      <w:divBdr>
        <w:top w:val="none" w:sz="0" w:space="0" w:color="auto"/>
        <w:left w:val="none" w:sz="0" w:space="0" w:color="auto"/>
        <w:bottom w:val="none" w:sz="0" w:space="0" w:color="auto"/>
        <w:right w:val="none" w:sz="0" w:space="0" w:color="auto"/>
      </w:divBdr>
    </w:div>
    <w:div w:id="1249925015">
      <w:bodyDiv w:val="1"/>
      <w:marLeft w:val="0"/>
      <w:marRight w:val="0"/>
      <w:marTop w:val="0"/>
      <w:marBottom w:val="0"/>
      <w:divBdr>
        <w:top w:val="none" w:sz="0" w:space="0" w:color="auto"/>
        <w:left w:val="none" w:sz="0" w:space="0" w:color="auto"/>
        <w:bottom w:val="none" w:sz="0" w:space="0" w:color="auto"/>
        <w:right w:val="none" w:sz="0" w:space="0" w:color="auto"/>
      </w:divBdr>
    </w:div>
    <w:div w:id="1276910971">
      <w:bodyDiv w:val="1"/>
      <w:marLeft w:val="0"/>
      <w:marRight w:val="0"/>
      <w:marTop w:val="0"/>
      <w:marBottom w:val="0"/>
      <w:divBdr>
        <w:top w:val="none" w:sz="0" w:space="0" w:color="auto"/>
        <w:left w:val="none" w:sz="0" w:space="0" w:color="auto"/>
        <w:bottom w:val="none" w:sz="0" w:space="0" w:color="auto"/>
        <w:right w:val="none" w:sz="0" w:space="0" w:color="auto"/>
      </w:divBdr>
    </w:div>
    <w:div w:id="1276980169">
      <w:bodyDiv w:val="1"/>
      <w:marLeft w:val="0"/>
      <w:marRight w:val="0"/>
      <w:marTop w:val="0"/>
      <w:marBottom w:val="0"/>
      <w:divBdr>
        <w:top w:val="none" w:sz="0" w:space="0" w:color="auto"/>
        <w:left w:val="none" w:sz="0" w:space="0" w:color="auto"/>
        <w:bottom w:val="none" w:sz="0" w:space="0" w:color="auto"/>
        <w:right w:val="none" w:sz="0" w:space="0" w:color="auto"/>
      </w:divBdr>
    </w:div>
    <w:div w:id="1277711763">
      <w:bodyDiv w:val="1"/>
      <w:marLeft w:val="0"/>
      <w:marRight w:val="0"/>
      <w:marTop w:val="0"/>
      <w:marBottom w:val="0"/>
      <w:divBdr>
        <w:top w:val="none" w:sz="0" w:space="0" w:color="auto"/>
        <w:left w:val="none" w:sz="0" w:space="0" w:color="auto"/>
        <w:bottom w:val="none" w:sz="0" w:space="0" w:color="auto"/>
        <w:right w:val="none" w:sz="0" w:space="0" w:color="auto"/>
      </w:divBdr>
    </w:div>
    <w:div w:id="1279683105">
      <w:bodyDiv w:val="1"/>
      <w:marLeft w:val="0"/>
      <w:marRight w:val="0"/>
      <w:marTop w:val="0"/>
      <w:marBottom w:val="0"/>
      <w:divBdr>
        <w:top w:val="none" w:sz="0" w:space="0" w:color="auto"/>
        <w:left w:val="none" w:sz="0" w:space="0" w:color="auto"/>
        <w:bottom w:val="none" w:sz="0" w:space="0" w:color="auto"/>
        <w:right w:val="none" w:sz="0" w:space="0" w:color="auto"/>
      </w:divBdr>
    </w:div>
    <w:div w:id="1281036196">
      <w:bodyDiv w:val="1"/>
      <w:marLeft w:val="0"/>
      <w:marRight w:val="0"/>
      <w:marTop w:val="0"/>
      <w:marBottom w:val="0"/>
      <w:divBdr>
        <w:top w:val="none" w:sz="0" w:space="0" w:color="auto"/>
        <w:left w:val="none" w:sz="0" w:space="0" w:color="auto"/>
        <w:bottom w:val="none" w:sz="0" w:space="0" w:color="auto"/>
        <w:right w:val="none" w:sz="0" w:space="0" w:color="auto"/>
      </w:divBdr>
    </w:div>
    <w:div w:id="1282345537">
      <w:bodyDiv w:val="1"/>
      <w:marLeft w:val="0"/>
      <w:marRight w:val="0"/>
      <w:marTop w:val="0"/>
      <w:marBottom w:val="0"/>
      <w:divBdr>
        <w:top w:val="none" w:sz="0" w:space="0" w:color="auto"/>
        <w:left w:val="none" w:sz="0" w:space="0" w:color="auto"/>
        <w:bottom w:val="none" w:sz="0" w:space="0" w:color="auto"/>
        <w:right w:val="none" w:sz="0" w:space="0" w:color="auto"/>
      </w:divBdr>
    </w:div>
    <w:div w:id="1286159807">
      <w:bodyDiv w:val="1"/>
      <w:marLeft w:val="0"/>
      <w:marRight w:val="0"/>
      <w:marTop w:val="0"/>
      <w:marBottom w:val="0"/>
      <w:divBdr>
        <w:top w:val="none" w:sz="0" w:space="0" w:color="auto"/>
        <w:left w:val="none" w:sz="0" w:space="0" w:color="auto"/>
        <w:bottom w:val="none" w:sz="0" w:space="0" w:color="auto"/>
        <w:right w:val="none" w:sz="0" w:space="0" w:color="auto"/>
      </w:divBdr>
    </w:div>
    <w:div w:id="1291590654">
      <w:bodyDiv w:val="1"/>
      <w:marLeft w:val="0"/>
      <w:marRight w:val="0"/>
      <w:marTop w:val="0"/>
      <w:marBottom w:val="0"/>
      <w:divBdr>
        <w:top w:val="none" w:sz="0" w:space="0" w:color="auto"/>
        <w:left w:val="none" w:sz="0" w:space="0" w:color="auto"/>
        <w:bottom w:val="none" w:sz="0" w:space="0" w:color="auto"/>
        <w:right w:val="none" w:sz="0" w:space="0" w:color="auto"/>
      </w:divBdr>
    </w:div>
    <w:div w:id="1295675395">
      <w:bodyDiv w:val="1"/>
      <w:marLeft w:val="0"/>
      <w:marRight w:val="0"/>
      <w:marTop w:val="0"/>
      <w:marBottom w:val="0"/>
      <w:divBdr>
        <w:top w:val="none" w:sz="0" w:space="0" w:color="auto"/>
        <w:left w:val="none" w:sz="0" w:space="0" w:color="auto"/>
        <w:bottom w:val="none" w:sz="0" w:space="0" w:color="auto"/>
        <w:right w:val="none" w:sz="0" w:space="0" w:color="auto"/>
      </w:divBdr>
    </w:div>
    <w:div w:id="1299072314">
      <w:bodyDiv w:val="1"/>
      <w:marLeft w:val="0"/>
      <w:marRight w:val="0"/>
      <w:marTop w:val="0"/>
      <w:marBottom w:val="0"/>
      <w:divBdr>
        <w:top w:val="none" w:sz="0" w:space="0" w:color="auto"/>
        <w:left w:val="none" w:sz="0" w:space="0" w:color="auto"/>
        <w:bottom w:val="none" w:sz="0" w:space="0" w:color="auto"/>
        <w:right w:val="none" w:sz="0" w:space="0" w:color="auto"/>
      </w:divBdr>
    </w:div>
    <w:div w:id="1308122669">
      <w:bodyDiv w:val="1"/>
      <w:marLeft w:val="0"/>
      <w:marRight w:val="0"/>
      <w:marTop w:val="0"/>
      <w:marBottom w:val="0"/>
      <w:divBdr>
        <w:top w:val="none" w:sz="0" w:space="0" w:color="auto"/>
        <w:left w:val="none" w:sz="0" w:space="0" w:color="auto"/>
        <w:bottom w:val="none" w:sz="0" w:space="0" w:color="auto"/>
        <w:right w:val="none" w:sz="0" w:space="0" w:color="auto"/>
      </w:divBdr>
    </w:div>
    <w:div w:id="1314873656">
      <w:bodyDiv w:val="1"/>
      <w:marLeft w:val="0"/>
      <w:marRight w:val="0"/>
      <w:marTop w:val="0"/>
      <w:marBottom w:val="0"/>
      <w:divBdr>
        <w:top w:val="none" w:sz="0" w:space="0" w:color="auto"/>
        <w:left w:val="none" w:sz="0" w:space="0" w:color="auto"/>
        <w:bottom w:val="none" w:sz="0" w:space="0" w:color="auto"/>
        <w:right w:val="none" w:sz="0" w:space="0" w:color="auto"/>
      </w:divBdr>
    </w:div>
    <w:div w:id="1322463447">
      <w:bodyDiv w:val="1"/>
      <w:marLeft w:val="0"/>
      <w:marRight w:val="0"/>
      <w:marTop w:val="0"/>
      <w:marBottom w:val="0"/>
      <w:divBdr>
        <w:top w:val="none" w:sz="0" w:space="0" w:color="auto"/>
        <w:left w:val="none" w:sz="0" w:space="0" w:color="auto"/>
        <w:bottom w:val="none" w:sz="0" w:space="0" w:color="auto"/>
        <w:right w:val="none" w:sz="0" w:space="0" w:color="auto"/>
      </w:divBdr>
    </w:div>
    <w:div w:id="1326787143">
      <w:bodyDiv w:val="1"/>
      <w:marLeft w:val="0"/>
      <w:marRight w:val="0"/>
      <w:marTop w:val="0"/>
      <w:marBottom w:val="0"/>
      <w:divBdr>
        <w:top w:val="none" w:sz="0" w:space="0" w:color="auto"/>
        <w:left w:val="none" w:sz="0" w:space="0" w:color="auto"/>
        <w:bottom w:val="none" w:sz="0" w:space="0" w:color="auto"/>
        <w:right w:val="none" w:sz="0" w:space="0" w:color="auto"/>
      </w:divBdr>
    </w:div>
    <w:div w:id="1342194723">
      <w:bodyDiv w:val="1"/>
      <w:marLeft w:val="0"/>
      <w:marRight w:val="0"/>
      <w:marTop w:val="0"/>
      <w:marBottom w:val="0"/>
      <w:divBdr>
        <w:top w:val="none" w:sz="0" w:space="0" w:color="auto"/>
        <w:left w:val="none" w:sz="0" w:space="0" w:color="auto"/>
        <w:bottom w:val="none" w:sz="0" w:space="0" w:color="auto"/>
        <w:right w:val="none" w:sz="0" w:space="0" w:color="auto"/>
      </w:divBdr>
    </w:div>
    <w:div w:id="1356883199">
      <w:bodyDiv w:val="1"/>
      <w:marLeft w:val="0"/>
      <w:marRight w:val="0"/>
      <w:marTop w:val="0"/>
      <w:marBottom w:val="0"/>
      <w:divBdr>
        <w:top w:val="none" w:sz="0" w:space="0" w:color="auto"/>
        <w:left w:val="none" w:sz="0" w:space="0" w:color="auto"/>
        <w:bottom w:val="none" w:sz="0" w:space="0" w:color="auto"/>
        <w:right w:val="none" w:sz="0" w:space="0" w:color="auto"/>
      </w:divBdr>
    </w:div>
    <w:div w:id="1360666566">
      <w:bodyDiv w:val="1"/>
      <w:marLeft w:val="0"/>
      <w:marRight w:val="0"/>
      <w:marTop w:val="0"/>
      <w:marBottom w:val="0"/>
      <w:divBdr>
        <w:top w:val="none" w:sz="0" w:space="0" w:color="auto"/>
        <w:left w:val="none" w:sz="0" w:space="0" w:color="auto"/>
        <w:bottom w:val="none" w:sz="0" w:space="0" w:color="auto"/>
        <w:right w:val="none" w:sz="0" w:space="0" w:color="auto"/>
      </w:divBdr>
    </w:div>
    <w:div w:id="1362825049">
      <w:bodyDiv w:val="1"/>
      <w:marLeft w:val="0"/>
      <w:marRight w:val="0"/>
      <w:marTop w:val="0"/>
      <w:marBottom w:val="0"/>
      <w:divBdr>
        <w:top w:val="none" w:sz="0" w:space="0" w:color="auto"/>
        <w:left w:val="none" w:sz="0" w:space="0" w:color="auto"/>
        <w:bottom w:val="none" w:sz="0" w:space="0" w:color="auto"/>
        <w:right w:val="none" w:sz="0" w:space="0" w:color="auto"/>
      </w:divBdr>
    </w:div>
    <w:div w:id="1378162879">
      <w:bodyDiv w:val="1"/>
      <w:marLeft w:val="0"/>
      <w:marRight w:val="0"/>
      <w:marTop w:val="0"/>
      <w:marBottom w:val="0"/>
      <w:divBdr>
        <w:top w:val="none" w:sz="0" w:space="0" w:color="auto"/>
        <w:left w:val="none" w:sz="0" w:space="0" w:color="auto"/>
        <w:bottom w:val="none" w:sz="0" w:space="0" w:color="auto"/>
        <w:right w:val="none" w:sz="0" w:space="0" w:color="auto"/>
      </w:divBdr>
    </w:div>
    <w:div w:id="1384015863">
      <w:bodyDiv w:val="1"/>
      <w:marLeft w:val="0"/>
      <w:marRight w:val="0"/>
      <w:marTop w:val="0"/>
      <w:marBottom w:val="0"/>
      <w:divBdr>
        <w:top w:val="none" w:sz="0" w:space="0" w:color="auto"/>
        <w:left w:val="none" w:sz="0" w:space="0" w:color="auto"/>
        <w:bottom w:val="none" w:sz="0" w:space="0" w:color="auto"/>
        <w:right w:val="none" w:sz="0" w:space="0" w:color="auto"/>
      </w:divBdr>
    </w:div>
    <w:div w:id="1389378114">
      <w:bodyDiv w:val="1"/>
      <w:marLeft w:val="0"/>
      <w:marRight w:val="0"/>
      <w:marTop w:val="0"/>
      <w:marBottom w:val="0"/>
      <w:divBdr>
        <w:top w:val="none" w:sz="0" w:space="0" w:color="auto"/>
        <w:left w:val="none" w:sz="0" w:space="0" w:color="auto"/>
        <w:bottom w:val="none" w:sz="0" w:space="0" w:color="auto"/>
        <w:right w:val="none" w:sz="0" w:space="0" w:color="auto"/>
      </w:divBdr>
    </w:div>
    <w:div w:id="1392970396">
      <w:bodyDiv w:val="1"/>
      <w:marLeft w:val="0"/>
      <w:marRight w:val="0"/>
      <w:marTop w:val="0"/>
      <w:marBottom w:val="0"/>
      <w:divBdr>
        <w:top w:val="none" w:sz="0" w:space="0" w:color="auto"/>
        <w:left w:val="none" w:sz="0" w:space="0" w:color="auto"/>
        <w:bottom w:val="none" w:sz="0" w:space="0" w:color="auto"/>
        <w:right w:val="none" w:sz="0" w:space="0" w:color="auto"/>
      </w:divBdr>
    </w:div>
    <w:div w:id="1393192231">
      <w:bodyDiv w:val="1"/>
      <w:marLeft w:val="0"/>
      <w:marRight w:val="0"/>
      <w:marTop w:val="0"/>
      <w:marBottom w:val="0"/>
      <w:divBdr>
        <w:top w:val="none" w:sz="0" w:space="0" w:color="auto"/>
        <w:left w:val="none" w:sz="0" w:space="0" w:color="auto"/>
        <w:bottom w:val="none" w:sz="0" w:space="0" w:color="auto"/>
        <w:right w:val="none" w:sz="0" w:space="0" w:color="auto"/>
      </w:divBdr>
    </w:div>
    <w:div w:id="1405109971">
      <w:bodyDiv w:val="1"/>
      <w:marLeft w:val="0"/>
      <w:marRight w:val="0"/>
      <w:marTop w:val="0"/>
      <w:marBottom w:val="0"/>
      <w:divBdr>
        <w:top w:val="none" w:sz="0" w:space="0" w:color="auto"/>
        <w:left w:val="none" w:sz="0" w:space="0" w:color="auto"/>
        <w:bottom w:val="none" w:sz="0" w:space="0" w:color="auto"/>
        <w:right w:val="none" w:sz="0" w:space="0" w:color="auto"/>
      </w:divBdr>
    </w:div>
    <w:div w:id="1421635729">
      <w:bodyDiv w:val="1"/>
      <w:marLeft w:val="0"/>
      <w:marRight w:val="0"/>
      <w:marTop w:val="0"/>
      <w:marBottom w:val="0"/>
      <w:divBdr>
        <w:top w:val="none" w:sz="0" w:space="0" w:color="auto"/>
        <w:left w:val="none" w:sz="0" w:space="0" w:color="auto"/>
        <w:bottom w:val="none" w:sz="0" w:space="0" w:color="auto"/>
        <w:right w:val="none" w:sz="0" w:space="0" w:color="auto"/>
      </w:divBdr>
    </w:div>
    <w:div w:id="1433236744">
      <w:bodyDiv w:val="1"/>
      <w:marLeft w:val="0"/>
      <w:marRight w:val="0"/>
      <w:marTop w:val="0"/>
      <w:marBottom w:val="0"/>
      <w:divBdr>
        <w:top w:val="none" w:sz="0" w:space="0" w:color="auto"/>
        <w:left w:val="none" w:sz="0" w:space="0" w:color="auto"/>
        <w:bottom w:val="none" w:sz="0" w:space="0" w:color="auto"/>
        <w:right w:val="none" w:sz="0" w:space="0" w:color="auto"/>
      </w:divBdr>
    </w:div>
    <w:div w:id="1436900157">
      <w:bodyDiv w:val="1"/>
      <w:marLeft w:val="0"/>
      <w:marRight w:val="0"/>
      <w:marTop w:val="0"/>
      <w:marBottom w:val="0"/>
      <w:divBdr>
        <w:top w:val="none" w:sz="0" w:space="0" w:color="auto"/>
        <w:left w:val="none" w:sz="0" w:space="0" w:color="auto"/>
        <w:bottom w:val="none" w:sz="0" w:space="0" w:color="auto"/>
        <w:right w:val="none" w:sz="0" w:space="0" w:color="auto"/>
      </w:divBdr>
    </w:div>
    <w:div w:id="1437407473">
      <w:bodyDiv w:val="1"/>
      <w:marLeft w:val="0"/>
      <w:marRight w:val="0"/>
      <w:marTop w:val="0"/>
      <w:marBottom w:val="0"/>
      <w:divBdr>
        <w:top w:val="none" w:sz="0" w:space="0" w:color="auto"/>
        <w:left w:val="none" w:sz="0" w:space="0" w:color="auto"/>
        <w:bottom w:val="none" w:sz="0" w:space="0" w:color="auto"/>
        <w:right w:val="none" w:sz="0" w:space="0" w:color="auto"/>
      </w:divBdr>
    </w:div>
    <w:div w:id="1438911398">
      <w:bodyDiv w:val="1"/>
      <w:marLeft w:val="0"/>
      <w:marRight w:val="0"/>
      <w:marTop w:val="0"/>
      <w:marBottom w:val="0"/>
      <w:divBdr>
        <w:top w:val="none" w:sz="0" w:space="0" w:color="auto"/>
        <w:left w:val="none" w:sz="0" w:space="0" w:color="auto"/>
        <w:bottom w:val="none" w:sz="0" w:space="0" w:color="auto"/>
        <w:right w:val="none" w:sz="0" w:space="0" w:color="auto"/>
      </w:divBdr>
    </w:div>
    <w:div w:id="1440875597">
      <w:bodyDiv w:val="1"/>
      <w:marLeft w:val="0"/>
      <w:marRight w:val="0"/>
      <w:marTop w:val="0"/>
      <w:marBottom w:val="0"/>
      <w:divBdr>
        <w:top w:val="none" w:sz="0" w:space="0" w:color="auto"/>
        <w:left w:val="none" w:sz="0" w:space="0" w:color="auto"/>
        <w:bottom w:val="none" w:sz="0" w:space="0" w:color="auto"/>
        <w:right w:val="none" w:sz="0" w:space="0" w:color="auto"/>
      </w:divBdr>
      <w:divsChild>
        <w:div w:id="533886096">
          <w:marLeft w:val="0"/>
          <w:marRight w:val="0"/>
          <w:marTop w:val="0"/>
          <w:marBottom w:val="0"/>
          <w:divBdr>
            <w:top w:val="none" w:sz="0" w:space="0" w:color="auto"/>
            <w:left w:val="none" w:sz="0" w:space="0" w:color="auto"/>
            <w:bottom w:val="none" w:sz="0" w:space="0" w:color="auto"/>
            <w:right w:val="none" w:sz="0" w:space="0" w:color="auto"/>
          </w:divBdr>
          <w:divsChild>
            <w:div w:id="12540818">
              <w:marLeft w:val="-225"/>
              <w:marRight w:val="-225"/>
              <w:marTop w:val="0"/>
              <w:marBottom w:val="0"/>
              <w:divBdr>
                <w:top w:val="none" w:sz="0" w:space="0" w:color="auto"/>
                <w:left w:val="none" w:sz="0" w:space="0" w:color="auto"/>
                <w:bottom w:val="none" w:sz="0" w:space="0" w:color="auto"/>
                <w:right w:val="none" w:sz="0" w:space="0" w:color="auto"/>
              </w:divBdr>
              <w:divsChild>
                <w:div w:id="443572811">
                  <w:marLeft w:val="0"/>
                  <w:marRight w:val="0"/>
                  <w:marTop w:val="0"/>
                  <w:marBottom w:val="0"/>
                  <w:divBdr>
                    <w:top w:val="none" w:sz="0" w:space="0" w:color="auto"/>
                    <w:left w:val="none" w:sz="0" w:space="0" w:color="auto"/>
                    <w:bottom w:val="none" w:sz="0" w:space="0" w:color="auto"/>
                    <w:right w:val="none" w:sz="0" w:space="0" w:color="auto"/>
                  </w:divBdr>
                  <w:divsChild>
                    <w:div w:id="1059475008">
                      <w:marLeft w:val="0"/>
                      <w:marRight w:val="0"/>
                      <w:marTop w:val="0"/>
                      <w:marBottom w:val="0"/>
                      <w:divBdr>
                        <w:top w:val="none" w:sz="0" w:space="0" w:color="auto"/>
                        <w:left w:val="none" w:sz="0" w:space="0" w:color="auto"/>
                        <w:bottom w:val="none" w:sz="0" w:space="0" w:color="auto"/>
                        <w:right w:val="none" w:sz="0" w:space="0" w:color="auto"/>
                      </w:divBdr>
                      <w:divsChild>
                        <w:div w:id="600576737">
                          <w:marLeft w:val="0"/>
                          <w:marRight w:val="0"/>
                          <w:marTop w:val="0"/>
                          <w:marBottom w:val="0"/>
                          <w:divBdr>
                            <w:top w:val="single" w:sz="6" w:space="0" w:color="A6A6A6"/>
                            <w:left w:val="single" w:sz="6" w:space="0" w:color="A6A6A6"/>
                            <w:bottom w:val="single" w:sz="6" w:space="0" w:color="A6A6A6"/>
                            <w:right w:val="single" w:sz="6" w:space="0" w:color="A6A6A6"/>
                          </w:divBdr>
                          <w:divsChild>
                            <w:div w:id="1030691660">
                              <w:marLeft w:val="0"/>
                              <w:marRight w:val="0"/>
                              <w:marTop w:val="0"/>
                              <w:marBottom w:val="0"/>
                              <w:divBdr>
                                <w:top w:val="none" w:sz="0" w:space="0" w:color="auto"/>
                                <w:left w:val="none" w:sz="0" w:space="0" w:color="auto"/>
                                <w:bottom w:val="single" w:sz="6" w:space="5" w:color="A6A6A6"/>
                                <w:right w:val="none" w:sz="0" w:space="0" w:color="auto"/>
                              </w:divBdr>
                            </w:div>
                            <w:div w:id="13922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426184">
      <w:bodyDiv w:val="1"/>
      <w:marLeft w:val="0"/>
      <w:marRight w:val="0"/>
      <w:marTop w:val="0"/>
      <w:marBottom w:val="0"/>
      <w:divBdr>
        <w:top w:val="none" w:sz="0" w:space="0" w:color="auto"/>
        <w:left w:val="none" w:sz="0" w:space="0" w:color="auto"/>
        <w:bottom w:val="none" w:sz="0" w:space="0" w:color="auto"/>
        <w:right w:val="none" w:sz="0" w:space="0" w:color="auto"/>
      </w:divBdr>
    </w:div>
    <w:div w:id="1451440298">
      <w:bodyDiv w:val="1"/>
      <w:marLeft w:val="0"/>
      <w:marRight w:val="0"/>
      <w:marTop w:val="0"/>
      <w:marBottom w:val="0"/>
      <w:divBdr>
        <w:top w:val="none" w:sz="0" w:space="0" w:color="auto"/>
        <w:left w:val="none" w:sz="0" w:space="0" w:color="auto"/>
        <w:bottom w:val="none" w:sz="0" w:space="0" w:color="auto"/>
        <w:right w:val="none" w:sz="0" w:space="0" w:color="auto"/>
      </w:divBdr>
    </w:div>
    <w:div w:id="1468933613">
      <w:bodyDiv w:val="1"/>
      <w:marLeft w:val="0"/>
      <w:marRight w:val="0"/>
      <w:marTop w:val="0"/>
      <w:marBottom w:val="0"/>
      <w:divBdr>
        <w:top w:val="none" w:sz="0" w:space="0" w:color="auto"/>
        <w:left w:val="none" w:sz="0" w:space="0" w:color="auto"/>
        <w:bottom w:val="none" w:sz="0" w:space="0" w:color="auto"/>
        <w:right w:val="none" w:sz="0" w:space="0" w:color="auto"/>
      </w:divBdr>
    </w:div>
    <w:div w:id="1469394635">
      <w:bodyDiv w:val="1"/>
      <w:marLeft w:val="0"/>
      <w:marRight w:val="0"/>
      <w:marTop w:val="0"/>
      <w:marBottom w:val="0"/>
      <w:divBdr>
        <w:top w:val="none" w:sz="0" w:space="0" w:color="auto"/>
        <w:left w:val="none" w:sz="0" w:space="0" w:color="auto"/>
        <w:bottom w:val="none" w:sz="0" w:space="0" w:color="auto"/>
        <w:right w:val="none" w:sz="0" w:space="0" w:color="auto"/>
      </w:divBdr>
    </w:div>
    <w:div w:id="1474133639">
      <w:bodyDiv w:val="1"/>
      <w:marLeft w:val="0"/>
      <w:marRight w:val="0"/>
      <w:marTop w:val="0"/>
      <w:marBottom w:val="0"/>
      <w:divBdr>
        <w:top w:val="none" w:sz="0" w:space="0" w:color="auto"/>
        <w:left w:val="none" w:sz="0" w:space="0" w:color="auto"/>
        <w:bottom w:val="none" w:sz="0" w:space="0" w:color="auto"/>
        <w:right w:val="none" w:sz="0" w:space="0" w:color="auto"/>
      </w:divBdr>
    </w:div>
    <w:div w:id="1475485406">
      <w:bodyDiv w:val="1"/>
      <w:marLeft w:val="0"/>
      <w:marRight w:val="0"/>
      <w:marTop w:val="0"/>
      <w:marBottom w:val="0"/>
      <w:divBdr>
        <w:top w:val="none" w:sz="0" w:space="0" w:color="auto"/>
        <w:left w:val="none" w:sz="0" w:space="0" w:color="auto"/>
        <w:bottom w:val="none" w:sz="0" w:space="0" w:color="auto"/>
        <w:right w:val="none" w:sz="0" w:space="0" w:color="auto"/>
      </w:divBdr>
    </w:div>
    <w:div w:id="1476339708">
      <w:bodyDiv w:val="1"/>
      <w:marLeft w:val="0"/>
      <w:marRight w:val="0"/>
      <w:marTop w:val="0"/>
      <w:marBottom w:val="0"/>
      <w:divBdr>
        <w:top w:val="none" w:sz="0" w:space="0" w:color="auto"/>
        <w:left w:val="none" w:sz="0" w:space="0" w:color="auto"/>
        <w:bottom w:val="none" w:sz="0" w:space="0" w:color="auto"/>
        <w:right w:val="none" w:sz="0" w:space="0" w:color="auto"/>
      </w:divBdr>
    </w:div>
    <w:div w:id="1483158073">
      <w:bodyDiv w:val="1"/>
      <w:marLeft w:val="0"/>
      <w:marRight w:val="0"/>
      <w:marTop w:val="0"/>
      <w:marBottom w:val="0"/>
      <w:divBdr>
        <w:top w:val="none" w:sz="0" w:space="0" w:color="auto"/>
        <w:left w:val="none" w:sz="0" w:space="0" w:color="auto"/>
        <w:bottom w:val="none" w:sz="0" w:space="0" w:color="auto"/>
        <w:right w:val="none" w:sz="0" w:space="0" w:color="auto"/>
      </w:divBdr>
    </w:div>
    <w:div w:id="1487211500">
      <w:bodyDiv w:val="1"/>
      <w:marLeft w:val="0"/>
      <w:marRight w:val="0"/>
      <w:marTop w:val="0"/>
      <w:marBottom w:val="0"/>
      <w:divBdr>
        <w:top w:val="none" w:sz="0" w:space="0" w:color="auto"/>
        <w:left w:val="none" w:sz="0" w:space="0" w:color="auto"/>
        <w:bottom w:val="none" w:sz="0" w:space="0" w:color="auto"/>
        <w:right w:val="none" w:sz="0" w:space="0" w:color="auto"/>
      </w:divBdr>
    </w:div>
    <w:div w:id="1489904387">
      <w:bodyDiv w:val="1"/>
      <w:marLeft w:val="0"/>
      <w:marRight w:val="0"/>
      <w:marTop w:val="0"/>
      <w:marBottom w:val="0"/>
      <w:divBdr>
        <w:top w:val="none" w:sz="0" w:space="0" w:color="auto"/>
        <w:left w:val="none" w:sz="0" w:space="0" w:color="auto"/>
        <w:bottom w:val="none" w:sz="0" w:space="0" w:color="auto"/>
        <w:right w:val="none" w:sz="0" w:space="0" w:color="auto"/>
      </w:divBdr>
    </w:div>
    <w:div w:id="1491630164">
      <w:bodyDiv w:val="1"/>
      <w:marLeft w:val="0"/>
      <w:marRight w:val="0"/>
      <w:marTop w:val="0"/>
      <w:marBottom w:val="0"/>
      <w:divBdr>
        <w:top w:val="none" w:sz="0" w:space="0" w:color="auto"/>
        <w:left w:val="none" w:sz="0" w:space="0" w:color="auto"/>
        <w:bottom w:val="none" w:sz="0" w:space="0" w:color="auto"/>
        <w:right w:val="none" w:sz="0" w:space="0" w:color="auto"/>
      </w:divBdr>
    </w:div>
    <w:div w:id="1494108320">
      <w:bodyDiv w:val="1"/>
      <w:marLeft w:val="0"/>
      <w:marRight w:val="0"/>
      <w:marTop w:val="0"/>
      <w:marBottom w:val="0"/>
      <w:divBdr>
        <w:top w:val="none" w:sz="0" w:space="0" w:color="auto"/>
        <w:left w:val="none" w:sz="0" w:space="0" w:color="auto"/>
        <w:bottom w:val="none" w:sz="0" w:space="0" w:color="auto"/>
        <w:right w:val="none" w:sz="0" w:space="0" w:color="auto"/>
      </w:divBdr>
    </w:div>
    <w:div w:id="1498181745">
      <w:bodyDiv w:val="1"/>
      <w:marLeft w:val="0"/>
      <w:marRight w:val="0"/>
      <w:marTop w:val="0"/>
      <w:marBottom w:val="0"/>
      <w:divBdr>
        <w:top w:val="none" w:sz="0" w:space="0" w:color="auto"/>
        <w:left w:val="none" w:sz="0" w:space="0" w:color="auto"/>
        <w:bottom w:val="none" w:sz="0" w:space="0" w:color="auto"/>
        <w:right w:val="none" w:sz="0" w:space="0" w:color="auto"/>
      </w:divBdr>
    </w:div>
    <w:div w:id="1500851073">
      <w:bodyDiv w:val="1"/>
      <w:marLeft w:val="0"/>
      <w:marRight w:val="0"/>
      <w:marTop w:val="0"/>
      <w:marBottom w:val="0"/>
      <w:divBdr>
        <w:top w:val="none" w:sz="0" w:space="0" w:color="auto"/>
        <w:left w:val="none" w:sz="0" w:space="0" w:color="auto"/>
        <w:bottom w:val="none" w:sz="0" w:space="0" w:color="auto"/>
        <w:right w:val="none" w:sz="0" w:space="0" w:color="auto"/>
      </w:divBdr>
    </w:div>
    <w:div w:id="1503811944">
      <w:bodyDiv w:val="1"/>
      <w:marLeft w:val="0"/>
      <w:marRight w:val="0"/>
      <w:marTop w:val="0"/>
      <w:marBottom w:val="0"/>
      <w:divBdr>
        <w:top w:val="none" w:sz="0" w:space="0" w:color="auto"/>
        <w:left w:val="none" w:sz="0" w:space="0" w:color="auto"/>
        <w:bottom w:val="none" w:sz="0" w:space="0" w:color="auto"/>
        <w:right w:val="none" w:sz="0" w:space="0" w:color="auto"/>
      </w:divBdr>
    </w:div>
    <w:div w:id="1521091306">
      <w:bodyDiv w:val="1"/>
      <w:marLeft w:val="0"/>
      <w:marRight w:val="0"/>
      <w:marTop w:val="0"/>
      <w:marBottom w:val="0"/>
      <w:divBdr>
        <w:top w:val="none" w:sz="0" w:space="0" w:color="auto"/>
        <w:left w:val="none" w:sz="0" w:space="0" w:color="auto"/>
        <w:bottom w:val="none" w:sz="0" w:space="0" w:color="auto"/>
        <w:right w:val="none" w:sz="0" w:space="0" w:color="auto"/>
      </w:divBdr>
    </w:div>
    <w:div w:id="1525821737">
      <w:bodyDiv w:val="1"/>
      <w:marLeft w:val="0"/>
      <w:marRight w:val="0"/>
      <w:marTop w:val="0"/>
      <w:marBottom w:val="0"/>
      <w:divBdr>
        <w:top w:val="none" w:sz="0" w:space="0" w:color="auto"/>
        <w:left w:val="none" w:sz="0" w:space="0" w:color="auto"/>
        <w:bottom w:val="none" w:sz="0" w:space="0" w:color="auto"/>
        <w:right w:val="none" w:sz="0" w:space="0" w:color="auto"/>
      </w:divBdr>
    </w:div>
    <w:div w:id="1530948292">
      <w:bodyDiv w:val="1"/>
      <w:marLeft w:val="0"/>
      <w:marRight w:val="0"/>
      <w:marTop w:val="0"/>
      <w:marBottom w:val="0"/>
      <w:divBdr>
        <w:top w:val="none" w:sz="0" w:space="0" w:color="auto"/>
        <w:left w:val="none" w:sz="0" w:space="0" w:color="auto"/>
        <w:bottom w:val="none" w:sz="0" w:space="0" w:color="auto"/>
        <w:right w:val="none" w:sz="0" w:space="0" w:color="auto"/>
      </w:divBdr>
    </w:div>
    <w:div w:id="1538008280">
      <w:bodyDiv w:val="1"/>
      <w:marLeft w:val="0"/>
      <w:marRight w:val="0"/>
      <w:marTop w:val="0"/>
      <w:marBottom w:val="0"/>
      <w:divBdr>
        <w:top w:val="none" w:sz="0" w:space="0" w:color="auto"/>
        <w:left w:val="none" w:sz="0" w:space="0" w:color="auto"/>
        <w:bottom w:val="none" w:sz="0" w:space="0" w:color="auto"/>
        <w:right w:val="none" w:sz="0" w:space="0" w:color="auto"/>
      </w:divBdr>
    </w:div>
    <w:div w:id="1542666457">
      <w:bodyDiv w:val="1"/>
      <w:marLeft w:val="0"/>
      <w:marRight w:val="0"/>
      <w:marTop w:val="0"/>
      <w:marBottom w:val="0"/>
      <w:divBdr>
        <w:top w:val="none" w:sz="0" w:space="0" w:color="auto"/>
        <w:left w:val="none" w:sz="0" w:space="0" w:color="auto"/>
        <w:bottom w:val="none" w:sz="0" w:space="0" w:color="auto"/>
        <w:right w:val="none" w:sz="0" w:space="0" w:color="auto"/>
      </w:divBdr>
    </w:div>
    <w:div w:id="1547983036">
      <w:bodyDiv w:val="1"/>
      <w:marLeft w:val="0"/>
      <w:marRight w:val="0"/>
      <w:marTop w:val="0"/>
      <w:marBottom w:val="0"/>
      <w:divBdr>
        <w:top w:val="none" w:sz="0" w:space="0" w:color="auto"/>
        <w:left w:val="none" w:sz="0" w:space="0" w:color="auto"/>
        <w:bottom w:val="none" w:sz="0" w:space="0" w:color="auto"/>
        <w:right w:val="none" w:sz="0" w:space="0" w:color="auto"/>
      </w:divBdr>
    </w:div>
    <w:div w:id="1548294671">
      <w:bodyDiv w:val="1"/>
      <w:marLeft w:val="0"/>
      <w:marRight w:val="0"/>
      <w:marTop w:val="0"/>
      <w:marBottom w:val="0"/>
      <w:divBdr>
        <w:top w:val="none" w:sz="0" w:space="0" w:color="auto"/>
        <w:left w:val="none" w:sz="0" w:space="0" w:color="auto"/>
        <w:bottom w:val="none" w:sz="0" w:space="0" w:color="auto"/>
        <w:right w:val="none" w:sz="0" w:space="0" w:color="auto"/>
      </w:divBdr>
    </w:div>
    <w:div w:id="1553929892">
      <w:bodyDiv w:val="1"/>
      <w:marLeft w:val="0"/>
      <w:marRight w:val="0"/>
      <w:marTop w:val="0"/>
      <w:marBottom w:val="0"/>
      <w:divBdr>
        <w:top w:val="none" w:sz="0" w:space="0" w:color="auto"/>
        <w:left w:val="none" w:sz="0" w:space="0" w:color="auto"/>
        <w:bottom w:val="none" w:sz="0" w:space="0" w:color="auto"/>
        <w:right w:val="none" w:sz="0" w:space="0" w:color="auto"/>
      </w:divBdr>
    </w:div>
    <w:div w:id="1554383692">
      <w:bodyDiv w:val="1"/>
      <w:marLeft w:val="0"/>
      <w:marRight w:val="0"/>
      <w:marTop w:val="0"/>
      <w:marBottom w:val="0"/>
      <w:divBdr>
        <w:top w:val="none" w:sz="0" w:space="0" w:color="auto"/>
        <w:left w:val="none" w:sz="0" w:space="0" w:color="auto"/>
        <w:bottom w:val="none" w:sz="0" w:space="0" w:color="auto"/>
        <w:right w:val="none" w:sz="0" w:space="0" w:color="auto"/>
      </w:divBdr>
    </w:div>
    <w:div w:id="1557355740">
      <w:bodyDiv w:val="1"/>
      <w:marLeft w:val="0"/>
      <w:marRight w:val="0"/>
      <w:marTop w:val="0"/>
      <w:marBottom w:val="0"/>
      <w:divBdr>
        <w:top w:val="none" w:sz="0" w:space="0" w:color="auto"/>
        <w:left w:val="none" w:sz="0" w:space="0" w:color="auto"/>
        <w:bottom w:val="none" w:sz="0" w:space="0" w:color="auto"/>
        <w:right w:val="none" w:sz="0" w:space="0" w:color="auto"/>
      </w:divBdr>
    </w:div>
    <w:div w:id="1560045425">
      <w:bodyDiv w:val="1"/>
      <w:marLeft w:val="0"/>
      <w:marRight w:val="0"/>
      <w:marTop w:val="0"/>
      <w:marBottom w:val="0"/>
      <w:divBdr>
        <w:top w:val="none" w:sz="0" w:space="0" w:color="auto"/>
        <w:left w:val="none" w:sz="0" w:space="0" w:color="auto"/>
        <w:bottom w:val="none" w:sz="0" w:space="0" w:color="auto"/>
        <w:right w:val="none" w:sz="0" w:space="0" w:color="auto"/>
      </w:divBdr>
    </w:div>
    <w:div w:id="1566142916">
      <w:bodyDiv w:val="1"/>
      <w:marLeft w:val="0"/>
      <w:marRight w:val="0"/>
      <w:marTop w:val="0"/>
      <w:marBottom w:val="0"/>
      <w:divBdr>
        <w:top w:val="none" w:sz="0" w:space="0" w:color="auto"/>
        <w:left w:val="none" w:sz="0" w:space="0" w:color="auto"/>
        <w:bottom w:val="none" w:sz="0" w:space="0" w:color="auto"/>
        <w:right w:val="none" w:sz="0" w:space="0" w:color="auto"/>
      </w:divBdr>
    </w:div>
    <w:div w:id="1566453330">
      <w:bodyDiv w:val="1"/>
      <w:marLeft w:val="0"/>
      <w:marRight w:val="0"/>
      <w:marTop w:val="0"/>
      <w:marBottom w:val="0"/>
      <w:divBdr>
        <w:top w:val="none" w:sz="0" w:space="0" w:color="auto"/>
        <w:left w:val="none" w:sz="0" w:space="0" w:color="auto"/>
        <w:bottom w:val="none" w:sz="0" w:space="0" w:color="auto"/>
        <w:right w:val="none" w:sz="0" w:space="0" w:color="auto"/>
      </w:divBdr>
    </w:div>
    <w:div w:id="1580284890">
      <w:bodyDiv w:val="1"/>
      <w:marLeft w:val="0"/>
      <w:marRight w:val="0"/>
      <w:marTop w:val="0"/>
      <w:marBottom w:val="0"/>
      <w:divBdr>
        <w:top w:val="none" w:sz="0" w:space="0" w:color="auto"/>
        <w:left w:val="none" w:sz="0" w:space="0" w:color="auto"/>
        <w:bottom w:val="none" w:sz="0" w:space="0" w:color="auto"/>
        <w:right w:val="none" w:sz="0" w:space="0" w:color="auto"/>
      </w:divBdr>
    </w:div>
    <w:div w:id="1581449451">
      <w:bodyDiv w:val="1"/>
      <w:marLeft w:val="0"/>
      <w:marRight w:val="0"/>
      <w:marTop w:val="0"/>
      <w:marBottom w:val="0"/>
      <w:divBdr>
        <w:top w:val="none" w:sz="0" w:space="0" w:color="auto"/>
        <w:left w:val="none" w:sz="0" w:space="0" w:color="auto"/>
        <w:bottom w:val="none" w:sz="0" w:space="0" w:color="auto"/>
        <w:right w:val="none" w:sz="0" w:space="0" w:color="auto"/>
      </w:divBdr>
    </w:div>
    <w:div w:id="1585332777">
      <w:bodyDiv w:val="1"/>
      <w:marLeft w:val="0"/>
      <w:marRight w:val="0"/>
      <w:marTop w:val="0"/>
      <w:marBottom w:val="0"/>
      <w:divBdr>
        <w:top w:val="none" w:sz="0" w:space="0" w:color="auto"/>
        <w:left w:val="none" w:sz="0" w:space="0" w:color="auto"/>
        <w:bottom w:val="none" w:sz="0" w:space="0" w:color="auto"/>
        <w:right w:val="none" w:sz="0" w:space="0" w:color="auto"/>
      </w:divBdr>
    </w:div>
    <w:div w:id="1586374000">
      <w:bodyDiv w:val="1"/>
      <w:marLeft w:val="0"/>
      <w:marRight w:val="0"/>
      <w:marTop w:val="0"/>
      <w:marBottom w:val="0"/>
      <w:divBdr>
        <w:top w:val="none" w:sz="0" w:space="0" w:color="auto"/>
        <w:left w:val="none" w:sz="0" w:space="0" w:color="auto"/>
        <w:bottom w:val="none" w:sz="0" w:space="0" w:color="auto"/>
        <w:right w:val="none" w:sz="0" w:space="0" w:color="auto"/>
      </w:divBdr>
    </w:div>
    <w:div w:id="1591424302">
      <w:bodyDiv w:val="1"/>
      <w:marLeft w:val="0"/>
      <w:marRight w:val="0"/>
      <w:marTop w:val="0"/>
      <w:marBottom w:val="0"/>
      <w:divBdr>
        <w:top w:val="none" w:sz="0" w:space="0" w:color="auto"/>
        <w:left w:val="none" w:sz="0" w:space="0" w:color="auto"/>
        <w:bottom w:val="none" w:sz="0" w:space="0" w:color="auto"/>
        <w:right w:val="none" w:sz="0" w:space="0" w:color="auto"/>
      </w:divBdr>
    </w:div>
    <w:div w:id="1593003252">
      <w:bodyDiv w:val="1"/>
      <w:marLeft w:val="0"/>
      <w:marRight w:val="0"/>
      <w:marTop w:val="0"/>
      <w:marBottom w:val="0"/>
      <w:divBdr>
        <w:top w:val="none" w:sz="0" w:space="0" w:color="auto"/>
        <w:left w:val="none" w:sz="0" w:space="0" w:color="auto"/>
        <w:bottom w:val="none" w:sz="0" w:space="0" w:color="auto"/>
        <w:right w:val="none" w:sz="0" w:space="0" w:color="auto"/>
      </w:divBdr>
    </w:div>
    <w:div w:id="1594631517">
      <w:bodyDiv w:val="1"/>
      <w:marLeft w:val="0"/>
      <w:marRight w:val="0"/>
      <w:marTop w:val="0"/>
      <w:marBottom w:val="0"/>
      <w:divBdr>
        <w:top w:val="none" w:sz="0" w:space="0" w:color="auto"/>
        <w:left w:val="none" w:sz="0" w:space="0" w:color="auto"/>
        <w:bottom w:val="none" w:sz="0" w:space="0" w:color="auto"/>
        <w:right w:val="none" w:sz="0" w:space="0" w:color="auto"/>
      </w:divBdr>
    </w:div>
    <w:div w:id="1599556625">
      <w:bodyDiv w:val="1"/>
      <w:marLeft w:val="0"/>
      <w:marRight w:val="0"/>
      <w:marTop w:val="0"/>
      <w:marBottom w:val="0"/>
      <w:divBdr>
        <w:top w:val="none" w:sz="0" w:space="0" w:color="auto"/>
        <w:left w:val="none" w:sz="0" w:space="0" w:color="auto"/>
        <w:bottom w:val="none" w:sz="0" w:space="0" w:color="auto"/>
        <w:right w:val="none" w:sz="0" w:space="0" w:color="auto"/>
      </w:divBdr>
    </w:div>
    <w:div w:id="1604995252">
      <w:bodyDiv w:val="1"/>
      <w:marLeft w:val="0"/>
      <w:marRight w:val="0"/>
      <w:marTop w:val="0"/>
      <w:marBottom w:val="0"/>
      <w:divBdr>
        <w:top w:val="none" w:sz="0" w:space="0" w:color="auto"/>
        <w:left w:val="none" w:sz="0" w:space="0" w:color="auto"/>
        <w:bottom w:val="none" w:sz="0" w:space="0" w:color="auto"/>
        <w:right w:val="none" w:sz="0" w:space="0" w:color="auto"/>
      </w:divBdr>
    </w:div>
    <w:div w:id="1610507778">
      <w:bodyDiv w:val="1"/>
      <w:marLeft w:val="0"/>
      <w:marRight w:val="0"/>
      <w:marTop w:val="0"/>
      <w:marBottom w:val="0"/>
      <w:divBdr>
        <w:top w:val="none" w:sz="0" w:space="0" w:color="auto"/>
        <w:left w:val="none" w:sz="0" w:space="0" w:color="auto"/>
        <w:bottom w:val="none" w:sz="0" w:space="0" w:color="auto"/>
        <w:right w:val="none" w:sz="0" w:space="0" w:color="auto"/>
      </w:divBdr>
    </w:div>
    <w:div w:id="1611542963">
      <w:bodyDiv w:val="1"/>
      <w:marLeft w:val="0"/>
      <w:marRight w:val="0"/>
      <w:marTop w:val="0"/>
      <w:marBottom w:val="0"/>
      <w:divBdr>
        <w:top w:val="none" w:sz="0" w:space="0" w:color="auto"/>
        <w:left w:val="none" w:sz="0" w:space="0" w:color="auto"/>
        <w:bottom w:val="none" w:sz="0" w:space="0" w:color="auto"/>
        <w:right w:val="none" w:sz="0" w:space="0" w:color="auto"/>
      </w:divBdr>
    </w:div>
    <w:div w:id="1618833318">
      <w:bodyDiv w:val="1"/>
      <w:marLeft w:val="0"/>
      <w:marRight w:val="0"/>
      <w:marTop w:val="0"/>
      <w:marBottom w:val="0"/>
      <w:divBdr>
        <w:top w:val="none" w:sz="0" w:space="0" w:color="auto"/>
        <w:left w:val="none" w:sz="0" w:space="0" w:color="auto"/>
        <w:bottom w:val="none" w:sz="0" w:space="0" w:color="auto"/>
        <w:right w:val="none" w:sz="0" w:space="0" w:color="auto"/>
      </w:divBdr>
    </w:div>
    <w:div w:id="1624117925">
      <w:bodyDiv w:val="1"/>
      <w:marLeft w:val="0"/>
      <w:marRight w:val="0"/>
      <w:marTop w:val="0"/>
      <w:marBottom w:val="0"/>
      <w:divBdr>
        <w:top w:val="none" w:sz="0" w:space="0" w:color="auto"/>
        <w:left w:val="none" w:sz="0" w:space="0" w:color="auto"/>
        <w:bottom w:val="none" w:sz="0" w:space="0" w:color="auto"/>
        <w:right w:val="none" w:sz="0" w:space="0" w:color="auto"/>
      </w:divBdr>
    </w:div>
    <w:div w:id="1632514846">
      <w:bodyDiv w:val="1"/>
      <w:marLeft w:val="0"/>
      <w:marRight w:val="0"/>
      <w:marTop w:val="0"/>
      <w:marBottom w:val="0"/>
      <w:divBdr>
        <w:top w:val="none" w:sz="0" w:space="0" w:color="auto"/>
        <w:left w:val="none" w:sz="0" w:space="0" w:color="auto"/>
        <w:bottom w:val="none" w:sz="0" w:space="0" w:color="auto"/>
        <w:right w:val="none" w:sz="0" w:space="0" w:color="auto"/>
      </w:divBdr>
    </w:div>
    <w:div w:id="1638485860">
      <w:bodyDiv w:val="1"/>
      <w:marLeft w:val="0"/>
      <w:marRight w:val="0"/>
      <w:marTop w:val="0"/>
      <w:marBottom w:val="0"/>
      <w:divBdr>
        <w:top w:val="none" w:sz="0" w:space="0" w:color="auto"/>
        <w:left w:val="none" w:sz="0" w:space="0" w:color="auto"/>
        <w:bottom w:val="none" w:sz="0" w:space="0" w:color="auto"/>
        <w:right w:val="none" w:sz="0" w:space="0" w:color="auto"/>
      </w:divBdr>
    </w:div>
    <w:div w:id="1647126550">
      <w:bodyDiv w:val="1"/>
      <w:marLeft w:val="0"/>
      <w:marRight w:val="0"/>
      <w:marTop w:val="0"/>
      <w:marBottom w:val="0"/>
      <w:divBdr>
        <w:top w:val="none" w:sz="0" w:space="0" w:color="auto"/>
        <w:left w:val="none" w:sz="0" w:space="0" w:color="auto"/>
        <w:bottom w:val="none" w:sz="0" w:space="0" w:color="auto"/>
        <w:right w:val="none" w:sz="0" w:space="0" w:color="auto"/>
      </w:divBdr>
    </w:div>
    <w:div w:id="1650524446">
      <w:bodyDiv w:val="1"/>
      <w:marLeft w:val="0"/>
      <w:marRight w:val="0"/>
      <w:marTop w:val="0"/>
      <w:marBottom w:val="0"/>
      <w:divBdr>
        <w:top w:val="none" w:sz="0" w:space="0" w:color="auto"/>
        <w:left w:val="none" w:sz="0" w:space="0" w:color="auto"/>
        <w:bottom w:val="none" w:sz="0" w:space="0" w:color="auto"/>
        <w:right w:val="none" w:sz="0" w:space="0" w:color="auto"/>
      </w:divBdr>
    </w:div>
    <w:div w:id="1655184489">
      <w:bodyDiv w:val="1"/>
      <w:marLeft w:val="0"/>
      <w:marRight w:val="0"/>
      <w:marTop w:val="0"/>
      <w:marBottom w:val="0"/>
      <w:divBdr>
        <w:top w:val="none" w:sz="0" w:space="0" w:color="auto"/>
        <w:left w:val="none" w:sz="0" w:space="0" w:color="auto"/>
        <w:bottom w:val="none" w:sz="0" w:space="0" w:color="auto"/>
        <w:right w:val="none" w:sz="0" w:space="0" w:color="auto"/>
      </w:divBdr>
    </w:div>
    <w:div w:id="1656454216">
      <w:bodyDiv w:val="1"/>
      <w:marLeft w:val="0"/>
      <w:marRight w:val="0"/>
      <w:marTop w:val="0"/>
      <w:marBottom w:val="0"/>
      <w:divBdr>
        <w:top w:val="none" w:sz="0" w:space="0" w:color="auto"/>
        <w:left w:val="none" w:sz="0" w:space="0" w:color="auto"/>
        <w:bottom w:val="none" w:sz="0" w:space="0" w:color="auto"/>
        <w:right w:val="none" w:sz="0" w:space="0" w:color="auto"/>
      </w:divBdr>
    </w:div>
    <w:div w:id="1657493467">
      <w:bodyDiv w:val="1"/>
      <w:marLeft w:val="0"/>
      <w:marRight w:val="0"/>
      <w:marTop w:val="0"/>
      <w:marBottom w:val="0"/>
      <w:divBdr>
        <w:top w:val="none" w:sz="0" w:space="0" w:color="auto"/>
        <w:left w:val="none" w:sz="0" w:space="0" w:color="auto"/>
        <w:bottom w:val="none" w:sz="0" w:space="0" w:color="auto"/>
        <w:right w:val="none" w:sz="0" w:space="0" w:color="auto"/>
      </w:divBdr>
    </w:div>
    <w:div w:id="1665084371">
      <w:bodyDiv w:val="1"/>
      <w:marLeft w:val="0"/>
      <w:marRight w:val="0"/>
      <w:marTop w:val="0"/>
      <w:marBottom w:val="0"/>
      <w:divBdr>
        <w:top w:val="none" w:sz="0" w:space="0" w:color="auto"/>
        <w:left w:val="none" w:sz="0" w:space="0" w:color="auto"/>
        <w:bottom w:val="none" w:sz="0" w:space="0" w:color="auto"/>
        <w:right w:val="none" w:sz="0" w:space="0" w:color="auto"/>
      </w:divBdr>
    </w:div>
    <w:div w:id="1667825912">
      <w:bodyDiv w:val="1"/>
      <w:marLeft w:val="0"/>
      <w:marRight w:val="0"/>
      <w:marTop w:val="0"/>
      <w:marBottom w:val="0"/>
      <w:divBdr>
        <w:top w:val="none" w:sz="0" w:space="0" w:color="auto"/>
        <w:left w:val="none" w:sz="0" w:space="0" w:color="auto"/>
        <w:bottom w:val="none" w:sz="0" w:space="0" w:color="auto"/>
        <w:right w:val="none" w:sz="0" w:space="0" w:color="auto"/>
      </w:divBdr>
    </w:div>
    <w:div w:id="1671106030">
      <w:bodyDiv w:val="1"/>
      <w:marLeft w:val="0"/>
      <w:marRight w:val="0"/>
      <w:marTop w:val="0"/>
      <w:marBottom w:val="0"/>
      <w:divBdr>
        <w:top w:val="none" w:sz="0" w:space="0" w:color="auto"/>
        <w:left w:val="none" w:sz="0" w:space="0" w:color="auto"/>
        <w:bottom w:val="none" w:sz="0" w:space="0" w:color="auto"/>
        <w:right w:val="none" w:sz="0" w:space="0" w:color="auto"/>
      </w:divBdr>
    </w:div>
    <w:div w:id="1672950524">
      <w:bodyDiv w:val="1"/>
      <w:marLeft w:val="0"/>
      <w:marRight w:val="0"/>
      <w:marTop w:val="0"/>
      <w:marBottom w:val="0"/>
      <w:divBdr>
        <w:top w:val="none" w:sz="0" w:space="0" w:color="auto"/>
        <w:left w:val="none" w:sz="0" w:space="0" w:color="auto"/>
        <w:bottom w:val="none" w:sz="0" w:space="0" w:color="auto"/>
        <w:right w:val="none" w:sz="0" w:space="0" w:color="auto"/>
      </w:divBdr>
    </w:div>
    <w:div w:id="1673558816">
      <w:bodyDiv w:val="1"/>
      <w:marLeft w:val="0"/>
      <w:marRight w:val="0"/>
      <w:marTop w:val="0"/>
      <w:marBottom w:val="0"/>
      <w:divBdr>
        <w:top w:val="none" w:sz="0" w:space="0" w:color="auto"/>
        <w:left w:val="none" w:sz="0" w:space="0" w:color="auto"/>
        <w:bottom w:val="none" w:sz="0" w:space="0" w:color="auto"/>
        <w:right w:val="none" w:sz="0" w:space="0" w:color="auto"/>
      </w:divBdr>
    </w:div>
    <w:div w:id="1674645784">
      <w:bodyDiv w:val="1"/>
      <w:marLeft w:val="0"/>
      <w:marRight w:val="0"/>
      <w:marTop w:val="0"/>
      <w:marBottom w:val="0"/>
      <w:divBdr>
        <w:top w:val="none" w:sz="0" w:space="0" w:color="auto"/>
        <w:left w:val="none" w:sz="0" w:space="0" w:color="auto"/>
        <w:bottom w:val="none" w:sz="0" w:space="0" w:color="auto"/>
        <w:right w:val="none" w:sz="0" w:space="0" w:color="auto"/>
      </w:divBdr>
    </w:div>
    <w:div w:id="1678728672">
      <w:bodyDiv w:val="1"/>
      <w:marLeft w:val="0"/>
      <w:marRight w:val="0"/>
      <w:marTop w:val="0"/>
      <w:marBottom w:val="0"/>
      <w:divBdr>
        <w:top w:val="none" w:sz="0" w:space="0" w:color="auto"/>
        <w:left w:val="none" w:sz="0" w:space="0" w:color="auto"/>
        <w:bottom w:val="none" w:sz="0" w:space="0" w:color="auto"/>
        <w:right w:val="none" w:sz="0" w:space="0" w:color="auto"/>
      </w:divBdr>
    </w:div>
    <w:div w:id="1694377244">
      <w:bodyDiv w:val="1"/>
      <w:marLeft w:val="0"/>
      <w:marRight w:val="0"/>
      <w:marTop w:val="0"/>
      <w:marBottom w:val="0"/>
      <w:divBdr>
        <w:top w:val="none" w:sz="0" w:space="0" w:color="auto"/>
        <w:left w:val="none" w:sz="0" w:space="0" w:color="auto"/>
        <w:bottom w:val="none" w:sz="0" w:space="0" w:color="auto"/>
        <w:right w:val="none" w:sz="0" w:space="0" w:color="auto"/>
      </w:divBdr>
    </w:div>
    <w:div w:id="1699424625">
      <w:bodyDiv w:val="1"/>
      <w:marLeft w:val="0"/>
      <w:marRight w:val="0"/>
      <w:marTop w:val="0"/>
      <w:marBottom w:val="0"/>
      <w:divBdr>
        <w:top w:val="none" w:sz="0" w:space="0" w:color="auto"/>
        <w:left w:val="none" w:sz="0" w:space="0" w:color="auto"/>
        <w:bottom w:val="none" w:sz="0" w:space="0" w:color="auto"/>
        <w:right w:val="none" w:sz="0" w:space="0" w:color="auto"/>
      </w:divBdr>
    </w:div>
    <w:div w:id="1703364610">
      <w:bodyDiv w:val="1"/>
      <w:marLeft w:val="0"/>
      <w:marRight w:val="0"/>
      <w:marTop w:val="0"/>
      <w:marBottom w:val="0"/>
      <w:divBdr>
        <w:top w:val="none" w:sz="0" w:space="0" w:color="auto"/>
        <w:left w:val="none" w:sz="0" w:space="0" w:color="auto"/>
        <w:bottom w:val="none" w:sz="0" w:space="0" w:color="auto"/>
        <w:right w:val="none" w:sz="0" w:space="0" w:color="auto"/>
      </w:divBdr>
    </w:div>
    <w:div w:id="1704136783">
      <w:bodyDiv w:val="1"/>
      <w:marLeft w:val="0"/>
      <w:marRight w:val="0"/>
      <w:marTop w:val="0"/>
      <w:marBottom w:val="0"/>
      <w:divBdr>
        <w:top w:val="none" w:sz="0" w:space="0" w:color="auto"/>
        <w:left w:val="none" w:sz="0" w:space="0" w:color="auto"/>
        <w:bottom w:val="none" w:sz="0" w:space="0" w:color="auto"/>
        <w:right w:val="none" w:sz="0" w:space="0" w:color="auto"/>
      </w:divBdr>
    </w:div>
    <w:div w:id="1716854279">
      <w:bodyDiv w:val="1"/>
      <w:marLeft w:val="0"/>
      <w:marRight w:val="0"/>
      <w:marTop w:val="0"/>
      <w:marBottom w:val="0"/>
      <w:divBdr>
        <w:top w:val="none" w:sz="0" w:space="0" w:color="auto"/>
        <w:left w:val="none" w:sz="0" w:space="0" w:color="auto"/>
        <w:bottom w:val="none" w:sz="0" w:space="0" w:color="auto"/>
        <w:right w:val="none" w:sz="0" w:space="0" w:color="auto"/>
      </w:divBdr>
    </w:div>
    <w:div w:id="1719281867">
      <w:bodyDiv w:val="1"/>
      <w:marLeft w:val="0"/>
      <w:marRight w:val="0"/>
      <w:marTop w:val="0"/>
      <w:marBottom w:val="0"/>
      <w:divBdr>
        <w:top w:val="none" w:sz="0" w:space="0" w:color="auto"/>
        <w:left w:val="none" w:sz="0" w:space="0" w:color="auto"/>
        <w:bottom w:val="none" w:sz="0" w:space="0" w:color="auto"/>
        <w:right w:val="none" w:sz="0" w:space="0" w:color="auto"/>
      </w:divBdr>
    </w:div>
    <w:div w:id="1722165321">
      <w:bodyDiv w:val="1"/>
      <w:marLeft w:val="0"/>
      <w:marRight w:val="0"/>
      <w:marTop w:val="0"/>
      <w:marBottom w:val="0"/>
      <w:divBdr>
        <w:top w:val="none" w:sz="0" w:space="0" w:color="auto"/>
        <w:left w:val="none" w:sz="0" w:space="0" w:color="auto"/>
        <w:bottom w:val="none" w:sz="0" w:space="0" w:color="auto"/>
        <w:right w:val="none" w:sz="0" w:space="0" w:color="auto"/>
      </w:divBdr>
    </w:div>
    <w:div w:id="1722171727">
      <w:bodyDiv w:val="1"/>
      <w:marLeft w:val="0"/>
      <w:marRight w:val="0"/>
      <w:marTop w:val="0"/>
      <w:marBottom w:val="0"/>
      <w:divBdr>
        <w:top w:val="none" w:sz="0" w:space="0" w:color="auto"/>
        <w:left w:val="none" w:sz="0" w:space="0" w:color="auto"/>
        <w:bottom w:val="none" w:sz="0" w:space="0" w:color="auto"/>
        <w:right w:val="none" w:sz="0" w:space="0" w:color="auto"/>
      </w:divBdr>
    </w:div>
    <w:div w:id="1723098916">
      <w:bodyDiv w:val="1"/>
      <w:marLeft w:val="0"/>
      <w:marRight w:val="0"/>
      <w:marTop w:val="0"/>
      <w:marBottom w:val="0"/>
      <w:divBdr>
        <w:top w:val="none" w:sz="0" w:space="0" w:color="auto"/>
        <w:left w:val="none" w:sz="0" w:space="0" w:color="auto"/>
        <w:bottom w:val="none" w:sz="0" w:space="0" w:color="auto"/>
        <w:right w:val="none" w:sz="0" w:space="0" w:color="auto"/>
      </w:divBdr>
    </w:div>
    <w:div w:id="1725791881">
      <w:bodyDiv w:val="1"/>
      <w:marLeft w:val="0"/>
      <w:marRight w:val="0"/>
      <w:marTop w:val="0"/>
      <w:marBottom w:val="0"/>
      <w:divBdr>
        <w:top w:val="none" w:sz="0" w:space="0" w:color="auto"/>
        <w:left w:val="none" w:sz="0" w:space="0" w:color="auto"/>
        <w:bottom w:val="none" w:sz="0" w:space="0" w:color="auto"/>
        <w:right w:val="none" w:sz="0" w:space="0" w:color="auto"/>
      </w:divBdr>
    </w:div>
    <w:div w:id="1726636529">
      <w:bodyDiv w:val="1"/>
      <w:marLeft w:val="0"/>
      <w:marRight w:val="0"/>
      <w:marTop w:val="0"/>
      <w:marBottom w:val="0"/>
      <w:divBdr>
        <w:top w:val="none" w:sz="0" w:space="0" w:color="auto"/>
        <w:left w:val="none" w:sz="0" w:space="0" w:color="auto"/>
        <w:bottom w:val="none" w:sz="0" w:space="0" w:color="auto"/>
        <w:right w:val="none" w:sz="0" w:space="0" w:color="auto"/>
      </w:divBdr>
    </w:div>
    <w:div w:id="1728456761">
      <w:bodyDiv w:val="1"/>
      <w:marLeft w:val="0"/>
      <w:marRight w:val="0"/>
      <w:marTop w:val="0"/>
      <w:marBottom w:val="0"/>
      <w:divBdr>
        <w:top w:val="none" w:sz="0" w:space="0" w:color="auto"/>
        <w:left w:val="none" w:sz="0" w:space="0" w:color="auto"/>
        <w:bottom w:val="none" w:sz="0" w:space="0" w:color="auto"/>
        <w:right w:val="none" w:sz="0" w:space="0" w:color="auto"/>
      </w:divBdr>
    </w:div>
    <w:div w:id="1736273569">
      <w:bodyDiv w:val="1"/>
      <w:marLeft w:val="0"/>
      <w:marRight w:val="0"/>
      <w:marTop w:val="0"/>
      <w:marBottom w:val="0"/>
      <w:divBdr>
        <w:top w:val="none" w:sz="0" w:space="0" w:color="auto"/>
        <w:left w:val="none" w:sz="0" w:space="0" w:color="auto"/>
        <w:bottom w:val="none" w:sz="0" w:space="0" w:color="auto"/>
        <w:right w:val="none" w:sz="0" w:space="0" w:color="auto"/>
      </w:divBdr>
    </w:div>
    <w:div w:id="1738938725">
      <w:bodyDiv w:val="1"/>
      <w:marLeft w:val="0"/>
      <w:marRight w:val="0"/>
      <w:marTop w:val="0"/>
      <w:marBottom w:val="0"/>
      <w:divBdr>
        <w:top w:val="none" w:sz="0" w:space="0" w:color="auto"/>
        <w:left w:val="none" w:sz="0" w:space="0" w:color="auto"/>
        <w:bottom w:val="none" w:sz="0" w:space="0" w:color="auto"/>
        <w:right w:val="none" w:sz="0" w:space="0" w:color="auto"/>
      </w:divBdr>
    </w:div>
    <w:div w:id="1738941457">
      <w:bodyDiv w:val="1"/>
      <w:marLeft w:val="0"/>
      <w:marRight w:val="0"/>
      <w:marTop w:val="0"/>
      <w:marBottom w:val="0"/>
      <w:divBdr>
        <w:top w:val="none" w:sz="0" w:space="0" w:color="auto"/>
        <w:left w:val="none" w:sz="0" w:space="0" w:color="auto"/>
        <w:bottom w:val="none" w:sz="0" w:space="0" w:color="auto"/>
        <w:right w:val="none" w:sz="0" w:space="0" w:color="auto"/>
      </w:divBdr>
    </w:div>
    <w:div w:id="1741636701">
      <w:bodyDiv w:val="1"/>
      <w:marLeft w:val="0"/>
      <w:marRight w:val="0"/>
      <w:marTop w:val="0"/>
      <w:marBottom w:val="0"/>
      <w:divBdr>
        <w:top w:val="none" w:sz="0" w:space="0" w:color="auto"/>
        <w:left w:val="none" w:sz="0" w:space="0" w:color="auto"/>
        <w:bottom w:val="none" w:sz="0" w:space="0" w:color="auto"/>
        <w:right w:val="none" w:sz="0" w:space="0" w:color="auto"/>
      </w:divBdr>
    </w:div>
    <w:div w:id="1741713791">
      <w:bodyDiv w:val="1"/>
      <w:marLeft w:val="0"/>
      <w:marRight w:val="0"/>
      <w:marTop w:val="0"/>
      <w:marBottom w:val="0"/>
      <w:divBdr>
        <w:top w:val="none" w:sz="0" w:space="0" w:color="auto"/>
        <w:left w:val="none" w:sz="0" w:space="0" w:color="auto"/>
        <w:bottom w:val="none" w:sz="0" w:space="0" w:color="auto"/>
        <w:right w:val="none" w:sz="0" w:space="0" w:color="auto"/>
      </w:divBdr>
    </w:div>
    <w:div w:id="1743717302">
      <w:bodyDiv w:val="1"/>
      <w:marLeft w:val="0"/>
      <w:marRight w:val="0"/>
      <w:marTop w:val="0"/>
      <w:marBottom w:val="0"/>
      <w:divBdr>
        <w:top w:val="none" w:sz="0" w:space="0" w:color="auto"/>
        <w:left w:val="none" w:sz="0" w:space="0" w:color="auto"/>
        <w:bottom w:val="none" w:sz="0" w:space="0" w:color="auto"/>
        <w:right w:val="none" w:sz="0" w:space="0" w:color="auto"/>
      </w:divBdr>
    </w:div>
    <w:div w:id="1752241126">
      <w:bodyDiv w:val="1"/>
      <w:marLeft w:val="0"/>
      <w:marRight w:val="0"/>
      <w:marTop w:val="0"/>
      <w:marBottom w:val="0"/>
      <w:divBdr>
        <w:top w:val="none" w:sz="0" w:space="0" w:color="auto"/>
        <w:left w:val="none" w:sz="0" w:space="0" w:color="auto"/>
        <w:bottom w:val="none" w:sz="0" w:space="0" w:color="auto"/>
        <w:right w:val="none" w:sz="0" w:space="0" w:color="auto"/>
      </w:divBdr>
    </w:div>
    <w:div w:id="1761220780">
      <w:bodyDiv w:val="1"/>
      <w:marLeft w:val="0"/>
      <w:marRight w:val="0"/>
      <w:marTop w:val="0"/>
      <w:marBottom w:val="0"/>
      <w:divBdr>
        <w:top w:val="none" w:sz="0" w:space="0" w:color="auto"/>
        <w:left w:val="none" w:sz="0" w:space="0" w:color="auto"/>
        <w:bottom w:val="none" w:sz="0" w:space="0" w:color="auto"/>
        <w:right w:val="none" w:sz="0" w:space="0" w:color="auto"/>
      </w:divBdr>
      <w:divsChild>
        <w:div w:id="2020278775">
          <w:marLeft w:val="-833"/>
          <w:marRight w:val="0"/>
          <w:marTop w:val="0"/>
          <w:marBottom w:val="0"/>
          <w:divBdr>
            <w:top w:val="none" w:sz="0" w:space="0" w:color="auto"/>
            <w:left w:val="none" w:sz="0" w:space="0" w:color="auto"/>
            <w:bottom w:val="none" w:sz="0" w:space="0" w:color="auto"/>
            <w:right w:val="none" w:sz="0" w:space="0" w:color="auto"/>
          </w:divBdr>
        </w:div>
      </w:divsChild>
    </w:div>
    <w:div w:id="1768965595">
      <w:bodyDiv w:val="1"/>
      <w:marLeft w:val="0"/>
      <w:marRight w:val="0"/>
      <w:marTop w:val="0"/>
      <w:marBottom w:val="0"/>
      <w:divBdr>
        <w:top w:val="none" w:sz="0" w:space="0" w:color="auto"/>
        <w:left w:val="none" w:sz="0" w:space="0" w:color="auto"/>
        <w:bottom w:val="none" w:sz="0" w:space="0" w:color="auto"/>
        <w:right w:val="none" w:sz="0" w:space="0" w:color="auto"/>
      </w:divBdr>
    </w:div>
    <w:div w:id="1774470520">
      <w:bodyDiv w:val="1"/>
      <w:marLeft w:val="0"/>
      <w:marRight w:val="0"/>
      <w:marTop w:val="0"/>
      <w:marBottom w:val="0"/>
      <w:divBdr>
        <w:top w:val="none" w:sz="0" w:space="0" w:color="auto"/>
        <w:left w:val="none" w:sz="0" w:space="0" w:color="auto"/>
        <w:bottom w:val="none" w:sz="0" w:space="0" w:color="auto"/>
        <w:right w:val="none" w:sz="0" w:space="0" w:color="auto"/>
      </w:divBdr>
    </w:div>
    <w:div w:id="1780830390">
      <w:bodyDiv w:val="1"/>
      <w:marLeft w:val="0"/>
      <w:marRight w:val="0"/>
      <w:marTop w:val="0"/>
      <w:marBottom w:val="0"/>
      <w:divBdr>
        <w:top w:val="none" w:sz="0" w:space="0" w:color="auto"/>
        <w:left w:val="none" w:sz="0" w:space="0" w:color="auto"/>
        <w:bottom w:val="none" w:sz="0" w:space="0" w:color="auto"/>
        <w:right w:val="none" w:sz="0" w:space="0" w:color="auto"/>
      </w:divBdr>
    </w:div>
    <w:div w:id="1781609779">
      <w:bodyDiv w:val="1"/>
      <w:marLeft w:val="0"/>
      <w:marRight w:val="0"/>
      <w:marTop w:val="0"/>
      <w:marBottom w:val="0"/>
      <w:divBdr>
        <w:top w:val="none" w:sz="0" w:space="0" w:color="auto"/>
        <w:left w:val="none" w:sz="0" w:space="0" w:color="auto"/>
        <w:bottom w:val="none" w:sz="0" w:space="0" w:color="auto"/>
        <w:right w:val="none" w:sz="0" w:space="0" w:color="auto"/>
      </w:divBdr>
    </w:div>
    <w:div w:id="1792047252">
      <w:bodyDiv w:val="1"/>
      <w:marLeft w:val="0"/>
      <w:marRight w:val="0"/>
      <w:marTop w:val="0"/>
      <w:marBottom w:val="0"/>
      <w:divBdr>
        <w:top w:val="none" w:sz="0" w:space="0" w:color="auto"/>
        <w:left w:val="none" w:sz="0" w:space="0" w:color="auto"/>
        <w:bottom w:val="none" w:sz="0" w:space="0" w:color="auto"/>
        <w:right w:val="none" w:sz="0" w:space="0" w:color="auto"/>
      </w:divBdr>
    </w:div>
    <w:div w:id="1797140145">
      <w:bodyDiv w:val="1"/>
      <w:marLeft w:val="0"/>
      <w:marRight w:val="0"/>
      <w:marTop w:val="0"/>
      <w:marBottom w:val="0"/>
      <w:divBdr>
        <w:top w:val="none" w:sz="0" w:space="0" w:color="auto"/>
        <w:left w:val="none" w:sz="0" w:space="0" w:color="auto"/>
        <w:bottom w:val="none" w:sz="0" w:space="0" w:color="auto"/>
        <w:right w:val="none" w:sz="0" w:space="0" w:color="auto"/>
      </w:divBdr>
    </w:div>
    <w:div w:id="1804882469">
      <w:bodyDiv w:val="1"/>
      <w:marLeft w:val="0"/>
      <w:marRight w:val="0"/>
      <w:marTop w:val="0"/>
      <w:marBottom w:val="0"/>
      <w:divBdr>
        <w:top w:val="none" w:sz="0" w:space="0" w:color="auto"/>
        <w:left w:val="none" w:sz="0" w:space="0" w:color="auto"/>
        <w:bottom w:val="none" w:sz="0" w:space="0" w:color="auto"/>
        <w:right w:val="none" w:sz="0" w:space="0" w:color="auto"/>
      </w:divBdr>
    </w:div>
    <w:div w:id="1809781824">
      <w:bodyDiv w:val="1"/>
      <w:marLeft w:val="0"/>
      <w:marRight w:val="0"/>
      <w:marTop w:val="0"/>
      <w:marBottom w:val="0"/>
      <w:divBdr>
        <w:top w:val="none" w:sz="0" w:space="0" w:color="auto"/>
        <w:left w:val="none" w:sz="0" w:space="0" w:color="auto"/>
        <w:bottom w:val="none" w:sz="0" w:space="0" w:color="auto"/>
        <w:right w:val="none" w:sz="0" w:space="0" w:color="auto"/>
      </w:divBdr>
    </w:div>
    <w:div w:id="1814518852">
      <w:bodyDiv w:val="1"/>
      <w:marLeft w:val="0"/>
      <w:marRight w:val="0"/>
      <w:marTop w:val="0"/>
      <w:marBottom w:val="0"/>
      <w:divBdr>
        <w:top w:val="none" w:sz="0" w:space="0" w:color="auto"/>
        <w:left w:val="none" w:sz="0" w:space="0" w:color="auto"/>
        <w:bottom w:val="none" w:sz="0" w:space="0" w:color="auto"/>
        <w:right w:val="none" w:sz="0" w:space="0" w:color="auto"/>
      </w:divBdr>
    </w:div>
    <w:div w:id="1818493806">
      <w:bodyDiv w:val="1"/>
      <w:marLeft w:val="0"/>
      <w:marRight w:val="0"/>
      <w:marTop w:val="0"/>
      <w:marBottom w:val="0"/>
      <w:divBdr>
        <w:top w:val="none" w:sz="0" w:space="0" w:color="auto"/>
        <w:left w:val="none" w:sz="0" w:space="0" w:color="auto"/>
        <w:bottom w:val="none" w:sz="0" w:space="0" w:color="auto"/>
        <w:right w:val="none" w:sz="0" w:space="0" w:color="auto"/>
      </w:divBdr>
    </w:div>
    <w:div w:id="1818573863">
      <w:bodyDiv w:val="1"/>
      <w:marLeft w:val="0"/>
      <w:marRight w:val="0"/>
      <w:marTop w:val="0"/>
      <w:marBottom w:val="0"/>
      <w:divBdr>
        <w:top w:val="none" w:sz="0" w:space="0" w:color="auto"/>
        <w:left w:val="none" w:sz="0" w:space="0" w:color="auto"/>
        <w:bottom w:val="none" w:sz="0" w:space="0" w:color="auto"/>
        <w:right w:val="none" w:sz="0" w:space="0" w:color="auto"/>
      </w:divBdr>
    </w:div>
    <w:div w:id="1819347647">
      <w:bodyDiv w:val="1"/>
      <w:marLeft w:val="0"/>
      <w:marRight w:val="0"/>
      <w:marTop w:val="0"/>
      <w:marBottom w:val="0"/>
      <w:divBdr>
        <w:top w:val="none" w:sz="0" w:space="0" w:color="auto"/>
        <w:left w:val="none" w:sz="0" w:space="0" w:color="auto"/>
        <w:bottom w:val="none" w:sz="0" w:space="0" w:color="auto"/>
        <w:right w:val="none" w:sz="0" w:space="0" w:color="auto"/>
      </w:divBdr>
    </w:div>
    <w:div w:id="1820608816">
      <w:bodyDiv w:val="1"/>
      <w:marLeft w:val="0"/>
      <w:marRight w:val="0"/>
      <w:marTop w:val="0"/>
      <w:marBottom w:val="0"/>
      <w:divBdr>
        <w:top w:val="none" w:sz="0" w:space="0" w:color="auto"/>
        <w:left w:val="none" w:sz="0" w:space="0" w:color="auto"/>
        <w:bottom w:val="none" w:sz="0" w:space="0" w:color="auto"/>
        <w:right w:val="none" w:sz="0" w:space="0" w:color="auto"/>
      </w:divBdr>
    </w:div>
    <w:div w:id="1821918879">
      <w:bodyDiv w:val="1"/>
      <w:marLeft w:val="0"/>
      <w:marRight w:val="0"/>
      <w:marTop w:val="0"/>
      <w:marBottom w:val="0"/>
      <w:divBdr>
        <w:top w:val="none" w:sz="0" w:space="0" w:color="auto"/>
        <w:left w:val="none" w:sz="0" w:space="0" w:color="auto"/>
        <w:bottom w:val="none" w:sz="0" w:space="0" w:color="auto"/>
        <w:right w:val="none" w:sz="0" w:space="0" w:color="auto"/>
      </w:divBdr>
    </w:div>
    <w:div w:id="1832599506">
      <w:bodyDiv w:val="1"/>
      <w:marLeft w:val="0"/>
      <w:marRight w:val="0"/>
      <w:marTop w:val="0"/>
      <w:marBottom w:val="0"/>
      <w:divBdr>
        <w:top w:val="none" w:sz="0" w:space="0" w:color="auto"/>
        <w:left w:val="none" w:sz="0" w:space="0" w:color="auto"/>
        <w:bottom w:val="none" w:sz="0" w:space="0" w:color="auto"/>
        <w:right w:val="none" w:sz="0" w:space="0" w:color="auto"/>
      </w:divBdr>
    </w:div>
    <w:div w:id="1834101568">
      <w:bodyDiv w:val="1"/>
      <w:marLeft w:val="0"/>
      <w:marRight w:val="0"/>
      <w:marTop w:val="0"/>
      <w:marBottom w:val="0"/>
      <w:divBdr>
        <w:top w:val="none" w:sz="0" w:space="0" w:color="auto"/>
        <w:left w:val="none" w:sz="0" w:space="0" w:color="auto"/>
        <w:bottom w:val="none" w:sz="0" w:space="0" w:color="auto"/>
        <w:right w:val="none" w:sz="0" w:space="0" w:color="auto"/>
      </w:divBdr>
    </w:div>
    <w:div w:id="1837723021">
      <w:bodyDiv w:val="1"/>
      <w:marLeft w:val="0"/>
      <w:marRight w:val="0"/>
      <w:marTop w:val="0"/>
      <w:marBottom w:val="0"/>
      <w:divBdr>
        <w:top w:val="none" w:sz="0" w:space="0" w:color="auto"/>
        <w:left w:val="none" w:sz="0" w:space="0" w:color="auto"/>
        <w:bottom w:val="none" w:sz="0" w:space="0" w:color="auto"/>
        <w:right w:val="none" w:sz="0" w:space="0" w:color="auto"/>
      </w:divBdr>
    </w:div>
    <w:div w:id="1848404413">
      <w:bodyDiv w:val="1"/>
      <w:marLeft w:val="0"/>
      <w:marRight w:val="0"/>
      <w:marTop w:val="0"/>
      <w:marBottom w:val="0"/>
      <w:divBdr>
        <w:top w:val="none" w:sz="0" w:space="0" w:color="auto"/>
        <w:left w:val="none" w:sz="0" w:space="0" w:color="auto"/>
        <w:bottom w:val="none" w:sz="0" w:space="0" w:color="auto"/>
        <w:right w:val="none" w:sz="0" w:space="0" w:color="auto"/>
      </w:divBdr>
    </w:div>
    <w:div w:id="1857380328">
      <w:bodyDiv w:val="1"/>
      <w:marLeft w:val="0"/>
      <w:marRight w:val="0"/>
      <w:marTop w:val="0"/>
      <w:marBottom w:val="0"/>
      <w:divBdr>
        <w:top w:val="none" w:sz="0" w:space="0" w:color="auto"/>
        <w:left w:val="none" w:sz="0" w:space="0" w:color="auto"/>
        <w:bottom w:val="none" w:sz="0" w:space="0" w:color="auto"/>
        <w:right w:val="none" w:sz="0" w:space="0" w:color="auto"/>
      </w:divBdr>
    </w:div>
    <w:div w:id="1864439074">
      <w:bodyDiv w:val="1"/>
      <w:marLeft w:val="0"/>
      <w:marRight w:val="0"/>
      <w:marTop w:val="0"/>
      <w:marBottom w:val="0"/>
      <w:divBdr>
        <w:top w:val="none" w:sz="0" w:space="0" w:color="auto"/>
        <w:left w:val="none" w:sz="0" w:space="0" w:color="auto"/>
        <w:bottom w:val="none" w:sz="0" w:space="0" w:color="auto"/>
        <w:right w:val="none" w:sz="0" w:space="0" w:color="auto"/>
      </w:divBdr>
    </w:div>
    <w:div w:id="1868247703">
      <w:bodyDiv w:val="1"/>
      <w:marLeft w:val="0"/>
      <w:marRight w:val="0"/>
      <w:marTop w:val="0"/>
      <w:marBottom w:val="0"/>
      <w:divBdr>
        <w:top w:val="none" w:sz="0" w:space="0" w:color="auto"/>
        <w:left w:val="none" w:sz="0" w:space="0" w:color="auto"/>
        <w:bottom w:val="none" w:sz="0" w:space="0" w:color="auto"/>
        <w:right w:val="none" w:sz="0" w:space="0" w:color="auto"/>
      </w:divBdr>
    </w:div>
    <w:div w:id="1877547980">
      <w:bodyDiv w:val="1"/>
      <w:marLeft w:val="0"/>
      <w:marRight w:val="0"/>
      <w:marTop w:val="0"/>
      <w:marBottom w:val="0"/>
      <w:divBdr>
        <w:top w:val="none" w:sz="0" w:space="0" w:color="auto"/>
        <w:left w:val="none" w:sz="0" w:space="0" w:color="auto"/>
        <w:bottom w:val="none" w:sz="0" w:space="0" w:color="auto"/>
        <w:right w:val="none" w:sz="0" w:space="0" w:color="auto"/>
      </w:divBdr>
    </w:div>
    <w:div w:id="1877623765">
      <w:bodyDiv w:val="1"/>
      <w:marLeft w:val="0"/>
      <w:marRight w:val="0"/>
      <w:marTop w:val="0"/>
      <w:marBottom w:val="0"/>
      <w:divBdr>
        <w:top w:val="none" w:sz="0" w:space="0" w:color="auto"/>
        <w:left w:val="none" w:sz="0" w:space="0" w:color="auto"/>
        <w:bottom w:val="none" w:sz="0" w:space="0" w:color="auto"/>
        <w:right w:val="none" w:sz="0" w:space="0" w:color="auto"/>
      </w:divBdr>
    </w:div>
    <w:div w:id="1877960571">
      <w:bodyDiv w:val="1"/>
      <w:marLeft w:val="0"/>
      <w:marRight w:val="0"/>
      <w:marTop w:val="0"/>
      <w:marBottom w:val="0"/>
      <w:divBdr>
        <w:top w:val="none" w:sz="0" w:space="0" w:color="auto"/>
        <w:left w:val="none" w:sz="0" w:space="0" w:color="auto"/>
        <w:bottom w:val="none" w:sz="0" w:space="0" w:color="auto"/>
        <w:right w:val="none" w:sz="0" w:space="0" w:color="auto"/>
      </w:divBdr>
    </w:div>
    <w:div w:id="1879126734">
      <w:bodyDiv w:val="1"/>
      <w:marLeft w:val="0"/>
      <w:marRight w:val="0"/>
      <w:marTop w:val="0"/>
      <w:marBottom w:val="0"/>
      <w:divBdr>
        <w:top w:val="none" w:sz="0" w:space="0" w:color="auto"/>
        <w:left w:val="none" w:sz="0" w:space="0" w:color="auto"/>
        <w:bottom w:val="none" w:sz="0" w:space="0" w:color="auto"/>
        <w:right w:val="none" w:sz="0" w:space="0" w:color="auto"/>
      </w:divBdr>
    </w:div>
    <w:div w:id="1879389070">
      <w:bodyDiv w:val="1"/>
      <w:marLeft w:val="0"/>
      <w:marRight w:val="0"/>
      <w:marTop w:val="0"/>
      <w:marBottom w:val="0"/>
      <w:divBdr>
        <w:top w:val="none" w:sz="0" w:space="0" w:color="auto"/>
        <w:left w:val="none" w:sz="0" w:space="0" w:color="auto"/>
        <w:bottom w:val="none" w:sz="0" w:space="0" w:color="auto"/>
        <w:right w:val="none" w:sz="0" w:space="0" w:color="auto"/>
      </w:divBdr>
    </w:div>
    <w:div w:id="1883252612">
      <w:bodyDiv w:val="1"/>
      <w:marLeft w:val="0"/>
      <w:marRight w:val="0"/>
      <w:marTop w:val="0"/>
      <w:marBottom w:val="0"/>
      <w:divBdr>
        <w:top w:val="none" w:sz="0" w:space="0" w:color="auto"/>
        <w:left w:val="none" w:sz="0" w:space="0" w:color="auto"/>
        <w:bottom w:val="none" w:sz="0" w:space="0" w:color="auto"/>
        <w:right w:val="none" w:sz="0" w:space="0" w:color="auto"/>
      </w:divBdr>
    </w:div>
    <w:div w:id="1885143414">
      <w:bodyDiv w:val="1"/>
      <w:marLeft w:val="0"/>
      <w:marRight w:val="0"/>
      <w:marTop w:val="0"/>
      <w:marBottom w:val="0"/>
      <w:divBdr>
        <w:top w:val="none" w:sz="0" w:space="0" w:color="auto"/>
        <w:left w:val="none" w:sz="0" w:space="0" w:color="auto"/>
        <w:bottom w:val="none" w:sz="0" w:space="0" w:color="auto"/>
        <w:right w:val="none" w:sz="0" w:space="0" w:color="auto"/>
      </w:divBdr>
    </w:div>
    <w:div w:id="1886868896">
      <w:bodyDiv w:val="1"/>
      <w:marLeft w:val="0"/>
      <w:marRight w:val="0"/>
      <w:marTop w:val="0"/>
      <w:marBottom w:val="0"/>
      <w:divBdr>
        <w:top w:val="none" w:sz="0" w:space="0" w:color="auto"/>
        <w:left w:val="none" w:sz="0" w:space="0" w:color="auto"/>
        <w:bottom w:val="none" w:sz="0" w:space="0" w:color="auto"/>
        <w:right w:val="none" w:sz="0" w:space="0" w:color="auto"/>
      </w:divBdr>
    </w:div>
    <w:div w:id="1890067745">
      <w:bodyDiv w:val="1"/>
      <w:marLeft w:val="0"/>
      <w:marRight w:val="0"/>
      <w:marTop w:val="0"/>
      <w:marBottom w:val="0"/>
      <w:divBdr>
        <w:top w:val="none" w:sz="0" w:space="0" w:color="auto"/>
        <w:left w:val="none" w:sz="0" w:space="0" w:color="auto"/>
        <w:bottom w:val="none" w:sz="0" w:space="0" w:color="auto"/>
        <w:right w:val="none" w:sz="0" w:space="0" w:color="auto"/>
      </w:divBdr>
    </w:div>
    <w:div w:id="1892036433">
      <w:bodyDiv w:val="1"/>
      <w:marLeft w:val="0"/>
      <w:marRight w:val="0"/>
      <w:marTop w:val="0"/>
      <w:marBottom w:val="0"/>
      <w:divBdr>
        <w:top w:val="none" w:sz="0" w:space="0" w:color="auto"/>
        <w:left w:val="none" w:sz="0" w:space="0" w:color="auto"/>
        <w:bottom w:val="none" w:sz="0" w:space="0" w:color="auto"/>
        <w:right w:val="none" w:sz="0" w:space="0" w:color="auto"/>
      </w:divBdr>
      <w:divsChild>
        <w:div w:id="1953971734">
          <w:marLeft w:val="0"/>
          <w:marRight w:val="547"/>
          <w:marTop w:val="0"/>
          <w:marBottom w:val="0"/>
          <w:divBdr>
            <w:top w:val="none" w:sz="0" w:space="0" w:color="auto"/>
            <w:left w:val="none" w:sz="0" w:space="0" w:color="auto"/>
            <w:bottom w:val="none" w:sz="0" w:space="0" w:color="auto"/>
            <w:right w:val="none" w:sz="0" w:space="0" w:color="auto"/>
          </w:divBdr>
        </w:div>
      </w:divsChild>
    </w:div>
    <w:div w:id="1893029994">
      <w:bodyDiv w:val="1"/>
      <w:marLeft w:val="0"/>
      <w:marRight w:val="0"/>
      <w:marTop w:val="0"/>
      <w:marBottom w:val="0"/>
      <w:divBdr>
        <w:top w:val="none" w:sz="0" w:space="0" w:color="auto"/>
        <w:left w:val="none" w:sz="0" w:space="0" w:color="auto"/>
        <w:bottom w:val="none" w:sz="0" w:space="0" w:color="auto"/>
        <w:right w:val="none" w:sz="0" w:space="0" w:color="auto"/>
      </w:divBdr>
    </w:div>
    <w:div w:id="1895003191">
      <w:bodyDiv w:val="1"/>
      <w:marLeft w:val="0"/>
      <w:marRight w:val="0"/>
      <w:marTop w:val="0"/>
      <w:marBottom w:val="0"/>
      <w:divBdr>
        <w:top w:val="none" w:sz="0" w:space="0" w:color="auto"/>
        <w:left w:val="none" w:sz="0" w:space="0" w:color="auto"/>
        <w:bottom w:val="none" w:sz="0" w:space="0" w:color="auto"/>
        <w:right w:val="none" w:sz="0" w:space="0" w:color="auto"/>
      </w:divBdr>
    </w:div>
    <w:div w:id="1901861807">
      <w:bodyDiv w:val="1"/>
      <w:marLeft w:val="0"/>
      <w:marRight w:val="0"/>
      <w:marTop w:val="0"/>
      <w:marBottom w:val="0"/>
      <w:divBdr>
        <w:top w:val="none" w:sz="0" w:space="0" w:color="auto"/>
        <w:left w:val="none" w:sz="0" w:space="0" w:color="auto"/>
        <w:bottom w:val="none" w:sz="0" w:space="0" w:color="auto"/>
        <w:right w:val="none" w:sz="0" w:space="0" w:color="auto"/>
      </w:divBdr>
    </w:div>
    <w:div w:id="1905600858">
      <w:bodyDiv w:val="1"/>
      <w:marLeft w:val="0"/>
      <w:marRight w:val="0"/>
      <w:marTop w:val="0"/>
      <w:marBottom w:val="0"/>
      <w:divBdr>
        <w:top w:val="none" w:sz="0" w:space="0" w:color="auto"/>
        <w:left w:val="none" w:sz="0" w:space="0" w:color="auto"/>
        <w:bottom w:val="none" w:sz="0" w:space="0" w:color="auto"/>
        <w:right w:val="none" w:sz="0" w:space="0" w:color="auto"/>
      </w:divBdr>
    </w:div>
    <w:div w:id="1909270329">
      <w:bodyDiv w:val="1"/>
      <w:marLeft w:val="0"/>
      <w:marRight w:val="0"/>
      <w:marTop w:val="0"/>
      <w:marBottom w:val="0"/>
      <w:divBdr>
        <w:top w:val="none" w:sz="0" w:space="0" w:color="auto"/>
        <w:left w:val="none" w:sz="0" w:space="0" w:color="auto"/>
        <w:bottom w:val="none" w:sz="0" w:space="0" w:color="auto"/>
        <w:right w:val="none" w:sz="0" w:space="0" w:color="auto"/>
      </w:divBdr>
    </w:div>
    <w:div w:id="1909921700">
      <w:bodyDiv w:val="1"/>
      <w:marLeft w:val="0"/>
      <w:marRight w:val="0"/>
      <w:marTop w:val="0"/>
      <w:marBottom w:val="0"/>
      <w:divBdr>
        <w:top w:val="none" w:sz="0" w:space="0" w:color="auto"/>
        <w:left w:val="none" w:sz="0" w:space="0" w:color="auto"/>
        <w:bottom w:val="none" w:sz="0" w:space="0" w:color="auto"/>
        <w:right w:val="none" w:sz="0" w:space="0" w:color="auto"/>
      </w:divBdr>
    </w:div>
    <w:div w:id="1913657845">
      <w:bodyDiv w:val="1"/>
      <w:marLeft w:val="0"/>
      <w:marRight w:val="0"/>
      <w:marTop w:val="0"/>
      <w:marBottom w:val="0"/>
      <w:divBdr>
        <w:top w:val="none" w:sz="0" w:space="0" w:color="auto"/>
        <w:left w:val="none" w:sz="0" w:space="0" w:color="auto"/>
        <w:bottom w:val="none" w:sz="0" w:space="0" w:color="auto"/>
        <w:right w:val="none" w:sz="0" w:space="0" w:color="auto"/>
      </w:divBdr>
    </w:div>
    <w:div w:id="1916473263">
      <w:bodyDiv w:val="1"/>
      <w:marLeft w:val="0"/>
      <w:marRight w:val="0"/>
      <w:marTop w:val="0"/>
      <w:marBottom w:val="0"/>
      <w:divBdr>
        <w:top w:val="none" w:sz="0" w:space="0" w:color="auto"/>
        <w:left w:val="none" w:sz="0" w:space="0" w:color="auto"/>
        <w:bottom w:val="none" w:sz="0" w:space="0" w:color="auto"/>
        <w:right w:val="none" w:sz="0" w:space="0" w:color="auto"/>
      </w:divBdr>
    </w:div>
    <w:div w:id="1916934332">
      <w:bodyDiv w:val="1"/>
      <w:marLeft w:val="0"/>
      <w:marRight w:val="0"/>
      <w:marTop w:val="0"/>
      <w:marBottom w:val="0"/>
      <w:divBdr>
        <w:top w:val="none" w:sz="0" w:space="0" w:color="auto"/>
        <w:left w:val="none" w:sz="0" w:space="0" w:color="auto"/>
        <w:bottom w:val="none" w:sz="0" w:space="0" w:color="auto"/>
        <w:right w:val="none" w:sz="0" w:space="0" w:color="auto"/>
      </w:divBdr>
    </w:div>
    <w:div w:id="1928611883">
      <w:bodyDiv w:val="1"/>
      <w:marLeft w:val="0"/>
      <w:marRight w:val="0"/>
      <w:marTop w:val="0"/>
      <w:marBottom w:val="0"/>
      <w:divBdr>
        <w:top w:val="none" w:sz="0" w:space="0" w:color="auto"/>
        <w:left w:val="none" w:sz="0" w:space="0" w:color="auto"/>
        <w:bottom w:val="none" w:sz="0" w:space="0" w:color="auto"/>
        <w:right w:val="none" w:sz="0" w:space="0" w:color="auto"/>
      </w:divBdr>
    </w:div>
    <w:div w:id="1932230488">
      <w:bodyDiv w:val="1"/>
      <w:marLeft w:val="0"/>
      <w:marRight w:val="0"/>
      <w:marTop w:val="0"/>
      <w:marBottom w:val="0"/>
      <w:divBdr>
        <w:top w:val="none" w:sz="0" w:space="0" w:color="auto"/>
        <w:left w:val="none" w:sz="0" w:space="0" w:color="auto"/>
        <w:bottom w:val="none" w:sz="0" w:space="0" w:color="auto"/>
        <w:right w:val="none" w:sz="0" w:space="0" w:color="auto"/>
      </w:divBdr>
    </w:div>
    <w:div w:id="1932280200">
      <w:bodyDiv w:val="1"/>
      <w:marLeft w:val="0"/>
      <w:marRight w:val="0"/>
      <w:marTop w:val="0"/>
      <w:marBottom w:val="0"/>
      <w:divBdr>
        <w:top w:val="none" w:sz="0" w:space="0" w:color="auto"/>
        <w:left w:val="none" w:sz="0" w:space="0" w:color="auto"/>
        <w:bottom w:val="none" w:sz="0" w:space="0" w:color="auto"/>
        <w:right w:val="none" w:sz="0" w:space="0" w:color="auto"/>
      </w:divBdr>
    </w:div>
    <w:div w:id="1947535690">
      <w:bodyDiv w:val="1"/>
      <w:marLeft w:val="0"/>
      <w:marRight w:val="0"/>
      <w:marTop w:val="0"/>
      <w:marBottom w:val="0"/>
      <w:divBdr>
        <w:top w:val="none" w:sz="0" w:space="0" w:color="auto"/>
        <w:left w:val="none" w:sz="0" w:space="0" w:color="auto"/>
        <w:bottom w:val="none" w:sz="0" w:space="0" w:color="auto"/>
        <w:right w:val="none" w:sz="0" w:space="0" w:color="auto"/>
      </w:divBdr>
    </w:div>
    <w:div w:id="1952664478">
      <w:bodyDiv w:val="1"/>
      <w:marLeft w:val="0"/>
      <w:marRight w:val="0"/>
      <w:marTop w:val="0"/>
      <w:marBottom w:val="0"/>
      <w:divBdr>
        <w:top w:val="none" w:sz="0" w:space="0" w:color="auto"/>
        <w:left w:val="none" w:sz="0" w:space="0" w:color="auto"/>
        <w:bottom w:val="none" w:sz="0" w:space="0" w:color="auto"/>
        <w:right w:val="none" w:sz="0" w:space="0" w:color="auto"/>
      </w:divBdr>
    </w:div>
    <w:div w:id="1957522622">
      <w:bodyDiv w:val="1"/>
      <w:marLeft w:val="0"/>
      <w:marRight w:val="0"/>
      <w:marTop w:val="0"/>
      <w:marBottom w:val="0"/>
      <w:divBdr>
        <w:top w:val="none" w:sz="0" w:space="0" w:color="auto"/>
        <w:left w:val="none" w:sz="0" w:space="0" w:color="auto"/>
        <w:bottom w:val="none" w:sz="0" w:space="0" w:color="auto"/>
        <w:right w:val="none" w:sz="0" w:space="0" w:color="auto"/>
      </w:divBdr>
    </w:div>
    <w:div w:id="1964535010">
      <w:bodyDiv w:val="1"/>
      <w:marLeft w:val="0"/>
      <w:marRight w:val="0"/>
      <w:marTop w:val="0"/>
      <w:marBottom w:val="0"/>
      <w:divBdr>
        <w:top w:val="none" w:sz="0" w:space="0" w:color="auto"/>
        <w:left w:val="none" w:sz="0" w:space="0" w:color="auto"/>
        <w:bottom w:val="none" w:sz="0" w:space="0" w:color="auto"/>
        <w:right w:val="none" w:sz="0" w:space="0" w:color="auto"/>
      </w:divBdr>
    </w:div>
    <w:div w:id="1964991767">
      <w:bodyDiv w:val="1"/>
      <w:marLeft w:val="0"/>
      <w:marRight w:val="0"/>
      <w:marTop w:val="0"/>
      <w:marBottom w:val="0"/>
      <w:divBdr>
        <w:top w:val="none" w:sz="0" w:space="0" w:color="auto"/>
        <w:left w:val="none" w:sz="0" w:space="0" w:color="auto"/>
        <w:bottom w:val="none" w:sz="0" w:space="0" w:color="auto"/>
        <w:right w:val="none" w:sz="0" w:space="0" w:color="auto"/>
      </w:divBdr>
    </w:div>
    <w:div w:id="1973170223">
      <w:bodyDiv w:val="1"/>
      <w:marLeft w:val="0"/>
      <w:marRight w:val="0"/>
      <w:marTop w:val="0"/>
      <w:marBottom w:val="0"/>
      <w:divBdr>
        <w:top w:val="none" w:sz="0" w:space="0" w:color="auto"/>
        <w:left w:val="none" w:sz="0" w:space="0" w:color="auto"/>
        <w:bottom w:val="none" w:sz="0" w:space="0" w:color="auto"/>
        <w:right w:val="none" w:sz="0" w:space="0" w:color="auto"/>
      </w:divBdr>
    </w:div>
    <w:div w:id="1986658314">
      <w:bodyDiv w:val="1"/>
      <w:marLeft w:val="0"/>
      <w:marRight w:val="0"/>
      <w:marTop w:val="0"/>
      <w:marBottom w:val="0"/>
      <w:divBdr>
        <w:top w:val="none" w:sz="0" w:space="0" w:color="auto"/>
        <w:left w:val="none" w:sz="0" w:space="0" w:color="auto"/>
        <w:bottom w:val="none" w:sz="0" w:space="0" w:color="auto"/>
        <w:right w:val="none" w:sz="0" w:space="0" w:color="auto"/>
      </w:divBdr>
    </w:div>
    <w:div w:id="1992296533">
      <w:bodyDiv w:val="1"/>
      <w:marLeft w:val="0"/>
      <w:marRight w:val="0"/>
      <w:marTop w:val="0"/>
      <w:marBottom w:val="0"/>
      <w:divBdr>
        <w:top w:val="none" w:sz="0" w:space="0" w:color="auto"/>
        <w:left w:val="none" w:sz="0" w:space="0" w:color="auto"/>
        <w:bottom w:val="none" w:sz="0" w:space="0" w:color="auto"/>
        <w:right w:val="none" w:sz="0" w:space="0" w:color="auto"/>
      </w:divBdr>
    </w:div>
    <w:div w:id="1992324059">
      <w:bodyDiv w:val="1"/>
      <w:marLeft w:val="0"/>
      <w:marRight w:val="0"/>
      <w:marTop w:val="0"/>
      <w:marBottom w:val="0"/>
      <w:divBdr>
        <w:top w:val="none" w:sz="0" w:space="0" w:color="auto"/>
        <w:left w:val="none" w:sz="0" w:space="0" w:color="auto"/>
        <w:bottom w:val="none" w:sz="0" w:space="0" w:color="auto"/>
        <w:right w:val="none" w:sz="0" w:space="0" w:color="auto"/>
      </w:divBdr>
    </w:div>
    <w:div w:id="1995641308">
      <w:bodyDiv w:val="1"/>
      <w:marLeft w:val="0"/>
      <w:marRight w:val="0"/>
      <w:marTop w:val="0"/>
      <w:marBottom w:val="0"/>
      <w:divBdr>
        <w:top w:val="none" w:sz="0" w:space="0" w:color="auto"/>
        <w:left w:val="none" w:sz="0" w:space="0" w:color="auto"/>
        <w:bottom w:val="none" w:sz="0" w:space="0" w:color="auto"/>
        <w:right w:val="none" w:sz="0" w:space="0" w:color="auto"/>
      </w:divBdr>
    </w:div>
    <w:div w:id="1999529840">
      <w:bodyDiv w:val="1"/>
      <w:marLeft w:val="0"/>
      <w:marRight w:val="0"/>
      <w:marTop w:val="0"/>
      <w:marBottom w:val="0"/>
      <w:divBdr>
        <w:top w:val="none" w:sz="0" w:space="0" w:color="auto"/>
        <w:left w:val="none" w:sz="0" w:space="0" w:color="auto"/>
        <w:bottom w:val="none" w:sz="0" w:space="0" w:color="auto"/>
        <w:right w:val="none" w:sz="0" w:space="0" w:color="auto"/>
      </w:divBdr>
    </w:div>
    <w:div w:id="2003240065">
      <w:bodyDiv w:val="1"/>
      <w:marLeft w:val="0"/>
      <w:marRight w:val="0"/>
      <w:marTop w:val="0"/>
      <w:marBottom w:val="0"/>
      <w:divBdr>
        <w:top w:val="none" w:sz="0" w:space="0" w:color="auto"/>
        <w:left w:val="none" w:sz="0" w:space="0" w:color="auto"/>
        <w:bottom w:val="none" w:sz="0" w:space="0" w:color="auto"/>
        <w:right w:val="none" w:sz="0" w:space="0" w:color="auto"/>
      </w:divBdr>
    </w:div>
    <w:div w:id="2008051583">
      <w:bodyDiv w:val="1"/>
      <w:marLeft w:val="0"/>
      <w:marRight w:val="0"/>
      <w:marTop w:val="0"/>
      <w:marBottom w:val="0"/>
      <w:divBdr>
        <w:top w:val="none" w:sz="0" w:space="0" w:color="auto"/>
        <w:left w:val="none" w:sz="0" w:space="0" w:color="auto"/>
        <w:bottom w:val="none" w:sz="0" w:space="0" w:color="auto"/>
        <w:right w:val="none" w:sz="0" w:space="0" w:color="auto"/>
      </w:divBdr>
    </w:div>
    <w:div w:id="2008091521">
      <w:bodyDiv w:val="1"/>
      <w:marLeft w:val="0"/>
      <w:marRight w:val="0"/>
      <w:marTop w:val="0"/>
      <w:marBottom w:val="0"/>
      <w:divBdr>
        <w:top w:val="none" w:sz="0" w:space="0" w:color="auto"/>
        <w:left w:val="none" w:sz="0" w:space="0" w:color="auto"/>
        <w:bottom w:val="none" w:sz="0" w:space="0" w:color="auto"/>
        <w:right w:val="none" w:sz="0" w:space="0" w:color="auto"/>
      </w:divBdr>
    </w:div>
    <w:div w:id="2020351567">
      <w:bodyDiv w:val="1"/>
      <w:marLeft w:val="0"/>
      <w:marRight w:val="0"/>
      <w:marTop w:val="0"/>
      <w:marBottom w:val="0"/>
      <w:divBdr>
        <w:top w:val="none" w:sz="0" w:space="0" w:color="auto"/>
        <w:left w:val="none" w:sz="0" w:space="0" w:color="auto"/>
        <w:bottom w:val="none" w:sz="0" w:space="0" w:color="auto"/>
        <w:right w:val="none" w:sz="0" w:space="0" w:color="auto"/>
      </w:divBdr>
    </w:div>
    <w:div w:id="2027515051">
      <w:bodyDiv w:val="1"/>
      <w:marLeft w:val="0"/>
      <w:marRight w:val="0"/>
      <w:marTop w:val="0"/>
      <w:marBottom w:val="0"/>
      <w:divBdr>
        <w:top w:val="none" w:sz="0" w:space="0" w:color="auto"/>
        <w:left w:val="none" w:sz="0" w:space="0" w:color="auto"/>
        <w:bottom w:val="none" w:sz="0" w:space="0" w:color="auto"/>
        <w:right w:val="none" w:sz="0" w:space="0" w:color="auto"/>
      </w:divBdr>
    </w:div>
    <w:div w:id="2033064631">
      <w:bodyDiv w:val="1"/>
      <w:marLeft w:val="0"/>
      <w:marRight w:val="0"/>
      <w:marTop w:val="0"/>
      <w:marBottom w:val="0"/>
      <w:divBdr>
        <w:top w:val="none" w:sz="0" w:space="0" w:color="auto"/>
        <w:left w:val="none" w:sz="0" w:space="0" w:color="auto"/>
        <w:bottom w:val="none" w:sz="0" w:space="0" w:color="auto"/>
        <w:right w:val="none" w:sz="0" w:space="0" w:color="auto"/>
      </w:divBdr>
    </w:div>
    <w:div w:id="2035501141">
      <w:bodyDiv w:val="1"/>
      <w:marLeft w:val="0"/>
      <w:marRight w:val="0"/>
      <w:marTop w:val="0"/>
      <w:marBottom w:val="0"/>
      <w:divBdr>
        <w:top w:val="none" w:sz="0" w:space="0" w:color="auto"/>
        <w:left w:val="none" w:sz="0" w:space="0" w:color="auto"/>
        <w:bottom w:val="none" w:sz="0" w:space="0" w:color="auto"/>
        <w:right w:val="none" w:sz="0" w:space="0" w:color="auto"/>
      </w:divBdr>
    </w:div>
    <w:div w:id="2044288591">
      <w:bodyDiv w:val="1"/>
      <w:marLeft w:val="0"/>
      <w:marRight w:val="0"/>
      <w:marTop w:val="0"/>
      <w:marBottom w:val="0"/>
      <w:divBdr>
        <w:top w:val="none" w:sz="0" w:space="0" w:color="auto"/>
        <w:left w:val="none" w:sz="0" w:space="0" w:color="auto"/>
        <w:bottom w:val="none" w:sz="0" w:space="0" w:color="auto"/>
        <w:right w:val="none" w:sz="0" w:space="0" w:color="auto"/>
      </w:divBdr>
    </w:div>
    <w:div w:id="2046324196">
      <w:bodyDiv w:val="1"/>
      <w:marLeft w:val="0"/>
      <w:marRight w:val="0"/>
      <w:marTop w:val="0"/>
      <w:marBottom w:val="0"/>
      <w:divBdr>
        <w:top w:val="none" w:sz="0" w:space="0" w:color="auto"/>
        <w:left w:val="none" w:sz="0" w:space="0" w:color="auto"/>
        <w:bottom w:val="none" w:sz="0" w:space="0" w:color="auto"/>
        <w:right w:val="none" w:sz="0" w:space="0" w:color="auto"/>
      </w:divBdr>
      <w:divsChild>
        <w:div w:id="159082975">
          <w:marLeft w:val="0"/>
          <w:marRight w:val="907"/>
          <w:marTop w:val="0"/>
          <w:marBottom w:val="0"/>
          <w:divBdr>
            <w:top w:val="none" w:sz="0" w:space="0" w:color="auto"/>
            <w:left w:val="none" w:sz="0" w:space="0" w:color="auto"/>
            <w:bottom w:val="none" w:sz="0" w:space="0" w:color="auto"/>
            <w:right w:val="none" w:sz="0" w:space="0" w:color="auto"/>
          </w:divBdr>
        </w:div>
        <w:div w:id="592857190">
          <w:marLeft w:val="0"/>
          <w:marRight w:val="907"/>
          <w:marTop w:val="0"/>
          <w:marBottom w:val="0"/>
          <w:divBdr>
            <w:top w:val="none" w:sz="0" w:space="0" w:color="auto"/>
            <w:left w:val="none" w:sz="0" w:space="0" w:color="auto"/>
            <w:bottom w:val="none" w:sz="0" w:space="0" w:color="auto"/>
            <w:right w:val="none" w:sz="0" w:space="0" w:color="auto"/>
          </w:divBdr>
        </w:div>
        <w:div w:id="1372147226">
          <w:marLeft w:val="0"/>
          <w:marRight w:val="907"/>
          <w:marTop w:val="0"/>
          <w:marBottom w:val="0"/>
          <w:divBdr>
            <w:top w:val="none" w:sz="0" w:space="0" w:color="auto"/>
            <w:left w:val="none" w:sz="0" w:space="0" w:color="auto"/>
            <w:bottom w:val="none" w:sz="0" w:space="0" w:color="auto"/>
            <w:right w:val="none" w:sz="0" w:space="0" w:color="auto"/>
          </w:divBdr>
        </w:div>
        <w:div w:id="428739010">
          <w:marLeft w:val="0"/>
          <w:marRight w:val="907"/>
          <w:marTop w:val="0"/>
          <w:marBottom w:val="0"/>
          <w:divBdr>
            <w:top w:val="none" w:sz="0" w:space="0" w:color="auto"/>
            <w:left w:val="none" w:sz="0" w:space="0" w:color="auto"/>
            <w:bottom w:val="none" w:sz="0" w:space="0" w:color="auto"/>
            <w:right w:val="none" w:sz="0" w:space="0" w:color="auto"/>
          </w:divBdr>
        </w:div>
        <w:div w:id="1364599997">
          <w:marLeft w:val="0"/>
          <w:marRight w:val="907"/>
          <w:marTop w:val="0"/>
          <w:marBottom w:val="0"/>
          <w:divBdr>
            <w:top w:val="none" w:sz="0" w:space="0" w:color="auto"/>
            <w:left w:val="none" w:sz="0" w:space="0" w:color="auto"/>
            <w:bottom w:val="none" w:sz="0" w:space="0" w:color="auto"/>
            <w:right w:val="none" w:sz="0" w:space="0" w:color="auto"/>
          </w:divBdr>
        </w:div>
      </w:divsChild>
    </w:div>
    <w:div w:id="2052218266">
      <w:bodyDiv w:val="1"/>
      <w:marLeft w:val="0"/>
      <w:marRight w:val="0"/>
      <w:marTop w:val="0"/>
      <w:marBottom w:val="0"/>
      <w:divBdr>
        <w:top w:val="none" w:sz="0" w:space="0" w:color="auto"/>
        <w:left w:val="none" w:sz="0" w:space="0" w:color="auto"/>
        <w:bottom w:val="none" w:sz="0" w:space="0" w:color="auto"/>
        <w:right w:val="none" w:sz="0" w:space="0" w:color="auto"/>
      </w:divBdr>
    </w:div>
    <w:div w:id="2058235335">
      <w:bodyDiv w:val="1"/>
      <w:marLeft w:val="0"/>
      <w:marRight w:val="0"/>
      <w:marTop w:val="0"/>
      <w:marBottom w:val="0"/>
      <w:divBdr>
        <w:top w:val="none" w:sz="0" w:space="0" w:color="auto"/>
        <w:left w:val="none" w:sz="0" w:space="0" w:color="auto"/>
        <w:bottom w:val="none" w:sz="0" w:space="0" w:color="auto"/>
        <w:right w:val="none" w:sz="0" w:space="0" w:color="auto"/>
      </w:divBdr>
    </w:div>
    <w:div w:id="2059235477">
      <w:bodyDiv w:val="1"/>
      <w:marLeft w:val="0"/>
      <w:marRight w:val="0"/>
      <w:marTop w:val="0"/>
      <w:marBottom w:val="0"/>
      <w:divBdr>
        <w:top w:val="none" w:sz="0" w:space="0" w:color="auto"/>
        <w:left w:val="none" w:sz="0" w:space="0" w:color="auto"/>
        <w:bottom w:val="none" w:sz="0" w:space="0" w:color="auto"/>
        <w:right w:val="none" w:sz="0" w:space="0" w:color="auto"/>
      </w:divBdr>
    </w:div>
    <w:div w:id="2072075737">
      <w:bodyDiv w:val="1"/>
      <w:marLeft w:val="0"/>
      <w:marRight w:val="0"/>
      <w:marTop w:val="0"/>
      <w:marBottom w:val="0"/>
      <w:divBdr>
        <w:top w:val="none" w:sz="0" w:space="0" w:color="auto"/>
        <w:left w:val="none" w:sz="0" w:space="0" w:color="auto"/>
        <w:bottom w:val="none" w:sz="0" w:space="0" w:color="auto"/>
        <w:right w:val="none" w:sz="0" w:space="0" w:color="auto"/>
      </w:divBdr>
    </w:div>
    <w:div w:id="2075469973">
      <w:bodyDiv w:val="1"/>
      <w:marLeft w:val="0"/>
      <w:marRight w:val="0"/>
      <w:marTop w:val="0"/>
      <w:marBottom w:val="0"/>
      <w:divBdr>
        <w:top w:val="none" w:sz="0" w:space="0" w:color="auto"/>
        <w:left w:val="none" w:sz="0" w:space="0" w:color="auto"/>
        <w:bottom w:val="none" w:sz="0" w:space="0" w:color="auto"/>
        <w:right w:val="none" w:sz="0" w:space="0" w:color="auto"/>
      </w:divBdr>
    </w:div>
    <w:div w:id="2081705066">
      <w:bodyDiv w:val="1"/>
      <w:marLeft w:val="0"/>
      <w:marRight w:val="0"/>
      <w:marTop w:val="0"/>
      <w:marBottom w:val="0"/>
      <w:divBdr>
        <w:top w:val="none" w:sz="0" w:space="0" w:color="auto"/>
        <w:left w:val="none" w:sz="0" w:space="0" w:color="auto"/>
        <w:bottom w:val="none" w:sz="0" w:space="0" w:color="auto"/>
        <w:right w:val="none" w:sz="0" w:space="0" w:color="auto"/>
      </w:divBdr>
    </w:div>
    <w:div w:id="2082486998">
      <w:bodyDiv w:val="1"/>
      <w:marLeft w:val="0"/>
      <w:marRight w:val="0"/>
      <w:marTop w:val="0"/>
      <w:marBottom w:val="0"/>
      <w:divBdr>
        <w:top w:val="none" w:sz="0" w:space="0" w:color="auto"/>
        <w:left w:val="none" w:sz="0" w:space="0" w:color="auto"/>
        <w:bottom w:val="none" w:sz="0" w:space="0" w:color="auto"/>
        <w:right w:val="none" w:sz="0" w:space="0" w:color="auto"/>
      </w:divBdr>
    </w:div>
    <w:div w:id="2106266208">
      <w:bodyDiv w:val="1"/>
      <w:marLeft w:val="0"/>
      <w:marRight w:val="0"/>
      <w:marTop w:val="0"/>
      <w:marBottom w:val="0"/>
      <w:divBdr>
        <w:top w:val="none" w:sz="0" w:space="0" w:color="auto"/>
        <w:left w:val="none" w:sz="0" w:space="0" w:color="auto"/>
        <w:bottom w:val="none" w:sz="0" w:space="0" w:color="auto"/>
        <w:right w:val="none" w:sz="0" w:space="0" w:color="auto"/>
      </w:divBdr>
    </w:div>
    <w:div w:id="2109228884">
      <w:bodyDiv w:val="1"/>
      <w:marLeft w:val="0"/>
      <w:marRight w:val="0"/>
      <w:marTop w:val="0"/>
      <w:marBottom w:val="0"/>
      <w:divBdr>
        <w:top w:val="none" w:sz="0" w:space="0" w:color="auto"/>
        <w:left w:val="none" w:sz="0" w:space="0" w:color="auto"/>
        <w:bottom w:val="none" w:sz="0" w:space="0" w:color="auto"/>
        <w:right w:val="none" w:sz="0" w:space="0" w:color="auto"/>
      </w:divBdr>
    </w:div>
    <w:div w:id="2112627994">
      <w:bodyDiv w:val="1"/>
      <w:marLeft w:val="0"/>
      <w:marRight w:val="0"/>
      <w:marTop w:val="0"/>
      <w:marBottom w:val="0"/>
      <w:divBdr>
        <w:top w:val="none" w:sz="0" w:space="0" w:color="auto"/>
        <w:left w:val="none" w:sz="0" w:space="0" w:color="auto"/>
        <w:bottom w:val="none" w:sz="0" w:space="0" w:color="auto"/>
        <w:right w:val="none" w:sz="0" w:space="0" w:color="auto"/>
      </w:divBdr>
    </w:div>
    <w:div w:id="2113356666">
      <w:bodyDiv w:val="1"/>
      <w:marLeft w:val="0"/>
      <w:marRight w:val="0"/>
      <w:marTop w:val="0"/>
      <w:marBottom w:val="0"/>
      <w:divBdr>
        <w:top w:val="none" w:sz="0" w:space="0" w:color="auto"/>
        <w:left w:val="none" w:sz="0" w:space="0" w:color="auto"/>
        <w:bottom w:val="none" w:sz="0" w:space="0" w:color="auto"/>
        <w:right w:val="none" w:sz="0" w:space="0" w:color="auto"/>
      </w:divBdr>
    </w:div>
    <w:div w:id="2119370809">
      <w:bodyDiv w:val="1"/>
      <w:marLeft w:val="0"/>
      <w:marRight w:val="0"/>
      <w:marTop w:val="0"/>
      <w:marBottom w:val="0"/>
      <w:divBdr>
        <w:top w:val="none" w:sz="0" w:space="0" w:color="auto"/>
        <w:left w:val="none" w:sz="0" w:space="0" w:color="auto"/>
        <w:bottom w:val="none" w:sz="0" w:space="0" w:color="auto"/>
        <w:right w:val="none" w:sz="0" w:space="0" w:color="auto"/>
      </w:divBdr>
    </w:div>
    <w:div w:id="2121996451">
      <w:bodyDiv w:val="1"/>
      <w:marLeft w:val="0"/>
      <w:marRight w:val="0"/>
      <w:marTop w:val="0"/>
      <w:marBottom w:val="0"/>
      <w:divBdr>
        <w:top w:val="none" w:sz="0" w:space="0" w:color="auto"/>
        <w:left w:val="none" w:sz="0" w:space="0" w:color="auto"/>
        <w:bottom w:val="none" w:sz="0" w:space="0" w:color="auto"/>
        <w:right w:val="none" w:sz="0" w:space="0" w:color="auto"/>
      </w:divBdr>
    </w:div>
    <w:div w:id="2124570059">
      <w:bodyDiv w:val="1"/>
      <w:marLeft w:val="0"/>
      <w:marRight w:val="0"/>
      <w:marTop w:val="0"/>
      <w:marBottom w:val="0"/>
      <w:divBdr>
        <w:top w:val="none" w:sz="0" w:space="0" w:color="auto"/>
        <w:left w:val="none" w:sz="0" w:space="0" w:color="auto"/>
        <w:bottom w:val="none" w:sz="0" w:space="0" w:color="auto"/>
        <w:right w:val="none" w:sz="0" w:space="0" w:color="auto"/>
      </w:divBdr>
    </w:div>
    <w:div w:id="2124759616">
      <w:bodyDiv w:val="1"/>
      <w:marLeft w:val="0"/>
      <w:marRight w:val="0"/>
      <w:marTop w:val="0"/>
      <w:marBottom w:val="0"/>
      <w:divBdr>
        <w:top w:val="none" w:sz="0" w:space="0" w:color="auto"/>
        <w:left w:val="none" w:sz="0" w:space="0" w:color="auto"/>
        <w:bottom w:val="none" w:sz="0" w:space="0" w:color="auto"/>
        <w:right w:val="none" w:sz="0" w:space="0" w:color="auto"/>
      </w:divBdr>
    </w:div>
    <w:div w:id="2129083853">
      <w:bodyDiv w:val="1"/>
      <w:marLeft w:val="0"/>
      <w:marRight w:val="0"/>
      <w:marTop w:val="0"/>
      <w:marBottom w:val="0"/>
      <w:divBdr>
        <w:top w:val="none" w:sz="0" w:space="0" w:color="auto"/>
        <w:left w:val="none" w:sz="0" w:space="0" w:color="auto"/>
        <w:bottom w:val="none" w:sz="0" w:space="0" w:color="auto"/>
        <w:right w:val="none" w:sz="0" w:space="0" w:color="auto"/>
      </w:divBdr>
    </w:div>
    <w:div w:id="213582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goo.gl/m61e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goo.gl/Lz8eY3" TargetMode="External"/><Relationship Id="rId10" Type="http://schemas.openxmlformats.org/officeDocument/2006/relationships/hyperlink" Target="http://uri.mitkadem.co.il/vaadat-o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ri.mitkadem.co.il/vaadat-or/" TargetMode="External"/><Relationship Id="rId14" Type="http://schemas.openxmlformats.org/officeDocument/2006/relationships/hyperlink" Target="http://www.news1.co.il/TagsSearchResults.aspx?TagID=569"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acri.org.il/he/2356"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רזי7ב</b:Tag>
    <b:SourceType>Book</b:SourceType>
    <b:Guid>{4D78DD7B-29A4-4314-8D44-2A7793535B80}</b:Guid>
    <b:Author>
      <b:Author>
        <b:NameList>
          <b:Person>
            <b:Last>רזי</b:Last>
            <b:First>עפרון</b:First>
          </b:Person>
          <b:Person>
            <b:Last>יחזקאלי</b:Last>
            <b:First>פנחס</b:First>
          </b:Person>
        </b:NameList>
      </b:Author>
    </b:Author>
    <b:Title>מינהל ציבורי על פרשת דרכים, מאנוכיות לשיתוף פעולה</b:Title>
    <b:Year>2007ב'</b:Year>
    <b:City>גלילות</b:City>
    <b:Publisher>המרכז למחקר אסטרטגי ולמדיניות, המכללה לביטחון לאומי, צה"ל</b:Publisher>
    <b:RefOrder>14</b:RefOrder>
  </b:Source>
  <b:Source>
    <b:Tag>יחז133</b:Tag>
    <b:SourceType>DocumentFromInternetSite</b:SourceType>
    <b:Guid>{28BF0E55-DF94-4AA0-83AA-1A3F2529052C}</b:Guid>
    <b:Title>ניהול מחוץ לקופסא - מהפיכת הרשתות בניהול</b:Title>
    <b:Year>2013</b:Year>
    <b:LCID>he-IL</b:LCID>
    <b:Author>
      <b:Author>
        <b:NameList>
          <b:Person>
            <b:Last>יחזקאלי</b:Last>
            <b:First>פנחס</b:First>
          </b:Person>
          <b:Person>
            <b:Last>שטיינר</b:Last>
            <b:First>אייל</b:First>
          </b:Person>
        </b:NameList>
      </b:Author>
    </b:Author>
    <b:InternetSiteTitle>TECI</b:InternetSiteTitle>
    <b:Month>אוגוסט</b:Month>
    <b:Day>8</b:Day>
    <b:URL>http://www.teci.co.il/%D7%A0%D7%99%D7%94%D7%95%D7%9C-%D7%9E%D7%97%D7%95%D7%A5-%D7%9C%D7%A7%D7%95%D7%A4%D7%A1%D7%90-%D7%9E%D7%94%D7%A4%D7%99%D7%9B%D7%AA-%D7%94%D7%A8%D7%A9%D7%AA%D7%95%D7%AA-%D7%91%D7%A0%D7%99%D7%94%D7%95%D7%9C.html</b:URL>
    <b:YearAccessed>2013</b:YearAccessed>
    <b:MonthAccessed>אוקטובר</b:MonthAccessed>
    <b:DayAccessed>3</b:DayAccessed>
    <b:RefOrder>15</b:RefOrder>
  </b:Source>
  <b:Source>
    <b:Tag>רזי07</b:Tag>
    <b:SourceType>Book</b:SourceType>
    <b:Guid>{87672F4D-091C-4F14-9A68-72DBB662BF5F}</b:Guid>
    <b:Author>
      <b:Author>
        <b:NameList>
          <b:Person>
            <b:Last>רזי</b:Last>
            <b:First>עפרון</b:First>
          </b:Person>
          <b:Person>
            <b:Last>יחזקאלי</b:Last>
            <b:First>פנחס</b:First>
          </b:Person>
        </b:NameList>
      </b:Author>
    </b:Author>
    <b:Title>העולם איננו ליניארי, תורת המערכות המורכבות - גורם חדש בניהול</b:Title>
    <b:Year>2007</b:Year>
    <b:City>תל אביב</b:City>
    <b:Publisher>משרד הביטחון</b:Publisher>
    <b:RefOrder>16</b:RefOrder>
  </b:Source>
  <b:Source>
    <b:Tag>ברב04</b:Tag>
    <b:SourceType>Book</b:SourceType>
    <b:Guid>{CA7801B7-A86F-4C36-AAD3-53BC58E7EBFB}</b:Guid>
    <b:LCID>he-IL</b:LCID>
    <b:Author>
      <b:Author>
        <b:NameList>
          <b:Person>
            <b:Last>ברבאשי</b:Last>
            <b:First>אלברט</b:First>
            <b:Middle>לסלו</b:Middle>
          </b:Person>
        </b:NameList>
      </b:Author>
    </b:Author>
    <b:Title>קישורים, המדע החדש של רשתות</b:Title>
    <b:Year>2004</b:Year>
    <b:City>תל אביב</b:City>
    <b:Publisher>ידיעות אחרונות</b:Publisher>
    <b:RefOrder>17</b:RefOrder>
  </b:Source>
  <b:Source>
    <b:Tag>Whe06</b:Tag>
    <b:SourceType>Book</b:SourceType>
    <b:Guid>{DE2EA7E1-A2FA-4E76-BE6D-5762A006943C}</b:Guid>
    <b:LCID>en-US</b:LCID>
    <b:Author>
      <b:Author>
        <b:NameList>
          <b:Person>
            <b:Last>Wheatley</b:Last>
            <b:First>Margaret</b:First>
            <b:Middle>J.</b:Middle>
          </b:Person>
        </b:NameList>
      </b:Author>
    </b:Author>
    <b:Title>Leadership and the New Science - Discovering Order in a Cheotic World</b:Title>
    <b:Year>2006</b:Year>
    <b:City>San Francisco</b:City>
    <b:Publisher>Berrett-Koehler Publisher Inc.</b:Publisher>
    <b:RefOrder>1</b:RefOrder>
  </b:Source>
  <b:Source>
    <b:Tag>רזיוס</b:Tag>
    <b:SourceType>Book</b:SourceType>
    <b:Guid>{A5C217FF-F8A5-42AF-81FA-18F4D2E3B0A3}</b:Guid>
    <b:Author>
      <b:Author>
        <b:NameList>
          <b:Person>
            <b:Last>רזי</b:Last>
            <b:First>עפרון</b:First>
          </b:Person>
          <b:Person>
            <b:Last>יחזקאלי</b:Last>
            <b:First>פנחס</b:First>
          </b:Person>
        </b:NameList>
      </b:Author>
    </b:Author>
    <b:Year>2013</b:Year>
    <b:City>גלילות</b:City>
    <b:Publisher>המרכז למחקר של המכללה לביטחון לאומי, צה"ל</b:Publisher>
    <b:Title>תב"צים – ההתמודדות עם תופעת התוצאות הבלתי צפויות והשלכותיה</b:Title>
    <b:LCID>he-IL</b:LCID>
    <b:RefOrder>18</b:RefOrder>
  </b:Source>
  <b:Source>
    <b:Tag>שוח07</b:Tag>
    <b:SourceType>Book</b:SourceType>
    <b:Guid>{746A0995-5C33-4945-9C2C-B7B44E215AB5}</b:Guid>
    <b:Title>נייר עמדה מס' 2: ה'משילות' והשלכותיה על הביטחון הלאומי </b:Title>
    <b:Year>2007</b:Year>
    <b:LCID>he-IL</b:LCID>
    <b:Author>
      <b:Author>
        <b:NameList>
          <b:Person>
            <b:Last>שוחט</b:Last>
            <b:First>ליאור</b:First>
          </b:Person>
        </b:NameList>
      </b:Author>
    </b:Author>
    <b:City>גלילות</b:City>
    <b:Publisher>המרכז למחקר אסטרטגי ולמדיניות, המכללה לביטחון לאומי, צה"ל</b:Publisher>
    <b:RefOrder>19</b:RefOrder>
  </b:Source>
  <b:Source>
    <b:Tag>יחז134</b:Tag>
    <b:SourceType>Interview</b:SourceType>
    <b:Guid>{E49D6630-0CEF-4B22-9DDD-E36E5AFE906F}</b:Guid>
    <b:Title>שילוביות בארגונים צבאיים</b:Title>
    <b:Year>2013א'</b:Year>
    <b:Month>אוקטובר</b:Month>
    <b:Day>3</b:Day>
    <b:Author>
      <b:Interviewee>
        <b:NameList>
          <b:Person>
            <b:Last>יחזקאלי</b:Last>
            <b:First>פנחס</b:First>
          </b:Person>
        </b:NameList>
      </b:Interviewee>
      <b:Interviewer>
        <b:NameList>
          <b:Person>
            <b:Last>מור</b:Last>
            <b:First>אילן</b:First>
          </b:Person>
        </b:NameList>
      </b:Interviewer>
    </b:Author>
    <b:RefOrder>2</b:RefOrder>
  </b:Source>
  <b:Source>
    <b:Tag>ברינה</b:Tag>
    <b:SourceType>Book</b:SourceType>
    <b:Guid>{77D315DF-21F9-4BED-8CB7-4582538D41E5}</b:Guid>
    <b:LCID>he-IL</b:LCID>
    <b:Author>
      <b:Author>
        <b:NameList>
          <b:Person>
            <b:Last>בריכטה</b:Last>
            <b:First>ליאור</b:First>
          </b:Person>
          <b:Person>
            <b:Last>יחזקאלי</b:Last>
            <b:First>פנחס</b:First>
          </b:Person>
          <b:Person>
            <b:Last>רזי</b:Last>
            <b:First>עפרון</b:First>
          </b:Person>
        </b:NameList>
      </b:Author>
    </b:Author>
    <b:Title>יחידה 101 – "אי על סף הכאוס" </b:Title>
    <b:Year>2013</b:Year>
    <b:City>באר שבע</b:City>
    <b:Publisher>מרכז הידע של חברת TECI</b:Publisher>
    <b:RefOrder>20</b:RefOrder>
  </b:Source>
  <b:Source>
    <b:Tag>deR79</b:Tag>
    <b:SourceType>Book</b:SourceType>
    <b:Guid>{815A21D0-C6DC-4C2D-B317-3390F98C1166}</b:Guid>
    <b:LCID>en-US</b:LCID>
    <b:Author>
      <b:Author>
        <b:NameList>
          <b:Person>
            <b:Last>de Rosnay</b:Last>
            <b:First>Joel</b:First>
          </b:Person>
        </b:NameList>
      </b:Author>
    </b:Author>
    <b:Title>The Macroscope, A New World Scientific</b:Title>
    <b:Year>1979</b:Year>
    <b:URL>http://www.pespmc1.vub.ac.be/macroscope</b:URL>
    <b:City>New York</b:City>
    <b:Publisher>Harper and Row</b:Publisher>
    <b:RefOrder>21</b:RefOrder>
  </b:Source>
  <b:Source>
    <b:Tag>ברח92</b:Tag>
    <b:SourceType>Book</b:SourceType>
    <b:Guid>{42D1A27F-F531-41BE-84E5-73D98C0471AE}</b:Guid>
    <b:LCID>he-IL</b:LCID>
    <b:Author>
      <b:Author>
        <b:NameList>
          <b:Person>
            <b:Last>בר-חיים</b:Last>
            <b:First>אביעד</b:First>
          </b:Person>
        </b:NameList>
      </b:Author>
    </b:Author>
    <b:Title>התנהגות ארגונית, יחידה 1</b:Title>
    <b:Year>1992</b:Year>
    <b:City>רמת אביב</b:City>
    <b:Publisher>האוניברסיטה הפתוחה</b:Publisher>
    <b:RefOrder>22</b:RefOrder>
  </b:Source>
  <b:Source>
    <b:Tag>יחז3ג</b:Tag>
    <b:SourceType>DocumentFromInternetSite</b:SourceType>
    <b:Guid>{2ECE1AF8-B28B-41F6-883A-5A2FAE828CAF}</b:Guid>
    <b:Title>סנכרון</b:Title>
    <b:Year>2013ג'</b:Year>
    <b:LCID>he-IL</b:LCID>
    <b:Author>
      <b:Author>
        <b:NameList>
          <b:Person>
            <b:Last>יחזקאלי</b:Last>
            <b:First>פנחס</b:First>
          </b:Person>
        </b:NameList>
      </b:Author>
    </b:Author>
    <b:InternetSiteTitle>TECI</b:InternetSiteTitle>
    <b:URL>http://www.teci.co.il/%D7%A1%D7%A0%D7%9B%D7%A8%D7%95%D7%9F.html</b:URL>
    <b:YearAccessed>2013</b:YearAccessed>
    <b:MonthAccessed>אוקטובר</b:MonthAccessed>
    <b:DayAccessed>19</b:DayAccessed>
    <b:RefOrder>11</b:RefOrder>
  </b:Source>
  <b:Source>
    <b:Tag>יחז3ב</b:Tag>
    <b:SourceType>DocumentFromInternetSite</b:SourceType>
    <b:Guid>{BCB5FA64-DE09-4E13-B697-FA5245E0DFDE}</b:Guid>
    <b:Author>
      <b:Author>
        <b:NameList>
          <b:Person>
            <b:Last>יחזקאלי</b:Last>
            <b:First>פנחס</b:First>
          </b:Person>
        </b:NameList>
      </b:Author>
    </b:Author>
    <b:Title>הסביבה המשימתית</b:Title>
    <b:Year>2013ב'</b:Year>
    <b:City>באר שבע</b:City>
    <b:InternetSiteTitle>TECI</b:InternetSiteTitle>
    <b:URL>http://www.teci.co.il/%D7%94%D7%A1%D7%91%D7%99%D7%91%D7%94-%D7%94%D7%9E%D7%A9%D7%99%D7%9E%D7%AA%D7%99%D7%AA.html</b:URL>
    <b:LCID>he-IL</b:LCID>
    <b:YearAccessed>2013ב'</b:YearAccessed>
    <b:MonthAccessed>אוקטובר</b:MonthAccessed>
    <b:DayAccessed>19</b:DayAccessed>
    <b:RefOrder>23</b:RefOrder>
  </b:Source>
  <b:Source>
    <b:Tag>יחז3ה</b:Tag>
    <b:SourceType>DocumentFromInternetSite</b:SourceType>
    <b:Guid>{1EDE9C87-A869-4B74-BE8D-F0EC331D3AA5}</b:Guid>
    <b:LCID>he-IL</b:LCID>
    <b:Author>
      <b:Author>
        <b:NameList>
          <b:Person>
            <b:Last>יחזקאלי</b:Last>
            <b:First>פנחס</b:First>
          </b:Person>
        </b:NameList>
      </b:Author>
    </b:Author>
    <b:Title>שיתוף פעולה תוך תחרות</b:Title>
    <b:InternetSiteTitle>TECI</b:InternetSiteTitle>
    <b:Year>2013ה'</b:Year>
    <b:URL>http://www.teci.co.il/%D7%A9%D7%99%D7%AA%D7%95%D7%A3-%D7%A4%D7%A2%D7%95%D7%9C%D7%94-%D7%AA%D7%95%D7%9A-%D7%AA%D7%97%D7%A8%D7%95%D7%AA.html</b:URL>
    <b:YearAccessed>2013ה'</b:YearAccessed>
    <b:MonthAccessed>אוקטובר</b:MonthAccessed>
    <b:DayAccessed>19</b:DayAccessed>
    <b:RefOrder>13</b:RefOrder>
  </b:Source>
  <b:Source>
    <b:Tag>יחז135</b:Tag>
    <b:SourceType>DocumentFromInternetSite</b:SourceType>
    <b:Guid>{F168B541-828B-405A-A984-7AE05765B8C2}</b:Guid>
    <b:Author>
      <b:Author>
        <b:NameList>
          <b:Person>
            <b:Last>יחזקאלי</b:Last>
            <b:First>פנחס</b:First>
          </b:Person>
        </b:NameList>
      </b:Author>
    </b:Author>
    <b:Title>תיאום מנהלי</b:Title>
    <b:InternetSiteTitle>TECI</b:InternetSiteTitle>
    <b:Year>2013ד'</b:Year>
    <b:URL>http://www.teci.co.il/%D7%AA%D7%99%D7%90%D7%95%D7%9D-%D7%9E%D7%A0%D7%94%D7%9C%D7%99.html</b:URL>
    <b:YearAccessed>2013ד'</b:YearAccessed>
    <b:MonthAccessed>אוקטובר</b:MonthAccessed>
    <b:DayAccessed>19</b:DayAccessed>
    <b:RefOrder>12</b:RefOrder>
  </b:Source>
  <b:Source>
    <b:Tag>יחז3ו</b:Tag>
    <b:SourceType>DocumentFromInternetSite</b:SourceType>
    <b:Guid>{54A676F0-FC92-480B-829C-053E6FC2A715}</b:Guid>
    <b:Author>
      <b:Author>
        <b:NameList>
          <b:Person>
            <b:Last>יחזקאלי</b:Last>
            <b:First>פנחס</b:First>
          </b:Person>
        </b:NameList>
      </b:Author>
    </b:Author>
    <b:Title>שיתוף פעולה</b:Title>
    <b:InternetSiteTitle>TECI</b:InternetSiteTitle>
    <b:Year>2013ו'</b:Year>
    <b:URL>http://www.teci.co.il/%D7%A9%D7%99%D7%AA%D7%95%D7%A3-%D7%A4%D7%A2%D7%95%D7%9C%D7%94.html</b:URL>
    <b:YearAccessed>2013ו'</b:YearAccessed>
    <b:MonthAccessed>אוקטובר</b:MonthAccessed>
    <b:DayAccessed>19</b:DayAccessed>
    <b:RefOrder>9</b:RefOrder>
  </b:Source>
  <b:Source>
    <b:Tag>Dieon</b:Tag>
    <b:SourceType>Book</b:SourceType>
    <b:Guid>{EDA645CB-DC0C-43B2-B751-7502880F6D82}</b:Guid>
    <b:LCID>en-US</b:LCID>
    <b:Author>
      <b:Author>
        <b:NameList>
          <b:Person>
            <b:Last>Diestel</b:Last>
            <b:First>Reinhard</b:First>
          </b:Person>
        </b:NameList>
      </b:Author>
    </b:Author>
    <b:Title>Graph Theory</b:Title>
    <b:Year>2010, 4th Electronic Edition</b:Year>
    <b:URL>http://diestel-graph-theory.com/basic.html</b:URL>
    <b:Publisher>Springer Books</b:Publisher>
    <b:RefOrder>3</b:RefOrder>
  </b:Source>
  <b:Source>
    <b:Tag>Pre13</b:Tag>
    <b:SourceType>DocumentFromInternetSite</b:SourceType>
    <b:Guid>{7E6192BC-AB91-43B0-966B-F9C7939722EB}</b:Guid>
    <b:LCID>en-US</b:LCID>
    <b:Title>Predictive policing - Don’t even think about it</b:Title>
    <b:InternetSiteTitle>The Economist</b:InternetSiteTitle>
    <b:Year>2013</b:Year>
    <b:Month>July</b:Month>
    <b:Day>20</b:Day>
    <b:URL>http://www.economist.com/news/briefing/21582042-it-getting-easier-foresee-wrongdoing-and-spot-likely-wrongdoers-dont-even-think-about-it</b:URL>
    <b:YearAccessed>2013</b:YearAccessed>
    <b:MonthAccessed>August</b:MonthAccessed>
    <b:DayAccessed>8</b:DayAccessed>
    <b:Author>
      <b:Author>
        <b:Corporate>The Economist</b:Corporate>
      </b:Author>
    </b:Author>
    <b:RefOrder>24</b:RefOrder>
  </b:Source>
  <b:Source>
    <b:Tag>אדי10</b:Tag>
    <b:SourceType>Book</b:SourceType>
    <b:Guid>{B3F03564-9E7C-4BF1-8B56-2E45D1930486}</b:Guid>
    <b:Author>
      <b:Author>
        <b:NameList>
          <b:Person>
            <b:Last>אדיג'ס</b:Last>
            <b:First>יצחק</b:First>
            <b:Middle>קלדרון</b:Middle>
          </b:Person>
        </b:NameList>
      </b:Author>
    </b:Author>
    <b:Title>ניהול מהו? תורת אדיג'ס לניהול מודרני</b:Title>
    <b:Year>2010</b:Year>
    <b:Publisher>הוצאת משרד הביטחון</b:Publisher>
    <b:Pages>130</b:Pages>
    <b:RefOrder>25</b:RefOrder>
  </b:Source>
  <b:Source>
    <b:Tag>יחז141</b:Tag>
    <b:SourceType>ConferenceProceedings</b:SourceType>
    <b:Guid>{78806035-3ABF-4E6C-88A7-DC9491A56F1A}</b:Guid>
    <b:Author>
      <b:Author>
        <b:NameList>
          <b:Person>
            <b:Last>יחזקאלי</b:Last>
            <b:First>פנחס</b:First>
          </b:Person>
        </b:NameList>
      </b:Author>
      <b:Interviewee>
        <b:NameList>
          <b:Person>
            <b:Last>יחזקאלי</b:Last>
            <b:First>פנחס</b:First>
          </b:Person>
        </b:NameList>
      </b:Interviewee>
    </b:Author>
    <b:Title>"קסם הרשתות" - רשתות ככלי מעשי בייעוץ ארגוני (מצגת)</b:Title>
    <b:Year>13/2/14</b:Year>
    <b:City>תל אביב</b:City>
    <b:ConferenceName>כנס איפ"א, אוניברסיטת תל אביב</b:ConferenceName>
    <b:RefOrder>4</b:RefOrder>
  </b:Source>
  <b:Source>
    <b:Tag>יחז132</b:Tag>
    <b:SourceType>Book</b:SourceType>
    <b:Guid>{51D84D73-4965-42AD-A2F8-38314813EDDF}</b:Guid>
    <b:Author>
      <b:Author>
        <b:NameList>
          <b:Person>
            <b:Last>יחזקאלי</b:Last>
            <b:First>פנחס</b:First>
          </b:Person>
          <b:Person>
            <b:Last>רזי</b:Last>
            <b:First>עפרון</b:First>
          </b:Person>
        </b:NameList>
      </b:Author>
    </b:Author>
    <b:Title>אנטומיה של ארגונים צבאיים</b:Title>
    <b:Year>2013</b:Year>
    <b:City>בן שמן</b:City>
    <b:Publisher>מודן ומשרד הביטחון</b:Publisher>
    <b:RefOrder>26</b:RefOrder>
  </b:Source>
  <b:Source>
    <b:Tag>סמו96</b:Tag>
    <b:SourceType>Book</b:SourceType>
    <b:Guid>{1B8AB7DD-2DC0-4B6D-B5C1-F4195C9710EE}</b:Guid>
    <b:Author>
      <b:Author>
        <b:NameList>
          <b:Person>
            <b:Last>סמואל</b:Last>
            <b:First>יצחק</b:First>
          </b:Person>
        </b:NameList>
      </b:Author>
    </b:Author>
    <b:Title>ארגונים - מאפיינים, מבנים, תהליכים</b:Title>
    <b:Year>1996</b:Year>
    <b:City>חיפה</b:City>
    <b:Publisher>אוניברסיטת חיפה, זמורה ביתן</b:Publisher>
    <b:RefOrder>27</b:RefOrder>
  </b:Source>
  <b:Source>
    <b:Tag>אמי98</b:Tag>
    <b:SourceType>Book</b:SourceType>
    <b:Guid>{5BE95F75-C23B-478E-BB0F-AEDDF4688B97}</b:Guid>
    <b:Title>כוח בפיקוח - התנהגות אלימה של שוטרים: אנשים, מצבים וארגון</b:Title>
    <b:Year>1998</b:Year>
    <b:City>ירושלים</b:City>
    <b:Publisher>המשרד לביטחון הפנים, לשכת המדען הראשי</b:Publisher>
    <b:Author>
      <b:Author>
        <b:NameList>
          <b:Person>
            <b:Last>אמיר</b:Last>
            <b:First>מנחם</b:First>
          </b:Person>
        </b:NameList>
      </b:Author>
    </b:Author>
    <b:RefOrder>28</b:RefOrder>
  </b:Source>
  <b:Source>
    <b:Tag>בכר12</b:Tag>
    <b:SourceType>Book</b:SourceType>
    <b:Guid>{CBB4D98C-69D6-44AA-8E12-7F140E459022}</b:Guid>
    <b:LCID>he-IL</b:LCID>
    <b:Author>
      <b:Author>
        <b:NameList>
          <b:Person>
            <b:Last>בכר</b:Last>
            <b:First>יוסי</b:First>
          </b:Person>
        </b:NameList>
      </b:Author>
    </b:Author>
    <b:Title>עו"ש עובר ולא שב - זרימת מידע במשטרת ישראל</b:Title>
    <b:Year>2012</b:Year>
    <b:City>גלילות</b:City>
    <b:Publisher>המכללה לביטחון לאומי, צה"ל</b:Publisher>
    <b:RefOrder>29</b:RefOrder>
  </b:Source>
  <b:Source>
    <b:Tag>יחז142</b:Tag>
    <b:SourceType>DocumentFromInternetSite</b:SourceType>
    <b:Guid>{922932D3-7D3B-4881-8CB7-4FB4F7D714A9}</b:Guid>
    <b:Author>
      <b:Author>
        <b:NameList>
          <b:Person>
            <b:Last>יחזקאלי</b:Last>
            <b:First>פנחס</b:First>
          </b:Person>
        </b:NameList>
      </b:Author>
    </b:Author>
    <b:Title>מושגים: פרקטל</b:Title>
    <b:Year>2014א'</b:Year>
    <b:InternetSiteTitle>"ייצור ידע", האתר של ד"ר פנחס יחזקאלי</b:InternetSiteTitle>
    <b:URL>http://www.xn--7dbl2a.com/wiki/%D7%9E%D7%95%D7%A9%D7%92%D7%99%D7%9D/%D7%A4%D7%A8%D7%A7%D7%98%D7%9C/</b:URL>
    <b:YearAccessed>2014</b:YearAccessed>
    <b:MonthAccessed>אפריל</b:MonthAccessed>
    <b:DayAccessed>20</b:DayAccessed>
    <b:RefOrder>30</b:RefOrder>
  </b:Source>
  <b:Source>
    <b:Tag>יחז4ב</b:Tag>
    <b:SourceType>DocumentFromInternetSite</b:SourceType>
    <b:Guid>{179855C5-DB57-481C-BA7F-8D0810E71D70}</b:Guid>
    <b:Author>
      <b:Author>
        <b:NameList>
          <b:Person>
            <b:Last>יחזקאלי</b:Last>
            <b:First>פנחס</b:First>
          </b:Person>
        </b:NameList>
      </b:Author>
    </b:Author>
    <b:Title>מושגים: נתק</b:Title>
    <b:InternetSiteTitle>"ייצור ידע", האתר של ד"ר פנחס יחזקאלי</b:InternetSiteTitle>
    <b:Year>2014ב'</b:Year>
    <b:Month>אפריל</b:Month>
    <b:Day>20</b:Day>
    <b:URL>http://www.xn--7dbl2a.com/wiki/%D7%9E%D7%95%D7%A9%D7%92%D7%99%D7%9D/%D7%A0%D7%AA%D7%A7/</b:URL>
    <b:YearAccessed>2014</b:YearAccessed>
    <b:RefOrder>31</b:RefOrder>
  </b:Source>
  <b:Source>
    <b:Tag>יחז4ג</b:Tag>
    <b:SourceType>DocumentFromInternetSite</b:SourceType>
    <b:Guid>{7E6A1980-624F-4EA0-B1B2-BC017272140B}</b:Guid>
    <b:Author>
      <b:Author>
        <b:NameList>
          <b:Person>
            <b:Last>יחזקאלי</b:Last>
            <b:First>פנחס</b:First>
          </b:Person>
        </b:NameList>
      </b:Author>
    </b:Author>
    <b:Title>מושגים: אוליגרכיה ארגונית</b:Title>
    <b:InternetSiteTitle>"ייצור ידע", האתר של ד"ר פנחס יחזקאלי</b:InternetSiteTitle>
    <b:Year>2014ג'</b:Year>
    <b:Month>אפריל</b:Month>
    <b:Day>20</b:Day>
    <b:URL>http://www.xn--7dbl2a.com/wiki/%D7%9E%D7%95%D7%A9%D7%92%D7%99%D7%9D/%D7%90%D7%95%D7%9C%D7%99%D7%92%D7%A8%D7%9B%D7%99%D7%94-%D7%90%D7%A8%D7%92%D7%95%D7%A0%D7%99%D7%AA/</b:URL>
    <b:YearAccessed>2014</b:YearAccessed>
    <b:RefOrder>32</b:RefOrder>
  </b:Source>
  <b:Source>
    <b:Tag>יחז143</b:Tag>
    <b:SourceType>DocumentFromInternetSite</b:SourceType>
    <b:Guid>{0DAC9542-D832-40D7-8DB9-B59534521C42}</b:Guid>
    <b:Author>
      <b:Author>
        <b:NameList>
          <b:Person>
            <b:Last>יחזקאלי</b:Last>
            <b:First>פנחס</b:First>
          </b:Person>
        </b:NameList>
      </b:Author>
    </b:Author>
    <b:Title>מושגים: רשת</b:Title>
    <b:InternetSiteTitle>"ייצור ידע", האתר של ד"ר פנחס יחזקאלי</b:InternetSiteTitle>
    <b:Year>2014ד'</b:Year>
    <b:Month>אפריל</b:Month>
    <b:Day>21</b:Day>
    <b:URL>http://www.xn--7dbl2a.com/wiki/%D7%9E%D7%95%D7%A9%D7%92%D7%99%D7%9D/%D7%A8%D7%A9%D7%AA/</b:URL>
    <b:YearAccessed>2014</b:YearAccessed>
    <b:RefOrder>5</b:RefOrder>
  </b:Source>
  <b:Source>
    <b:Tag>יחז4ה</b:Tag>
    <b:SourceType>DocumentFromInternetSite</b:SourceType>
    <b:Guid>{A975A665-5A20-4999-BD7E-B9DCF09A1E47}</b:Guid>
    <b:Author>
      <b:Author>
        <b:NameList>
          <b:Person>
            <b:Last>יחזקאלי</b:Last>
            <b:First>פנחס</b:First>
          </b:Person>
        </b:NameList>
      </b:Author>
    </b:Author>
    <b:Title>מושגים: רשתות ארגוניות</b:Title>
    <b:InternetSiteTitle>"ייצור ידע", האתר של ד"ר פנחס יחזקאלי</b:InternetSiteTitle>
    <b:Year>2014ה'</b:Year>
    <b:URL>http://www.xn--7dbl2a.com/wiki/%D7%A8%D7%A9%D7%AA%D7%95%D7%AA-%D7%90%D7%A8%D7%92%D7%95%D7%A0%D7%99%D7%95%D7%AA/</b:URL>
    <b:YearAccessed>2014</b:YearAccessed>
    <b:MonthAccessed>אפריל</b:MonthAccessed>
    <b:DayAccessed>21</b:DayAccessed>
    <b:RefOrder>6</b:RefOrder>
  </b:Source>
  <b:Source>
    <b:Tag>יחז4ו</b:Tag>
    <b:SourceType>DocumentFromInternetSite</b:SourceType>
    <b:Guid>{D54692DE-D7AC-4A93-BBFD-FBE3DD17E786}</b:Guid>
    <b:Author>
      <b:Author>
        <b:NameList>
          <b:Person>
            <b:Last>יחזקאלי</b:Last>
            <b:First>פנחס</b:First>
          </b:Person>
        </b:NameList>
      </b:Author>
    </b:Author>
    <b:Title>מושגים: פעולות משותפות</b:Title>
    <b:InternetSiteTitle>"ייצור ידע", האתר של ד"ר פנחס יחזקאלי</b:InternetSiteTitle>
    <b:Year>2014ו'</b:Year>
    <b:URL>http://www.xn--7dbl2a.com/wiki/%D7%A4%D7%A2%D7%95%D7%9C%D7%95%D7%AA-%D7%9E%D7%A9%D7%95%D7%AA%D7%A4%D7%95%D7%AA/</b:URL>
    <b:YearAccessed>2014</b:YearAccessed>
    <b:MonthAccessed>אפריל</b:MonthAccessed>
    <b:DayAccessed>21</b:DayAccessed>
    <b:RefOrder>8</b:RefOrder>
  </b:Source>
  <b:Source>
    <b:Tag>טאב65</b:Tag>
    <b:SourceType>Book</b:SourceType>
    <b:Guid>{61682DBA-BD6D-4673-BCBA-487D60CDDC96}</b:Guid>
    <b:Author>
      <b:Author>
        <b:NameList>
          <b:Person>
            <b:Last>טאב</b:Last>
            <b:First>ינאי</b:First>
            <b:Middle>ג'</b:Middle>
          </b:Person>
          <b:Person>
            <b:Last>מנהיים</b:Last>
            <b:First>בלהה</b:First>
          </b:Person>
        </b:NameList>
      </b:Author>
    </b:Author>
    <b:Title>הגורם האנושי בעבודה</b:Title>
    <b:Year>1965</b:Year>
    <b:City>תל אביב</b:City>
    <b:Publisher>דביר</b:Publisher>
    <b:RefOrder>33</b:RefOrder>
  </b:Source>
  <b:Source>
    <b:Tag>אקו14</b:Tag>
    <b:SourceType>JournalArticle</b:SourceType>
    <b:Guid>{609542DE-25DE-4302-8AB4-FFB82A9ADB2C}</b:Guid>
    <b:Author>
      <b:Author>
        <b:NameList>
          <b:Person>
            <b:Last>אקונומיסט</b:Last>
          </b:Person>
        </b:NameList>
      </b:Author>
    </b:Author>
    <b:Title>אם אפשר לגנוב, אז למה לא?</b:Title>
    <b:Year>2014</b:Year>
    <b:JournalName>דה מרקר</b:JournalName>
    <b:Pages>29-28</b:Pages>
    <b:Month>אפריל</b:Month>
    <b:Day>10</b:Day>
    <b:RefOrder>7</b:RefOrder>
  </b:Source>
  <b:Source>
    <b:Tag>יחז095</b:Tag>
    <b:SourceType>DocumentFromInternetSite</b:SourceType>
    <b:Guid>{7A918CAD-2C67-42D0-A069-0D6698E56C0C}</b:Guid>
    <b:Author>
      <b:Author>
        <b:NameList>
          <b:Person>
            <b:Last>יחזקאלי</b:Last>
            <b:First>פנחס</b:First>
          </b:Person>
          <b:Person>
            <b:Last>אונגר-משיח</b:Last>
            <b:First>שרית</b:First>
          </b:Person>
        </b:NameList>
      </b:Author>
    </b:Author>
    <b:Title>רשתות וויזואליזציה – מהפיכה בניהול ובייעוץ הארגוני</b:Title>
    <b:Year>2009</b:Year>
    <b:InternetSiteTitle>"ייצור ידע", האתר של ד"ר פנחס יחזקאלי</b:InternetSiteTitle>
    <b:Month>אוקטובר</b:Month>
    <b:Day>6</b:Day>
    <b:URL>http://www.xn--7dbl2a.com/2009/10/06/%D7%A8%D7%A9%D7%AA%D7%95%D7%AA-%D7%95%D7%95%D7%99%D7%96%D7%95%D7%90%D7%9C%D7%99%D7%96%D7%A6%D7%99%D7%94-%D7%9E%D7%94%D7%A4%D7%99%D7%9B%D7%94-%D7%91%D7%A0%D7%99%D7%94%D7%95%D7%9C-%D7%95%D7%91/</b:URL>
    <b:RefOrder>34</b:RefOrder>
  </b:Source>
  <b:Source>
    <b:Tag>Taj82</b:Tag>
    <b:SourceType>JournalArticle</b:SourceType>
    <b:Guid>{E9E83792-286E-4D9F-8805-26C790892C52}</b:Guid>
    <b:Title>Social Psychology of Intergroup Relations</b:Title>
    <b:Year>1982</b:Year>
    <b:LCID>en-US</b:LCID>
    <b:Author>
      <b:Author>
        <b:NameList>
          <b:Person>
            <b:Last>Tajfel</b:Last>
            <b:First>Henri</b:First>
          </b:Person>
        </b:NameList>
      </b:Author>
    </b:Author>
    <b:JournalName>Annual Review of Psychology</b:JournalName>
    <b:Pages>1-39</b:Pages>
    <b:City>Pato Alto, California</b:City>
    <b:RefOrder>35</b:RefOrder>
  </b:Source>
  <b:Source>
    <b:Tag>משו99</b:Tag>
    <b:SourceType>Book</b:SourceType>
    <b:Guid>{5D682BA2-038E-4FB1-9A41-CE1641F6E4A8}</b:Guid>
    <b:Author>
      <b:Author>
        <b:NameList>
          <b:Person>
            <b:Last>משוניס</b:Last>
            <b:First>ג'ון</b:First>
            <b:Middle>ג'</b:Middle>
          </b:Person>
        </b:NameList>
      </b:Author>
    </b:Author>
    <b:Title>סוציולוגיה</b:Title>
    <b:Year>1999</b:Year>
    <b:City>רמת אביב</b:City>
    <b:Publisher>האוניברסיטה הפתוחה</b:Publisher>
    <b:RefOrder>36</b:RefOrder>
  </b:Source>
  <b:Source>
    <b:Tag>יחז4ז</b:Tag>
    <b:SourceType>DocumentFromInternetSite</b:SourceType>
    <b:Guid>{FF971A39-B317-4281-957C-3ECE3048F042}</b:Guid>
    <b:Title>מושגים: גמישות אסטרטגית</b:Title>
    <b:Year>2014ז'</b:Year>
    <b:Author>
      <b:Author>
        <b:NameList>
          <b:Person>
            <b:Last>יחזקאלי</b:Last>
            <b:First>פנחס</b:First>
          </b:Person>
        </b:NameList>
      </b:Author>
    </b:Author>
    <b:InternetSiteTitle>"ייצור ידע", האתר של ד"ר פנחס יחזקאלי</b:InternetSiteTitle>
    <b:URL>http://www.xn--7dbl2a.com/wiki/%D7%9E%D7%95%D7%A9%D7%92%D7%99%D7%9D/%D7%92%D7%9E%D7%99%D7%A9%D7%95%D7%AA-%D7%90%D7%A1%D7%98%D7%A8%D7%98%D7%92%D7%99%D7%AA/</b:URL>
    <b:YearAccessed>2014</b:YearAccessed>
    <b:MonthAccessed>אפריל</b:MonthAccessed>
    <b:DayAccessed>24</b:DayAccessed>
    <b:RefOrder>37</b:RefOrder>
  </b:Source>
  <b:Source>
    <b:Tag>יחז4ח</b:Tag>
    <b:SourceType>DocumentFromInternetSite</b:SourceType>
    <b:Guid>{1D91106F-B350-4BA0-B8C1-F280A2CFEFCC}</b:Guid>
    <b:Author>
      <b:Author>
        <b:NameList>
          <b:Person>
            <b:Last>יחזקאלי</b:Last>
            <b:First>פנחס</b:First>
          </b:Person>
        </b:NameList>
      </b:Author>
    </b:Author>
    <b:Title>מושגים: ידע</b:Title>
    <b:InternetSiteTitle>"ייצור ידע", האתר של ד"ר פנחס יחזקאלי</b:InternetSiteTitle>
    <b:Year>2014ח'</b:Year>
    <b:URL>http://www.xn--7dbl2a.com/wiki/%D7%9E%D7%95%D7%A9%D7%92%D7%99%D7%9D/%D7%99%D7%93%D7%A2/</b:URL>
    <b:YearAccessed>2014</b:YearAccessed>
    <b:MonthAccessed>מאי</b:MonthAccessed>
    <b:DayAccessed>6</b:DayAccessed>
    <b:RefOrder>38</b:RefOrder>
  </b:Source>
  <b:Source>
    <b:Tag>יחז4ט</b:Tag>
    <b:SourceType>DocumentFromInternetSite</b:SourceType>
    <b:Guid>{C3475B5E-F0E8-4344-BF90-83725E122A82}</b:Guid>
    <b:Author>
      <b:Author>
        <b:NameList>
          <b:Person>
            <b:Last>יחזקאלי</b:Last>
            <b:First>פנחס</b:First>
          </b:Person>
        </b:NameList>
      </b:Author>
    </b:Author>
    <b:Title>מושגים: שיטור נקודות חמות</b:Title>
    <b:InternetSiteTitle>"ייצור ידע", האתר של ד"ר פנחס יחזקאלי</b:InternetSiteTitle>
    <b:Year>2014ט'</b:Year>
    <b:URL>http://www.xn--7dbl2a.com/wiki/%D7%9E%D7%95%D7%A9%D7%92%D7%99%D7%9D-%D7%91%D7%90%D7%9B%D7%99%D7%A4%D7%AA-%D7%97%D7%95%D7%A7-wiki/%D7%A9%D7%99%D7%98%D7%95%D7%A8-%D7%A0%D7%A7%D7%95%D7%93%D7%95%D7%AA-%D7%97%D7%9E%D7%95%D7%AA/</b:URL>
    <b:YearAccessed>2014</b:YearAccessed>
    <b:MonthAccessed>מאי</b:MonthAccessed>
    <b:DayAccessed>6</b:DayAccessed>
    <b:RefOrder>39</b:RefOrder>
  </b:Source>
  <b:Source>
    <b:Tag>בןה06</b:Tag>
    <b:SourceType>Book</b:SourceType>
    <b:Guid>{C6AA1A64-F569-46CE-A176-53E6F8E15C59}</b:Guid>
    <b:Title>שילוביות ארגונית בין מערכתית - מתי היא אפקטיבית?</b:Title>
    <b:Year>2006</b:Year>
    <b:LCID>he-IL</b:LCID>
    <b:Author>
      <b:Author>
        <b:NameList>
          <b:Person>
            <b:Last>בן הרוש</b:Last>
            <b:First>שמעון</b:First>
          </b:Person>
          <b:Person>
            <b:Last>צפריר</b:Last>
            <b:First>עפר</b:First>
          </b:Person>
        </b:NameList>
      </b:Author>
    </b:Author>
    <b:City>גלילות</b:City>
    <b:Publisher>המכללה לביטחון לאומי, צה"ל</b:Publisher>
    <b:RefOrder>40</b:RefOrder>
  </b:Source>
  <b:Source>
    <b:Tag>פנק12</b:Tag>
    <b:SourceType>Book</b:SourceType>
    <b:Guid>{498E07C8-3279-4EEF-A5A1-619547C5527B}</b:Guid>
    <b:Author>
      <b:Author>
        <b:NameList>
          <b:Person>
            <b:Last>פנקס</b:Last>
            <b:First>יועז</b:First>
          </b:Person>
        </b:NameList>
      </b:Author>
    </b:Author>
    <b:Title>שחור, לבן ומה שביניהם - שיתוף הפעולה בין מערכות אכיפת החוק בטיפול המערכתי בהלבנת ההון</b:Title>
    <b:Year>2012</b:Year>
    <b:City>גלילות</b:City>
    <b:Publisher>המכללה לביטחון לאומי, צה"ל</b:Publisher>
    <b:RefOrder>41</b:RefOrder>
  </b:Source>
  <b:Source>
    <b:Tag>יחז144</b:Tag>
    <b:SourceType>DocumentFromInternetSite</b:SourceType>
    <b:Guid>{FEA67154-B7E0-47A2-B3CE-C95474EA8FE1}</b:Guid>
    <b:Author>
      <b:Author>
        <b:NameList>
          <b:Person>
            <b:Last>יחזקאלי</b:Last>
            <b:First>פנחס</b:First>
          </b:Person>
        </b:NameList>
      </b:Author>
    </b:Author>
    <b:Title>מושגים: "משוב"</b:Title>
    <b:Year>2014י'</b:Year>
    <b:InternetSiteTitle>"ייצור ידע", האתר של ד"ר פנחס יחזקאלי</b:InternetSiteTitle>
    <b:URL>http://goo.gl/KZsYLf</b:URL>
    <b:YearAccessed>2014</b:YearAccessed>
    <b:MonthAccessed>מאי</b:MonthAccessed>
    <b:DayAccessed>17</b:DayAccessed>
    <b:RefOrder>10</b:RefOrder>
  </b:Source>
</b:Sources>
</file>

<file path=customXml/itemProps1.xml><?xml version="1.0" encoding="utf-8"?>
<ds:datastoreItem xmlns:ds="http://schemas.openxmlformats.org/officeDocument/2006/customXml" ds:itemID="{96E66026-2636-44CC-9F3D-A237BAC01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10914</TotalTime>
  <Pages>102</Pages>
  <Words>27335</Words>
  <Characters>136677</Characters>
  <Application>Microsoft Office Word</Application>
  <DocSecurity>0</DocSecurity>
  <Lines>1138</Lines>
  <Paragraphs>327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police</Company>
  <LinksUpToDate>false</LinksUpToDate>
  <CharactersWithSpaces>163685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מזכירות יאל"כ</dc:creator>
  <cp:lastModifiedBy>גדעון מור</cp:lastModifiedBy>
  <cp:revision>527</cp:revision>
  <cp:lastPrinted>2014-05-18T14:12:00Z</cp:lastPrinted>
  <dcterms:created xsi:type="dcterms:W3CDTF">2014-04-24T18:06:00Z</dcterms:created>
  <dcterms:modified xsi:type="dcterms:W3CDTF">2018-03-05T16:07:00Z</dcterms:modified>
</cp:coreProperties>
</file>