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AAC" w:rsidRDefault="00CC5AAC" w:rsidP="00C66332">
      <w:pPr>
        <w:pStyle w:val="paragraph"/>
        <w:bidi/>
        <w:spacing w:before="0" w:beforeAutospacing="0" w:after="0" w:afterAutospacing="0"/>
        <w:jc w:val="center"/>
        <w:textAlignment w:val="baseline"/>
        <w:rPr>
          <w:rStyle w:val="normaltextrun"/>
          <w:rFonts w:hint="cs"/>
          <w:b/>
          <w:bCs/>
          <w:color w:val="000000"/>
          <w:sz w:val="32"/>
          <w:szCs w:val="32"/>
          <w:rtl/>
        </w:rPr>
      </w:pPr>
    </w:p>
    <w:p w:rsidR="001978AC" w:rsidRDefault="001978AC" w:rsidP="001978AC">
      <w:pPr>
        <w:pStyle w:val="paragraph"/>
        <w:bidi/>
        <w:spacing w:before="0" w:beforeAutospacing="0" w:after="0" w:afterAutospacing="0"/>
        <w:ind w:left="1440"/>
        <w:textAlignment w:val="baseline"/>
        <w:rPr>
          <w:rStyle w:val="normaltextrun"/>
          <w:b/>
          <w:bCs/>
          <w:color w:val="000000"/>
          <w:sz w:val="32"/>
          <w:szCs w:val="32"/>
          <w:rtl/>
        </w:rPr>
      </w:pPr>
    </w:p>
    <w:p w:rsidR="007108C8" w:rsidRDefault="007108C8" w:rsidP="00A8451A">
      <w:pPr>
        <w:pStyle w:val="paragraph"/>
        <w:bidi/>
        <w:spacing w:after="0" w:line="360" w:lineRule="auto"/>
        <w:textAlignment w:val="baseline"/>
        <w:rPr>
          <w:rFonts w:ascii="David" w:hAnsi="David" w:cs="David"/>
          <w:b/>
          <w:bCs/>
          <w:color w:val="000000"/>
          <w:sz w:val="32"/>
          <w:szCs w:val="32"/>
          <w:rtl/>
        </w:rPr>
      </w:pPr>
      <w:r>
        <w:rPr>
          <w:rFonts w:ascii="David" w:hAnsi="David" w:cs="David"/>
          <w:b/>
          <w:bCs/>
          <w:color w:val="000000"/>
          <w:sz w:val="32"/>
          <w:szCs w:val="32"/>
          <w:rtl/>
        </w:rPr>
        <w:t>המכללה לביטחון לאומ</w:t>
      </w:r>
      <w:r>
        <w:rPr>
          <w:rFonts w:ascii="David" w:hAnsi="David" w:cs="David" w:hint="cs"/>
          <w:b/>
          <w:bCs/>
          <w:color w:val="000000"/>
          <w:sz w:val="32"/>
          <w:szCs w:val="32"/>
          <w:rtl/>
        </w:rPr>
        <w:t>י</w:t>
      </w:r>
      <w:r w:rsidR="00A8451A">
        <w:rPr>
          <w:rFonts w:ascii="David" w:hAnsi="David" w:cs="David"/>
          <w:b/>
          <w:bCs/>
          <w:color w:val="000000"/>
          <w:sz w:val="32"/>
          <w:szCs w:val="32"/>
          <w:rtl/>
        </w:rPr>
        <w:tab/>
      </w:r>
      <w:r w:rsidR="00A8451A">
        <w:rPr>
          <w:rFonts w:ascii="David" w:hAnsi="David" w:cs="David"/>
          <w:b/>
          <w:bCs/>
          <w:color w:val="000000"/>
          <w:sz w:val="32"/>
          <w:szCs w:val="32"/>
          <w:rtl/>
        </w:rPr>
        <w:tab/>
      </w:r>
      <w:r w:rsidR="00A8451A">
        <w:rPr>
          <w:rFonts w:ascii="David" w:hAnsi="David" w:cs="David" w:hint="cs"/>
          <w:b/>
          <w:bCs/>
          <w:color w:val="000000"/>
          <w:sz w:val="32"/>
          <w:szCs w:val="32"/>
          <w:rtl/>
        </w:rPr>
        <w:t xml:space="preserve">                        אוניברסיטת חיפה</w:t>
      </w:r>
    </w:p>
    <w:p w:rsidR="00CC5AAC" w:rsidRDefault="001978AC" w:rsidP="00A8451A">
      <w:pPr>
        <w:pStyle w:val="paragraph"/>
        <w:spacing w:after="0" w:line="360" w:lineRule="auto"/>
        <w:jc w:val="right"/>
        <w:textAlignment w:val="baseline"/>
        <w:rPr>
          <w:rFonts w:ascii="David" w:hAnsi="David" w:cs="David"/>
          <w:b/>
          <w:bCs/>
          <w:color w:val="000000"/>
          <w:sz w:val="32"/>
          <w:szCs w:val="32"/>
          <w:rtl/>
        </w:rPr>
      </w:pPr>
      <w:r w:rsidRPr="001978AC">
        <w:rPr>
          <w:rFonts w:ascii="David" w:hAnsi="David" w:cs="David"/>
          <w:b/>
          <w:bCs/>
          <w:color w:val="000000"/>
          <w:sz w:val="32"/>
          <w:szCs w:val="32"/>
          <w:rtl/>
        </w:rPr>
        <w:t>מחזור מ"ז</w:t>
      </w:r>
      <w:r>
        <w:rPr>
          <w:rFonts w:ascii="David" w:hAnsi="David" w:cs="David" w:hint="cs"/>
          <w:b/>
          <w:bCs/>
          <w:color w:val="000000"/>
          <w:sz w:val="32"/>
          <w:szCs w:val="32"/>
          <w:rtl/>
        </w:rPr>
        <w:t>, 2019-2020</w:t>
      </w:r>
    </w:p>
    <w:p w:rsidR="00CC5AAC" w:rsidRDefault="00CC5AAC" w:rsidP="00CC5AAC">
      <w:pPr>
        <w:pStyle w:val="paragraph"/>
        <w:bidi/>
        <w:spacing w:before="0" w:beforeAutospacing="0" w:after="0" w:afterAutospacing="0" w:line="360" w:lineRule="auto"/>
        <w:jc w:val="center"/>
        <w:textAlignment w:val="baseline"/>
        <w:rPr>
          <w:rFonts w:ascii="David" w:hAnsi="David" w:cs="David"/>
          <w:b/>
          <w:bCs/>
          <w:color w:val="000000"/>
          <w:sz w:val="32"/>
          <w:szCs w:val="32"/>
          <w:rtl/>
        </w:rPr>
      </w:pPr>
    </w:p>
    <w:p w:rsidR="00CC5AAC" w:rsidRDefault="00CC5AAC" w:rsidP="00CC5AAC">
      <w:pPr>
        <w:pStyle w:val="paragraph"/>
        <w:bidi/>
        <w:spacing w:before="0" w:beforeAutospacing="0" w:after="0" w:afterAutospacing="0" w:line="360" w:lineRule="auto"/>
        <w:jc w:val="center"/>
        <w:textAlignment w:val="baseline"/>
        <w:rPr>
          <w:rFonts w:ascii="David" w:hAnsi="David" w:cs="David"/>
          <w:b/>
          <w:bCs/>
          <w:color w:val="000000"/>
          <w:sz w:val="32"/>
          <w:szCs w:val="32"/>
          <w:rtl/>
        </w:rPr>
      </w:pPr>
    </w:p>
    <w:p w:rsidR="00CC5AAC" w:rsidRDefault="00CC5AAC" w:rsidP="00CC5AAC">
      <w:pPr>
        <w:pStyle w:val="paragraph"/>
        <w:bidi/>
        <w:spacing w:before="0" w:beforeAutospacing="0" w:after="0" w:afterAutospacing="0" w:line="360" w:lineRule="auto"/>
        <w:jc w:val="center"/>
        <w:textAlignment w:val="baseline"/>
        <w:rPr>
          <w:rFonts w:ascii="David" w:hAnsi="David" w:cs="David"/>
          <w:b/>
          <w:bCs/>
          <w:color w:val="000000"/>
          <w:sz w:val="32"/>
          <w:szCs w:val="32"/>
          <w:rtl/>
        </w:rPr>
      </w:pPr>
    </w:p>
    <w:p w:rsidR="00CC5AAC" w:rsidRDefault="001978AC" w:rsidP="00CC5AAC">
      <w:pPr>
        <w:pStyle w:val="paragraph"/>
        <w:bidi/>
        <w:spacing w:before="0" w:beforeAutospacing="0" w:after="0" w:afterAutospacing="0" w:line="360" w:lineRule="auto"/>
        <w:jc w:val="center"/>
        <w:textAlignment w:val="baseline"/>
        <w:rPr>
          <w:rStyle w:val="normaltextrun"/>
          <w:rFonts w:ascii="David" w:hAnsi="David" w:cs="David"/>
          <w:b/>
          <w:bCs/>
          <w:color w:val="000000"/>
          <w:sz w:val="32"/>
          <w:szCs w:val="32"/>
          <w:rtl/>
        </w:rPr>
      </w:pPr>
      <w:r>
        <w:rPr>
          <w:rFonts w:ascii="David" w:hAnsi="David" w:cs="David" w:hint="cs"/>
          <w:b/>
          <w:bCs/>
          <w:color w:val="000000"/>
          <w:sz w:val="32"/>
          <w:szCs w:val="32"/>
          <w:rtl/>
        </w:rPr>
        <w:t>שם הקורס:</w:t>
      </w:r>
    </w:p>
    <w:p w:rsidR="008F392A" w:rsidRDefault="0019257F" w:rsidP="008F392A">
      <w:pPr>
        <w:pStyle w:val="paragraph"/>
        <w:bidi/>
        <w:spacing w:before="0" w:beforeAutospacing="0" w:after="0" w:afterAutospacing="0" w:line="360" w:lineRule="auto"/>
        <w:jc w:val="center"/>
        <w:textAlignment w:val="baseline"/>
        <w:rPr>
          <w:rStyle w:val="eop"/>
          <w:rFonts w:ascii="David" w:hAnsi="David" w:cs="David"/>
          <w:color w:val="000000"/>
          <w:sz w:val="36"/>
          <w:szCs w:val="36"/>
          <w:rtl/>
        </w:rPr>
      </w:pPr>
      <w:r>
        <w:rPr>
          <w:rStyle w:val="normaltextrun"/>
          <w:rFonts w:ascii="David" w:hAnsi="David" w:cs="David" w:hint="cs"/>
          <w:b/>
          <w:bCs/>
          <w:color w:val="000000"/>
          <w:sz w:val="36"/>
          <w:szCs w:val="36"/>
          <w:rtl/>
        </w:rPr>
        <w:t>יסודות הביטחון הלאומי בראיה גלובלית</w:t>
      </w:r>
    </w:p>
    <w:p w:rsidR="0019257F" w:rsidRPr="0019257F" w:rsidRDefault="0019257F" w:rsidP="0019257F">
      <w:pPr>
        <w:pStyle w:val="paragraph"/>
        <w:bidi/>
        <w:spacing w:before="0" w:beforeAutospacing="0" w:after="0" w:afterAutospacing="0" w:line="360" w:lineRule="auto"/>
        <w:jc w:val="center"/>
        <w:textAlignment w:val="baseline"/>
        <w:rPr>
          <w:rStyle w:val="eop"/>
          <w:rFonts w:ascii="David" w:hAnsi="David" w:cs="David"/>
          <w:b/>
          <w:bCs/>
          <w:color w:val="000000"/>
          <w:sz w:val="32"/>
          <w:szCs w:val="32"/>
          <w:rtl/>
        </w:rPr>
      </w:pPr>
      <w:r w:rsidRPr="0019257F">
        <w:rPr>
          <w:rStyle w:val="eop"/>
          <w:rFonts w:ascii="David" w:hAnsi="David" w:cs="David" w:hint="cs"/>
          <w:b/>
          <w:bCs/>
          <w:color w:val="000000"/>
          <w:sz w:val="32"/>
          <w:szCs w:val="32"/>
          <w:rtl/>
        </w:rPr>
        <w:t>מטלת סיום</w:t>
      </w:r>
    </w:p>
    <w:p w:rsidR="0019257F" w:rsidRPr="006C3838" w:rsidRDefault="0019257F" w:rsidP="0019257F">
      <w:pPr>
        <w:pStyle w:val="paragraph"/>
        <w:bidi/>
        <w:spacing w:before="0" w:beforeAutospacing="0" w:after="0" w:afterAutospacing="0" w:line="360" w:lineRule="auto"/>
        <w:jc w:val="center"/>
        <w:textAlignment w:val="baseline"/>
        <w:rPr>
          <w:rStyle w:val="eop"/>
          <w:rFonts w:ascii="David" w:hAnsi="David" w:cs="David"/>
          <w:color w:val="000000"/>
          <w:sz w:val="36"/>
          <w:szCs w:val="36"/>
          <w:rtl/>
        </w:rPr>
      </w:pPr>
    </w:p>
    <w:p w:rsidR="00CC5AAC" w:rsidRPr="00CC5AAC" w:rsidRDefault="00CC5AAC" w:rsidP="008F392A">
      <w:pPr>
        <w:pStyle w:val="paragraph"/>
        <w:bidi/>
        <w:spacing w:before="0" w:beforeAutospacing="0" w:after="0" w:afterAutospacing="0" w:line="360" w:lineRule="auto"/>
        <w:jc w:val="center"/>
        <w:textAlignment w:val="baseline"/>
        <w:rPr>
          <w:rFonts w:ascii="David" w:hAnsi="David" w:cs="David"/>
          <w:color w:val="000000"/>
          <w:sz w:val="18"/>
          <w:szCs w:val="18"/>
        </w:rPr>
      </w:pPr>
    </w:p>
    <w:p w:rsidR="00CC5AAC" w:rsidRPr="00CC5AAC" w:rsidRDefault="00CC5AAC" w:rsidP="00CC5AAC">
      <w:pPr>
        <w:pStyle w:val="paragraph"/>
        <w:bidi/>
        <w:spacing w:before="0" w:beforeAutospacing="0" w:after="0" w:afterAutospacing="0" w:line="360" w:lineRule="auto"/>
        <w:jc w:val="center"/>
        <w:textAlignment w:val="baseline"/>
        <w:rPr>
          <w:rStyle w:val="normaltextrun"/>
          <w:rFonts w:ascii="David" w:hAnsi="David" w:cs="David"/>
          <w:b/>
          <w:bCs/>
          <w:color w:val="000000"/>
          <w:sz w:val="32"/>
          <w:szCs w:val="32"/>
          <w:rtl/>
        </w:rPr>
      </w:pPr>
    </w:p>
    <w:p w:rsidR="006C3838" w:rsidRDefault="006C3838" w:rsidP="00CC5AAC">
      <w:pPr>
        <w:pStyle w:val="paragraph"/>
        <w:bidi/>
        <w:spacing w:before="0" w:beforeAutospacing="0" w:after="0" w:afterAutospacing="0" w:line="360" w:lineRule="auto"/>
        <w:jc w:val="center"/>
        <w:textAlignment w:val="baseline"/>
        <w:rPr>
          <w:rStyle w:val="normaltextrun"/>
          <w:rFonts w:ascii="David" w:hAnsi="David" w:cs="David"/>
          <w:b/>
          <w:bCs/>
          <w:color w:val="000000"/>
          <w:sz w:val="32"/>
          <w:szCs w:val="32"/>
          <w:rtl/>
        </w:rPr>
      </w:pPr>
    </w:p>
    <w:p w:rsidR="00CC5AAC" w:rsidRDefault="00CC5AAC" w:rsidP="00CC5AAC">
      <w:pPr>
        <w:pStyle w:val="paragraph"/>
        <w:bidi/>
        <w:spacing w:before="0" w:beforeAutospacing="0" w:after="0" w:afterAutospacing="0"/>
        <w:jc w:val="center"/>
        <w:textAlignment w:val="baseline"/>
        <w:rPr>
          <w:rStyle w:val="normaltextrun"/>
          <w:b/>
          <w:bCs/>
          <w:color w:val="000000"/>
          <w:sz w:val="32"/>
          <w:szCs w:val="32"/>
          <w:rtl/>
        </w:rPr>
      </w:pPr>
    </w:p>
    <w:p w:rsidR="00CC5AAC" w:rsidRDefault="00CC5AAC" w:rsidP="00CC5AAC">
      <w:pPr>
        <w:pStyle w:val="paragraph"/>
        <w:bidi/>
        <w:spacing w:before="0" w:beforeAutospacing="0" w:after="0" w:afterAutospacing="0"/>
        <w:jc w:val="center"/>
        <w:textAlignment w:val="baseline"/>
        <w:rPr>
          <w:rStyle w:val="normaltextrun"/>
          <w:b/>
          <w:bCs/>
          <w:color w:val="000000"/>
          <w:sz w:val="32"/>
          <w:szCs w:val="32"/>
          <w:rtl/>
        </w:rPr>
      </w:pPr>
    </w:p>
    <w:p w:rsidR="00CC5AAC" w:rsidRDefault="00CC5AAC" w:rsidP="00CC5AAC">
      <w:pPr>
        <w:pStyle w:val="paragraph"/>
        <w:bidi/>
        <w:spacing w:before="0" w:beforeAutospacing="0" w:after="0" w:afterAutospacing="0"/>
        <w:jc w:val="center"/>
        <w:textAlignment w:val="baseline"/>
        <w:rPr>
          <w:rStyle w:val="normaltextrun"/>
          <w:b/>
          <w:bCs/>
          <w:color w:val="000000"/>
          <w:sz w:val="32"/>
          <w:szCs w:val="32"/>
          <w:rtl/>
        </w:rPr>
      </w:pPr>
    </w:p>
    <w:p w:rsidR="00CC5AAC" w:rsidRDefault="00CC5AAC" w:rsidP="00CC5AAC">
      <w:pPr>
        <w:pStyle w:val="paragraph"/>
        <w:bidi/>
        <w:spacing w:before="0" w:beforeAutospacing="0" w:after="0" w:afterAutospacing="0"/>
        <w:jc w:val="center"/>
        <w:textAlignment w:val="baseline"/>
        <w:rPr>
          <w:rStyle w:val="normaltextrun"/>
          <w:b/>
          <w:bCs/>
          <w:color w:val="000000"/>
          <w:sz w:val="32"/>
          <w:szCs w:val="32"/>
          <w:rtl/>
        </w:rPr>
      </w:pPr>
    </w:p>
    <w:p w:rsidR="00CC5AAC" w:rsidRDefault="00CC5AAC" w:rsidP="00CC5AAC">
      <w:pPr>
        <w:pStyle w:val="paragraph"/>
        <w:bidi/>
        <w:spacing w:before="0" w:beforeAutospacing="0" w:after="0" w:afterAutospacing="0"/>
        <w:jc w:val="center"/>
        <w:textAlignment w:val="baseline"/>
        <w:rPr>
          <w:rStyle w:val="normaltextrun"/>
          <w:b/>
          <w:bCs/>
          <w:color w:val="000000"/>
          <w:sz w:val="32"/>
          <w:szCs w:val="32"/>
          <w:rtl/>
        </w:rPr>
      </w:pPr>
    </w:p>
    <w:p w:rsidR="00CC5AAC" w:rsidRDefault="00CC5AAC" w:rsidP="00CC5AAC">
      <w:pPr>
        <w:pStyle w:val="paragraph"/>
        <w:bidi/>
        <w:spacing w:before="0" w:beforeAutospacing="0" w:after="0" w:afterAutospacing="0"/>
        <w:jc w:val="center"/>
        <w:textAlignment w:val="baseline"/>
        <w:rPr>
          <w:rStyle w:val="normaltextrun"/>
          <w:b/>
          <w:bCs/>
          <w:color w:val="000000"/>
          <w:sz w:val="32"/>
          <w:szCs w:val="32"/>
          <w:rtl/>
        </w:rPr>
      </w:pPr>
    </w:p>
    <w:p w:rsidR="00CC5AAC" w:rsidRDefault="00CC5AAC" w:rsidP="00CC5AAC">
      <w:pPr>
        <w:pStyle w:val="paragraph"/>
        <w:bidi/>
        <w:spacing w:before="0" w:beforeAutospacing="0" w:after="0" w:afterAutospacing="0"/>
        <w:jc w:val="center"/>
        <w:textAlignment w:val="baseline"/>
        <w:rPr>
          <w:rStyle w:val="normaltextrun"/>
          <w:b/>
          <w:bCs/>
          <w:color w:val="000000"/>
          <w:sz w:val="32"/>
          <w:szCs w:val="32"/>
          <w:rtl/>
        </w:rPr>
      </w:pPr>
    </w:p>
    <w:p w:rsidR="00CC5AAC" w:rsidRDefault="00CC5AAC" w:rsidP="00CC5AAC">
      <w:pPr>
        <w:pStyle w:val="paragraph"/>
        <w:bidi/>
        <w:spacing w:before="0" w:beforeAutospacing="0" w:after="0" w:afterAutospacing="0"/>
        <w:jc w:val="center"/>
        <w:textAlignment w:val="baseline"/>
        <w:rPr>
          <w:rStyle w:val="normaltextrun"/>
          <w:b/>
          <w:bCs/>
          <w:color w:val="000000"/>
          <w:sz w:val="32"/>
          <w:szCs w:val="32"/>
          <w:rtl/>
        </w:rPr>
      </w:pPr>
    </w:p>
    <w:p w:rsidR="001978AC" w:rsidRPr="001978AC" w:rsidRDefault="001978AC" w:rsidP="001978AC">
      <w:pPr>
        <w:pStyle w:val="paragraph"/>
        <w:bidi/>
        <w:spacing w:before="0" w:beforeAutospacing="0" w:after="0" w:afterAutospacing="0" w:line="360" w:lineRule="auto"/>
        <w:textAlignment w:val="baseline"/>
        <w:rPr>
          <w:rStyle w:val="normaltextrun"/>
          <w:rFonts w:ascii="David" w:hAnsi="David" w:cs="David"/>
          <w:b/>
          <w:bCs/>
          <w:color w:val="000000"/>
          <w:sz w:val="32"/>
          <w:szCs w:val="32"/>
          <w:rtl/>
        </w:rPr>
      </w:pPr>
      <w:r w:rsidRPr="001978AC">
        <w:rPr>
          <w:rStyle w:val="normaltextrun"/>
          <w:rFonts w:ascii="David" w:hAnsi="David" w:cs="David"/>
          <w:b/>
          <w:bCs/>
          <w:color w:val="000000"/>
          <w:sz w:val="32"/>
          <w:szCs w:val="32"/>
          <w:rtl/>
        </w:rPr>
        <w:t xml:space="preserve">מגישה: רו"ח סימה שפיצר </w:t>
      </w:r>
    </w:p>
    <w:p w:rsidR="001978AC" w:rsidRPr="001978AC" w:rsidRDefault="001978AC" w:rsidP="0019257F">
      <w:pPr>
        <w:pStyle w:val="paragraph"/>
        <w:bidi/>
        <w:spacing w:before="0" w:beforeAutospacing="0" w:after="0" w:afterAutospacing="0" w:line="360" w:lineRule="auto"/>
        <w:textAlignment w:val="baseline"/>
        <w:rPr>
          <w:rStyle w:val="normaltextrun"/>
          <w:rFonts w:ascii="David" w:hAnsi="David" w:cs="David"/>
          <w:b/>
          <w:bCs/>
          <w:color w:val="000000"/>
          <w:sz w:val="32"/>
          <w:szCs w:val="32"/>
          <w:rtl/>
        </w:rPr>
      </w:pPr>
      <w:r w:rsidRPr="001978AC">
        <w:rPr>
          <w:rStyle w:val="normaltextrun"/>
          <w:rFonts w:ascii="David" w:hAnsi="David" w:cs="David"/>
          <w:b/>
          <w:bCs/>
          <w:color w:val="000000"/>
          <w:sz w:val="32"/>
          <w:szCs w:val="32"/>
          <w:rtl/>
        </w:rPr>
        <w:t>מרצה</w:t>
      </w:r>
      <w:r w:rsidR="0019257F">
        <w:rPr>
          <w:rStyle w:val="normaltextrun"/>
          <w:rFonts w:ascii="David" w:hAnsi="David" w:cs="David" w:hint="cs"/>
          <w:b/>
          <w:bCs/>
          <w:color w:val="000000"/>
          <w:sz w:val="32"/>
          <w:szCs w:val="32"/>
          <w:rtl/>
        </w:rPr>
        <w:t xml:space="preserve"> ומרכזת הקורס</w:t>
      </w:r>
      <w:r w:rsidRPr="001978AC">
        <w:rPr>
          <w:rStyle w:val="normaltextrun"/>
          <w:rFonts w:ascii="David" w:hAnsi="David" w:cs="David"/>
          <w:b/>
          <w:bCs/>
          <w:color w:val="000000"/>
          <w:sz w:val="32"/>
          <w:szCs w:val="32"/>
          <w:rtl/>
        </w:rPr>
        <w:t>:</w:t>
      </w:r>
      <w:r w:rsidRPr="001978AC">
        <w:rPr>
          <w:rStyle w:val="normaltextrun"/>
          <w:rFonts w:ascii="David" w:hAnsi="David" w:cs="David"/>
          <w:b/>
          <w:bCs/>
          <w:sz w:val="32"/>
          <w:szCs w:val="32"/>
          <w:rtl/>
        </w:rPr>
        <w:t xml:space="preserve"> </w:t>
      </w:r>
      <w:r w:rsidRPr="001978AC">
        <w:rPr>
          <w:rStyle w:val="normaltextrun"/>
          <w:rFonts w:ascii="David" w:hAnsi="David" w:cs="David"/>
          <w:b/>
          <w:bCs/>
          <w:color w:val="000000"/>
          <w:sz w:val="32"/>
          <w:szCs w:val="32"/>
          <w:rtl/>
        </w:rPr>
        <w:t xml:space="preserve">ד"ר </w:t>
      </w:r>
      <w:r w:rsidR="0019257F">
        <w:rPr>
          <w:rStyle w:val="normaltextrun"/>
          <w:rFonts w:ascii="David" w:hAnsi="David" w:cs="David" w:hint="cs"/>
          <w:b/>
          <w:bCs/>
          <w:color w:val="000000"/>
          <w:sz w:val="32"/>
          <w:szCs w:val="32"/>
          <w:rtl/>
        </w:rPr>
        <w:t>ענת שטרן</w:t>
      </w:r>
      <w:r w:rsidRPr="001978AC">
        <w:rPr>
          <w:rStyle w:val="normaltextrun"/>
          <w:rFonts w:ascii="David" w:hAnsi="David" w:cs="David"/>
          <w:b/>
          <w:bCs/>
          <w:color w:val="000000"/>
          <w:sz w:val="32"/>
          <w:szCs w:val="32"/>
          <w:rtl/>
        </w:rPr>
        <w:t xml:space="preserve"> </w:t>
      </w:r>
    </w:p>
    <w:p w:rsidR="00CC5AAC" w:rsidRDefault="00CC5AAC" w:rsidP="001978AC">
      <w:pPr>
        <w:pStyle w:val="paragraph"/>
        <w:bidi/>
        <w:spacing w:before="0" w:beforeAutospacing="0" w:after="0" w:afterAutospacing="0"/>
        <w:textAlignment w:val="baseline"/>
        <w:rPr>
          <w:rStyle w:val="normaltextrun"/>
          <w:b/>
          <w:bCs/>
          <w:color w:val="000000"/>
          <w:sz w:val="32"/>
          <w:szCs w:val="32"/>
          <w:rtl/>
        </w:rPr>
      </w:pPr>
    </w:p>
    <w:p w:rsidR="003E0749" w:rsidRDefault="003E0749" w:rsidP="001978AC">
      <w:pPr>
        <w:pStyle w:val="paragraph"/>
        <w:bidi/>
        <w:spacing w:before="0" w:beforeAutospacing="0" w:after="0" w:afterAutospacing="0"/>
        <w:jc w:val="right"/>
        <w:textAlignment w:val="baseline"/>
        <w:rPr>
          <w:rStyle w:val="normaltextrun"/>
          <w:rFonts w:ascii="David" w:hAnsi="David" w:cs="David"/>
          <w:b/>
          <w:bCs/>
          <w:color w:val="000000"/>
          <w:sz w:val="28"/>
          <w:szCs w:val="28"/>
          <w:rtl/>
        </w:rPr>
      </w:pPr>
    </w:p>
    <w:p w:rsidR="003E0749" w:rsidRDefault="003E0749" w:rsidP="003E0749">
      <w:pPr>
        <w:pStyle w:val="paragraph"/>
        <w:bidi/>
        <w:spacing w:before="0" w:beforeAutospacing="0" w:after="0" w:afterAutospacing="0"/>
        <w:jc w:val="right"/>
        <w:textAlignment w:val="baseline"/>
        <w:rPr>
          <w:rStyle w:val="normaltextrun"/>
          <w:rFonts w:ascii="David" w:hAnsi="David" w:cs="David"/>
          <w:b/>
          <w:bCs/>
          <w:color w:val="000000"/>
          <w:sz w:val="28"/>
          <w:szCs w:val="28"/>
          <w:rtl/>
        </w:rPr>
      </w:pPr>
    </w:p>
    <w:p w:rsidR="001978AC" w:rsidRDefault="001978AC" w:rsidP="00A7783E">
      <w:pPr>
        <w:pStyle w:val="paragraph"/>
        <w:bidi/>
        <w:spacing w:before="0" w:beforeAutospacing="0" w:after="0" w:afterAutospacing="0"/>
        <w:jc w:val="right"/>
        <w:textAlignment w:val="baseline"/>
        <w:rPr>
          <w:rStyle w:val="normaltextrun"/>
          <w:rFonts w:ascii="David" w:hAnsi="David" w:cs="David"/>
          <w:b/>
          <w:bCs/>
          <w:color w:val="000000"/>
          <w:sz w:val="28"/>
          <w:szCs w:val="28"/>
          <w:rtl/>
        </w:rPr>
      </w:pPr>
      <w:r w:rsidRPr="008F392A">
        <w:rPr>
          <w:rStyle w:val="normaltextrun"/>
          <w:rFonts w:ascii="David" w:hAnsi="David" w:cs="David"/>
          <w:b/>
          <w:bCs/>
          <w:color w:val="000000"/>
          <w:sz w:val="28"/>
          <w:szCs w:val="28"/>
          <w:rtl/>
        </w:rPr>
        <w:t>תאריך הגשה:</w:t>
      </w:r>
      <w:r>
        <w:rPr>
          <w:rStyle w:val="normaltextrun"/>
          <w:rFonts w:ascii="David" w:hAnsi="David" w:cs="David" w:hint="eastAsia"/>
          <w:b/>
          <w:bCs/>
          <w:color w:val="000000"/>
          <w:sz w:val="28"/>
          <w:szCs w:val="28"/>
          <w:rtl/>
        </w:rPr>
        <w:t>‏</w:t>
      </w:r>
      <w:r w:rsidRPr="001978AC">
        <w:rPr>
          <w:rtl/>
        </w:rPr>
        <w:t xml:space="preserve"> </w:t>
      </w:r>
      <w:r w:rsidR="0019257F" w:rsidRPr="003A41F3">
        <w:rPr>
          <w:rStyle w:val="normaltextrun"/>
          <w:rFonts w:ascii="David" w:hAnsi="David" w:cs="David" w:hint="cs"/>
          <w:b/>
          <w:bCs/>
          <w:color w:val="000000"/>
          <w:sz w:val="28"/>
          <w:szCs w:val="28"/>
          <w:rtl/>
        </w:rPr>
        <w:t>1</w:t>
      </w:r>
      <w:r w:rsidR="00A7783E">
        <w:rPr>
          <w:rStyle w:val="normaltextrun"/>
          <w:rFonts w:ascii="David" w:hAnsi="David" w:cs="David" w:hint="cs"/>
          <w:b/>
          <w:bCs/>
          <w:color w:val="000000"/>
          <w:sz w:val="28"/>
          <w:szCs w:val="28"/>
          <w:rtl/>
        </w:rPr>
        <w:t>2</w:t>
      </w:r>
      <w:r>
        <w:rPr>
          <w:rStyle w:val="normaltextrun"/>
          <w:rFonts w:ascii="David" w:hAnsi="David" w:cs="David" w:hint="cs"/>
          <w:b/>
          <w:bCs/>
          <w:color w:val="000000"/>
          <w:sz w:val="28"/>
          <w:szCs w:val="28"/>
          <w:rtl/>
        </w:rPr>
        <w:t>.1</w:t>
      </w:r>
      <w:r w:rsidR="0019257F">
        <w:rPr>
          <w:rStyle w:val="normaltextrun"/>
          <w:rFonts w:ascii="David" w:hAnsi="David" w:cs="David" w:hint="cs"/>
          <w:b/>
          <w:bCs/>
          <w:color w:val="000000"/>
          <w:sz w:val="28"/>
          <w:szCs w:val="28"/>
          <w:rtl/>
        </w:rPr>
        <w:t>2</w:t>
      </w:r>
      <w:r>
        <w:rPr>
          <w:rStyle w:val="normaltextrun"/>
          <w:rFonts w:ascii="David" w:hAnsi="David" w:cs="David" w:hint="cs"/>
          <w:b/>
          <w:bCs/>
          <w:color w:val="000000"/>
          <w:sz w:val="28"/>
          <w:szCs w:val="28"/>
          <w:rtl/>
        </w:rPr>
        <w:t>.2019</w:t>
      </w:r>
    </w:p>
    <w:p w:rsidR="001978AC" w:rsidRDefault="001978AC" w:rsidP="001978AC">
      <w:pPr>
        <w:pStyle w:val="paragraph"/>
        <w:bidi/>
        <w:spacing w:before="0" w:beforeAutospacing="0" w:after="0" w:afterAutospacing="0"/>
        <w:textAlignment w:val="baseline"/>
        <w:rPr>
          <w:rStyle w:val="normaltextrun"/>
          <w:b/>
          <w:bCs/>
          <w:color w:val="000000"/>
          <w:sz w:val="32"/>
          <w:szCs w:val="32"/>
          <w:rtl/>
        </w:rPr>
      </w:pPr>
    </w:p>
    <w:p w:rsidR="001978AC" w:rsidRDefault="001978AC">
      <w:pPr>
        <w:bidi w:val="0"/>
        <w:rPr>
          <w:rStyle w:val="normaltextrun"/>
          <w:rFonts w:ascii="Times New Roman" w:eastAsia="Times New Roman" w:hAnsi="Times New Roman" w:cs="Times New Roman"/>
          <w:b/>
          <w:bCs/>
          <w:color w:val="000000"/>
          <w:sz w:val="32"/>
          <w:szCs w:val="32"/>
          <w:rtl/>
        </w:rPr>
      </w:pPr>
      <w:r>
        <w:rPr>
          <w:rStyle w:val="normaltextrun"/>
          <w:b/>
          <w:bCs/>
          <w:color w:val="000000"/>
          <w:sz w:val="32"/>
          <w:szCs w:val="32"/>
          <w:rtl/>
        </w:rPr>
        <w:br w:type="page"/>
      </w:r>
    </w:p>
    <w:p w:rsidR="001978AC" w:rsidRDefault="001978AC" w:rsidP="001978AC">
      <w:pPr>
        <w:pStyle w:val="paragraph"/>
        <w:bidi/>
        <w:spacing w:before="0" w:beforeAutospacing="0" w:after="0" w:afterAutospacing="0"/>
        <w:textAlignment w:val="baseline"/>
        <w:rPr>
          <w:rStyle w:val="normaltextrun"/>
          <w:b/>
          <w:bCs/>
          <w:color w:val="000000"/>
          <w:sz w:val="32"/>
          <w:szCs w:val="32"/>
          <w:rtl/>
        </w:rPr>
      </w:pPr>
    </w:p>
    <w:p w:rsidR="00CC5AAC" w:rsidRDefault="0019257F" w:rsidP="00F47D78">
      <w:pPr>
        <w:pStyle w:val="paragraph"/>
        <w:bidi/>
        <w:spacing w:before="0" w:beforeAutospacing="0" w:after="0" w:afterAutospacing="0" w:line="360" w:lineRule="auto"/>
        <w:textAlignment w:val="baseline"/>
        <w:rPr>
          <w:rStyle w:val="normaltextrun"/>
          <w:rFonts w:ascii="David" w:hAnsi="David" w:cs="David"/>
          <w:b/>
          <w:bCs/>
          <w:color w:val="000000"/>
          <w:rtl/>
        </w:rPr>
      </w:pPr>
      <w:r>
        <w:rPr>
          <w:rStyle w:val="normaltextrun"/>
          <w:rFonts w:ascii="David" w:hAnsi="David" w:cs="David" w:hint="cs"/>
          <w:b/>
          <w:bCs/>
          <w:color w:val="000000"/>
          <w:rtl/>
        </w:rPr>
        <w:t>נושא העבודה</w:t>
      </w:r>
    </w:p>
    <w:p w:rsidR="007F4E6F" w:rsidRDefault="006D22FD" w:rsidP="00606FDB">
      <w:pPr>
        <w:pStyle w:val="paragraph"/>
        <w:bidi/>
        <w:spacing w:before="0" w:beforeAutospacing="0" w:after="0" w:afterAutospacing="0" w:line="360" w:lineRule="auto"/>
        <w:jc w:val="both"/>
        <w:textAlignment w:val="baseline"/>
        <w:rPr>
          <w:rFonts w:ascii="David" w:hAnsi="David" w:cs="David"/>
          <w:rtl/>
        </w:rPr>
      </w:pPr>
      <w:r>
        <w:rPr>
          <w:rStyle w:val="normaltextrun"/>
          <w:rFonts w:ascii="David" w:hAnsi="David" w:cs="David" w:hint="cs"/>
          <w:color w:val="000000"/>
          <w:rtl/>
        </w:rPr>
        <w:t xml:space="preserve">הצגת האתגרים העיקריים </w:t>
      </w:r>
      <w:r w:rsidR="007F4E6F" w:rsidRPr="00606FDB">
        <w:rPr>
          <w:rFonts w:ascii="David" w:hAnsi="David" w:cs="David" w:hint="cs"/>
          <w:b/>
          <w:bCs/>
          <w:rtl/>
        </w:rPr>
        <w:t>ב</w:t>
      </w:r>
      <w:r w:rsidRPr="00606FDB">
        <w:rPr>
          <w:rFonts w:ascii="David" w:hAnsi="David" w:cs="David" w:hint="cs"/>
          <w:b/>
          <w:bCs/>
          <w:rtl/>
        </w:rPr>
        <w:t>כלכלה</w:t>
      </w:r>
      <w:r w:rsidR="00E26055" w:rsidRPr="00606FDB">
        <w:rPr>
          <w:rFonts w:ascii="David" w:hAnsi="David" w:cs="David" w:hint="cs"/>
          <w:b/>
          <w:bCs/>
          <w:rtl/>
        </w:rPr>
        <w:t xml:space="preserve"> ובמערכת הפיננסית</w:t>
      </w:r>
      <w:r w:rsidR="007F4E6F">
        <w:rPr>
          <w:rFonts w:ascii="David" w:hAnsi="David" w:cs="David" w:hint="cs"/>
          <w:rtl/>
        </w:rPr>
        <w:t xml:space="preserve"> </w:t>
      </w:r>
      <w:r w:rsidR="00E26055">
        <w:rPr>
          <w:rFonts w:ascii="David" w:hAnsi="David" w:cs="David" w:hint="cs"/>
          <w:rtl/>
        </w:rPr>
        <w:t>ל</w:t>
      </w:r>
      <w:r w:rsidR="007F4E6F">
        <w:rPr>
          <w:rFonts w:ascii="David" w:hAnsi="David" w:cs="David" w:hint="cs"/>
          <w:rtl/>
        </w:rPr>
        <w:t>שנת 2030 מבחי</w:t>
      </w:r>
      <w:r w:rsidR="007F4E6F">
        <w:rPr>
          <w:rFonts w:ascii="David" w:hAnsi="David" w:cs="David"/>
          <w:rtl/>
        </w:rPr>
        <w:t xml:space="preserve">נה </w:t>
      </w:r>
      <w:r w:rsidR="007F4E6F">
        <w:rPr>
          <w:rFonts w:ascii="David" w:hAnsi="David" w:cs="David" w:hint="cs"/>
          <w:rtl/>
        </w:rPr>
        <w:t xml:space="preserve">מקומית, </w:t>
      </w:r>
      <w:r w:rsidR="0019257F" w:rsidRPr="0019257F">
        <w:rPr>
          <w:rFonts w:ascii="David" w:hAnsi="David" w:cs="David"/>
          <w:rtl/>
        </w:rPr>
        <w:t>אזורית וגלובלית ו</w:t>
      </w:r>
      <w:r w:rsidR="007F4E6F">
        <w:rPr>
          <w:rFonts w:ascii="David" w:hAnsi="David" w:cs="David"/>
          <w:rtl/>
        </w:rPr>
        <w:t>פ</w:t>
      </w:r>
      <w:r w:rsidR="0019257F" w:rsidRPr="0019257F">
        <w:rPr>
          <w:rFonts w:ascii="David" w:hAnsi="David" w:cs="David"/>
          <w:rtl/>
        </w:rPr>
        <w:t>תרונות אפשריים</w:t>
      </w:r>
      <w:r w:rsidR="007F4E6F">
        <w:rPr>
          <w:rFonts w:ascii="David" w:hAnsi="David" w:cs="David" w:hint="cs"/>
          <w:rtl/>
        </w:rPr>
        <w:t>.</w:t>
      </w:r>
    </w:p>
    <w:p w:rsidR="007F4E6F" w:rsidRDefault="007F4E6F" w:rsidP="007F4E6F">
      <w:pPr>
        <w:pStyle w:val="paragraph"/>
        <w:bidi/>
        <w:spacing w:before="0" w:beforeAutospacing="0" w:after="0" w:afterAutospacing="0" w:line="360" w:lineRule="auto"/>
        <w:jc w:val="both"/>
        <w:textAlignment w:val="baseline"/>
        <w:rPr>
          <w:rFonts w:ascii="David" w:hAnsi="David" w:cs="David"/>
          <w:rtl/>
        </w:rPr>
      </w:pPr>
    </w:p>
    <w:p w:rsidR="007F4E6F" w:rsidRPr="007F4E6F" w:rsidRDefault="007F4E6F" w:rsidP="007F4E6F">
      <w:pPr>
        <w:pStyle w:val="paragraph"/>
        <w:bidi/>
        <w:spacing w:before="0" w:beforeAutospacing="0" w:after="0" w:afterAutospacing="0" w:line="360" w:lineRule="auto"/>
        <w:jc w:val="both"/>
        <w:textAlignment w:val="baseline"/>
        <w:rPr>
          <w:rFonts w:ascii="David" w:hAnsi="David" w:cs="David"/>
          <w:b/>
          <w:bCs/>
          <w:rtl/>
        </w:rPr>
      </w:pPr>
      <w:r w:rsidRPr="007F4E6F">
        <w:rPr>
          <w:rFonts w:ascii="David" w:hAnsi="David" w:cs="David" w:hint="cs"/>
          <w:b/>
          <w:bCs/>
          <w:rtl/>
        </w:rPr>
        <w:t>מבוא</w:t>
      </w:r>
    </w:p>
    <w:p w:rsidR="00106888" w:rsidRDefault="00106888" w:rsidP="004A439B">
      <w:pPr>
        <w:pStyle w:val="paragraph"/>
        <w:bidi/>
        <w:spacing w:before="0" w:beforeAutospacing="0" w:after="0" w:afterAutospacing="0" w:line="360" w:lineRule="auto"/>
        <w:jc w:val="both"/>
        <w:textAlignment w:val="baseline"/>
        <w:rPr>
          <w:rFonts w:ascii="David" w:hAnsi="David" w:cs="David"/>
          <w:rtl/>
        </w:rPr>
      </w:pPr>
      <w:r>
        <w:rPr>
          <w:rFonts w:ascii="David" w:hAnsi="David" w:cs="David" w:hint="cs"/>
          <w:rtl/>
        </w:rPr>
        <w:t xml:space="preserve">יובל נח הררי צופה בספרו </w:t>
      </w:r>
      <w:r w:rsidRPr="00E61621">
        <w:rPr>
          <w:rFonts w:ascii="David" w:hAnsi="David" w:cs="David" w:hint="cs"/>
          <w:i/>
          <w:iCs/>
          <w:rtl/>
        </w:rPr>
        <w:t>21 מחשבות על המאה ה-21</w:t>
      </w:r>
      <w:r>
        <w:rPr>
          <w:rFonts w:ascii="David" w:hAnsi="David" w:cs="David" w:hint="cs"/>
          <w:rtl/>
        </w:rPr>
        <w:t xml:space="preserve"> כי מכונות ובינה מלאכותית עשויות להחליף בעתיד את עולם הבנקאות המוכר לנו כיום (2018</w:t>
      </w:r>
      <w:r w:rsidR="005B0B07">
        <w:rPr>
          <w:rFonts w:ascii="David" w:hAnsi="David" w:cs="David" w:hint="cs"/>
          <w:rtl/>
        </w:rPr>
        <w:t>, 42</w:t>
      </w:r>
      <w:r>
        <w:rPr>
          <w:rFonts w:ascii="David" w:hAnsi="David" w:cs="David" w:hint="cs"/>
          <w:rtl/>
        </w:rPr>
        <w:t>). מה ההסתברות שהמומחים מעריכים שתרחיש זה אכן יתממש?</w:t>
      </w:r>
      <w:r w:rsidR="00814812">
        <w:rPr>
          <w:rFonts w:ascii="David" w:hAnsi="David" w:cs="David" w:hint="cs"/>
          <w:rtl/>
        </w:rPr>
        <w:t xml:space="preserve"> </w:t>
      </w:r>
      <w:r w:rsidR="005C61C6">
        <w:rPr>
          <w:rFonts w:ascii="David" w:hAnsi="David" w:cs="David" w:hint="cs"/>
          <w:rtl/>
        </w:rPr>
        <w:t xml:space="preserve">האם ישנם תרחישים אחרים להתפתחות עולם השירותים הפיננסיים? </w:t>
      </w:r>
      <w:r w:rsidR="00814812">
        <w:rPr>
          <w:rFonts w:ascii="David" w:hAnsi="David" w:cs="David" w:hint="cs"/>
          <w:rtl/>
        </w:rPr>
        <w:t xml:space="preserve">מה </w:t>
      </w:r>
      <w:r w:rsidR="006568B8">
        <w:rPr>
          <w:rFonts w:ascii="David" w:hAnsi="David" w:cs="David" w:hint="cs"/>
          <w:rtl/>
        </w:rPr>
        <w:t>ההשלכות של</w:t>
      </w:r>
      <w:r w:rsidR="005C61C6">
        <w:rPr>
          <w:rFonts w:ascii="David" w:hAnsi="David" w:cs="David" w:hint="cs"/>
          <w:rtl/>
        </w:rPr>
        <w:t xml:space="preserve"> התפתחויות אלו</w:t>
      </w:r>
      <w:r w:rsidR="006568B8">
        <w:rPr>
          <w:rFonts w:ascii="David" w:hAnsi="David" w:cs="David" w:hint="cs"/>
          <w:rtl/>
        </w:rPr>
        <w:t xml:space="preserve"> על הביטחון הלאומי?</w:t>
      </w:r>
      <w:r w:rsidR="00FA39FD">
        <w:rPr>
          <w:rFonts w:ascii="David" w:hAnsi="David" w:cs="David" w:hint="cs"/>
          <w:rtl/>
        </w:rPr>
        <w:t xml:space="preserve"> ומה ניתן לעשות על מנת לטפל בסיכונים אלו? </w:t>
      </w:r>
      <w:r w:rsidR="00A7783E">
        <w:rPr>
          <w:rFonts w:ascii="David" w:hAnsi="David" w:cs="David" w:hint="cs"/>
          <w:rtl/>
        </w:rPr>
        <w:t>בכך תעסוק עבודתי להלן.</w:t>
      </w:r>
    </w:p>
    <w:p w:rsidR="006568B8" w:rsidRDefault="006568B8" w:rsidP="006568B8">
      <w:pPr>
        <w:pStyle w:val="paragraph"/>
        <w:bidi/>
        <w:spacing w:before="0" w:beforeAutospacing="0" w:after="0" w:afterAutospacing="0" w:line="360" w:lineRule="auto"/>
        <w:jc w:val="both"/>
        <w:textAlignment w:val="baseline"/>
        <w:rPr>
          <w:rFonts w:ascii="David" w:hAnsi="David" w:cs="David"/>
          <w:rtl/>
        </w:rPr>
      </w:pPr>
    </w:p>
    <w:p w:rsidR="00C175F5" w:rsidRDefault="007F4E6F" w:rsidP="00106888">
      <w:pPr>
        <w:pStyle w:val="paragraph"/>
        <w:bidi/>
        <w:spacing w:before="0" w:beforeAutospacing="0" w:after="0" w:afterAutospacing="0" w:line="360" w:lineRule="auto"/>
        <w:jc w:val="both"/>
        <w:textAlignment w:val="baseline"/>
        <w:rPr>
          <w:rFonts w:ascii="David" w:hAnsi="David" w:cs="David"/>
          <w:rtl/>
        </w:rPr>
      </w:pPr>
      <w:r>
        <w:rPr>
          <w:rFonts w:ascii="David" w:hAnsi="David" w:cs="David" w:hint="cs"/>
          <w:rtl/>
        </w:rPr>
        <w:t>הכלכלה מהווה את אחד מארבעת עמודי התווך של הביטחון הלאומי: ה</w:t>
      </w:r>
      <w:r w:rsidR="00AF4F0F">
        <w:rPr>
          <w:rFonts w:ascii="David" w:hAnsi="David" w:cs="David" w:hint="cs"/>
          <w:rtl/>
        </w:rPr>
        <w:t>ג</w:t>
      </w:r>
      <w:r>
        <w:rPr>
          <w:rFonts w:ascii="David" w:hAnsi="David" w:cs="David" w:hint="cs"/>
          <w:rtl/>
        </w:rPr>
        <w:t xml:space="preserve">נה לאומית, מדינאות, חברה וכלכלה. </w:t>
      </w:r>
    </w:p>
    <w:p w:rsidR="007F4E6F" w:rsidRDefault="00C7507A" w:rsidP="00A7783E">
      <w:pPr>
        <w:pStyle w:val="paragraph"/>
        <w:bidi/>
        <w:spacing w:before="0" w:beforeAutospacing="0" w:after="0" w:afterAutospacing="0" w:line="360" w:lineRule="auto"/>
        <w:jc w:val="both"/>
        <w:textAlignment w:val="baseline"/>
        <w:rPr>
          <w:rFonts w:ascii="David" w:hAnsi="David" w:cs="David"/>
          <w:rtl/>
        </w:rPr>
      </w:pPr>
      <w:r>
        <w:rPr>
          <w:rFonts w:ascii="David" w:hAnsi="David" w:cs="David" w:hint="cs"/>
          <w:rtl/>
        </w:rPr>
        <w:t xml:space="preserve">כלכלה חזקה ואיתנה חיונית לחוסן הלאומי ומנגד, </w:t>
      </w:r>
      <w:r w:rsidR="00C175F5" w:rsidRPr="00C175F5">
        <w:rPr>
          <w:rFonts w:ascii="David" w:hAnsi="David" w:cs="David"/>
          <w:rtl/>
        </w:rPr>
        <w:t xml:space="preserve">משברים כלכליים חמורים </w:t>
      </w:r>
      <w:r>
        <w:rPr>
          <w:rFonts w:ascii="David" w:hAnsi="David" w:cs="David" w:hint="cs"/>
          <w:rtl/>
        </w:rPr>
        <w:t xml:space="preserve">פוגעים </w:t>
      </w:r>
      <w:r w:rsidR="00C175F5" w:rsidRPr="00C175F5">
        <w:rPr>
          <w:rFonts w:ascii="David" w:hAnsi="David" w:cs="David"/>
          <w:rtl/>
        </w:rPr>
        <w:t xml:space="preserve">בחוסן הלאומי ומשפיעים על יכולתן של מדינות לממש את יעדיהם הלאומיים: מגבירים את האילוצים התקציביים על מערכת הביטחון, מגבילים את </w:t>
      </w:r>
      <w:r>
        <w:rPr>
          <w:rFonts w:ascii="David" w:hAnsi="David" w:cs="David" w:hint="cs"/>
          <w:rtl/>
        </w:rPr>
        <w:t>היכולת לממן מערך מדינאות נרחב</w:t>
      </w:r>
      <w:r w:rsidR="00740260">
        <w:rPr>
          <w:rFonts w:ascii="David" w:hAnsi="David" w:cs="David" w:hint="cs"/>
          <w:rtl/>
        </w:rPr>
        <w:t xml:space="preserve">, </w:t>
      </w:r>
      <w:r>
        <w:rPr>
          <w:rFonts w:ascii="David" w:hAnsi="David" w:cs="David" w:hint="cs"/>
          <w:rtl/>
        </w:rPr>
        <w:t xml:space="preserve">מצמצמים את </w:t>
      </w:r>
      <w:r w:rsidR="00C175F5" w:rsidRPr="00C175F5">
        <w:rPr>
          <w:rFonts w:ascii="David" w:hAnsi="David" w:cs="David"/>
          <w:rtl/>
        </w:rPr>
        <w:t>מרחב התמרון המדיני, מאיימים על רווחת הציבור ועלולים ליצור פתח לתהליכים חברתיים מסוכנים. לכן חשוב לטפל בהם במהירות, בנחישות ומתוך ראייה מערכתית</w:t>
      </w:r>
      <w:r w:rsidR="00C175F5">
        <w:rPr>
          <w:rFonts w:ascii="David" w:hAnsi="David" w:cs="David" w:hint="cs"/>
          <w:rtl/>
        </w:rPr>
        <w:t xml:space="preserve"> (שמואל אבן, </w:t>
      </w:r>
      <w:r w:rsidR="00AA0AB3">
        <w:rPr>
          <w:rFonts w:ascii="David" w:hAnsi="David" w:cs="David" w:hint="cs"/>
          <w:rtl/>
        </w:rPr>
        <w:t>2008</w:t>
      </w:r>
      <w:r w:rsidR="00C175F5">
        <w:rPr>
          <w:rFonts w:ascii="David" w:hAnsi="David" w:cs="David" w:hint="cs"/>
          <w:rtl/>
        </w:rPr>
        <w:t>)</w:t>
      </w:r>
      <w:r w:rsidR="00E63DF6">
        <w:rPr>
          <w:rFonts w:ascii="David" w:hAnsi="David" w:cs="David" w:hint="cs"/>
          <w:rtl/>
        </w:rPr>
        <w:t>.</w:t>
      </w:r>
      <w:r w:rsidR="00EF1017">
        <w:rPr>
          <w:rFonts w:ascii="David" w:hAnsi="David" w:cs="David" w:hint="cs"/>
          <w:rtl/>
        </w:rPr>
        <w:t xml:space="preserve"> </w:t>
      </w:r>
    </w:p>
    <w:p w:rsidR="00C7507A" w:rsidRDefault="00C7507A" w:rsidP="00A7783E">
      <w:pPr>
        <w:pStyle w:val="paragraph"/>
        <w:bidi/>
        <w:spacing w:before="0" w:beforeAutospacing="0" w:after="0" w:afterAutospacing="0" w:line="360" w:lineRule="auto"/>
        <w:jc w:val="both"/>
        <w:textAlignment w:val="baseline"/>
        <w:rPr>
          <w:rFonts w:ascii="David" w:hAnsi="David" w:cs="David"/>
          <w:rtl/>
        </w:rPr>
      </w:pPr>
      <w:r>
        <w:rPr>
          <w:rFonts w:ascii="David" w:hAnsi="David" w:cs="David" w:hint="cs"/>
          <w:rtl/>
        </w:rPr>
        <w:t xml:space="preserve">המערכת הפיננסית, ובכלל זה המערכת הבנקאית, מהווים מערכת קריטית </w:t>
      </w:r>
      <w:r w:rsidR="00EF4DAF">
        <w:rPr>
          <w:rFonts w:ascii="David" w:hAnsi="David" w:cs="David" w:hint="cs"/>
          <w:rtl/>
        </w:rPr>
        <w:t>ל</w:t>
      </w:r>
      <w:r>
        <w:rPr>
          <w:rFonts w:ascii="David" w:hAnsi="David" w:cs="David" w:hint="cs"/>
          <w:rtl/>
        </w:rPr>
        <w:t>תפעולה של הכלכלה.</w:t>
      </w:r>
      <w:r w:rsidR="00EF4DAF">
        <w:rPr>
          <w:rFonts w:ascii="David" w:hAnsi="David" w:cs="David" w:hint="cs"/>
          <w:rtl/>
        </w:rPr>
        <w:t xml:space="preserve"> </w:t>
      </w:r>
      <w:r w:rsidR="00F70522">
        <w:rPr>
          <w:rFonts w:ascii="David" w:hAnsi="David" w:cs="David" w:hint="cs"/>
          <w:rtl/>
        </w:rPr>
        <w:t>הבנקים מהווים את הגורם המתווך בין המפקידים והלווים</w:t>
      </w:r>
      <w:r w:rsidR="00A571BD" w:rsidRPr="00A571BD">
        <w:rPr>
          <w:rFonts w:ascii="David" w:hAnsi="David" w:cs="David" w:hint="cs"/>
          <w:rtl/>
        </w:rPr>
        <w:t xml:space="preserve"> </w:t>
      </w:r>
      <w:r w:rsidR="00A571BD">
        <w:rPr>
          <w:rFonts w:ascii="David" w:hAnsi="David" w:cs="David" w:hint="cs"/>
          <w:rtl/>
        </w:rPr>
        <w:t>וכן מספקים גישה למערכות התשלומים</w:t>
      </w:r>
      <w:r w:rsidR="00F70522">
        <w:rPr>
          <w:rFonts w:ascii="David" w:hAnsi="David" w:cs="David" w:hint="cs"/>
          <w:rtl/>
        </w:rPr>
        <w:t xml:space="preserve">, ובכך מאפשרים את הנעת גלגלי הכלכלה. </w:t>
      </w:r>
      <w:r w:rsidR="00EF4DAF">
        <w:rPr>
          <w:rFonts w:ascii="David" w:hAnsi="David" w:cs="David" w:hint="cs"/>
          <w:rtl/>
        </w:rPr>
        <w:t xml:space="preserve">הרקע למשבר הפיננסי הגדול של 2008 נבע מקריסה של מערכת הבנקאות </w:t>
      </w:r>
      <w:r w:rsidR="00F70522">
        <w:rPr>
          <w:rFonts w:ascii="David" w:hAnsi="David" w:cs="David" w:hint="cs"/>
          <w:rtl/>
        </w:rPr>
        <w:t xml:space="preserve">והפיננסיים </w:t>
      </w:r>
      <w:r w:rsidR="00EF4DAF">
        <w:rPr>
          <w:rFonts w:ascii="David" w:hAnsi="David" w:cs="David" w:hint="cs"/>
          <w:rtl/>
        </w:rPr>
        <w:t>בארה"ב ובאירופה</w:t>
      </w:r>
      <w:r w:rsidR="00F70522">
        <w:rPr>
          <w:rFonts w:ascii="David" w:hAnsi="David" w:cs="David" w:hint="cs"/>
          <w:rtl/>
        </w:rPr>
        <w:t xml:space="preserve">. יש לציין כי המשבר פגע באופן חמור </w:t>
      </w:r>
      <w:r w:rsidR="0087638F">
        <w:rPr>
          <w:rFonts w:ascii="David" w:hAnsi="David" w:cs="David" w:hint="cs"/>
          <w:rtl/>
        </w:rPr>
        <w:t>במדינות</w:t>
      </w:r>
      <w:r w:rsidR="00A7783E">
        <w:rPr>
          <w:rFonts w:ascii="David" w:hAnsi="David" w:cs="David" w:hint="cs"/>
          <w:rtl/>
        </w:rPr>
        <w:t>: יוון, אירלנד, ספרד, פורטוגל</w:t>
      </w:r>
      <w:r w:rsidR="00EF4DAF">
        <w:rPr>
          <w:rFonts w:ascii="David" w:hAnsi="David" w:cs="David" w:hint="cs"/>
          <w:rtl/>
        </w:rPr>
        <w:t xml:space="preserve"> </w:t>
      </w:r>
      <w:r w:rsidR="00A7783E">
        <w:rPr>
          <w:rFonts w:ascii="David" w:hAnsi="David" w:cs="David" w:hint="cs"/>
          <w:rtl/>
        </w:rPr>
        <w:t>ו</w:t>
      </w:r>
      <w:r w:rsidR="00EF4DAF">
        <w:rPr>
          <w:rFonts w:ascii="David" w:hAnsi="David" w:cs="David" w:hint="cs"/>
          <w:rtl/>
        </w:rPr>
        <w:t>איטליה, עד שאותן מדינות נדרשו ל</w:t>
      </w:r>
      <w:r w:rsidR="00A571BD">
        <w:rPr>
          <w:rFonts w:ascii="David" w:hAnsi="David" w:cs="David" w:hint="cs"/>
          <w:rtl/>
        </w:rPr>
        <w:t>צעדים כלכליים דרסטיים ול</w:t>
      </w:r>
      <w:r w:rsidR="00EF4DAF">
        <w:rPr>
          <w:rFonts w:ascii="David" w:hAnsi="David" w:cs="David" w:hint="cs"/>
          <w:rtl/>
        </w:rPr>
        <w:t>סיוע בינלאומי על מנת שלא להגיע לפשיטת רגל</w:t>
      </w:r>
      <w:r w:rsidR="00A7783E">
        <w:rPr>
          <w:rFonts w:ascii="David" w:hAnsi="David" w:cs="David" w:hint="cs"/>
          <w:rtl/>
        </w:rPr>
        <w:t>, כאשר חלק ממדינות אלו עדיין לא השתקמו עד היום</w:t>
      </w:r>
      <w:r w:rsidR="00EF4DAF">
        <w:rPr>
          <w:rFonts w:ascii="David" w:hAnsi="David" w:cs="David" w:hint="cs"/>
          <w:rtl/>
        </w:rPr>
        <w:t xml:space="preserve">. </w:t>
      </w:r>
    </w:p>
    <w:p w:rsidR="000638E1" w:rsidRDefault="00A7783E" w:rsidP="003C6FB6">
      <w:pPr>
        <w:pStyle w:val="paragraph"/>
        <w:bidi/>
        <w:spacing w:before="0" w:beforeAutospacing="0" w:after="0" w:afterAutospacing="0" w:line="360" w:lineRule="auto"/>
        <w:jc w:val="both"/>
        <w:textAlignment w:val="baseline"/>
        <w:rPr>
          <w:rFonts w:ascii="David" w:hAnsi="David" w:cs="David"/>
          <w:rtl/>
        </w:rPr>
      </w:pPr>
      <w:r>
        <w:rPr>
          <w:rFonts w:ascii="David" w:hAnsi="David" w:cs="David" w:hint="cs"/>
          <w:rtl/>
        </w:rPr>
        <w:t>סקרי שירות שערך הפיקוח על הבנקים בשנים 2018 ו-2019 מצביע</w:t>
      </w:r>
      <w:r w:rsidR="003C6FB6">
        <w:rPr>
          <w:rFonts w:ascii="David" w:hAnsi="David" w:cs="David" w:hint="cs"/>
          <w:rtl/>
        </w:rPr>
        <w:t>ים</w:t>
      </w:r>
      <w:r>
        <w:rPr>
          <w:rFonts w:ascii="David" w:hAnsi="David" w:cs="David" w:hint="cs"/>
          <w:rtl/>
        </w:rPr>
        <w:t xml:space="preserve"> על כך שהציבור בישראל סבור כי איכות השירותים הבנקאיים שאנו מקבלים כיום אינה גבוהה. אומנם </w:t>
      </w:r>
      <w:r w:rsidR="000638E1">
        <w:rPr>
          <w:rFonts w:ascii="David" w:hAnsi="David" w:cs="David" w:hint="cs"/>
          <w:rtl/>
        </w:rPr>
        <w:t xml:space="preserve">רובנו ממעטים היום להגיע לסניף הבנק שלנו, </w:t>
      </w:r>
      <w:r w:rsidR="00E61621">
        <w:rPr>
          <w:rFonts w:ascii="David" w:hAnsi="David" w:cs="David" w:hint="cs"/>
          <w:rtl/>
        </w:rPr>
        <w:t>ו</w:t>
      </w:r>
      <w:r w:rsidR="000638E1">
        <w:rPr>
          <w:rFonts w:ascii="David" w:hAnsi="David" w:cs="David" w:hint="cs"/>
          <w:rtl/>
        </w:rPr>
        <w:t xml:space="preserve">את מרבית השירותים הבנקאיים אנחנו צורכים </w:t>
      </w:r>
      <w:r w:rsidR="00EB0AFD">
        <w:rPr>
          <w:rFonts w:ascii="David" w:hAnsi="David" w:cs="David" w:hint="cs"/>
          <w:rtl/>
        </w:rPr>
        <w:t xml:space="preserve">מהנייד. </w:t>
      </w:r>
      <w:r>
        <w:rPr>
          <w:rFonts w:ascii="David" w:hAnsi="David" w:cs="David" w:hint="cs"/>
          <w:rtl/>
        </w:rPr>
        <w:t xml:space="preserve">אך </w:t>
      </w:r>
      <w:r w:rsidR="000638E1">
        <w:rPr>
          <w:rFonts w:ascii="David" w:hAnsi="David" w:cs="David" w:hint="cs"/>
          <w:rtl/>
        </w:rPr>
        <w:t xml:space="preserve">אם </w:t>
      </w:r>
      <w:r w:rsidR="00FA39FD">
        <w:rPr>
          <w:rFonts w:ascii="David" w:hAnsi="David" w:cs="David" w:hint="cs"/>
          <w:rtl/>
        </w:rPr>
        <w:t>במקרה נזדקק</w:t>
      </w:r>
      <w:r w:rsidR="000638E1">
        <w:rPr>
          <w:rFonts w:ascii="David" w:hAnsi="David" w:cs="David" w:hint="cs"/>
          <w:rtl/>
        </w:rPr>
        <w:t xml:space="preserve"> לשירות בנקאי דחוף, יהיה מאוד</w:t>
      </w:r>
      <w:r w:rsidR="00EB0AFD">
        <w:rPr>
          <w:rFonts w:ascii="David" w:hAnsi="David" w:cs="David" w:hint="cs"/>
          <w:rtl/>
        </w:rPr>
        <w:t xml:space="preserve"> קשה להשיג את הבנקאי שלנו. במקביל</w:t>
      </w:r>
      <w:r w:rsidR="000638E1">
        <w:rPr>
          <w:rFonts w:ascii="David" w:hAnsi="David" w:cs="David" w:hint="cs"/>
          <w:rtl/>
        </w:rPr>
        <w:t xml:space="preserve">, ההתפתחויות הטכנולוגיות הנוכחיות </w:t>
      </w:r>
      <w:r w:rsidR="00E61621">
        <w:rPr>
          <w:rFonts w:ascii="David" w:hAnsi="David" w:cs="David" w:hint="cs"/>
          <w:rtl/>
        </w:rPr>
        <w:t>מכניסות לשוק הפיננסי שחקנים חדשים</w:t>
      </w:r>
      <w:r w:rsidR="00A571BD">
        <w:rPr>
          <w:rFonts w:ascii="David" w:hAnsi="David" w:cs="David" w:hint="cs"/>
          <w:rtl/>
        </w:rPr>
        <w:t>.</w:t>
      </w:r>
      <w:r w:rsidR="00E61621">
        <w:rPr>
          <w:rFonts w:ascii="David" w:hAnsi="David" w:cs="David" w:hint="cs"/>
          <w:rtl/>
        </w:rPr>
        <w:t xml:space="preserve"> ענקיות הטכנולוגיה </w:t>
      </w:r>
      <w:r w:rsidR="00E61621" w:rsidRPr="00E61621">
        <w:rPr>
          <w:rFonts w:ascii="David" w:hAnsi="David" w:cs="David"/>
          <w:rtl/>
        </w:rPr>
        <w:t xml:space="preserve">הבין-לאומיות: אפל, אמזון, </w:t>
      </w:r>
      <w:proofErr w:type="spellStart"/>
      <w:r w:rsidR="00E61621" w:rsidRPr="00E61621">
        <w:rPr>
          <w:rFonts w:ascii="David" w:hAnsi="David" w:cs="David"/>
          <w:rtl/>
        </w:rPr>
        <w:t>פייסבוק</w:t>
      </w:r>
      <w:proofErr w:type="spellEnd"/>
      <w:r w:rsidR="00E61621" w:rsidRPr="00E61621">
        <w:rPr>
          <w:rFonts w:ascii="David" w:hAnsi="David" w:cs="David"/>
          <w:rtl/>
        </w:rPr>
        <w:t xml:space="preserve">, גוגל, מרחיבות את פעילותן לתחומים </w:t>
      </w:r>
      <w:r w:rsidR="00E61621">
        <w:rPr>
          <w:rFonts w:ascii="David" w:hAnsi="David" w:cs="David" w:hint="cs"/>
          <w:rtl/>
        </w:rPr>
        <w:t>הפיננסיים</w:t>
      </w:r>
      <w:r w:rsidR="00E61621" w:rsidRPr="00E61621">
        <w:rPr>
          <w:rFonts w:ascii="David" w:hAnsi="David" w:cs="David"/>
          <w:rtl/>
        </w:rPr>
        <w:t xml:space="preserve">, </w:t>
      </w:r>
      <w:r w:rsidR="00E61621">
        <w:rPr>
          <w:rFonts w:ascii="David" w:hAnsi="David" w:cs="David" w:hint="cs"/>
          <w:rtl/>
        </w:rPr>
        <w:t xml:space="preserve">וגם חברות </w:t>
      </w:r>
      <w:r w:rsidR="00A571BD">
        <w:rPr>
          <w:rFonts w:ascii="David" w:hAnsi="David" w:cs="David" w:hint="cs"/>
          <w:rtl/>
        </w:rPr>
        <w:t xml:space="preserve">שירותים </w:t>
      </w:r>
      <w:r w:rsidR="00E61621">
        <w:rPr>
          <w:rFonts w:ascii="David" w:hAnsi="David" w:cs="David" w:hint="cs"/>
          <w:rtl/>
        </w:rPr>
        <w:t>קטנות צומחות במהירות</w:t>
      </w:r>
      <w:r w:rsidR="008A10A5">
        <w:rPr>
          <w:rFonts w:ascii="David" w:hAnsi="David" w:cs="David" w:hint="cs"/>
          <w:rtl/>
        </w:rPr>
        <w:t>.</w:t>
      </w:r>
      <w:r w:rsidR="00E61621">
        <w:rPr>
          <w:rFonts w:ascii="David" w:hAnsi="David" w:cs="David" w:hint="cs"/>
          <w:rtl/>
        </w:rPr>
        <w:t xml:space="preserve"> </w:t>
      </w:r>
      <w:r w:rsidR="00E61621" w:rsidRPr="00E61621">
        <w:rPr>
          <w:rFonts w:ascii="David" w:hAnsi="David" w:cs="David"/>
          <w:rtl/>
        </w:rPr>
        <w:t xml:space="preserve">לפי </w:t>
      </w:r>
      <w:proofErr w:type="spellStart"/>
      <w:r w:rsidR="00E61621" w:rsidRPr="00E61621">
        <w:rPr>
          <w:rFonts w:ascii="David" w:hAnsi="David" w:cs="David"/>
          <w:rtl/>
        </w:rPr>
        <w:t>פירסומים</w:t>
      </w:r>
      <w:proofErr w:type="spellEnd"/>
      <w:r w:rsidR="00E61621" w:rsidRPr="00E61621">
        <w:rPr>
          <w:rFonts w:ascii="David" w:hAnsi="David" w:cs="David"/>
          <w:rtl/>
        </w:rPr>
        <w:t xml:space="preserve"> </w:t>
      </w:r>
      <w:r w:rsidR="008A10A5">
        <w:rPr>
          <w:rFonts w:ascii="David" w:hAnsi="David" w:cs="David" w:hint="cs"/>
          <w:rtl/>
        </w:rPr>
        <w:t>של</w:t>
      </w:r>
      <w:r w:rsidR="003C6FB6">
        <w:rPr>
          <w:rFonts w:ascii="David" w:hAnsi="David" w:cs="David" w:hint="cs"/>
          <w:rtl/>
        </w:rPr>
        <w:t xml:space="preserve"> משרדי רואי החשבון הבינלאומיים </w:t>
      </w:r>
      <w:proofErr w:type="spellStart"/>
      <w:r w:rsidR="001B6A52">
        <w:rPr>
          <w:rFonts w:ascii="David" w:hAnsi="David" w:cs="David" w:hint="cs"/>
          <w:rtl/>
        </w:rPr>
        <w:t>דלויט</w:t>
      </w:r>
      <w:proofErr w:type="spellEnd"/>
      <w:r w:rsidR="001B6A52">
        <w:rPr>
          <w:rFonts w:ascii="David" w:hAnsi="David" w:cs="David" w:hint="cs"/>
          <w:rtl/>
        </w:rPr>
        <w:t xml:space="preserve">, </w:t>
      </w:r>
      <w:r w:rsidR="008A10A5">
        <w:rPr>
          <w:rFonts w:ascii="David" w:hAnsi="David" w:cs="David" w:hint="cs"/>
        </w:rPr>
        <w:t>PWC</w:t>
      </w:r>
      <w:r w:rsidR="003C6FB6">
        <w:rPr>
          <w:rFonts w:ascii="David" w:hAnsi="David" w:cs="David"/>
        </w:rPr>
        <w:t xml:space="preserve"> </w:t>
      </w:r>
      <w:r w:rsidR="003C6FB6">
        <w:rPr>
          <w:rFonts w:ascii="David" w:hAnsi="David" w:cs="David" w:hint="cs"/>
          <w:rtl/>
        </w:rPr>
        <w:t xml:space="preserve"> ו-</w:t>
      </w:r>
      <w:r w:rsidR="008A10A5">
        <w:rPr>
          <w:rFonts w:ascii="David" w:hAnsi="David" w:cs="David" w:hint="cs"/>
        </w:rPr>
        <w:t xml:space="preserve"> KPMG</w:t>
      </w:r>
      <w:r w:rsidR="008A10A5">
        <w:rPr>
          <w:rFonts w:ascii="David" w:hAnsi="David" w:cs="David"/>
          <w:rtl/>
        </w:rPr>
        <w:t xml:space="preserve"> </w:t>
      </w:r>
      <w:r w:rsidR="008A10A5">
        <w:rPr>
          <w:rFonts w:ascii="David" w:hAnsi="David" w:cs="David" w:hint="cs"/>
          <w:rtl/>
        </w:rPr>
        <w:t xml:space="preserve">הן צפויות </w:t>
      </w:r>
      <w:proofErr w:type="spellStart"/>
      <w:r w:rsidR="008A10A5">
        <w:rPr>
          <w:rFonts w:ascii="David" w:hAnsi="David" w:cs="David" w:hint="cs"/>
          <w:rtl/>
        </w:rPr>
        <w:t>להכנס</w:t>
      </w:r>
      <w:proofErr w:type="spellEnd"/>
      <w:r w:rsidR="00E61621" w:rsidRPr="00E61621">
        <w:rPr>
          <w:rFonts w:ascii="David" w:hAnsi="David" w:cs="David"/>
          <w:rtl/>
        </w:rPr>
        <w:t xml:space="preserve"> במידה הולכת וגוברת לתחומים פיננסיים ובנקאיים</w:t>
      </w:r>
      <w:r w:rsidR="001B6A52">
        <w:rPr>
          <w:rFonts w:ascii="David" w:hAnsi="David" w:cs="David" w:hint="cs"/>
          <w:rtl/>
        </w:rPr>
        <w:t xml:space="preserve"> ולשנות באופן מהותי את עולם הבנקאות עד 2030</w:t>
      </w:r>
      <w:r w:rsidR="00E61621" w:rsidRPr="00E61621">
        <w:rPr>
          <w:rFonts w:ascii="David" w:hAnsi="David" w:cs="David"/>
          <w:rtl/>
        </w:rPr>
        <w:t xml:space="preserve">. </w:t>
      </w:r>
      <w:r w:rsidR="008A10A5">
        <w:rPr>
          <w:rFonts w:ascii="David" w:hAnsi="David" w:cs="David" w:hint="cs"/>
        </w:rPr>
        <w:t xml:space="preserve"> </w:t>
      </w:r>
    </w:p>
    <w:p w:rsidR="00D626D9" w:rsidRDefault="00D626D9" w:rsidP="00E61621">
      <w:pPr>
        <w:pStyle w:val="paragraph"/>
        <w:bidi/>
        <w:spacing w:before="0" w:beforeAutospacing="0" w:after="0" w:afterAutospacing="0" w:line="360" w:lineRule="auto"/>
        <w:jc w:val="both"/>
        <w:textAlignment w:val="baseline"/>
        <w:rPr>
          <w:rFonts w:ascii="David" w:hAnsi="David" w:cs="David"/>
          <w:rtl/>
        </w:rPr>
      </w:pPr>
      <w:r>
        <w:rPr>
          <w:rFonts w:ascii="David" w:hAnsi="David" w:cs="David" w:hint="cs"/>
          <w:rtl/>
        </w:rPr>
        <w:t xml:space="preserve">בעבודה שלהלן אציג מספר מגמות אפשריות של התפתחויות אפשריות של המערכת הפיננסית לשנת 2030, </w:t>
      </w:r>
      <w:r w:rsidR="00E61621">
        <w:rPr>
          <w:rFonts w:ascii="David" w:hAnsi="David" w:cs="David" w:hint="cs"/>
          <w:rtl/>
        </w:rPr>
        <w:t>מהם</w:t>
      </w:r>
      <w:r>
        <w:rPr>
          <w:rFonts w:ascii="David" w:hAnsi="David" w:cs="David" w:hint="cs"/>
          <w:rtl/>
        </w:rPr>
        <w:t xml:space="preserve"> האתגרים הנובעים ממגמות אלו </w:t>
      </w:r>
      <w:r w:rsidR="00A571BD">
        <w:rPr>
          <w:rFonts w:ascii="David" w:hAnsi="David" w:cs="David" w:hint="cs"/>
          <w:rtl/>
        </w:rPr>
        <w:t xml:space="preserve">לביטחון הלאומי </w:t>
      </w:r>
      <w:r>
        <w:rPr>
          <w:rFonts w:ascii="David" w:hAnsi="David" w:cs="David" w:hint="cs"/>
          <w:rtl/>
        </w:rPr>
        <w:t>ו</w:t>
      </w:r>
      <w:r w:rsidR="00E61621">
        <w:rPr>
          <w:rFonts w:ascii="David" w:hAnsi="David" w:cs="David" w:hint="cs"/>
          <w:rtl/>
        </w:rPr>
        <w:t>מהם</w:t>
      </w:r>
      <w:r w:rsidR="00C039A0">
        <w:rPr>
          <w:rFonts w:ascii="David" w:hAnsi="David" w:cs="David" w:hint="cs"/>
          <w:rtl/>
        </w:rPr>
        <w:t xml:space="preserve"> </w:t>
      </w:r>
      <w:r>
        <w:rPr>
          <w:rFonts w:ascii="David" w:hAnsi="David" w:cs="David" w:hint="cs"/>
          <w:rtl/>
        </w:rPr>
        <w:t>הפתרונות האפשריים</w:t>
      </w:r>
      <w:r w:rsidR="00C039A0">
        <w:rPr>
          <w:rFonts w:ascii="David" w:hAnsi="David" w:cs="David" w:hint="cs"/>
          <w:rtl/>
        </w:rPr>
        <w:t xml:space="preserve"> למזעור הסיכונים הגלומים בהם</w:t>
      </w:r>
      <w:r>
        <w:rPr>
          <w:rFonts w:ascii="David" w:hAnsi="David" w:cs="David" w:hint="cs"/>
          <w:rtl/>
        </w:rPr>
        <w:t>.</w:t>
      </w:r>
    </w:p>
    <w:p w:rsidR="007006CF" w:rsidRDefault="007006CF" w:rsidP="007006CF">
      <w:pPr>
        <w:pStyle w:val="paragraph"/>
        <w:bidi/>
        <w:spacing w:before="0" w:beforeAutospacing="0" w:after="0" w:afterAutospacing="0" w:line="360" w:lineRule="auto"/>
        <w:jc w:val="both"/>
        <w:textAlignment w:val="baseline"/>
        <w:rPr>
          <w:rFonts w:ascii="David" w:hAnsi="David" w:cs="David"/>
          <w:rtl/>
        </w:rPr>
      </w:pPr>
    </w:p>
    <w:p w:rsidR="0014577B" w:rsidRPr="0014577B" w:rsidRDefault="0014577B" w:rsidP="00244616">
      <w:pPr>
        <w:pStyle w:val="paragraph"/>
        <w:bidi/>
        <w:spacing w:before="0" w:beforeAutospacing="0" w:after="0" w:afterAutospacing="0" w:line="360" w:lineRule="auto"/>
        <w:jc w:val="both"/>
        <w:textAlignment w:val="baseline"/>
        <w:rPr>
          <w:rFonts w:ascii="David" w:hAnsi="David" w:cs="David"/>
          <w:b/>
          <w:bCs/>
          <w:rtl/>
        </w:rPr>
      </w:pPr>
      <w:r w:rsidRPr="0014577B">
        <w:rPr>
          <w:rFonts w:ascii="David" w:hAnsi="David" w:cs="David" w:hint="cs"/>
          <w:b/>
          <w:bCs/>
          <w:rtl/>
        </w:rPr>
        <w:lastRenderedPageBreak/>
        <w:t>מגמות אפשריות של התפתחויות המערכת הפיננסית לשנת 2030</w:t>
      </w:r>
    </w:p>
    <w:p w:rsidR="00112CD5" w:rsidRDefault="00771D61" w:rsidP="00A7783E">
      <w:pPr>
        <w:pStyle w:val="paragraph"/>
        <w:bidi/>
        <w:spacing w:before="0" w:beforeAutospacing="0" w:after="0" w:afterAutospacing="0" w:line="360" w:lineRule="auto"/>
        <w:jc w:val="both"/>
        <w:textAlignment w:val="baseline"/>
        <w:rPr>
          <w:rFonts w:ascii="David" w:hAnsi="David" w:cs="David"/>
          <w:rtl/>
        </w:rPr>
      </w:pPr>
      <w:r w:rsidRPr="00115547">
        <w:rPr>
          <w:rFonts w:ascii="David" w:hAnsi="David" w:cs="David"/>
          <w:rtl/>
        </w:rPr>
        <w:t xml:space="preserve">בשנים האחרונות מתפתחות טכנולוגיות בעלות </w:t>
      </w:r>
      <w:r>
        <w:rPr>
          <w:rFonts w:ascii="David" w:hAnsi="David" w:cs="David" w:hint="cs"/>
          <w:rtl/>
        </w:rPr>
        <w:t>אפשרויות ל</w:t>
      </w:r>
      <w:r w:rsidRPr="00115547">
        <w:rPr>
          <w:rFonts w:ascii="David" w:hAnsi="David" w:cs="David"/>
          <w:rtl/>
        </w:rPr>
        <w:t>יישומים פיננסיים</w:t>
      </w:r>
      <w:r w:rsidR="00310D0B">
        <w:rPr>
          <w:rFonts w:ascii="David" w:hAnsi="David" w:cs="David" w:hint="cs"/>
          <w:rtl/>
        </w:rPr>
        <w:t xml:space="preserve"> באמצעות חברות טכנולוגיות בעלות מומחיות פיננסית המכונות "</w:t>
      </w:r>
      <w:proofErr w:type="spellStart"/>
      <w:r w:rsidR="00310D0B">
        <w:rPr>
          <w:rFonts w:ascii="David" w:hAnsi="David" w:cs="David" w:hint="cs"/>
          <w:rtl/>
        </w:rPr>
        <w:t>פינטק</w:t>
      </w:r>
      <w:proofErr w:type="spellEnd"/>
      <w:r w:rsidR="00310D0B">
        <w:rPr>
          <w:rFonts w:ascii="David" w:hAnsi="David" w:cs="David" w:hint="cs"/>
          <w:rtl/>
        </w:rPr>
        <w:t>" (</w:t>
      </w:r>
      <w:r w:rsidR="00310D0B" w:rsidRPr="00310D0B">
        <w:rPr>
          <w:rFonts w:ascii="David" w:hAnsi="David" w:cs="David"/>
        </w:rPr>
        <w:t>(Financial Technologies – Fintech</w:t>
      </w:r>
      <w:r w:rsidR="00310D0B">
        <w:rPr>
          <w:rFonts w:ascii="David" w:hAnsi="David" w:cs="David" w:hint="cs"/>
          <w:rtl/>
        </w:rPr>
        <w:t xml:space="preserve">. </w:t>
      </w:r>
      <w:r w:rsidR="00DB59A7">
        <w:rPr>
          <w:rFonts w:ascii="David" w:hAnsi="David" w:cs="David" w:hint="cs"/>
          <w:rtl/>
        </w:rPr>
        <w:t xml:space="preserve">שימושים </w:t>
      </w:r>
      <w:r w:rsidR="00A7783E">
        <w:rPr>
          <w:rFonts w:ascii="David" w:hAnsi="David" w:cs="David" w:hint="cs"/>
          <w:rtl/>
        </w:rPr>
        <w:t xml:space="preserve">טכנולוגיים </w:t>
      </w:r>
      <w:r w:rsidR="00DB59A7">
        <w:rPr>
          <w:rFonts w:ascii="David" w:hAnsi="David" w:cs="David" w:hint="cs"/>
          <w:rtl/>
        </w:rPr>
        <w:t xml:space="preserve">אפשריים </w:t>
      </w:r>
      <w:r w:rsidR="00A7783E">
        <w:rPr>
          <w:rFonts w:ascii="David" w:hAnsi="David" w:cs="David" w:hint="cs"/>
          <w:rtl/>
        </w:rPr>
        <w:t>לתעשייה הפיננסית</w:t>
      </w:r>
      <w:r w:rsidR="00310D0B">
        <w:rPr>
          <w:rFonts w:ascii="David" w:hAnsi="David" w:cs="David" w:hint="cs"/>
          <w:rtl/>
        </w:rPr>
        <w:t xml:space="preserve"> </w:t>
      </w:r>
      <w:r w:rsidR="00DB59A7">
        <w:rPr>
          <w:rFonts w:ascii="David" w:hAnsi="David" w:cs="David" w:hint="cs"/>
          <w:rtl/>
        </w:rPr>
        <w:t>עשויים לכלול</w:t>
      </w:r>
      <w:r w:rsidR="00310D0B">
        <w:rPr>
          <w:rFonts w:ascii="David" w:hAnsi="David" w:cs="David" w:hint="cs"/>
          <w:rtl/>
        </w:rPr>
        <w:t>:</w:t>
      </w:r>
      <w:r w:rsidRPr="00115547">
        <w:rPr>
          <w:rFonts w:ascii="David" w:hAnsi="David" w:cs="David"/>
          <w:rtl/>
        </w:rPr>
        <w:t xml:space="preserve"> בינה מלאכותית (</w:t>
      </w:r>
      <w:r w:rsidRPr="00115547">
        <w:rPr>
          <w:rFonts w:ascii="David" w:hAnsi="David" w:cs="David"/>
        </w:rPr>
        <w:t>AI</w:t>
      </w:r>
      <w:r>
        <w:rPr>
          <w:rFonts w:ascii="David" w:hAnsi="David" w:cs="David" w:hint="cs"/>
          <w:rtl/>
        </w:rPr>
        <w:t>)</w:t>
      </w:r>
      <w:r w:rsidR="003331F2">
        <w:rPr>
          <w:rFonts w:ascii="David" w:hAnsi="David" w:cs="David" w:hint="cs"/>
          <w:rtl/>
        </w:rPr>
        <w:t>,</w:t>
      </w:r>
      <w:r>
        <w:rPr>
          <w:rFonts w:ascii="David" w:hAnsi="David" w:cs="David" w:hint="cs"/>
          <w:rtl/>
        </w:rPr>
        <w:t xml:space="preserve"> </w:t>
      </w:r>
      <w:r w:rsidRPr="00115547">
        <w:rPr>
          <w:rFonts w:ascii="David" w:hAnsi="David" w:cs="David"/>
          <w:rtl/>
        </w:rPr>
        <w:t>למידת מכונה מתקדמת (</w:t>
      </w:r>
      <w:r w:rsidRPr="00115547">
        <w:rPr>
          <w:rFonts w:ascii="David" w:hAnsi="David" w:cs="David"/>
        </w:rPr>
        <w:t>Learning Machine</w:t>
      </w:r>
      <w:r>
        <w:rPr>
          <w:rFonts w:ascii="David" w:hAnsi="David" w:cs="David" w:hint="cs"/>
          <w:rtl/>
        </w:rPr>
        <w:t>)</w:t>
      </w:r>
      <w:r w:rsidR="00310D0B">
        <w:rPr>
          <w:rFonts w:ascii="David" w:hAnsi="David" w:cs="David" w:hint="cs"/>
          <w:rtl/>
        </w:rPr>
        <w:t>,</w:t>
      </w:r>
      <w:r w:rsidRPr="00115547">
        <w:rPr>
          <w:rFonts w:ascii="David" w:hAnsi="David" w:cs="David"/>
          <w:rtl/>
        </w:rPr>
        <w:t xml:space="preserve"> ניתוח נתוני עתק (</w:t>
      </w:r>
      <w:r>
        <w:rPr>
          <w:rFonts w:ascii="David" w:hAnsi="David" w:cs="David"/>
        </w:rPr>
        <w:t>(</w:t>
      </w:r>
      <w:r w:rsidR="009624D3">
        <w:rPr>
          <w:rFonts w:ascii="David" w:hAnsi="David" w:cs="David"/>
        </w:rPr>
        <w:t>Big Data</w:t>
      </w:r>
      <w:r w:rsidR="00654F9A">
        <w:rPr>
          <w:rFonts w:ascii="David" w:hAnsi="David" w:cs="David" w:hint="cs"/>
          <w:rtl/>
        </w:rPr>
        <w:t xml:space="preserve">, </w:t>
      </w:r>
      <w:r w:rsidR="00DB59A7">
        <w:rPr>
          <w:rFonts w:ascii="David" w:hAnsi="David" w:cs="David" w:hint="cs"/>
          <w:rtl/>
        </w:rPr>
        <w:t xml:space="preserve">מטבעות דיגיטליים, שימושים פיננסיים בטכנולוגיית </w:t>
      </w:r>
      <w:proofErr w:type="spellStart"/>
      <w:r w:rsidR="00DB59A7">
        <w:rPr>
          <w:rFonts w:ascii="David" w:hAnsi="David" w:cs="David" w:hint="cs"/>
          <w:rtl/>
        </w:rPr>
        <w:t>בלוקצ'יין</w:t>
      </w:r>
      <w:proofErr w:type="spellEnd"/>
      <w:r>
        <w:rPr>
          <w:rFonts w:ascii="David" w:hAnsi="David" w:cs="David" w:hint="cs"/>
          <w:rtl/>
        </w:rPr>
        <w:t>,</w:t>
      </w:r>
      <w:r w:rsidRPr="00115547">
        <w:rPr>
          <w:rFonts w:ascii="David" w:hAnsi="David" w:cs="David"/>
          <w:rtl/>
        </w:rPr>
        <w:t xml:space="preserve"> מחשוב ענן, </w:t>
      </w:r>
      <w:r w:rsidR="00E61621">
        <w:rPr>
          <w:rFonts w:ascii="David" w:hAnsi="David" w:cs="David" w:hint="cs"/>
          <w:rtl/>
        </w:rPr>
        <w:t xml:space="preserve">ואפילו פיתוחים כגון: </w:t>
      </w:r>
      <w:r w:rsidR="00DB59A7">
        <w:rPr>
          <w:rFonts w:ascii="David" w:hAnsi="David" w:cs="David" w:hint="cs"/>
          <w:rtl/>
        </w:rPr>
        <w:t xml:space="preserve">זיהוי קולי, </w:t>
      </w:r>
      <w:r w:rsidRPr="00115547">
        <w:rPr>
          <w:rFonts w:ascii="David" w:hAnsi="David" w:cs="David"/>
          <w:rtl/>
        </w:rPr>
        <w:t>עיבוד תמונה וביומטריה</w:t>
      </w:r>
      <w:r w:rsidR="00E61621">
        <w:rPr>
          <w:rFonts w:ascii="David" w:hAnsi="David" w:cs="David" w:hint="cs"/>
          <w:rtl/>
        </w:rPr>
        <w:t xml:space="preserve"> מוצאים את דרכם לעולם הפיננסי</w:t>
      </w:r>
      <w:r>
        <w:rPr>
          <w:rFonts w:ascii="David" w:hAnsi="David" w:cs="David" w:hint="cs"/>
          <w:rtl/>
        </w:rPr>
        <w:t xml:space="preserve">. </w:t>
      </w:r>
    </w:p>
    <w:p w:rsidR="008A10A5" w:rsidRDefault="00814812" w:rsidP="008A10A5">
      <w:pPr>
        <w:pStyle w:val="paragraph"/>
        <w:bidi/>
        <w:spacing w:before="0" w:beforeAutospacing="0" w:after="0" w:afterAutospacing="0" w:line="360" w:lineRule="auto"/>
        <w:jc w:val="both"/>
        <w:textAlignment w:val="baseline"/>
        <w:rPr>
          <w:rFonts w:ascii="David" w:hAnsi="David" w:cs="David"/>
          <w:rtl/>
        </w:rPr>
      </w:pPr>
      <w:r>
        <w:rPr>
          <w:rFonts w:ascii="David" w:hAnsi="David" w:cs="David" w:hint="cs"/>
          <w:rtl/>
        </w:rPr>
        <w:t>עולם השירותים הפיננסיים</w:t>
      </w:r>
      <w:r w:rsidRPr="004C1FEC">
        <w:rPr>
          <w:rFonts w:ascii="David" w:hAnsi="David" w:cs="David"/>
          <w:rtl/>
        </w:rPr>
        <w:t xml:space="preserve"> עובר בעידן הנוכחי שינויים מהותיים על רקע התפתחו</w:t>
      </w:r>
      <w:r w:rsidR="00B97C9C">
        <w:rPr>
          <w:rFonts w:ascii="David" w:hAnsi="David" w:cs="David" w:hint="cs"/>
          <w:rtl/>
        </w:rPr>
        <w:t>יו</w:t>
      </w:r>
      <w:r w:rsidRPr="004C1FEC">
        <w:rPr>
          <w:rFonts w:ascii="David" w:hAnsi="David" w:cs="David"/>
          <w:rtl/>
        </w:rPr>
        <w:t>ת טכנולוגיות</w:t>
      </w:r>
      <w:r>
        <w:rPr>
          <w:rFonts w:ascii="David" w:hAnsi="David" w:cs="David" w:hint="cs"/>
          <w:rtl/>
        </w:rPr>
        <w:t xml:space="preserve"> אלו. </w:t>
      </w:r>
      <w:r w:rsidR="00C039A0">
        <w:rPr>
          <w:rFonts w:ascii="David" w:hAnsi="David" w:cs="David" w:hint="cs"/>
          <w:rtl/>
        </w:rPr>
        <w:t xml:space="preserve">קיימות הערכות מגוונות לאפשרויות השונות של </w:t>
      </w:r>
      <w:r w:rsidR="00771D61">
        <w:rPr>
          <w:rFonts w:ascii="David" w:hAnsi="David" w:cs="David" w:hint="cs"/>
          <w:rtl/>
        </w:rPr>
        <w:t>השינויים</w:t>
      </w:r>
      <w:r w:rsidR="00514FE1">
        <w:rPr>
          <w:rFonts w:ascii="David" w:hAnsi="David" w:cs="David" w:hint="cs"/>
          <w:rtl/>
        </w:rPr>
        <w:t xml:space="preserve"> ב</w:t>
      </w:r>
      <w:r w:rsidR="00C039A0">
        <w:rPr>
          <w:rFonts w:ascii="David" w:hAnsi="David" w:cs="David" w:hint="cs"/>
          <w:rtl/>
        </w:rPr>
        <w:t xml:space="preserve">עולם </w:t>
      </w:r>
      <w:r w:rsidR="00514FE1">
        <w:rPr>
          <w:rFonts w:ascii="David" w:hAnsi="David" w:cs="David" w:hint="cs"/>
          <w:rtl/>
        </w:rPr>
        <w:t>השירותים הפיננסיים לאור ההתפתחות המואצת בטכנולוגיות השונות ובאפשרויות הנגזרות מכך</w:t>
      </w:r>
      <w:r w:rsidR="004C1FEC">
        <w:rPr>
          <w:rFonts w:ascii="David" w:hAnsi="David" w:cs="David" w:hint="cs"/>
          <w:rtl/>
        </w:rPr>
        <w:t xml:space="preserve">. </w:t>
      </w:r>
      <w:r w:rsidR="008A10A5">
        <w:rPr>
          <w:rFonts w:ascii="David" w:hAnsi="David" w:cs="David" w:hint="cs"/>
          <w:rtl/>
        </w:rPr>
        <w:t xml:space="preserve">משרד רואי החשבון </w:t>
      </w:r>
      <w:r w:rsidR="008A10A5">
        <w:rPr>
          <w:rFonts w:ascii="David" w:hAnsi="David" w:cs="David" w:hint="cs"/>
        </w:rPr>
        <w:t>KPMG</w:t>
      </w:r>
      <w:r w:rsidR="008A10A5">
        <w:rPr>
          <w:rFonts w:ascii="David" w:hAnsi="David" w:cs="David" w:hint="cs"/>
          <w:rtl/>
        </w:rPr>
        <w:t xml:space="preserve"> מעריך כי עד 2030 עולם הבנקאות ישתנה באופן מהותי ויתאים עצמו לאופן שבו אנשים יגורו, יעבדו וישחקו.</w:t>
      </w:r>
    </w:p>
    <w:p w:rsidR="00E61621" w:rsidRPr="00E61621" w:rsidRDefault="00244616" w:rsidP="00E61621">
      <w:pPr>
        <w:pStyle w:val="paragraph"/>
        <w:bidi/>
        <w:spacing w:before="0" w:beforeAutospacing="0" w:after="0" w:afterAutospacing="0" w:line="360" w:lineRule="auto"/>
        <w:jc w:val="both"/>
        <w:textAlignment w:val="baseline"/>
        <w:rPr>
          <w:rFonts w:ascii="David" w:hAnsi="David" w:cs="David"/>
          <w:rtl/>
        </w:rPr>
      </w:pPr>
      <w:r>
        <w:rPr>
          <w:rFonts w:ascii="David" w:hAnsi="David" w:cs="David" w:hint="cs"/>
          <w:rtl/>
        </w:rPr>
        <w:t>בנוסף, גם צרכני השירותים הפיננסיים משנים את התנהלותם הטכנולוגית ואת העדפותיהם:</w:t>
      </w:r>
      <w:r w:rsidRPr="004C1FEC">
        <w:rPr>
          <w:rFonts w:ascii="David" w:hAnsi="David" w:cs="David"/>
          <w:rtl/>
        </w:rPr>
        <w:t xml:space="preserve"> הם נעשים מודעים יותר למצבם הפיננסי ומפגינים נכונות גוברת לאמץ טכנולוגיות חדשות ולהשתמש בבנקאות דיגיטלית מבוססת אינטרנט. </w:t>
      </w:r>
      <w:r w:rsidR="00E61621" w:rsidRPr="00E61621">
        <w:rPr>
          <w:rFonts w:ascii="David" w:hAnsi="David" w:cs="David"/>
          <w:rtl/>
        </w:rPr>
        <w:t xml:space="preserve">מחקרי שוק בעולם מראים כי לקוחות צעירים מוכנים לצרוך שירותי בנקאות מחברות </w:t>
      </w:r>
      <w:proofErr w:type="spellStart"/>
      <w:r w:rsidR="00E61621" w:rsidRPr="00E61621">
        <w:rPr>
          <w:rFonts w:ascii="David" w:hAnsi="David" w:cs="David"/>
          <w:rtl/>
        </w:rPr>
        <w:t>פינטק</w:t>
      </w:r>
      <w:proofErr w:type="spellEnd"/>
      <w:r w:rsidR="00E61621" w:rsidRPr="00E61621">
        <w:rPr>
          <w:rFonts w:ascii="David" w:hAnsi="David" w:cs="David"/>
          <w:rtl/>
        </w:rPr>
        <w:t xml:space="preserve"> או מענקיות הטכנולוגיה.</w:t>
      </w:r>
    </w:p>
    <w:p w:rsidR="00244616" w:rsidRPr="004C1FEC" w:rsidRDefault="00244616" w:rsidP="00244616">
      <w:pPr>
        <w:pStyle w:val="paragraph"/>
        <w:bidi/>
        <w:spacing w:before="0" w:beforeAutospacing="0" w:after="0" w:afterAutospacing="0" w:line="360" w:lineRule="auto"/>
        <w:jc w:val="both"/>
        <w:textAlignment w:val="baseline"/>
        <w:rPr>
          <w:rFonts w:ascii="David" w:hAnsi="David" w:cs="David"/>
          <w:rtl/>
        </w:rPr>
      </w:pPr>
      <w:r w:rsidRPr="004C1FEC">
        <w:rPr>
          <w:rFonts w:ascii="David" w:hAnsi="David" w:cs="David"/>
          <w:rtl/>
        </w:rPr>
        <w:t>בעקבות התפתחויות אלו מתגברת בעולם התחרות על מתן שירותים בנקאיים, הן מצד שחקנים חיצוניים למערכת הבנקאית (חברות הטכנולוגיה או שחקנים פיננסיים חדשים ומבוססי טכנולוגיה) והן מצד המערכת הבנקאית – באמצעות הטכנולוגיה</w:t>
      </w:r>
      <w:r w:rsidRPr="004C1FEC">
        <w:rPr>
          <w:rFonts w:ascii="David" w:hAnsi="David" w:cs="David"/>
        </w:rPr>
        <w:t>.</w:t>
      </w:r>
    </w:p>
    <w:p w:rsidR="00244616" w:rsidRPr="00771D61" w:rsidRDefault="00771D61" w:rsidP="000638E1">
      <w:pPr>
        <w:pStyle w:val="paragraph"/>
        <w:bidi/>
        <w:spacing w:before="0" w:beforeAutospacing="0" w:after="0" w:afterAutospacing="0" w:line="360" w:lineRule="auto"/>
        <w:jc w:val="both"/>
        <w:textAlignment w:val="baseline"/>
        <w:rPr>
          <w:rFonts w:ascii="David" w:hAnsi="David" w:cs="David"/>
          <w:rtl/>
        </w:rPr>
      </w:pPr>
      <w:r w:rsidRPr="00771D61">
        <w:rPr>
          <w:rFonts w:ascii="David" w:hAnsi="David" w:cs="David"/>
          <w:rtl/>
        </w:rPr>
        <w:t>ועדת באזל לענייני בנקאות</w:t>
      </w:r>
      <w:r w:rsidR="001A3710">
        <w:rPr>
          <w:rStyle w:val="a8"/>
          <w:rFonts w:ascii="David" w:hAnsi="David" w:cs="David"/>
          <w:rtl/>
        </w:rPr>
        <w:footnoteReference w:id="1"/>
      </w:r>
      <w:r w:rsidRPr="00771D61">
        <w:rPr>
          <w:rFonts w:ascii="David" w:hAnsi="David" w:cs="David"/>
          <w:rtl/>
        </w:rPr>
        <w:t xml:space="preserve"> </w:t>
      </w:r>
      <w:r w:rsidR="001A3710">
        <w:rPr>
          <w:rFonts w:ascii="David" w:hAnsi="David" w:cs="David"/>
        </w:rPr>
        <w:t xml:space="preserve"> (</w:t>
      </w:r>
      <w:r w:rsidRPr="00771D61">
        <w:rPr>
          <w:rFonts w:ascii="David" w:hAnsi="David" w:cs="David"/>
        </w:rPr>
        <w:t>BIS</w:t>
      </w:r>
      <w:r w:rsidR="001A3710">
        <w:rPr>
          <w:rFonts w:ascii="David" w:hAnsi="David" w:cs="David"/>
        </w:rPr>
        <w:t>)</w:t>
      </w:r>
      <w:r w:rsidRPr="00771D61">
        <w:rPr>
          <w:rFonts w:ascii="David" w:hAnsi="David" w:cs="David"/>
          <w:rtl/>
        </w:rPr>
        <w:t xml:space="preserve">גיבשה חמישה תרחישים אפשריים לגבי האופן שבו התפתחות הטכנולוגיה הפיננסית תשפיע על עולם </w:t>
      </w:r>
      <w:r w:rsidR="00FB1C43">
        <w:rPr>
          <w:rFonts w:ascii="David" w:hAnsi="David" w:cs="David" w:hint="cs"/>
          <w:rtl/>
        </w:rPr>
        <w:t>הבנקאות ו</w:t>
      </w:r>
      <w:r w:rsidR="00740260">
        <w:rPr>
          <w:rFonts w:ascii="David" w:hAnsi="David" w:cs="David" w:hint="cs"/>
          <w:rtl/>
        </w:rPr>
        <w:t>השירותים הפיננסיים העתידי</w:t>
      </w:r>
      <w:r w:rsidR="000638E1">
        <w:rPr>
          <w:rFonts w:ascii="David" w:hAnsi="David" w:cs="David" w:hint="cs"/>
          <w:rtl/>
        </w:rPr>
        <w:t xml:space="preserve">. התרחישים נעים בין המשך קיומם של הבנקים כפי שהם, עם שיפורים משמעותיים בשירותים שהם מציעים, עבור דרך </w:t>
      </w:r>
      <w:r w:rsidR="003C6FB6">
        <w:rPr>
          <w:rFonts w:ascii="David" w:hAnsi="David" w:cs="David" w:hint="cs"/>
          <w:rtl/>
        </w:rPr>
        <w:t xml:space="preserve">החלפת הבנקים הנוכחיים בבנקים דיגיטליים חדשניים, </w:t>
      </w:r>
      <w:r w:rsidR="000638E1">
        <w:rPr>
          <w:rFonts w:ascii="David" w:hAnsi="David" w:cs="David" w:hint="cs"/>
          <w:rtl/>
        </w:rPr>
        <w:t>שילוב ה</w:t>
      </w:r>
      <w:r w:rsidR="003C6FB6">
        <w:rPr>
          <w:rFonts w:ascii="David" w:hAnsi="David" w:cs="David" w:hint="cs"/>
          <w:rtl/>
        </w:rPr>
        <w:t>שירותים הניתנים על ידי הבנקים</w:t>
      </w:r>
      <w:r w:rsidR="000638E1">
        <w:rPr>
          <w:rFonts w:ascii="David" w:hAnsi="David" w:cs="David" w:hint="cs"/>
          <w:rtl/>
        </w:rPr>
        <w:t xml:space="preserve"> עם </w:t>
      </w:r>
      <w:r w:rsidR="003C6FB6">
        <w:rPr>
          <w:rFonts w:ascii="David" w:hAnsi="David" w:cs="David" w:hint="cs"/>
          <w:rtl/>
        </w:rPr>
        <w:t xml:space="preserve">שירותים </w:t>
      </w:r>
      <w:r w:rsidR="000638E1">
        <w:rPr>
          <w:rFonts w:ascii="David" w:hAnsi="David" w:cs="David" w:hint="cs"/>
          <w:rtl/>
        </w:rPr>
        <w:t xml:space="preserve">מחברות </w:t>
      </w:r>
      <w:proofErr w:type="spellStart"/>
      <w:r w:rsidR="000638E1">
        <w:rPr>
          <w:rFonts w:ascii="David" w:hAnsi="David" w:cs="David" w:hint="cs"/>
          <w:rtl/>
        </w:rPr>
        <w:t>פינטק</w:t>
      </w:r>
      <w:proofErr w:type="spellEnd"/>
      <w:r w:rsidR="000638E1">
        <w:rPr>
          <w:rFonts w:ascii="David" w:hAnsi="David" w:cs="David" w:hint="cs"/>
          <w:rtl/>
        </w:rPr>
        <w:t xml:space="preserve"> וענקיות הטכנולוגיה וכלה במצב של היעלמות הבנקים והחלפתם בטכנולוגיה מתקדמת</w:t>
      </w:r>
      <w:r w:rsidR="003C6FB6">
        <w:rPr>
          <w:rFonts w:ascii="David" w:hAnsi="David" w:cs="David" w:hint="cs"/>
          <w:rtl/>
        </w:rPr>
        <w:t xml:space="preserve"> שתאפשר מתן שירותים בנקאיים בין אנשים</w:t>
      </w:r>
      <w:r w:rsidR="00B97C9C">
        <w:rPr>
          <w:rFonts w:ascii="David" w:hAnsi="David" w:cs="David" w:hint="cs"/>
          <w:rtl/>
        </w:rPr>
        <w:t>, בדומה לתחזיתו של יובל נח הררי</w:t>
      </w:r>
      <w:r w:rsidR="000638E1">
        <w:rPr>
          <w:rFonts w:ascii="David" w:hAnsi="David" w:cs="David" w:hint="cs"/>
          <w:rtl/>
        </w:rPr>
        <w:t xml:space="preserve">. מעניין לציין כי ועדת באזל סבורה כי האפשרות האחרונה של היעלמות הבנקים הינה נמוכה, עקב </w:t>
      </w:r>
      <w:proofErr w:type="spellStart"/>
      <w:r w:rsidR="000638E1">
        <w:rPr>
          <w:rFonts w:ascii="David" w:hAnsi="David" w:cs="David" w:hint="cs"/>
          <w:rtl/>
        </w:rPr>
        <w:t>מורכבויות</w:t>
      </w:r>
      <w:proofErr w:type="spellEnd"/>
      <w:r w:rsidR="000638E1">
        <w:rPr>
          <w:rFonts w:ascii="David" w:hAnsi="David" w:cs="David" w:hint="cs"/>
          <w:rtl/>
        </w:rPr>
        <w:t xml:space="preserve"> משפטיות</w:t>
      </w:r>
      <w:r w:rsidR="00B97C9C">
        <w:rPr>
          <w:rFonts w:ascii="David" w:hAnsi="David" w:cs="David" w:hint="cs"/>
          <w:rtl/>
        </w:rPr>
        <w:t>,</w:t>
      </w:r>
      <w:r w:rsidR="000638E1">
        <w:rPr>
          <w:rFonts w:ascii="David" w:hAnsi="David" w:cs="David" w:hint="cs"/>
          <w:rtl/>
        </w:rPr>
        <w:t xml:space="preserve"> טכנולוגיות ופיננסיות.  </w:t>
      </w:r>
    </w:p>
    <w:p w:rsidR="003F47B2" w:rsidRDefault="004A3347" w:rsidP="004A3347">
      <w:pPr>
        <w:pStyle w:val="paragraph"/>
        <w:bidi/>
        <w:spacing w:before="0" w:beforeAutospacing="0" w:after="0" w:afterAutospacing="0" w:line="360" w:lineRule="auto"/>
        <w:jc w:val="both"/>
        <w:textAlignment w:val="baseline"/>
        <w:rPr>
          <w:rFonts w:ascii="David" w:hAnsi="David" w:cs="David"/>
          <w:rtl/>
        </w:rPr>
      </w:pPr>
      <w:r>
        <w:rPr>
          <w:rFonts w:ascii="David" w:hAnsi="David" w:cs="David" w:hint="cs"/>
          <w:rtl/>
        </w:rPr>
        <w:t xml:space="preserve">האם ההתפתחויות הטכנולוגיות בעולם השירותים הפיננסיות צפויות לתרום לביטחון הלאומי או דווקא עלולות לפגוע בו? </w:t>
      </w:r>
    </w:p>
    <w:p w:rsidR="00E61621" w:rsidRDefault="00E61621" w:rsidP="000C454B">
      <w:pPr>
        <w:pStyle w:val="paragraph"/>
        <w:bidi/>
        <w:spacing w:before="0" w:beforeAutospacing="0" w:after="0" w:afterAutospacing="0" w:line="360" w:lineRule="auto"/>
        <w:jc w:val="both"/>
        <w:textAlignment w:val="baseline"/>
        <w:rPr>
          <w:rFonts w:ascii="David" w:hAnsi="David" w:cs="David"/>
          <w:b/>
          <w:bCs/>
          <w:rtl/>
        </w:rPr>
      </w:pPr>
    </w:p>
    <w:p w:rsidR="000C454B" w:rsidRPr="000C454B" w:rsidRDefault="000C454B" w:rsidP="00E61621">
      <w:pPr>
        <w:pStyle w:val="paragraph"/>
        <w:bidi/>
        <w:spacing w:before="0" w:beforeAutospacing="0" w:after="0" w:afterAutospacing="0" w:line="360" w:lineRule="auto"/>
        <w:jc w:val="both"/>
        <w:textAlignment w:val="baseline"/>
        <w:rPr>
          <w:rFonts w:ascii="David" w:hAnsi="David" w:cs="David"/>
          <w:b/>
          <w:bCs/>
          <w:rtl/>
        </w:rPr>
      </w:pPr>
      <w:r w:rsidRPr="000C454B">
        <w:rPr>
          <w:rFonts w:ascii="David" w:hAnsi="David" w:cs="David" w:hint="cs"/>
          <w:b/>
          <w:bCs/>
          <w:rtl/>
        </w:rPr>
        <w:t>הזדמנויות כתוצאה מההתפתחויות הטכנולוגיות</w:t>
      </w:r>
    </w:p>
    <w:p w:rsidR="00514FE1" w:rsidRDefault="000F75DA" w:rsidP="008B2F25">
      <w:pPr>
        <w:pStyle w:val="paragraph"/>
        <w:bidi/>
        <w:spacing w:before="0" w:beforeAutospacing="0" w:after="0" w:afterAutospacing="0" w:line="360" w:lineRule="auto"/>
        <w:jc w:val="both"/>
        <w:textAlignment w:val="baseline"/>
        <w:rPr>
          <w:rFonts w:ascii="David" w:hAnsi="David" w:cs="David"/>
          <w:rtl/>
        </w:rPr>
      </w:pPr>
      <w:r w:rsidRPr="000F75DA">
        <w:rPr>
          <w:rFonts w:ascii="David" w:hAnsi="David" w:cs="David"/>
          <w:rtl/>
        </w:rPr>
        <w:t>צמיחת הטכנולוגיות הפיננסיות מספקת ללקוחות ולבנקים הזדמנויות רבות</w:t>
      </w:r>
      <w:r>
        <w:rPr>
          <w:rFonts w:ascii="David" w:hAnsi="David" w:cs="David"/>
          <w:rtl/>
        </w:rPr>
        <w:t>.</w:t>
      </w:r>
      <w:r>
        <w:rPr>
          <w:rFonts w:ascii="David" w:hAnsi="David" w:cs="David" w:hint="cs"/>
          <w:rtl/>
        </w:rPr>
        <w:t xml:space="preserve"> </w:t>
      </w:r>
      <w:r w:rsidRPr="000F75DA">
        <w:rPr>
          <w:rFonts w:ascii="David" w:hAnsi="David" w:cs="David"/>
          <w:rtl/>
        </w:rPr>
        <w:t xml:space="preserve">אשר ללקוחות, הטכנולוגיה והתחרות שהיא יוצרת מעצימות את כוחם </w:t>
      </w:r>
      <w:r w:rsidR="004A3347">
        <w:rPr>
          <w:rFonts w:ascii="David" w:hAnsi="David" w:cs="David" w:hint="cs"/>
          <w:rtl/>
        </w:rPr>
        <w:t xml:space="preserve">של הלקוחות </w:t>
      </w:r>
      <w:r w:rsidRPr="000F75DA">
        <w:rPr>
          <w:rFonts w:ascii="David" w:hAnsi="David" w:cs="David"/>
          <w:rtl/>
        </w:rPr>
        <w:t xml:space="preserve">הודות לזמינות המידע, ריבוי האפשרויות, </w:t>
      </w:r>
      <w:r w:rsidR="00610A5C">
        <w:rPr>
          <w:rFonts w:ascii="David" w:hAnsi="David" w:cs="David" w:hint="cs"/>
          <w:rtl/>
        </w:rPr>
        <w:t xml:space="preserve">שדרוג </w:t>
      </w:r>
      <w:r w:rsidR="004A3347">
        <w:rPr>
          <w:rFonts w:ascii="David" w:hAnsi="David" w:cs="David" w:hint="cs"/>
          <w:rtl/>
        </w:rPr>
        <w:t>השירות</w:t>
      </w:r>
      <w:r w:rsidR="00610A5C">
        <w:rPr>
          <w:rFonts w:ascii="David" w:hAnsi="David" w:cs="David" w:hint="cs"/>
          <w:rtl/>
        </w:rPr>
        <w:t xml:space="preserve">, </w:t>
      </w:r>
      <w:r w:rsidRPr="000F75DA">
        <w:rPr>
          <w:rFonts w:ascii="David" w:hAnsi="David" w:cs="David"/>
          <w:rtl/>
        </w:rPr>
        <w:t>היכולת להשוות מחירים</w:t>
      </w:r>
      <w:r w:rsidR="00610A5C">
        <w:rPr>
          <w:rFonts w:ascii="David" w:hAnsi="David" w:cs="David" w:hint="cs"/>
          <w:rtl/>
        </w:rPr>
        <w:t xml:space="preserve"> ולפעול להורדתם, וכן </w:t>
      </w:r>
      <w:r w:rsidR="004A3347">
        <w:rPr>
          <w:rFonts w:ascii="David" w:hAnsi="David" w:cs="David" w:hint="cs"/>
          <w:rtl/>
        </w:rPr>
        <w:t>מספ</w:t>
      </w:r>
      <w:r w:rsidR="00610A5C">
        <w:rPr>
          <w:rFonts w:ascii="David" w:hAnsi="David" w:cs="David" w:hint="cs"/>
          <w:rtl/>
        </w:rPr>
        <w:t>קת כלים</w:t>
      </w:r>
      <w:r w:rsidRPr="000F75DA">
        <w:rPr>
          <w:rFonts w:ascii="David" w:hAnsi="David" w:cs="David"/>
          <w:rtl/>
        </w:rPr>
        <w:t xml:space="preserve"> לנ</w:t>
      </w:r>
      <w:r w:rsidR="00610A5C">
        <w:rPr>
          <w:rFonts w:ascii="David" w:hAnsi="David" w:cs="David" w:hint="cs"/>
          <w:rtl/>
        </w:rPr>
        <w:t>י</w:t>
      </w:r>
      <w:r w:rsidRPr="000F75DA">
        <w:rPr>
          <w:rFonts w:ascii="David" w:hAnsi="David" w:cs="David"/>
          <w:rtl/>
        </w:rPr>
        <w:t>ה</w:t>
      </w:r>
      <w:r w:rsidR="00610A5C">
        <w:rPr>
          <w:rFonts w:ascii="David" w:hAnsi="David" w:cs="David" w:hint="cs"/>
          <w:rtl/>
        </w:rPr>
        <w:t>ו</w:t>
      </w:r>
      <w:r w:rsidRPr="000F75DA">
        <w:rPr>
          <w:rFonts w:ascii="David" w:hAnsi="David" w:cs="David"/>
          <w:rtl/>
        </w:rPr>
        <w:t xml:space="preserve">ל מעקב צמוד אחר מצבם הפיננסי. אשר לבנקים, הטכנולוגיה מאפשרת להם להתייעל, לחסוך בעלויות </w:t>
      </w:r>
      <w:r>
        <w:rPr>
          <w:rFonts w:ascii="David" w:hAnsi="David" w:cs="David"/>
          <w:rtl/>
        </w:rPr>
        <w:t>כוח אדם</w:t>
      </w:r>
      <w:r>
        <w:rPr>
          <w:rFonts w:ascii="David" w:hAnsi="David" w:cs="David" w:hint="cs"/>
          <w:rtl/>
        </w:rPr>
        <w:t>,</w:t>
      </w:r>
      <w:r>
        <w:rPr>
          <w:rFonts w:ascii="David" w:hAnsi="David" w:cs="David"/>
          <w:rtl/>
        </w:rPr>
        <w:t xml:space="preserve"> </w:t>
      </w:r>
      <w:r w:rsidRPr="000F75DA">
        <w:rPr>
          <w:rFonts w:ascii="David" w:hAnsi="David" w:cs="David"/>
          <w:rtl/>
        </w:rPr>
        <w:t>לייעל את תהליכי העבודה</w:t>
      </w:r>
      <w:r w:rsidR="00742F0D">
        <w:rPr>
          <w:rFonts w:ascii="David" w:hAnsi="David" w:cs="David" w:hint="cs"/>
          <w:rtl/>
        </w:rPr>
        <w:t xml:space="preserve">, </w:t>
      </w:r>
      <w:r w:rsidR="007B7235">
        <w:rPr>
          <w:rFonts w:ascii="David" w:hAnsi="David" w:cs="David" w:hint="cs"/>
          <w:rtl/>
        </w:rPr>
        <w:t>להוריד מחירים בשל כך</w:t>
      </w:r>
      <w:r w:rsidRPr="000F75DA">
        <w:rPr>
          <w:rFonts w:ascii="David" w:hAnsi="David" w:cs="David"/>
          <w:rtl/>
        </w:rPr>
        <w:t xml:space="preserve"> ו</w:t>
      </w:r>
      <w:r w:rsidR="007B7235">
        <w:rPr>
          <w:rFonts w:ascii="David" w:hAnsi="David" w:cs="David" w:hint="cs"/>
          <w:rtl/>
        </w:rPr>
        <w:t>לשפר את הבקרות.</w:t>
      </w:r>
      <w:r w:rsidR="008B2F25">
        <w:rPr>
          <w:rFonts w:ascii="David" w:hAnsi="David" w:cs="David" w:hint="cs"/>
          <w:rtl/>
        </w:rPr>
        <w:t xml:space="preserve"> בזכות </w:t>
      </w:r>
      <w:proofErr w:type="spellStart"/>
      <w:r w:rsidR="008B2F25">
        <w:rPr>
          <w:rFonts w:ascii="David" w:hAnsi="David" w:cs="David" w:hint="cs"/>
          <w:rtl/>
        </w:rPr>
        <w:t>הההתפתחויות</w:t>
      </w:r>
      <w:proofErr w:type="spellEnd"/>
      <w:r w:rsidR="008B2F25">
        <w:rPr>
          <w:rFonts w:ascii="David" w:hAnsi="David" w:cs="David" w:hint="cs"/>
          <w:rtl/>
        </w:rPr>
        <w:t xml:space="preserve"> הטכנולוגיות, בנקים מצליחים ביתר קלות לזהות ולאתר מלביני הון מקצועיים </w:t>
      </w:r>
      <w:r w:rsidR="008B2F25">
        <w:rPr>
          <w:rFonts w:ascii="David" w:hAnsi="David" w:cs="David" w:hint="cs"/>
          <w:rtl/>
        </w:rPr>
        <w:lastRenderedPageBreak/>
        <w:t>ומממני טרור, ו</w:t>
      </w:r>
      <w:r w:rsidR="007B7235">
        <w:rPr>
          <w:rFonts w:ascii="David" w:hAnsi="David" w:cs="David" w:hint="cs"/>
          <w:rtl/>
        </w:rPr>
        <w:t xml:space="preserve">הם </w:t>
      </w:r>
      <w:r w:rsidR="008B2F25">
        <w:rPr>
          <w:rFonts w:ascii="David" w:hAnsi="David" w:cs="David" w:hint="cs"/>
          <w:rtl/>
        </w:rPr>
        <w:t>מדווחים על כך לרשויות המתאימות</w:t>
      </w:r>
      <w:r w:rsidR="00AA107F">
        <w:rPr>
          <w:rFonts w:ascii="David" w:hAnsi="David" w:cs="David" w:hint="cs"/>
          <w:rtl/>
        </w:rPr>
        <w:t>. ב</w:t>
      </w:r>
      <w:r w:rsidRPr="000F75DA">
        <w:rPr>
          <w:rFonts w:ascii="David" w:hAnsi="David" w:cs="David"/>
          <w:rtl/>
        </w:rPr>
        <w:t>נוסף לכך</w:t>
      </w:r>
      <w:r w:rsidR="00AA107F">
        <w:rPr>
          <w:rFonts w:ascii="David" w:hAnsi="David" w:cs="David" w:hint="cs"/>
          <w:rtl/>
        </w:rPr>
        <w:t>,</w:t>
      </w:r>
      <w:r w:rsidRPr="000F75DA">
        <w:rPr>
          <w:rFonts w:ascii="David" w:hAnsi="David" w:cs="David"/>
          <w:rtl/>
        </w:rPr>
        <w:t xml:space="preserve"> </w:t>
      </w:r>
      <w:r w:rsidR="00AA107F">
        <w:rPr>
          <w:rFonts w:ascii="David" w:hAnsi="David" w:cs="David" w:hint="cs"/>
          <w:rtl/>
        </w:rPr>
        <w:t>התפתחות</w:t>
      </w:r>
      <w:r w:rsidR="00610A5C">
        <w:rPr>
          <w:rFonts w:ascii="David" w:hAnsi="David" w:cs="David" w:hint="cs"/>
          <w:rtl/>
        </w:rPr>
        <w:t xml:space="preserve"> הטכנולוגיה</w:t>
      </w:r>
      <w:r w:rsidRPr="000F75DA">
        <w:rPr>
          <w:rFonts w:ascii="David" w:hAnsi="David" w:cs="David"/>
          <w:rtl/>
        </w:rPr>
        <w:t xml:space="preserve"> מאפשרת </w:t>
      </w:r>
      <w:r w:rsidR="00610A5C">
        <w:rPr>
          <w:rFonts w:ascii="David" w:hAnsi="David" w:cs="David" w:hint="cs"/>
          <w:rtl/>
        </w:rPr>
        <w:t xml:space="preserve">לבנקים </w:t>
      </w:r>
      <w:r w:rsidRPr="000F75DA">
        <w:rPr>
          <w:rFonts w:ascii="David" w:hAnsi="David" w:cs="David"/>
          <w:rtl/>
        </w:rPr>
        <w:t xml:space="preserve">להציע מוצרים ושירותים חדשניים ומבוססי טכנולוגיה </w:t>
      </w:r>
      <w:r w:rsidR="00AA107F">
        <w:rPr>
          <w:rFonts w:ascii="David" w:hAnsi="David" w:cs="David" w:hint="cs"/>
          <w:rtl/>
        </w:rPr>
        <w:t xml:space="preserve">שמספקים </w:t>
      </w:r>
      <w:r w:rsidRPr="000F75DA">
        <w:rPr>
          <w:rFonts w:ascii="David" w:hAnsi="David" w:cs="David"/>
          <w:rtl/>
        </w:rPr>
        <w:t>ערך מוסף ללקוח</w:t>
      </w:r>
      <w:r w:rsidR="007B7235">
        <w:rPr>
          <w:rFonts w:ascii="David" w:hAnsi="David" w:cs="David" w:hint="cs"/>
          <w:rtl/>
        </w:rPr>
        <w:t>, לרבות אתר אינטרנט, אפליקציות וכדומה</w:t>
      </w:r>
      <w:r w:rsidR="00610A5C">
        <w:rPr>
          <w:rFonts w:ascii="David" w:hAnsi="David" w:cs="David" w:hint="cs"/>
          <w:rtl/>
        </w:rPr>
        <w:t>.</w:t>
      </w:r>
    </w:p>
    <w:p w:rsidR="0088285C" w:rsidRDefault="0088285C" w:rsidP="00FC0E6E">
      <w:pPr>
        <w:pStyle w:val="paragraph"/>
        <w:bidi/>
        <w:spacing w:before="0" w:beforeAutospacing="0" w:after="0" w:afterAutospacing="0" w:line="360" w:lineRule="auto"/>
        <w:jc w:val="both"/>
        <w:textAlignment w:val="baseline"/>
        <w:rPr>
          <w:rFonts w:ascii="David" w:hAnsi="David" w:cs="David"/>
          <w:rtl/>
        </w:rPr>
      </w:pPr>
      <w:r>
        <w:rPr>
          <w:rFonts w:ascii="David" w:hAnsi="David" w:cs="David" w:hint="cs"/>
          <w:rtl/>
        </w:rPr>
        <w:t>דוגמ</w:t>
      </w:r>
      <w:r w:rsidR="004A3347">
        <w:rPr>
          <w:rFonts w:ascii="David" w:hAnsi="David" w:cs="David" w:hint="cs"/>
          <w:rtl/>
        </w:rPr>
        <w:t>אות</w:t>
      </w:r>
      <w:r>
        <w:rPr>
          <w:rFonts w:ascii="David" w:hAnsi="David" w:cs="David" w:hint="cs"/>
          <w:rtl/>
        </w:rPr>
        <w:t xml:space="preserve"> לחדירת שימושים טכנולוגיים חדשניים מהוות האפליקציות </w:t>
      </w:r>
      <w:r>
        <w:rPr>
          <w:rFonts w:ascii="David" w:hAnsi="David" w:cs="David"/>
        </w:rPr>
        <w:t>bit</w:t>
      </w:r>
      <w:r>
        <w:rPr>
          <w:rFonts w:ascii="David" w:hAnsi="David" w:cs="David" w:hint="cs"/>
          <w:rtl/>
        </w:rPr>
        <w:t xml:space="preserve">, </w:t>
      </w:r>
      <w:proofErr w:type="spellStart"/>
      <w:r>
        <w:rPr>
          <w:rFonts w:ascii="David" w:hAnsi="David" w:cs="David"/>
        </w:rPr>
        <w:t>paybox</w:t>
      </w:r>
      <w:proofErr w:type="spellEnd"/>
      <w:r>
        <w:rPr>
          <w:rFonts w:ascii="David" w:hAnsi="David" w:cs="David" w:hint="cs"/>
          <w:rtl/>
        </w:rPr>
        <w:t xml:space="preserve"> ו-</w:t>
      </w:r>
      <w:proofErr w:type="spellStart"/>
      <w:r>
        <w:rPr>
          <w:rFonts w:ascii="David" w:hAnsi="David" w:cs="David"/>
        </w:rPr>
        <w:t>peper</w:t>
      </w:r>
      <w:proofErr w:type="spellEnd"/>
      <w:r>
        <w:rPr>
          <w:rFonts w:ascii="David" w:hAnsi="David" w:cs="David" w:hint="cs"/>
          <w:rtl/>
        </w:rPr>
        <w:t xml:space="preserve">, אשר חדרו במהירות לשימוש במשקי הבית בישראל והביאו לשינוי באופן ביצוע תשלומים בין יחידים וכן עם עסקים קטנים. אפליקציות אלו הינן בבעלות הבנקים הישראליים (פועלים, דיסקונט ולאומי, בהתאמה), והן פותחו כתגובת נגד לכניסתה לישראל של ענקית התשלומים </w:t>
      </w:r>
      <w:proofErr w:type="spellStart"/>
      <w:r>
        <w:rPr>
          <w:rFonts w:ascii="David" w:hAnsi="David" w:cs="David"/>
        </w:rPr>
        <w:t>paypal</w:t>
      </w:r>
      <w:proofErr w:type="spellEnd"/>
      <w:r>
        <w:rPr>
          <w:rFonts w:ascii="David" w:hAnsi="David" w:cs="David" w:hint="cs"/>
          <w:rtl/>
        </w:rPr>
        <w:t>, שהינה תאגיד תשלומים שהוקם בארה"ב המאפשר ביצוע תשלומים ברחבי העולם</w:t>
      </w:r>
      <w:r w:rsidR="00FC0E6E">
        <w:rPr>
          <w:rFonts w:ascii="David" w:hAnsi="David" w:cs="David" w:hint="cs"/>
          <w:rtl/>
        </w:rPr>
        <w:t xml:space="preserve"> וכן בשל כניסת ענקיות הטכנולוגיה שפיתחו בשנים האחרונות</w:t>
      </w:r>
      <w:r w:rsidR="00975BCA">
        <w:rPr>
          <w:rFonts w:ascii="David" w:hAnsi="David" w:cs="David" w:hint="cs"/>
          <w:rtl/>
        </w:rPr>
        <w:t xml:space="preserve"> שירותי</w:t>
      </w:r>
      <w:r w:rsidR="00FC0E6E">
        <w:rPr>
          <w:rFonts w:ascii="David" w:hAnsi="David" w:cs="David" w:hint="cs"/>
          <w:rtl/>
        </w:rPr>
        <w:t>ם</w:t>
      </w:r>
      <w:r w:rsidR="00975BCA">
        <w:rPr>
          <w:rFonts w:ascii="David" w:hAnsi="David" w:cs="David" w:hint="cs"/>
          <w:rtl/>
        </w:rPr>
        <w:t xml:space="preserve"> בתחום התשלומים והן כוללות את: </w:t>
      </w:r>
      <w:r w:rsidR="00975BCA" w:rsidRPr="00975BCA">
        <w:rPr>
          <w:rFonts w:ascii="David" w:hAnsi="David" w:cs="David"/>
        </w:rPr>
        <w:t>Apple Pay Samsung Pay, Android Pay</w:t>
      </w:r>
      <w:r w:rsidR="00DF3E4A">
        <w:rPr>
          <w:rFonts w:ascii="David" w:hAnsi="David" w:cs="David" w:hint="cs"/>
          <w:rtl/>
        </w:rPr>
        <w:t xml:space="preserve"> ואחרים. </w:t>
      </w:r>
    </w:p>
    <w:p w:rsidR="000704E7" w:rsidRDefault="00CF0875" w:rsidP="00A571BD">
      <w:pPr>
        <w:pStyle w:val="paragraph"/>
        <w:bidi/>
        <w:spacing w:before="0" w:beforeAutospacing="0" w:after="0" w:afterAutospacing="0" w:line="360" w:lineRule="auto"/>
        <w:jc w:val="both"/>
        <w:textAlignment w:val="baseline"/>
        <w:rPr>
          <w:rFonts w:ascii="David" w:hAnsi="David" w:cs="David"/>
          <w:rtl/>
        </w:rPr>
      </w:pPr>
      <w:r>
        <w:rPr>
          <w:rFonts w:ascii="David" w:hAnsi="David" w:cs="David" w:hint="cs"/>
          <w:rtl/>
        </w:rPr>
        <w:t xml:space="preserve">עד כאן נשמע נהדר </w:t>
      </w:r>
      <w:r>
        <w:rPr>
          <w:rFonts w:ascii="David" w:hAnsi="David" w:cs="David"/>
          <w:rtl/>
        </w:rPr>
        <w:t>–</w:t>
      </w:r>
      <w:r>
        <w:rPr>
          <w:rFonts w:ascii="David" w:hAnsi="David" w:cs="David" w:hint="cs"/>
          <w:rtl/>
        </w:rPr>
        <w:t xml:space="preserve"> השירות ללקוחות משתפר, הלקוח יכול בכל זמן נתון לה</w:t>
      </w:r>
      <w:r w:rsidR="00A571BD">
        <w:rPr>
          <w:rFonts w:ascii="David" w:hAnsi="David" w:cs="David" w:hint="cs"/>
          <w:rtl/>
        </w:rPr>
        <w:t>י</w:t>
      </w:r>
      <w:r>
        <w:rPr>
          <w:rFonts w:ascii="David" w:hAnsi="David" w:cs="David" w:hint="cs"/>
          <w:rtl/>
        </w:rPr>
        <w:t>כנס לחשבון שלו מהנייד</w:t>
      </w:r>
      <w:r w:rsidR="00742F0D">
        <w:rPr>
          <w:rFonts w:ascii="David" w:hAnsi="David" w:cs="David" w:hint="cs"/>
          <w:rtl/>
        </w:rPr>
        <w:t>, הבנקים חוסכים ומתייעלים</w:t>
      </w:r>
      <w:r w:rsidR="00A571BD">
        <w:rPr>
          <w:rFonts w:ascii="David" w:hAnsi="David" w:cs="David" w:hint="cs"/>
          <w:rtl/>
        </w:rPr>
        <w:t xml:space="preserve"> והמחירים יורדים</w:t>
      </w:r>
      <w:r>
        <w:rPr>
          <w:rFonts w:ascii="David" w:hAnsi="David" w:cs="David" w:hint="cs"/>
          <w:rtl/>
        </w:rPr>
        <w:t xml:space="preserve">. אז איפה הסיכונים לביטחון הלאומי </w:t>
      </w:r>
      <w:r w:rsidR="00A571BD">
        <w:rPr>
          <w:rFonts w:ascii="David" w:hAnsi="David" w:cs="David" w:hint="cs"/>
          <w:rtl/>
        </w:rPr>
        <w:t>מ</w:t>
      </w:r>
      <w:r>
        <w:rPr>
          <w:rFonts w:ascii="David" w:hAnsi="David" w:cs="David" w:hint="cs"/>
          <w:rtl/>
        </w:rPr>
        <w:t>כניסת מתחרים חדשים</w:t>
      </w:r>
      <w:r w:rsidR="00A571BD">
        <w:rPr>
          <w:rFonts w:ascii="David" w:hAnsi="David" w:cs="David" w:hint="cs"/>
          <w:rtl/>
        </w:rPr>
        <w:t xml:space="preserve">? </w:t>
      </w:r>
    </w:p>
    <w:p w:rsidR="00FC0E6E" w:rsidRDefault="00FC0E6E" w:rsidP="00CF0875">
      <w:pPr>
        <w:pStyle w:val="paragraph"/>
        <w:bidi/>
        <w:spacing w:before="0" w:beforeAutospacing="0" w:after="0" w:afterAutospacing="0" w:line="360" w:lineRule="auto"/>
        <w:jc w:val="both"/>
        <w:textAlignment w:val="baseline"/>
        <w:rPr>
          <w:rFonts w:ascii="David" w:hAnsi="David" w:cs="David"/>
          <w:b/>
          <w:bCs/>
          <w:rtl/>
        </w:rPr>
      </w:pPr>
    </w:p>
    <w:p w:rsidR="00CF0875" w:rsidRDefault="00514FE1" w:rsidP="00FC0E6E">
      <w:pPr>
        <w:pStyle w:val="paragraph"/>
        <w:bidi/>
        <w:spacing w:before="0" w:beforeAutospacing="0" w:after="0" w:afterAutospacing="0" w:line="360" w:lineRule="auto"/>
        <w:jc w:val="both"/>
        <w:textAlignment w:val="baseline"/>
        <w:rPr>
          <w:rFonts w:ascii="David" w:hAnsi="David" w:cs="David"/>
          <w:b/>
          <w:bCs/>
          <w:rtl/>
        </w:rPr>
      </w:pPr>
      <w:r w:rsidRPr="00514FE1">
        <w:rPr>
          <w:rFonts w:ascii="David" w:hAnsi="David" w:cs="David" w:hint="cs"/>
          <w:b/>
          <w:bCs/>
          <w:rtl/>
        </w:rPr>
        <w:t xml:space="preserve">האתגרים השונים </w:t>
      </w:r>
      <w:r w:rsidR="00DB59A7">
        <w:rPr>
          <w:rFonts w:ascii="David" w:hAnsi="David" w:cs="David" w:hint="cs"/>
          <w:b/>
          <w:bCs/>
          <w:rtl/>
        </w:rPr>
        <w:t xml:space="preserve">לביטחון הלאומי </w:t>
      </w:r>
      <w:r w:rsidR="003B1D27">
        <w:rPr>
          <w:rFonts w:ascii="David" w:hAnsi="David" w:cs="David" w:hint="cs"/>
          <w:b/>
          <w:bCs/>
          <w:rtl/>
        </w:rPr>
        <w:t xml:space="preserve">שהם רלבנטיים </w:t>
      </w:r>
      <w:r w:rsidRPr="00514FE1">
        <w:rPr>
          <w:rFonts w:ascii="David" w:hAnsi="David" w:cs="David" w:hint="cs"/>
          <w:b/>
          <w:bCs/>
          <w:rtl/>
        </w:rPr>
        <w:t>מבחינה מקומית, אזורית וגלובלית</w:t>
      </w:r>
    </w:p>
    <w:p w:rsidR="00A571BD" w:rsidRDefault="00CF0875" w:rsidP="00B97C9C">
      <w:pPr>
        <w:pStyle w:val="paragraph"/>
        <w:bidi/>
        <w:spacing w:before="0" w:beforeAutospacing="0" w:after="0" w:afterAutospacing="0" w:line="360" w:lineRule="auto"/>
        <w:jc w:val="both"/>
        <w:textAlignment w:val="baseline"/>
        <w:rPr>
          <w:rFonts w:ascii="David" w:hAnsi="David" w:cs="David"/>
          <w:rtl/>
        </w:rPr>
      </w:pPr>
      <w:r>
        <w:rPr>
          <w:rFonts w:ascii="David" w:hAnsi="David" w:cs="David" w:hint="cs"/>
          <w:rtl/>
        </w:rPr>
        <w:t xml:space="preserve">ענקיות הטכנולוגיה </w:t>
      </w:r>
      <w:r w:rsidR="00A571BD">
        <w:rPr>
          <w:rFonts w:ascii="David" w:hAnsi="David" w:cs="David" w:hint="cs"/>
          <w:rtl/>
        </w:rPr>
        <w:t xml:space="preserve">וחברות </w:t>
      </w:r>
      <w:proofErr w:type="spellStart"/>
      <w:r w:rsidR="00A571BD">
        <w:rPr>
          <w:rFonts w:ascii="David" w:hAnsi="David" w:cs="David" w:hint="cs"/>
          <w:rtl/>
        </w:rPr>
        <w:t>הפינטק</w:t>
      </w:r>
      <w:proofErr w:type="spellEnd"/>
      <w:r w:rsidR="00A571BD">
        <w:rPr>
          <w:rFonts w:ascii="David" w:hAnsi="David" w:cs="David" w:hint="cs"/>
          <w:rtl/>
        </w:rPr>
        <w:t xml:space="preserve"> </w:t>
      </w:r>
      <w:r>
        <w:rPr>
          <w:rFonts w:ascii="David" w:hAnsi="David" w:cs="David" w:hint="cs"/>
          <w:rtl/>
        </w:rPr>
        <w:t>אינן נודעות ביכולת</w:t>
      </w:r>
      <w:r w:rsidR="00A571BD">
        <w:rPr>
          <w:rFonts w:ascii="David" w:hAnsi="David" w:cs="David" w:hint="cs"/>
          <w:rtl/>
        </w:rPr>
        <w:t>ן</w:t>
      </w:r>
      <w:r>
        <w:rPr>
          <w:rFonts w:ascii="David" w:hAnsi="David" w:cs="David" w:hint="cs"/>
          <w:rtl/>
        </w:rPr>
        <w:t xml:space="preserve"> או ברצו</w:t>
      </w:r>
      <w:r w:rsidR="00A571BD">
        <w:rPr>
          <w:rFonts w:ascii="David" w:hAnsi="David" w:cs="David" w:hint="cs"/>
          <w:rtl/>
        </w:rPr>
        <w:t>נ</w:t>
      </w:r>
      <w:r>
        <w:rPr>
          <w:rFonts w:ascii="David" w:hAnsi="David" w:cs="David" w:hint="cs"/>
          <w:rtl/>
        </w:rPr>
        <w:t xml:space="preserve">ן להגן על סודיות המידע האישי של </w:t>
      </w:r>
      <w:proofErr w:type="spellStart"/>
      <w:r>
        <w:rPr>
          <w:rFonts w:ascii="David" w:hAnsi="David" w:cs="David" w:hint="cs"/>
          <w:rtl/>
        </w:rPr>
        <w:t>מ</w:t>
      </w:r>
      <w:r w:rsidR="00B97C9C">
        <w:rPr>
          <w:rFonts w:ascii="David" w:hAnsi="David" w:cs="David" w:hint="cs"/>
          <w:rtl/>
        </w:rPr>
        <w:t>שתמשיהן</w:t>
      </w:r>
      <w:proofErr w:type="spellEnd"/>
      <w:r w:rsidR="00B97C9C">
        <w:rPr>
          <w:rFonts w:ascii="David" w:hAnsi="David" w:cs="David" w:hint="cs"/>
          <w:rtl/>
        </w:rPr>
        <w:t xml:space="preserve">. לכולנו מוכרת התופעה שבה </w:t>
      </w:r>
      <w:r>
        <w:rPr>
          <w:rFonts w:ascii="David" w:hAnsi="David" w:cs="David" w:hint="cs"/>
          <w:rtl/>
        </w:rPr>
        <w:t xml:space="preserve">חיפשנו משהו בגוגל, ומאותו רגע הפרסומות באותו נושא לא מפסיקות לרדוף </w:t>
      </w:r>
      <w:r w:rsidR="00A571BD">
        <w:rPr>
          <w:rFonts w:ascii="David" w:hAnsi="David" w:cs="David" w:hint="cs"/>
          <w:rtl/>
        </w:rPr>
        <w:t>אותנו</w:t>
      </w:r>
      <w:r>
        <w:rPr>
          <w:rFonts w:ascii="David" w:hAnsi="David" w:cs="David" w:hint="cs"/>
          <w:rtl/>
        </w:rPr>
        <w:t xml:space="preserve">. </w:t>
      </w:r>
      <w:r w:rsidR="00B97C9C">
        <w:rPr>
          <w:rFonts w:ascii="David" w:hAnsi="David" w:cs="David" w:hint="cs"/>
          <w:rtl/>
        </w:rPr>
        <w:t xml:space="preserve">לעומת זאת, </w:t>
      </w:r>
      <w:r w:rsidR="00A571BD">
        <w:rPr>
          <w:rFonts w:ascii="David" w:hAnsi="David" w:cs="David" w:hint="cs"/>
          <w:rtl/>
        </w:rPr>
        <w:t>על הבנקים חלים חוקים מחמירים המחייבים אותם לשמירת סודיות ולהגנה על מצבם של לקוחותיהם</w:t>
      </w:r>
      <w:r w:rsidR="00B97C9C">
        <w:rPr>
          <w:rFonts w:ascii="David" w:hAnsi="David" w:cs="David" w:hint="cs"/>
          <w:rtl/>
        </w:rPr>
        <w:t xml:space="preserve">, ובנוסף, הם מפוקחים על ידי </w:t>
      </w:r>
      <w:r w:rsidR="00A571BD">
        <w:rPr>
          <w:rFonts w:ascii="David" w:hAnsi="David" w:cs="David" w:hint="cs"/>
          <w:rtl/>
        </w:rPr>
        <w:t>מפקח על הבנקים המוודא שהם מקפידים לציית להוראות כל דין</w:t>
      </w:r>
      <w:r w:rsidR="00B97C9C">
        <w:rPr>
          <w:rFonts w:ascii="David" w:hAnsi="David" w:cs="David" w:hint="cs"/>
          <w:rtl/>
        </w:rPr>
        <w:t>, וככל שלא יעשו כן הם צפויים לסנקציות פיקוחיות</w:t>
      </w:r>
      <w:r w:rsidR="00A571BD">
        <w:rPr>
          <w:rFonts w:ascii="David" w:hAnsi="David" w:cs="David" w:hint="cs"/>
          <w:rtl/>
        </w:rPr>
        <w:t xml:space="preserve">. </w:t>
      </w:r>
    </w:p>
    <w:p w:rsidR="000C454B" w:rsidRPr="00CF0875" w:rsidRDefault="00CF0875" w:rsidP="00A571BD">
      <w:pPr>
        <w:pStyle w:val="paragraph"/>
        <w:bidi/>
        <w:spacing w:before="0" w:beforeAutospacing="0" w:after="0" w:afterAutospacing="0" w:line="360" w:lineRule="auto"/>
        <w:jc w:val="both"/>
        <w:textAlignment w:val="baseline"/>
        <w:rPr>
          <w:rFonts w:ascii="David" w:hAnsi="David" w:cs="David"/>
          <w:b/>
          <w:bCs/>
          <w:rtl/>
        </w:rPr>
      </w:pPr>
      <w:r>
        <w:rPr>
          <w:rFonts w:ascii="David" w:hAnsi="David" w:cs="David" w:hint="cs"/>
          <w:rtl/>
        </w:rPr>
        <w:t xml:space="preserve">ועדת באזל </w:t>
      </w:r>
      <w:r w:rsidR="00A571BD">
        <w:rPr>
          <w:rFonts w:ascii="David" w:hAnsi="David" w:cs="David" w:hint="cs"/>
          <w:rtl/>
        </w:rPr>
        <w:t xml:space="preserve">לענייני בנקאות </w:t>
      </w:r>
      <w:r>
        <w:rPr>
          <w:rFonts w:ascii="David" w:hAnsi="David" w:cs="David" w:hint="cs"/>
          <w:rtl/>
        </w:rPr>
        <w:t xml:space="preserve">מציינת </w:t>
      </w:r>
      <w:r w:rsidR="00A571BD">
        <w:rPr>
          <w:rFonts w:ascii="David" w:hAnsi="David" w:cs="David" w:hint="cs"/>
          <w:rtl/>
        </w:rPr>
        <w:t>את האיומים הבאים כנושאים המדאיגים אותה מכניסת המתחרים החדשים</w:t>
      </w:r>
      <w:r w:rsidR="00E22763" w:rsidRPr="00E22763">
        <w:rPr>
          <w:rFonts w:ascii="David" w:hAnsi="David" w:cs="David" w:hint="cs"/>
          <w:rtl/>
        </w:rPr>
        <w:t>:</w:t>
      </w:r>
    </w:p>
    <w:p w:rsidR="000C454B" w:rsidRDefault="00AA107F" w:rsidP="005E13EA">
      <w:pPr>
        <w:pStyle w:val="paragraph"/>
        <w:numPr>
          <w:ilvl w:val="0"/>
          <w:numId w:val="22"/>
        </w:numPr>
        <w:bidi/>
        <w:spacing w:before="0" w:beforeAutospacing="0" w:after="0" w:afterAutospacing="0" w:line="360" w:lineRule="auto"/>
        <w:jc w:val="both"/>
        <w:textAlignment w:val="baseline"/>
        <w:rPr>
          <w:rFonts w:ascii="David" w:hAnsi="David" w:cs="David"/>
        </w:rPr>
      </w:pPr>
      <w:r>
        <w:rPr>
          <w:rFonts w:ascii="David" w:hAnsi="David" w:cs="David" w:hint="cs"/>
          <w:rtl/>
        </w:rPr>
        <w:t>סיכוני סייבר</w:t>
      </w:r>
      <w:r w:rsidR="007E0261">
        <w:rPr>
          <w:rFonts w:ascii="David" w:hAnsi="David" w:cs="David" w:hint="cs"/>
          <w:rtl/>
        </w:rPr>
        <w:t>, גניבת זהויות</w:t>
      </w:r>
      <w:r w:rsidR="005E13EA">
        <w:rPr>
          <w:rFonts w:ascii="David" w:hAnsi="David" w:cs="David" w:hint="cs"/>
          <w:rtl/>
        </w:rPr>
        <w:t>, גניבת כספים</w:t>
      </w:r>
      <w:r w:rsidR="007E0261">
        <w:rPr>
          <w:rFonts w:ascii="David" w:hAnsi="David" w:cs="David" w:hint="cs"/>
          <w:rtl/>
        </w:rPr>
        <w:t>, "</w:t>
      </w:r>
      <w:proofErr w:type="spellStart"/>
      <w:r w:rsidR="007E0261">
        <w:rPr>
          <w:rFonts w:ascii="David" w:hAnsi="David" w:cs="David" w:hint="cs"/>
          <w:rtl/>
        </w:rPr>
        <w:t>פישינג</w:t>
      </w:r>
      <w:proofErr w:type="spellEnd"/>
      <w:r w:rsidR="007E0261">
        <w:rPr>
          <w:rFonts w:ascii="David" w:hAnsi="David" w:cs="David" w:hint="cs"/>
          <w:rtl/>
        </w:rPr>
        <w:t>" (התחזות לאתרים)</w:t>
      </w:r>
      <w:r>
        <w:rPr>
          <w:rFonts w:ascii="David" w:hAnsi="David" w:cs="David" w:hint="cs"/>
          <w:rtl/>
        </w:rPr>
        <w:t xml:space="preserve"> והשבתת שירותים</w:t>
      </w:r>
      <w:r w:rsidR="000C454B">
        <w:rPr>
          <w:rFonts w:ascii="David" w:hAnsi="David" w:cs="David" w:hint="cs"/>
          <w:rtl/>
        </w:rPr>
        <w:t>;</w:t>
      </w:r>
    </w:p>
    <w:p w:rsidR="000C454B" w:rsidRDefault="00E22763" w:rsidP="007E0261">
      <w:pPr>
        <w:pStyle w:val="paragraph"/>
        <w:numPr>
          <w:ilvl w:val="0"/>
          <w:numId w:val="22"/>
        </w:numPr>
        <w:bidi/>
        <w:spacing w:before="0" w:beforeAutospacing="0" w:after="0" w:afterAutospacing="0" w:line="360" w:lineRule="auto"/>
        <w:jc w:val="both"/>
        <w:textAlignment w:val="baseline"/>
        <w:rPr>
          <w:rFonts w:ascii="David" w:hAnsi="David" w:cs="David"/>
        </w:rPr>
      </w:pPr>
      <w:r>
        <w:rPr>
          <w:rFonts w:ascii="David" w:hAnsi="David" w:cs="David" w:hint="cs"/>
          <w:rtl/>
        </w:rPr>
        <w:t>סיכוני פרטיות</w:t>
      </w:r>
      <w:r w:rsidR="000C454B">
        <w:rPr>
          <w:rFonts w:ascii="David" w:hAnsi="David" w:cs="David" w:hint="cs"/>
          <w:rtl/>
        </w:rPr>
        <w:t xml:space="preserve"> הלקוחות</w:t>
      </w:r>
      <w:r>
        <w:rPr>
          <w:rFonts w:ascii="David" w:hAnsi="David" w:cs="David" w:hint="cs"/>
          <w:rtl/>
        </w:rPr>
        <w:t xml:space="preserve"> ואבטחת מידע</w:t>
      </w:r>
      <w:r w:rsidR="000C454B">
        <w:rPr>
          <w:rFonts w:ascii="David" w:hAnsi="David" w:cs="David" w:hint="cs"/>
          <w:rtl/>
        </w:rPr>
        <w:t>;</w:t>
      </w:r>
    </w:p>
    <w:p w:rsidR="00E87EA7" w:rsidRDefault="00E87EA7" w:rsidP="00E87EA7">
      <w:pPr>
        <w:pStyle w:val="paragraph"/>
        <w:numPr>
          <w:ilvl w:val="0"/>
          <w:numId w:val="22"/>
        </w:numPr>
        <w:bidi/>
        <w:spacing w:before="0" w:beforeAutospacing="0" w:after="0" w:afterAutospacing="0" w:line="360" w:lineRule="auto"/>
        <w:jc w:val="both"/>
        <w:textAlignment w:val="baseline"/>
        <w:rPr>
          <w:rFonts w:ascii="David" w:hAnsi="David" w:cs="David"/>
        </w:rPr>
      </w:pPr>
      <w:r>
        <w:rPr>
          <w:rFonts w:ascii="David" w:hAnsi="David" w:cs="David" w:hint="cs"/>
          <w:rtl/>
        </w:rPr>
        <w:t>שימוש לרעה של הפלטפורמות הפיננסיות על ידי עבריינים לצורך הלבנת הון ועל ידי טרוריסטים לצרכי מימון טרור;</w:t>
      </w:r>
    </w:p>
    <w:p w:rsidR="00311491" w:rsidRDefault="00A571BD" w:rsidP="00A571BD">
      <w:pPr>
        <w:pStyle w:val="paragraph"/>
        <w:numPr>
          <w:ilvl w:val="0"/>
          <w:numId w:val="22"/>
        </w:numPr>
        <w:bidi/>
        <w:spacing w:before="0" w:beforeAutospacing="0" w:after="0" w:afterAutospacing="0" w:line="360" w:lineRule="auto"/>
        <w:jc w:val="both"/>
        <w:textAlignment w:val="baseline"/>
        <w:rPr>
          <w:rFonts w:ascii="David" w:hAnsi="David" w:cs="David"/>
        </w:rPr>
      </w:pPr>
      <w:r>
        <w:rPr>
          <w:rFonts w:ascii="David" w:hAnsi="David" w:cs="David" w:hint="cs"/>
          <w:rtl/>
        </w:rPr>
        <w:t>בשל העדר פיקוח וניתור פעילות, ישנו חשש ל</w:t>
      </w:r>
      <w:r w:rsidR="00311491">
        <w:rPr>
          <w:rFonts w:ascii="David" w:hAnsi="David" w:cs="David" w:hint="cs"/>
          <w:rtl/>
        </w:rPr>
        <w:t>אובדן אמון במערכת הפיננסית המובילה ל"</w:t>
      </w:r>
      <w:r w:rsidR="00311491">
        <w:rPr>
          <w:rFonts w:ascii="David" w:hAnsi="David" w:cs="David"/>
        </w:rPr>
        <w:t>run on the bank</w:t>
      </w:r>
      <w:r w:rsidR="00311491">
        <w:rPr>
          <w:rFonts w:ascii="David" w:hAnsi="David" w:cs="David" w:hint="cs"/>
          <w:rtl/>
        </w:rPr>
        <w:t xml:space="preserve">", כלומר, משיכת כספים בהולה וקריסת </w:t>
      </w:r>
      <w:r w:rsidR="004A137A">
        <w:rPr>
          <w:rFonts w:ascii="David" w:hAnsi="David" w:cs="David" w:hint="cs"/>
          <w:rtl/>
        </w:rPr>
        <w:t xml:space="preserve">מערכת </w:t>
      </w:r>
      <w:r w:rsidR="00311491">
        <w:rPr>
          <w:rFonts w:ascii="David" w:hAnsi="David" w:cs="David" w:hint="cs"/>
          <w:rtl/>
        </w:rPr>
        <w:t>הבנק</w:t>
      </w:r>
      <w:r w:rsidR="004A137A">
        <w:rPr>
          <w:rFonts w:ascii="David" w:hAnsi="David" w:cs="David" w:hint="cs"/>
          <w:rtl/>
        </w:rPr>
        <w:t>אות</w:t>
      </w:r>
      <w:r w:rsidR="00311491">
        <w:rPr>
          <w:rFonts w:ascii="David" w:hAnsi="David" w:cs="David" w:hint="cs"/>
          <w:rtl/>
        </w:rPr>
        <w:t>.</w:t>
      </w:r>
      <w:r w:rsidR="005E13EA">
        <w:rPr>
          <w:rFonts w:ascii="David" w:hAnsi="David" w:cs="David" w:hint="cs"/>
          <w:rtl/>
        </w:rPr>
        <w:t xml:space="preserve"> כאשר מערכת הבנקאות במדינה </w:t>
      </w:r>
      <w:proofErr w:type="spellStart"/>
      <w:r>
        <w:rPr>
          <w:rFonts w:ascii="David" w:hAnsi="David" w:cs="David" w:hint="cs"/>
          <w:rtl/>
        </w:rPr>
        <w:t>מסויימת</w:t>
      </w:r>
      <w:proofErr w:type="spellEnd"/>
      <w:r>
        <w:rPr>
          <w:rFonts w:ascii="David" w:hAnsi="David" w:cs="David" w:hint="cs"/>
          <w:rtl/>
        </w:rPr>
        <w:t xml:space="preserve"> </w:t>
      </w:r>
      <w:r w:rsidR="005E13EA">
        <w:rPr>
          <w:rFonts w:ascii="David" w:hAnsi="David" w:cs="David" w:hint="cs"/>
          <w:rtl/>
        </w:rPr>
        <w:t xml:space="preserve">קורסת, כל התאגידים הבנקאיים </w:t>
      </w:r>
      <w:r>
        <w:rPr>
          <w:rFonts w:ascii="David" w:hAnsi="David" w:cs="David" w:hint="cs"/>
          <w:rtl/>
        </w:rPr>
        <w:t xml:space="preserve">בעולם </w:t>
      </w:r>
      <w:r w:rsidR="005E13EA">
        <w:rPr>
          <w:rFonts w:ascii="David" w:hAnsi="David" w:cs="David" w:hint="cs"/>
          <w:rtl/>
        </w:rPr>
        <w:t xml:space="preserve">שמקיימים קשרים עסקיים </w:t>
      </w:r>
      <w:r>
        <w:rPr>
          <w:rFonts w:ascii="David" w:hAnsi="David" w:cs="David" w:hint="cs"/>
          <w:rtl/>
        </w:rPr>
        <w:t xml:space="preserve">משמעותיים </w:t>
      </w:r>
      <w:r w:rsidR="005E13EA">
        <w:rPr>
          <w:rFonts w:ascii="David" w:hAnsi="David" w:cs="David" w:hint="cs"/>
          <w:rtl/>
        </w:rPr>
        <w:t xml:space="preserve">עם </w:t>
      </w:r>
      <w:r>
        <w:rPr>
          <w:rFonts w:ascii="David" w:hAnsi="David" w:cs="David" w:hint="cs"/>
          <w:rtl/>
        </w:rPr>
        <w:t>ה</w:t>
      </w:r>
      <w:r w:rsidR="005E13EA">
        <w:rPr>
          <w:rFonts w:ascii="David" w:hAnsi="David" w:cs="David" w:hint="cs"/>
          <w:rtl/>
        </w:rPr>
        <w:t>בנקים באותה מדינה</w:t>
      </w:r>
      <w:r>
        <w:rPr>
          <w:rFonts w:ascii="David" w:hAnsi="David" w:cs="David" w:hint="cs"/>
          <w:rtl/>
        </w:rPr>
        <w:t xml:space="preserve"> </w:t>
      </w:r>
      <w:r w:rsidR="005E13EA">
        <w:rPr>
          <w:rFonts w:ascii="David" w:hAnsi="David" w:cs="David" w:hint="cs"/>
          <w:rtl/>
        </w:rPr>
        <w:t xml:space="preserve">נקלעים לקשיים </w:t>
      </w:r>
      <w:r>
        <w:rPr>
          <w:rFonts w:ascii="David" w:hAnsi="David" w:cs="David" w:hint="cs"/>
          <w:rtl/>
        </w:rPr>
        <w:t xml:space="preserve">ומתרסקים </w:t>
      </w:r>
      <w:r w:rsidR="005E13EA">
        <w:rPr>
          <w:rFonts w:ascii="David" w:hAnsi="David" w:cs="David" w:hint="cs"/>
          <w:rtl/>
        </w:rPr>
        <w:t xml:space="preserve">בדומה ל"תופעת הדומינו". </w:t>
      </w:r>
    </w:p>
    <w:p w:rsidR="000C454B" w:rsidRDefault="00F4715F" w:rsidP="00B44C88">
      <w:pPr>
        <w:pStyle w:val="paragraph"/>
        <w:bidi/>
        <w:spacing w:before="0" w:beforeAutospacing="0" w:after="0" w:afterAutospacing="0" w:line="360" w:lineRule="auto"/>
        <w:jc w:val="both"/>
        <w:textAlignment w:val="baseline"/>
        <w:rPr>
          <w:rFonts w:ascii="David" w:hAnsi="David" w:cs="David"/>
          <w:rtl/>
        </w:rPr>
      </w:pPr>
      <w:r>
        <w:rPr>
          <w:rFonts w:ascii="David" w:hAnsi="David" w:cs="David" w:hint="cs"/>
          <w:rtl/>
        </w:rPr>
        <w:t>סקר שנערך על ידי הפיקוח על הבנקים בשנת 2019 בקרב מנהלים בכירים במערכת הבנקאית העלה כי הסיכון המשמעותי ביותר המדאיג אותם הוא סיכון הסייבר</w:t>
      </w:r>
      <w:r w:rsidR="004F690E">
        <w:rPr>
          <w:rFonts w:ascii="David" w:hAnsi="David" w:cs="David" w:hint="cs"/>
          <w:rtl/>
        </w:rPr>
        <w:t xml:space="preserve"> (סקירת הפיקוח על הבנקים, 201</w:t>
      </w:r>
      <w:r w:rsidR="00B44C88">
        <w:rPr>
          <w:rFonts w:ascii="David" w:hAnsi="David" w:cs="David" w:hint="cs"/>
          <w:rtl/>
        </w:rPr>
        <w:t>8</w:t>
      </w:r>
      <w:r w:rsidR="004F690E">
        <w:rPr>
          <w:rFonts w:ascii="David" w:hAnsi="David" w:cs="David" w:hint="cs"/>
          <w:rtl/>
        </w:rPr>
        <w:t>)</w:t>
      </w:r>
      <w:r>
        <w:rPr>
          <w:rFonts w:ascii="David" w:hAnsi="David" w:cs="David" w:hint="cs"/>
          <w:rtl/>
        </w:rPr>
        <w:t xml:space="preserve">. </w:t>
      </w:r>
      <w:r w:rsidR="004F690E">
        <w:rPr>
          <w:rFonts w:ascii="David" w:hAnsi="David" w:cs="David" w:hint="cs"/>
          <w:rtl/>
        </w:rPr>
        <w:t>זאת בשעה ש</w:t>
      </w:r>
      <w:r w:rsidR="00B44C88">
        <w:rPr>
          <w:rFonts w:ascii="David" w:hAnsi="David" w:cs="David" w:hint="cs"/>
          <w:rtl/>
        </w:rPr>
        <w:t>התאגידים הבנקאיים משקיעים</w:t>
      </w:r>
      <w:r>
        <w:rPr>
          <w:rFonts w:ascii="David" w:hAnsi="David" w:cs="David" w:hint="cs"/>
          <w:rtl/>
        </w:rPr>
        <w:t xml:space="preserve"> מאות מיליוני ש"ח במטרה להגן על תשתיותיהם הטכנולוגיים. נשאלת השאלה, מדוע </w:t>
      </w:r>
      <w:proofErr w:type="spellStart"/>
      <w:r>
        <w:rPr>
          <w:rFonts w:ascii="David" w:hAnsi="David" w:cs="David" w:hint="cs"/>
          <w:rtl/>
        </w:rPr>
        <w:t>ש</w:t>
      </w:r>
      <w:r w:rsidR="00B44C88">
        <w:rPr>
          <w:rFonts w:ascii="David" w:hAnsi="David" w:cs="David" w:hint="cs"/>
          <w:rtl/>
        </w:rPr>
        <w:t>פייסבוק</w:t>
      </w:r>
      <w:proofErr w:type="spellEnd"/>
      <w:r w:rsidR="00742F0D">
        <w:rPr>
          <w:rFonts w:ascii="David" w:hAnsi="David" w:cs="David" w:hint="cs"/>
          <w:rtl/>
        </w:rPr>
        <w:t>, אפל,</w:t>
      </w:r>
      <w:r w:rsidR="00B44C88">
        <w:rPr>
          <w:rFonts w:ascii="David" w:hAnsi="David" w:cs="David" w:hint="cs"/>
          <w:rtl/>
        </w:rPr>
        <w:t xml:space="preserve"> אמזון או גוגל, שהן גופים </w:t>
      </w:r>
      <w:r>
        <w:rPr>
          <w:rFonts w:ascii="David" w:hAnsi="David" w:cs="David" w:hint="cs"/>
          <w:rtl/>
        </w:rPr>
        <w:t xml:space="preserve"> עסקיים שאינם כפופים לפיקוח ישקי</w:t>
      </w:r>
      <w:r w:rsidR="00B44C88">
        <w:rPr>
          <w:rFonts w:ascii="David" w:hAnsi="David" w:cs="David" w:hint="cs"/>
          <w:rtl/>
        </w:rPr>
        <w:t>עו משאבים דומים בהגנה על נתוניהן מפני התקפות? מה עשוי לגרום להן להשקיע כדי להגן על</w:t>
      </w:r>
      <w:r w:rsidR="001F3FB6">
        <w:rPr>
          <w:rFonts w:ascii="David" w:hAnsi="David" w:cs="David" w:hint="cs"/>
          <w:rtl/>
        </w:rPr>
        <w:t xml:space="preserve"> חשבונות לקוחותיהן? </w:t>
      </w:r>
    </w:p>
    <w:p w:rsidR="00A571BD" w:rsidRDefault="00A571BD" w:rsidP="004F690E">
      <w:pPr>
        <w:pStyle w:val="paragraph"/>
        <w:bidi/>
        <w:spacing w:before="0" w:beforeAutospacing="0" w:after="0" w:afterAutospacing="0" w:line="360" w:lineRule="auto"/>
        <w:jc w:val="both"/>
        <w:textAlignment w:val="baseline"/>
        <w:rPr>
          <w:rFonts w:ascii="David" w:hAnsi="David" w:cs="David"/>
          <w:b/>
          <w:bCs/>
          <w:rtl/>
        </w:rPr>
      </w:pPr>
    </w:p>
    <w:p w:rsidR="00742F0D" w:rsidRDefault="00742F0D" w:rsidP="00742F0D">
      <w:pPr>
        <w:pStyle w:val="paragraph"/>
        <w:bidi/>
        <w:spacing w:before="0" w:beforeAutospacing="0" w:after="0" w:afterAutospacing="0" w:line="360" w:lineRule="auto"/>
        <w:jc w:val="both"/>
        <w:textAlignment w:val="baseline"/>
        <w:rPr>
          <w:rFonts w:ascii="David" w:hAnsi="David" w:cs="David"/>
          <w:b/>
          <w:bCs/>
          <w:rtl/>
        </w:rPr>
      </w:pPr>
    </w:p>
    <w:p w:rsidR="00742F0D" w:rsidRDefault="00742F0D" w:rsidP="00742F0D">
      <w:pPr>
        <w:pStyle w:val="paragraph"/>
        <w:bidi/>
        <w:spacing w:before="0" w:beforeAutospacing="0" w:after="0" w:afterAutospacing="0" w:line="360" w:lineRule="auto"/>
        <w:jc w:val="both"/>
        <w:textAlignment w:val="baseline"/>
        <w:rPr>
          <w:rFonts w:ascii="David" w:hAnsi="David" w:cs="David"/>
          <w:b/>
          <w:bCs/>
          <w:rtl/>
        </w:rPr>
      </w:pPr>
    </w:p>
    <w:p w:rsidR="00E87EA7" w:rsidRDefault="00E87EA7" w:rsidP="00A571BD">
      <w:pPr>
        <w:pStyle w:val="paragraph"/>
        <w:bidi/>
        <w:spacing w:before="0" w:beforeAutospacing="0" w:after="0" w:afterAutospacing="0" w:line="360" w:lineRule="auto"/>
        <w:jc w:val="both"/>
        <w:textAlignment w:val="baseline"/>
        <w:rPr>
          <w:rFonts w:ascii="David" w:hAnsi="David" w:cs="David"/>
          <w:rtl/>
        </w:rPr>
      </w:pPr>
      <w:r>
        <w:rPr>
          <w:rFonts w:ascii="David" w:hAnsi="David" w:cs="David" w:hint="cs"/>
          <w:b/>
          <w:bCs/>
          <w:rtl/>
        </w:rPr>
        <w:t>האתגרים במישור הלאומי-</w:t>
      </w:r>
      <w:r w:rsidRPr="00E22763">
        <w:rPr>
          <w:rFonts w:ascii="David" w:hAnsi="David" w:cs="David" w:hint="cs"/>
          <w:b/>
          <w:bCs/>
          <w:rtl/>
        </w:rPr>
        <w:t>מקומי</w:t>
      </w:r>
      <w:r>
        <w:rPr>
          <w:rFonts w:ascii="David" w:hAnsi="David" w:cs="David" w:hint="cs"/>
          <w:rtl/>
        </w:rPr>
        <w:t xml:space="preserve"> </w:t>
      </w:r>
    </w:p>
    <w:p w:rsidR="00DB59A7" w:rsidRDefault="00DB59A7" w:rsidP="00F4715F">
      <w:pPr>
        <w:pStyle w:val="paragraph"/>
        <w:bidi/>
        <w:spacing w:before="0" w:beforeAutospacing="0" w:after="0" w:afterAutospacing="0" w:line="360" w:lineRule="auto"/>
        <w:jc w:val="both"/>
        <w:textAlignment w:val="baseline"/>
        <w:rPr>
          <w:rFonts w:ascii="David" w:hAnsi="David" w:cs="David"/>
          <w:rtl/>
        </w:rPr>
      </w:pPr>
      <w:r>
        <w:rPr>
          <w:rFonts w:ascii="David" w:hAnsi="David" w:cs="David" w:hint="cs"/>
          <w:rtl/>
        </w:rPr>
        <w:t xml:space="preserve">מעבר </w:t>
      </w:r>
      <w:r w:rsidR="002A667E">
        <w:rPr>
          <w:rFonts w:ascii="David" w:hAnsi="David" w:cs="David" w:hint="cs"/>
          <w:rtl/>
        </w:rPr>
        <w:t>לסיכונים שתוארו לעיל</w:t>
      </w:r>
      <w:r>
        <w:rPr>
          <w:rFonts w:ascii="David" w:hAnsi="David" w:cs="David" w:hint="cs"/>
          <w:rtl/>
        </w:rPr>
        <w:t xml:space="preserve">, </w:t>
      </w:r>
      <w:r w:rsidR="003B1D27">
        <w:rPr>
          <w:rFonts w:ascii="David" w:hAnsi="David" w:cs="David" w:hint="cs"/>
          <w:rtl/>
        </w:rPr>
        <w:t xml:space="preserve">שהינם רלוונטיים </w:t>
      </w:r>
      <w:r>
        <w:rPr>
          <w:rFonts w:ascii="David" w:hAnsi="David" w:cs="David" w:hint="cs"/>
          <w:rtl/>
        </w:rPr>
        <w:t>ב</w:t>
      </w:r>
      <w:r w:rsidR="00742F0D">
        <w:rPr>
          <w:rFonts w:ascii="David" w:hAnsi="David" w:cs="David" w:hint="cs"/>
          <w:rtl/>
        </w:rPr>
        <w:t>שלושת המישורים -</w:t>
      </w:r>
      <w:r>
        <w:rPr>
          <w:rFonts w:ascii="David" w:hAnsi="David" w:cs="David" w:hint="cs"/>
          <w:rtl/>
        </w:rPr>
        <w:t xml:space="preserve"> הלאומי</w:t>
      </w:r>
      <w:r w:rsidR="003B1D27">
        <w:rPr>
          <w:rFonts w:ascii="David" w:hAnsi="David" w:cs="David" w:hint="cs"/>
          <w:rtl/>
        </w:rPr>
        <w:t xml:space="preserve">, </w:t>
      </w:r>
      <w:proofErr w:type="spellStart"/>
      <w:r w:rsidR="003B1D27">
        <w:rPr>
          <w:rFonts w:ascii="David" w:hAnsi="David" w:cs="David" w:hint="cs"/>
          <w:rtl/>
        </w:rPr>
        <w:t>האיזורי</w:t>
      </w:r>
      <w:proofErr w:type="spellEnd"/>
      <w:r w:rsidR="003B1D27">
        <w:rPr>
          <w:rFonts w:ascii="David" w:hAnsi="David" w:cs="David" w:hint="cs"/>
          <w:rtl/>
        </w:rPr>
        <w:t xml:space="preserve"> והגלובלי</w:t>
      </w:r>
      <w:r>
        <w:rPr>
          <w:rFonts w:ascii="David" w:hAnsi="David" w:cs="David" w:hint="cs"/>
          <w:rtl/>
        </w:rPr>
        <w:t xml:space="preserve">, כניסת גופי </w:t>
      </w:r>
      <w:proofErr w:type="spellStart"/>
      <w:r>
        <w:rPr>
          <w:rFonts w:ascii="David" w:hAnsi="David" w:cs="David" w:hint="cs"/>
          <w:rtl/>
        </w:rPr>
        <w:t>פינטק</w:t>
      </w:r>
      <w:proofErr w:type="spellEnd"/>
      <w:r>
        <w:rPr>
          <w:rFonts w:ascii="David" w:hAnsi="David" w:cs="David" w:hint="cs"/>
          <w:rtl/>
        </w:rPr>
        <w:t xml:space="preserve"> שאינם מפוקחים עלולה לפגוע ביכולת</w:t>
      </w:r>
      <w:r w:rsidR="002A667E">
        <w:rPr>
          <w:rFonts w:ascii="David" w:hAnsi="David" w:cs="David" w:hint="cs"/>
          <w:rtl/>
        </w:rPr>
        <w:t>ו של נגיד בנק ישראל להש</w:t>
      </w:r>
      <w:r>
        <w:rPr>
          <w:rFonts w:ascii="David" w:hAnsi="David" w:cs="David" w:hint="cs"/>
          <w:rtl/>
        </w:rPr>
        <w:t>פיע על ניהול הרזרבות של המדינה וכן על תזרי</w:t>
      </w:r>
      <w:r w:rsidR="000326EC">
        <w:rPr>
          <w:rFonts w:ascii="David" w:hAnsi="David" w:cs="David" w:hint="cs"/>
          <w:rtl/>
        </w:rPr>
        <w:t xml:space="preserve">מי הכספים של המדינה. </w:t>
      </w:r>
      <w:r w:rsidR="00742F0D">
        <w:rPr>
          <w:rFonts w:ascii="David" w:hAnsi="David" w:cs="David" w:hint="cs"/>
          <w:rtl/>
        </w:rPr>
        <w:t xml:space="preserve">במידה וחסכונות הציבור יוחזקו בתאגידים טכנולוגיים שאינם מפוקחים, ותאגיד מסוג זה ייקלע לקשיים פיננסיים, </w:t>
      </w:r>
      <w:r w:rsidR="007E0261">
        <w:rPr>
          <w:rFonts w:ascii="David" w:hAnsi="David" w:cs="David" w:hint="cs"/>
          <w:rtl/>
        </w:rPr>
        <w:t>בע</w:t>
      </w:r>
      <w:r>
        <w:rPr>
          <w:rFonts w:ascii="David" w:hAnsi="David" w:cs="David" w:hint="cs"/>
          <w:rtl/>
        </w:rPr>
        <w:t>תות משבר</w:t>
      </w:r>
      <w:r w:rsidR="007E0261">
        <w:rPr>
          <w:rFonts w:ascii="David" w:hAnsi="David" w:cs="David" w:hint="cs"/>
          <w:rtl/>
        </w:rPr>
        <w:t>,</w:t>
      </w:r>
      <w:r>
        <w:rPr>
          <w:rFonts w:ascii="David" w:hAnsi="David" w:cs="David" w:hint="cs"/>
          <w:rtl/>
        </w:rPr>
        <w:t xml:space="preserve"> לנגיד הבנק המרכזי לא תהיינה סמכויות </w:t>
      </w:r>
      <w:r w:rsidR="000326EC">
        <w:rPr>
          <w:rFonts w:ascii="David" w:hAnsi="David" w:cs="David" w:hint="cs"/>
          <w:rtl/>
        </w:rPr>
        <w:t xml:space="preserve">שיאפשרו לו </w:t>
      </w:r>
      <w:r>
        <w:rPr>
          <w:rFonts w:ascii="David" w:hAnsi="David" w:cs="David" w:hint="cs"/>
          <w:rtl/>
        </w:rPr>
        <w:t>להשפיע על יחסי הנזילות</w:t>
      </w:r>
      <w:r w:rsidR="00D30CB8">
        <w:rPr>
          <w:rFonts w:ascii="David" w:hAnsi="David" w:cs="David" w:hint="cs"/>
          <w:rtl/>
        </w:rPr>
        <w:t xml:space="preserve"> וההון של </w:t>
      </w:r>
      <w:r w:rsidR="000326EC">
        <w:rPr>
          <w:rFonts w:ascii="David" w:hAnsi="David" w:cs="David" w:hint="cs"/>
          <w:rtl/>
        </w:rPr>
        <w:t>ה</w:t>
      </w:r>
      <w:r w:rsidR="00D30CB8">
        <w:rPr>
          <w:rFonts w:ascii="David" w:hAnsi="David" w:cs="David" w:hint="cs"/>
          <w:rtl/>
        </w:rPr>
        <w:t xml:space="preserve">גופים </w:t>
      </w:r>
      <w:r w:rsidR="000326EC">
        <w:rPr>
          <w:rFonts w:ascii="David" w:hAnsi="David" w:cs="David" w:hint="cs"/>
          <w:rtl/>
        </w:rPr>
        <w:t>ה</w:t>
      </w:r>
      <w:r w:rsidR="00F4715F">
        <w:rPr>
          <w:rFonts w:ascii="David" w:hAnsi="David" w:cs="David" w:hint="cs"/>
          <w:rtl/>
        </w:rPr>
        <w:t>בלתי מפוקחים</w:t>
      </w:r>
      <w:r w:rsidR="00742F0D">
        <w:rPr>
          <w:rFonts w:ascii="David" w:hAnsi="David" w:cs="David" w:hint="cs"/>
          <w:rtl/>
        </w:rPr>
        <w:t>, הוא לא יוכל להזרים להם הון</w:t>
      </w:r>
      <w:r w:rsidR="00F4715F">
        <w:rPr>
          <w:rFonts w:ascii="David" w:hAnsi="David" w:cs="David" w:hint="cs"/>
          <w:rtl/>
        </w:rPr>
        <w:t xml:space="preserve">, והדבר עלול לגרום </w:t>
      </w:r>
      <w:r w:rsidR="00742F0D">
        <w:rPr>
          <w:rFonts w:ascii="David" w:hAnsi="David" w:cs="David" w:hint="cs"/>
          <w:rtl/>
        </w:rPr>
        <w:t xml:space="preserve">לקריסתם ובעקיפין להביא </w:t>
      </w:r>
      <w:r w:rsidR="00F4715F">
        <w:rPr>
          <w:rFonts w:ascii="David" w:hAnsi="David" w:cs="David" w:hint="cs"/>
          <w:rtl/>
        </w:rPr>
        <w:t>לפשיטת רגל של המדינה</w:t>
      </w:r>
      <w:r w:rsidR="00742F0D">
        <w:rPr>
          <w:rFonts w:ascii="David" w:hAnsi="David" w:cs="David" w:hint="cs"/>
          <w:rtl/>
        </w:rPr>
        <w:t>, כפי שקרה במשבר 2008</w:t>
      </w:r>
      <w:r w:rsidR="00F4715F">
        <w:rPr>
          <w:rFonts w:ascii="David" w:hAnsi="David" w:cs="David" w:hint="cs"/>
          <w:rtl/>
        </w:rPr>
        <w:t xml:space="preserve">. </w:t>
      </w:r>
      <w:r>
        <w:rPr>
          <w:rFonts w:ascii="David" w:hAnsi="David" w:cs="David" w:hint="cs"/>
          <w:rtl/>
        </w:rPr>
        <w:t xml:space="preserve"> </w:t>
      </w:r>
    </w:p>
    <w:p w:rsidR="002A667E" w:rsidRDefault="00742F0D" w:rsidP="00742F0D">
      <w:pPr>
        <w:pStyle w:val="paragraph"/>
        <w:bidi/>
        <w:spacing w:before="0" w:beforeAutospacing="0" w:after="0" w:afterAutospacing="0" w:line="360" w:lineRule="auto"/>
        <w:jc w:val="both"/>
        <w:textAlignment w:val="baseline"/>
        <w:rPr>
          <w:rFonts w:ascii="David" w:hAnsi="David" w:cs="David"/>
        </w:rPr>
      </w:pPr>
      <w:r>
        <w:rPr>
          <w:rFonts w:ascii="David" w:hAnsi="David" w:cs="David" w:hint="cs"/>
          <w:rtl/>
        </w:rPr>
        <w:t>אתגרים אחרים עשויים להתעורר</w:t>
      </w:r>
      <w:r w:rsidR="002A667E">
        <w:rPr>
          <w:rFonts w:ascii="David" w:hAnsi="David" w:cs="David" w:hint="cs"/>
          <w:rtl/>
        </w:rPr>
        <w:t xml:space="preserve"> ברמה המקומית </w:t>
      </w:r>
      <w:r>
        <w:rPr>
          <w:rFonts w:ascii="David" w:hAnsi="David" w:cs="David" w:hint="cs"/>
          <w:rtl/>
        </w:rPr>
        <w:t>כתוצאה מ</w:t>
      </w:r>
      <w:r w:rsidR="002A667E">
        <w:rPr>
          <w:rFonts w:ascii="David" w:hAnsi="David" w:cs="David" w:hint="cs"/>
          <w:rtl/>
        </w:rPr>
        <w:t xml:space="preserve">קשיים </w:t>
      </w:r>
      <w:r>
        <w:rPr>
          <w:rFonts w:ascii="David" w:hAnsi="David" w:cs="David" w:hint="cs"/>
          <w:rtl/>
        </w:rPr>
        <w:t xml:space="preserve">טכנולוגיים </w:t>
      </w:r>
      <w:r w:rsidR="002A667E">
        <w:rPr>
          <w:rFonts w:ascii="David" w:hAnsi="David" w:cs="David" w:hint="cs"/>
          <w:rtl/>
        </w:rPr>
        <w:t>של אוכלוסיות מבוגרות</w:t>
      </w:r>
      <w:r>
        <w:rPr>
          <w:rFonts w:ascii="David" w:hAnsi="David" w:cs="David" w:hint="cs"/>
          <w:rtl/>
        </w:rPr>
        <w:t>, דבר שיגרום ל</w:t>
      </w:r>
      <w:r w:rsidR="003B1D27">
        <w:rPr>
          <w:rFonts w:ascii="David" w:hAnsi="David" w:cs="David" w:hint="cs"/>
          <w:rtl/>
        </w:rPr>
        <w:t xml:space="preserve">העדר נגישות </w:t>
      </w:r>
      <w:r w:rsidR="002A667E">
        <w:rPr>
          <w:rFonts w:ascii="David" w:hAnsi="David" w:cs="David" w:hint="cs"/>
          <w:rtl/>
        </w:rPr>
        <w:t xml:space="preserve">לשירותים פיננסיים בעקבות המעבר לטכנולוגיות מתקדמות וצמצום הסניפים וכן, חשש ל"דחיפת" אשראי ומוצרים פיננסים שהלקוחות אינם צריכים. </w:t>
      </w:r>
    </w:p>
    <w:p w:rsidR="004F690E" w:rsidRDefault="004F690E" w:rsidP="00F4715F">
      <w:pPr>
        <w:pStyle w:val="paragraph"/>
        <w:bidi/>
        <w:spacing w:before="0" w:beforeAutospacing="0" w:after="0" w:afterAutospacing="0" w:line="360" w:lineRule="auto"/>
        <w:jc w:val="both"/>
        <w:textAlignment w:val="baseline"/>
        <w:rPr>
          <w:rFonts w:ascii="David" w:hAnsi="David" w:cs="David"/>
          <w:b/>
          <w:bCs/>
          <w:rtl/>
        </w:rPr>
      </w:pPr>
    </w:p>
    <w:p w:rsidR="007E0261" w:rsidRDefault="007E0261" w:rsidP="003B1D27">
      <w:pPr>
        <w:pStyle w:val="paragraph"/>
        <w:bidi/>
        <w:spacing w:before="0" w:beforeAutospacing="0" w:after="0" w:afterAutospacing="0" w:line="360" w:lineRule="auto"/>
        <w:jc w:val="both"/>
        <w:textAlignment w:val="baseline"/>
        <w:rPr>
          <w:rFonts w:ascii="David" w:hAnsi="David" w:cs="David"/>
          <w:b/>
          <w:bCs/>
          <w:rtl/>
        </w:rPr>
      </w:pPr>
      <w:r>
        <w:rPr>
          <w:rFonts w:ascii="David" w:hAnsi="David" w:cs="David" w:hint="cs"/>
          <w:b/>
          <w:bCs/>
          <w:rtl/>
        </w:rPr>
        <w:t>האתגרים במישור הא</w:t>
      </w:r>
      <w:r w:rsidR="00E22763">
        <w:rPr>
          <w:rFonts w:ascii="David" w:hAnsi="David" w:cs="David" w:hint="cs"/>
          <w:b/>
          <w:bCs/>
          <w:rtl/>
        </w:rPr>
        <w:t>זורי</w:t>
      </w:r>
      <w:r w:rsidR="003B1D27">
        <w:rPr>
          <w:rFonts w:ascii="David" w:hAnsi="David" w:cs="David" w:hint="cs"/>
          <w:b/>
          <w:bCs/>
          <w:rtl/>
        </w:rPr>
        <w:t xml:space="preserve"> </w:t>
      </w:r>
    </w:p>
    <w:p w:rsidR="007E0261" w:rsidRDefault="00DB59A7" w:rsidP="00F4715F">
      <w:pPr>
        <w:pStyle w:val="paragraph"/>
        <w:bidi/>
        <w:spacing w:before="0" w:beforeAutospacing="0" w:after="0" w:afterAutospacing="0" w:line="360" w:lineRule="auto"/>
        <w:jc w:val="both"/>
        <w:textAlignment w:val="baseline"/>
        <w:rPr>
          <w:rFonts w:ascii="David" w:hAnsi="David" w:cs="David"/>
          <w:rtl/>
        </w:rPr>
      </w:pPr>
      <w:r>
        <w:rPr>
          <w:rFonts w:ascii="David" w:hAnsi="David" w:cs="David" w:hint="cs"/>
          <w:rtl/>
        </w:rPr>
        <w:t>לישראל</w:t>
      </w:r>
      <w:r w:rsidR="00E22763">
        <w:rPr>
          <w:rFonts w:ascii="David" w:hAnsi="David" w:cs="David" w:hint="cs"/>
          <w:rtl/>
        </w:rPr>
        <w:t xml:space="preserve"> </w:t>
      </w:r>
      <w:r w:rsidR="007E0261">
        <w:rPr>
          <w:rFonts w:ascii="David" w:hAnsi="David" w:cs="David" w:hint="cs"/>
          <w:rtl/>
        </w:rPr>
        <w:t>אין שיתופי פעולה פיננסיים א</w:t>
      </w:r>
      <w:r w:rsidR="00E22763">
        <w:rPr>
          <w:rFonts w:ascii="David" w:hAnsi="David" w:cs="David" w:hint="cs"/>
          <w:rtl/>
        </w:rPr>
        <w:t>זוריים עם שכנותינו</w:t>
      </w:r>
      <w:r>
        <w:rPr>
          <w:rFonts w:ascii="David" w:hAnsi="David" w:cs="David" w:hint="cs"/>
          <w:rtl/>
        </w:rPr>
        <w:t xml:space="preserve">, ולכן איננו חשופים לפגיעות כתוצאה מכניסתם של </w:t>
      </w:r>
      <w:r w:rsidR="00F4715F">
        <w:rPr>
          <w:rFonts w:ascii="David" w:hAnsi="David" w:cs="David" w:hint="cs"/>
          <w:rtl/>
        </w:rPr>
        <w:t>חברות</w:t>
      </w:r>
      <w:r>
        <w:rPr>
          <w:rFonts w:ascii="David" w:hAnsi="David" w:cs="David" w:hint="cs"/>
          <w:rtl/>
        </w:rPr>
        <w:t xml:space="preserve"> </w:t>
      </w:r>
      <w:proofErr w:type="spellStart"/>
      <w:r>
        <w:rPr>
          <w:rFonts w:ascii="David" w:hAnsi="David" w:cs="David" w:hint="cs"/>
          <w:rtl/>
        </w:rPr>
        <w:t>פינטק</w:t>
      </w:r>
      <w:proofErr w:type="spellEnd"/>
      <w:r>
        <w:rPr>
          <w:rFonts w:ascii="David" w:hAnsi="David" w:cs="David" w:hint="cs"/>
          <w:rtl/>
        </w:rPr>
        <w:t xml:space="preserve"> שאינ</w:t>
      </w:r>
      <w:r w:rsidR="00F4715F">
        <w:rPr>
          <w:rFonts w:ascii="David" w:hAnsi="David" w:cs="David" w:hint="cs"/>
          <w:rtl/>
        </w:rPr>
        <w:t>ן</w:t>
      </w:r>
      <w:r>
        <w:rPr>
          <w:rFonts w:ascii="David" w:hAnsi="David" w:cs="David" w:hint="cs"/>
          <w:rtl/>
        </w:rPr>
        <w:t xml:space="preserve"> מפוקח</w:t>
      </w:r>
      <w:r w:rsidR="00F4715F">
        <w:rPr>
          <w:rFonts w:ascii="David" w:hAnsi="David" w:cs="David" w:hint="cs"/>
          <w:rtl/>
        </w:rPr>
        <w:t>ות</w:t>
      </w:r>
      <w:r>
        <w:rPr>
          <w:rFonts w:ascii="David" w:hAnsi="David" w:cs="David" w:hint="cs"/>
          <w:rtl/>
        </w:rPr>
        <w:t xml:space="preserve"> לפעילות פיננסית באזורינו.</w:t>
      </w:r>
      <w:r w:rsidR="007E0261">
        <w:rPr>
          <w:rFonts w:ascii="David" w:hAnsi="David" w:cs="David" w:hint="cs"/>
          <w:rtl/>
        </w:rPr>
        <w:t xml:space="preserve"> </w:t>
      </w:r>
    </w:p>
    <w:p w:rsidR="00E22763" w:rsidRDefault="00F4715F" w:rsidP="00F4715F">
      <w:pPr>
        <w:pStyle w:val="paragraph"/>
        <w:bidi/>
        <w:spacing w:before="0" w:beforeAutospacing="0" w:after="0" w:afterAutospacing="0" w:line="360" w:lineRule="auto"/>
        <w:jc w:val="both"/>
        <w:textAlignment w:val="baseline"/>
        <w:rPr>
          <w:rFonts w:ascii="David" w:hAnsi="David" w:cs="David"/>
          <w:rtl/>
        </w:rPr>
      </w:pPr>
      <w:r>
        <w:rPr>
          <w:rFonts w:ascii="David" w:hAnsi="David" w:cs="David" w:hint="cs"/>
          <w:rtl/>
        </w:rPr>
        <w:t xml:space="preserve">מדינות </w:t>
      </w:r>
      <w:r w:rsidR="00742F0D">
        <w:rPr>
          <w:rFonts w:ascii="David" w:hAnsi="David" w:cs="David" w:hint="cs"/>
          <w:rtl/>
        </w:rPr>
        <w:t xml:space="preserve">המצויות </w:t>
      </w:r>
      <w:r>
        <w:rPr>
          <w:rFonts w:ascii="David" w:hAnsi="David" w:cs="David" w:hint="cs"/>
          <w:rtl/>
        </w:rPr>
        <w:t>ב</w:t>
      </w:r>
      <w:r w:rsidR="00DB59A7">
        <w:rPr>
          <w:rFonts w:ascii="David" w:hAnsi="David" w:cs="David" w:hint="cs"/>
          <w:rtl/>
        </w:rPr>
        <w:t xml:space="preserve">אזורים המקיימים ביניהם פעילות פיננסית </w:t>
      </w:r>
      <w:r>
        <w:rPr>
          <w:rFonts w:ascii="David" w:hAnsi="David" w:cs="David" w:hint="cs"/>
          <w:rtl/>
        </w:rPr>
        <w:t>נרחבת</w:t>
      </w:r>
      <w:r w:rsidR="007E0261">
        <w:rPr>
          <w:rFonts w:ascii="David" w:hAnsi="David" w:cs="David" w:hint="cs"/>
          <w:rtl/>
        </w:rPr>
        <w:t xml:space="preserve"> מבוססת הסכמים</w:t>
      </w:r>
      <w:r w:rsidR="00DB59A7">
        <w:rPr>
          <w:rFonts w:ascii="David" w:hAnsi="David" w:cs="David" w:hint="cs"/>
          <w:rtl/>
        </w:rPr>
        <w:t>, כמו</w:t>
      </w:r>
      <w:r w:rsidR="00E22763">
        <w:rPr>
          <w:rFonts w:ascii="David" w:hAnsi="David" w:cs="David" w:hint="cs"/>
          <w:rtl/>
        </w:rPr>
        <w:t xml:space="preserve"> האיח</w:t>
      </w:r>
      <w:r w:rsidR="00742F0D">
        <w:rPr>
          <w:rFonts w:ascii="David" w:hAnsi="David" w:cs="David" w:hint="cs"/>
          <w:rtl/>
        </w:rPr>
        <w:t>וד האירופי או ארצות הברית עלולות להיות חשופות</w:t>
      </w:r>
      <w:r w:rsidR="00E22763">
        <w:rPr>
          <w:rFonts w:ascii="David" w:hAnsi="David" w:cs="David" w:hint="cs"/>
          <w:rtl/>
        </w:rPr>
        <w:t xml:space="preserve"> לכניסתם של גופים </w:t>
      </w:r>
      <w:r w:rsidR="00DB59A7">
        <w:rPr>
          <w:rFonts w:ascii="David" w:hAnsi="David" w:cs="David" w:hint="cs"/>
          <w:rtl/>
        </w:rPr>
        <w:t>שאינם מפוקחים</w:t>
      </w:r>
      <w:r>
        <w:rPr>
          <w:rFonts w:ascii="David" w:hAnsi="David" w:cs="David" w:hint="cs"/>
          <w:rtl/>
        </w:rPr>
        <w:t xml:space="preserve"> במדינה אחרת באזור</w:t>
      </w:r>
      <w:r w:rsidR="00DB59A7">
        <w:rPr>
          <w:rFonts w:ascii="David" w:hAnsi="David" w:cs="David" w:hint="cs"/>
          <w:rtl/>
        </w:rPr>
        <w:t>. במדינות אלו חסמי הכניסה של גופים פיננסיים חדשים נמוכים באופן משמעותי בשל העדר בעיות משמעותיות של תרגום לשפה ייחודית (כמו עברית)</w:t>
      </w:r>
      <w:r w:rsidR="00D30CB8">
        <w:rPr>
          <w:rFonts w:ascii="David" w:hAnsi="David" w:cs="David" w:hint="cs"/>
          <w:rtl/>
        </w:rPr>
        <w:t>. מדינות אלו עלולות להיות חשופות באופן משמעותי לסיכונים אותם פירטתי לעיל ברמה הלאומית-מקומית, ובפרט</w:t>
      </w:r>
      <w:r w:rsidR="007E0261">
        <w:rPr>
          <w:rFonts w:ascii="David" w:hAnsi="David" w:cs="David" w:hint="cs"/>
          <w:rtl/>
        </w:rPr>
        <w:t>:</w:t>
      </w:r>
      <w:r w:rsidR="00D30CB8">
        <w:rPr>
          <w:rFonts w:ascii="David" w:hAnsi="David" w:cs="David" w:hint="cs"/>
          <w:rtl/>
        </w:rPr>
        <w:t xml:space="preserve"> סיכוני סייבר וגניבת מידע, סיכוני הלבנת הון ומימון טרור, וכן העדר יכולת לנהל </w:t>
      </w:r>
      <w:r>
        <w:rPr>
          <w:rFonts w:ascii="David" w:hAnsi="David" w:cs="David" w:hint="cs"/>
          <w:rtl/>
        </w:rPr>
        <w:t>את קופות המדינות השונות באותו א</w:t>
      </w:r>
      <w:r w:rsidR="00D30CB8">
        <w:rPr>
          <w:rFonts w:ascii="David" w:hAnsi="David" w:cs="David" w:hint="cs"/>
          <w:rtl/>
        </w:rPr>
        <w:t>זור סחר ואת מלאי הרז</w:t>
      </w:r>
      <w:r>
        <w:rPr>
          <w:rFonts w:ascii="David" w:hAnsi="David" w:cs="David" w:hint="cs"/>
          <w:rtl/>
        </w:rPr>
        <w:t>ר</w:t>
      </w:r>
      <w:r w:rsidR="00D30CB8">
        <w:rPr>
          <w:rFonts w:ascii="David" w:hAnsi="David" w:cs="David" w:hint="cs"/>
          <w:rtl/>
        </w:rPr>
        <w:t>בות שלהן, דבר שעלול להחמיר בעיקר במצבי חירום</w:t>
      </w:r>
      <w:r w:rsidR="007E0261">
        <w:rPr>
          <w:rFonts w:ascii="David" w:hAnsi="David" w:cs="David" w:hint="cs"/>
          <w:rtl/>
        </w:rPr>
        <w:t>, ואף להביא לפשיטת רגל של המדינה, כפי שקרה במשבר הפיננסי החמור של 2008</w:t>
      </w:r>
      <w:r w:rsidR="00D30CB8">
        <w:rPr>
          <w:rFonts w:ascii="David" w:hAnsi="David" w:cs="David" w:hint="cs"/>
          <w:rtl/>
        </w:rPr>
        <w:t>.</w:t>
      </w:r>
    </w:p>
    <w:p w:rsidR="00EC5D00" w:rsidRDefault="00EC5D00" w:rsidP="00F4715F">
      <w:pPr>
        <w:pStyle w:val="paragraph"/>
        <w:bidi/>
        <w:spacing w:before="0" w:beforeAutospacing="0" w:after="0" w:afterAutospacing="0" w:line="360" w:lineRule="auto"/>
        <w:jc w:val="both"/>
        <w:textAlignment w:val="baseline"/>
        <w:rPr>
          <w:rFonts w:ascii="David" w:hAnsi="David" w:cs="David"/>
          <w:b/>
          <w:bCs/>
          <w:rtl/>
        </w:rPr>
      </w:pPr>
    </w:p>
    <w:p w:rsidR="00DB59A7" w:rsidRDefault="007E0261" w:rsidP="00EC5D00">
      <w:pPr>
        <w:pStyle w:val="paragraph"/>
        <w:bidi/>
        <w:spacing w:before="0" w:beforeAutospacing="0" w:after="0" w:afterAutospacing="0" w:line="360" w:lineRule="auto"/>
        <w:jc w:val="both"/>
        <w:textAlignment w:val="baseline"/>
        <w:rPr>
          <w:rFonts w:ascii="David" w:hAnsi="David" w:cs="David"/>
          <w:rtl/>
        </w:rPr>
      </w:pPr>
      <w:r>
        <w:rPr>
          <w:rFonts w:ascii="David" w:hAnsi="David" w:cs="David" w:hint="cs"/>
          <w:b/>
          <w:bCs/>
          <w:rtl/>
        </w:rPr>
        <w:t xml:space="preserve">האתגרים </w:t>
      </w:r>
      <w:r w:rsidR="00D30CB8" w:rsidRPr="00D30CB8">
        <w:rPr>
          <w:rFonts w:ascii="David" w:hAnsi="David" w:cs="David" w:hint="cs"/>
          <w:b/>
          <w:bCs/>
          <w:rtl/>
        </w:rPr>
        <w:t xml:space="preserve">במישור הגלובלי </w:t>
      </w:r>
    </w:p>
    <w:p w:rsidR="00065DD9" w:rsidRDefault="00F4715F" w:rsidP="001F4FD4">
      <w:pPr>
        <w:pStyle w:val="paragraph"/>
        <w:bidi/>
        <w:spacing w:before="0" w:beforeAutospacing="0" w:after="0" w:afterAutospacing="0" w:line="360" w:lineRule="auto"/>
        <w:jc w:val="both"/>
        <w:textAlignment w:val="baseline"/>
        <w:rPr>
          <w:rFonts w:ascii="David" w:hAnsi="David" w:cs="David"/>
          <w:rtl/>
        </w:rPr>
      </w:pPr>
      <w:r>
        <w:rPr>
          <w:rFonts w:ascii="David" w:hAnsi="David" w:cs="David" w:hint="cs"/>
          <w:rtl/>
        </w:rPr>
        <w:t>הממשקים ההדוקים שקיי</w:t>
      </w:r>
      <w:r w:rsidR="001F4FD4">
        <w:rPr>
          <w:rFonts w:ascii="David" w:hAnsi="David" w:cs="David" w:hint="cs"/>
          <w:rtl/>
        </w:rPr>
        <w:t>מי</w:t>
      </w:r>
      <w:r>
        <w:rPr>
          <w:rFonts w:ascii="David" w:hAnsi="David" w:cs="David" w:hint="cs"/>
          <w:rtl/>
        </w:rPr>
        <w:t xml:space="preserve">ם בין השווקים הפיננסיים הבינלאומיים, והתלות </w:t>
      </w:r>
      <w:r w:rsidR="001F4FD4">
        <w:rPr>
          <w:rFonts w:ascii="David" w:hAnsi="David" w:cs="David" w:hint="cs"/>
          <w:rtl/>
        </w:rPr>
        <w:t>הגבוה</w:t>
      </w:r>
      <w:r w:rsidR="004F690E">
        <w:rPr>
          <w:rFonts w:ascii="David" w:hAnsi="David" w:cs="David" w:hint="cs"/>
          <w:rtl/>
        </w:rPr>
        <w:t>ה בטכנולוגיה המסופקת על ידי מוסדות מרכזיים (כגון: שירותי סליקה ומסלקות בינלאומיים), חושפת את כל הגופים הפיננסיים לסיכוני סייבר משמעותיים</w:t>
      </w:r>
      <w:r w:rsidR="001F4FD4">
        <w:rPr>
          <w:rFonts w:ascii="David" w:hAnsi="David" w:cs="David" w:hint="cs"/>
          <w:rtl/>
        </w:rPr>
        <w:t xml:space="preserve">. הממשקים הבינלאומיים והתממשות סיכונים מביאים לביצוע </w:t>
      </w:r>
      <w:r w:rsidR="003B6400">
        <w:rPr>
          <w:rFonts w:ascii="David" w:hAnsi="David" w:cs="David" w:hint="cs"/>
          <w:rtl/>
        </w:rPr>
        <w:t xml:space="preserve">שיתופי פעולה </w:t>
      </w:r>
      <w:proofErr w:type="spellStart"/>
      <w:r w:rsidR="003B6400">
        <w:rPr>
          <w:rFonts w:ascii="David" w:hAnsi="David" w:cs="David" w:hint="cs"/>
          <w:rtl/>
        </w:rPr>
        <w:t>חוצי</w:t>
      </w:r>
      <w:proofErr w:type="spellEnd"/>
      <w:r w:rsidR="003B6400">
        <w:rPr>
          <w:rFonts w:ascii="David" w:hAnsi="David" w:cs="David" w:hint="cs"/>
          <w:rtl/>
        </w:rPr>
        <w:t xml:space="preserve"> גבולות</w:t>
      </w:r>
      <w:r w:rsidR="004F690E">
        <w:rPr>
          <w:rFonts w:ascii="David" w:hAnsi="David" w:cs="David" w:hint="cs"/>
          <w:rtl/>
        </w:rPr>
        <w:t xml:space="preserve">. </w:t>
      </w:r>
      <w:r w:rsidR="001F4FD4">
        <w:rPr>
          <w:rFonts w:ascii="David" w:hAnsi="David" w:cs="David" w:hint="cs"/>
          <w:rtl/>
        </w:rPr>
        <w:t xml:space="preserve">כך למשל, </w:t>
      </w:r>
      <w:r w:rsidR="004F690E">
        <w:rPr>
          <w:rFonts w:ascii="David" w:hAnsi="David" w:cs="David" w:hint="cs"/>
          <w:rtl/>
        </w:rPr>
        <w:t xml:space="preserve">בשנת 2016 </w:t>
      </w:r>
      <w:r w:rsidR="00EC5D00">
        <w:rPr>
          <w:rFonts w:ascii="David" w:hAnsi="David" w:cs="David" w:hint="cs"/>
          <w:rtl/>
        </w:rPr>
        <w:t>הצליחה קבוצת האקרים, כנראה מסין או מצפון קוריאה</w:t>
      </w:r>
      <w:r w:rsidR="00FC0E6E">
        <w:rPr>
          <w:rFonts w:ascii="David" w:hAnsi="David" w:cs="David" w:hint="cs"/>
          <w:rtl/>
        </w:rPr>
        <w:t>,</w:t>
      </w:r>
      <w:r w:rsidR="001F4FD4">
        <w:rPr>
          <w:rFonts w:ascii="David" w:hAnsi="David" w:cs="David" w:hint="cs"/>
          <w:rtl/>
        </w:rPr>
        <w:t xml:space="preserve"> לגנוב 950</w:t>
      </w:r>
      <w:r w:rsidR="00EC5D00">
        <w:rPr>
          <w:rFonts w:ascii="David" w:hAnsi="David" w:cs="David" w:hint="cs"/>
          <w:rtl/>
        </w:rPr>
        <w:t xml:space="preserve"> מיליוני דולר מהבנק המרכזי של </w:t>
      </w:r>
      <w:r w:rsidR="003B1D27">
        <w:rPr>
          <w:rFonts w:ascii="David" w:hAnsi="David" w:cs="David" w:hint="cs"/>
          <w:rtl/>
        </w:rPr>
        <w:t xml:space="preserve">ארצות הברית שהיו שייכים לבנק המרכזי של </w:t>
      </w:r>
      <w:r w:rsidR="00EC5D00">
        <w:rPr>
          <w:rFonts w:ascii="David" w:hAnsi="David" w:cs="David" w:hint="cs"/>
          <w:rtl/>
        </w:rPr>
        <w:t>בנגלדש</w:t>
      </w:r>
      <w:r w:rsidR="00065DD9">
        <w:rPr>
          <w:rFonts w:ascii="David" w:hAnsi="David" w:cs="David" w:hint="cs"/>
          <w:rtl/>
        </w:rPr>
        <w:t xml:space="preserve"> באמצעות פרצה במערכת "</w:t>
      </w:r>
      <w:proofErr w:type="spellStart"/>
      <w:r w:rsidR="00065DD9">
        <w:rPr>
          <w:rFonts w:ascii="David" w:hAnsi="David" w:cs="David" w:hint="cs"/>
          <w:rtl/>
        </w:rPr>
        <w:t>סוויט</w:t>
      </w:r>
      <w:proofErr w:type="spellEnd"/>
      <w:r w:rsidR="00065DD9">
        <w:rPr>
          <w:rFonts w:ascii="David" w:hAnsi="David" w:cs="David" w:hint="cs"/>
          <w:rtl/>
        </w:rPr>
        <w:t>" המשמשת את כל הבנקים המרכזיים ואת הבנקים להעברות כספים</w:t>
      </w:r>
      <w:r w:rsidR="00EC5D00">
        <w:rPr>
          <w:rFonts w:ascii="David" w:hAnsi="David" w:cs="David" w:hint="cs"/>
          <w:rtl/>
        </w:rPr>
        <w:t xml:space="preserve">. הגניבה </w:t>
      </w:r>
      <w:proofErr w:type="spellStart"/>
      <w:r w:rsidR="00EC5D00">
        <w:rPr>
          <w:rFonts w:ascii="David" w:hAnsi="David" w:cs="David" w:hint="cs"/>
          <w:rtl/>
        </w:rPr>
        <w:t>היתה</w:t>
      </w:r>
      <w:proofErr w:type="spellEnd"/>
      <w:r w:rsidR="00EC5D00">
        <w:rPr>
          <w:rFonts w:ascii="David" w:hAnsi="David" w:cs="David" w:hint="cs"/>
          <w:rtl/>
        </w:rPr>
        <w:t xml:space="preserve"> בסכום גבוה של כ-950 מיליון דולר, אולם הרשויות האמריקאיות הצליחו לתפוס</w:t>
      </w:r>
      <w:r w:rsidR="001F4FD4">
        <w:rPr>
          <w:rFonts w:ascii="David" w:hAnsi="David" w:cs="David" w:hint="cs"/>
          <w:rtl/>
        </w:rPr>
        <w:t xml:space="preserve"> מתוכם</w:t>
      </w:r>
      <w:r w:rsidR="00EC5D00">
        <w:rPr>
          <w:rFonts w:ascii="David" w:hAnsi="David" w:cs="David" w:hint="cs"/>
          <w:rtl/>
        </w:rPr>
        <w:t xml:space="preserve"> כ-850 מיליון דולר ולהחזיר</w:t>
      </w:r>
      <w:r w:rsidR="001F4FD4">
        <w:rPr>
          <w:rFonts w:ascii="David" w:hAnsi="David" w:cs="David" w:hint="cs"/>
          <w:rtl/>
        </w:rPr>
        <w:t>ם</w:t>
      </w:r>
      <w:r w:rsidR="00EC5D00">
        <w:rPr>
          <w:rFonts w:ascii="David" w:hAnsi="David" w:cs="David" w:hint="cs"/>
          <w:rtl/>
        </w:rPr>
        <w:t xml:space="preserve"> לבנגלדש.</w:t>
      </w:r>
      <w:r w:rsidR="003B1D27">
        <w:rPr>
          <w:rFonts w:ascii="David" w:hAnsi="David" w:cs="David" w:hint="cs"/>
          <w:rtl/>
        </w:rPr>
        <w:t xml:space="preserve"> מדובר</w:t>
      </w:r>
      <w:r w:rsidR="001F4FD4">
        <w:rPr>
          <w:rFonts w:ascii="David" w:hAnsi="David" w:cs="David" w:hint="cs"/>
          <w:rtl/>
        </w:rPr>
        <w:t xml:space="preserve"> בהונאה משמעותית, שאילולי שיתופי הפעולה ההדוקים,</w:t>
      </w:r>
      <w:r w:rsidR="003B1D27">
        <w:rPr>
          <w:rFonts w:ascii="David" w:hAnsi="David" w:cs="David" w:hint="cs"/>
          <w:rtl/>
        </w:rPr>
        <w:t xml:space="preserve"> </w:t>
      </w:r>
      <w:proofErr w:type="spellStart"/>
      <w:r w:rsidR="003B1D27">
        <w:rPr>
          <w:rFonts w:ascii="David" w:hAnsi="David" w:cs="David" w:hint="cs"/>
          <w:rtl/>
        </w:rPr>
        <w:t>היתה</w:t>
      </w:r>
      <w:proofErr w:type="spellEnd"/>
      <w:r w:rsidR="003B1D27">
        <w:rPr>
          <w:rFonts w:ascii="David" w:hAnsi="David" w:cs="David" w:hint="cs"/>
          <w:rtl/>
        </w:rPr>
        <w:t xml:space="preserve"> יכולה להוביל לאסון </w:t>
      </w:r>
      <w:r w:rsidR="001F4FD4">
        <w:rPr>
          <w:rFonts w:ascii="David" w:hAnsi="David" w:cs="David" w:hint="cs"/>
          <w:rtl/>
        </w:rPr>
        <w:t xml:space="preserve">כלכלי </w:t>
      </w:r>
      <w:r w:rsidR="00492811">
        <w:rPr>
          <w:rFonts w:ascii="David" w:hAnsi="David" w:cs="David" w:hint="cs"/>
          <w:rtl/>
        </w:rPr>
        <w:t xml:space="preserve">הרבה יותר </w:t>
      </w:r>
      <w:r w:rsidR="003B1D27">
        <w:rPr>
          <w:rFonts w:ascii="David" w:hAnsi="David" w:cs="David" w:hint="cs"/>
          <w:rtl/>
        </w:rPr>
        <w:t xml:space="preserve">משמעותי. </w:t>
      </w:r>
      <w:r w:rsidR="00065DD9">
        <w:rPr>
          <w:rFonts w:ascii="David" w:hAnsi="David" w:cs="David" w:hint="cs"/>
          <w:rtl/>
        </w:rPr>
        <w:t xml:space="preserve">אובדן האמון במערכת התשלומים </w:t>
      </w:r>
      <w:r w:rsidR="004145A9">
        <w:rPr>
          <w:rFonts w:ascii="David" w:hAnsi="David" w:cs="David" w:hint="cs"/>
          <w:rtl/>
        </w:rPr>
        <w:t>המרכזית הבינלאומית של הבנקים היה מוביל</w:t>
      </w:r>
      <w:r w:rsidR="00065DD9">
        <w:rPr>
          <w:rFonts w:ascii="David" w:hAnsi="David" w:cs="David" w:hint="cs"/>
          <w:rtl/>
        </w:rPr>
        <w:t xml:space="preserve"> לכאוס </w:t>
      </w:r>
      <w:r w:rsidR="001F4FD4">
        <w:rPr>
          <w:rFonts w:ascii="David" w:hAnsi="David" w:cs="David" w:hint="cs"/>
          <w:rtl/>
        </w:rPr>
        <w:t xml:space="preserve">כלכלי </w:t>
      </w:r>
      <w:r w:rsidR="00065DD9">
        <w:rPr>
          <w:rFonts w:ascii="David" w:hAnsi="David" w:cs="David" w:hint="cs"/>
          <w:rtl/>
        </w:rPr>
        <w:t>מוחלט</w:t>
      </w:r>
      <w:r w:rsidR="004145A9">
        <w:rPr>
          <w:rFonts w:ascii="David" w:hAnsi="David" w:cs="David" w:hint="cs"/>
          <w:rtl/>
        </w:rPr>
        <w:t>, שכן אין מערכת</w:t>
      </w:r>
      <w:r w:rsidR="001F4FD4">
        <w:rPr>
          <w:rFonts w:ascii="David" w:hAnsi="David" w:cs="David" w:hint="cs"/>
          <w:rtl/>
        </w:rPr>
        <w:t xml:space="preserve"> חליפית </w:t>
      </w:r>
      <w:r w:rsidR="004145A9">
        <w:rPr>
          <w:rFonts w:ascii="David" w:hAnsi="David" w:cs="David" w:hint="cs"/>
          <w:rtl/>
        </w:rPr>
        <w:t xml:space="preserve">מקובלת </w:t>
      </w:r>
      <w:r w:rsidR="001F4FD4">
        <w:rPr>
          <w:rFonts w:ascii="David" w:hAnsi="David" w:cs="David" w:hint="cs"/>
          <w:rtl/>
        </w:rPr>
        <w:t>להעברת כספים בינלאומית</w:t>
      </w:r>
      <w:r w:rsidR="00065DD9">
        <w:rPr>
          <w:rFonts w:ascii="David" w:hAnsi="David" w:cs="David" w:hint="cs"/>
          <w:rtl/>
        </w:rPr>
        <w:t xml:space="preserve">. </w:t>
      </w:r>
    </w:p>
    <w:p w:rsidR="003B6400" w:rsidRDefault="001F4FD4" w:rsidP="00065DD9">
      <w:pPr>
        <w:pStyle w:val="paragraph"/>
        <w:bidi/>
        <w:spacing w:before="0" w:beforeAutospacing="0" w:after="0" w:afterAutospacing="0" w:line="360" w:lineRule="auto"/>
        <w:jc w:val="both"/>
        <w:textAlignment w:val="baseline"/>
        <w:rPr>
          <w:rFonts w:ascii="David" w:hAnsi="David" w:cs="David"/>
          <w:rtl/>
        </w:rPr>
      </w:pPr>
      <w:r>
        <w:rPr>
          <w:rFonts w:ascii="David" w:hAnsi="David" w:cs="David" w:hint="cs"/>
          <w:rtl/>
        </w:rPr>
        <w:t xml:space="preserve">נשאלת השאלה, </w:t>
      </w:r>
      <w:r w:rsidR="00492811">
        <w:rPr>
          <w:rFonts w:ascii="David" w:hAnsi="David" w:cs="David" w:hint="cs"/>
          <w:rtl/>
        </w:rPr>
        <w:t xml:space="preserve">האם אירוע דומה </w:t>
      </w:r>
      <w:r w:rsidR="00065DD9">
        <w:rPr>
          <w:rFonts w:ascii="David" w:hAnsi="David" w:cs="David" w:hint="cs"/>
          <w:rtl/>
        </w:rPr>
        <w:t xml:space="preserve">לא </w:t>
      </w:r>
      <w:r w:rsidR="00492811">
        <w:rPr>
          <w:rFonts w:ascii="David" w:hAnsi="David" w:cs="David" w:hint="cs"/>
          <w:rtl/>
        </w:rPr>
        <w:t>היה יכול לק</w:t>
      </w:r>
      <w:r>
        <w:rPr>
          <w:rFonts w:ascii="David" w:hAnsi="David" w:cs="David" w:hint="cs"/>
          <w:rtl/>
        </w:rPr>
        <w:t>רות לאחת מענקיות הטכנולוגיה? ואם</w:t>
      </w:r>
      <w:r w:rsidR="00492811">
        <w:rPr>
          <w:rFonts w:ascii="David" w:hAnsi="David" w:cs="David" w:hint="cs"/>
          <w:rtl/>
        </w:rPr>
        <w:t xml:space="preserve"> כן, באיזה שלב </w:t>
      </w:r>
      <w:r>
        <w:rPr>
          <w:rFonts w:ascii="David" w:hAnsi="David" w:cs="David" w:hint="cs"/>
          <w:rtl/>
        </w:rPr>
        <w:t>היו מגלים את הפרצה שקוראת לגנב</w:t>
      </w:r>
      <w:r w:rsidR="00492811">
        <w:rPr>
          <w:rFonts w:ascii="David" w:hAnsi="David" w:cs="David" w:hint="cs"/>
          <w:rtl/>
        </w:rPr>
        <w:t>?</w:t>
      </w:r>
    </w:p>
    <w:p w:rsidR="00E22763" w:rsidRDefault="00EC5D00" w:rsidP="00492811">
      <w:pPr>
        <w:pStyle w:val="paragraph"/>
        <w:bidi/>
        <w:spacing w:before="0" w:beforeAutospacing="0" w:after="0" w:afterAutospacing="0" w:line="360" w:lineRule="auto"/>
        <w:jc w:val="both"/>
        <w:textAlignment w:val="baseline"/>
        <w:rPr>
          <w:rFonts w:ascii="David" w:hAnsi="David" w:cs="David"/>
          <w:b/>
          <w:bCs/>
          <w:rtl/>
        </w:rPr>
      </w:pPr>
      <w:r>
        <w:rPr>
          <w:rFonts w:ascii="David" w:hAnsi="David" w:cs="David" w:hint="cs"/>
          <w:rtl/>
        </w:rPr>
        <w:lastRenderedPageBreak/>
        <w:t xml:space="preserve"> </w:t>
      </w:r>
    </w:p>
    <w:p w:rsidR="00514FE1" w:rsidRDefault="00514FE1" w:rsidP="00E22763">
      <w:pPr>
        <w:pStyle w:val="paragraph"/>
        <w:bidi/>
        <w:spacing w:before="0" w:beforeAutospacing="0" w:after="0" w:afterAutospacing="0" w:line="360" w:lineRule="auto"/>
        <w:jc w:val="both"/>
        <w:textAlignment w:val="baseline"/>
        <w:rPr>
          <w:rFonts w:ascii="David" w:hAnsi="David" w:cs="David"/>
          <w:b/>
          <w:bCs/>
          <w:rtl/>
        </w:rPr>
      </w:pPr>
      <w:r w:rsidRPr="00514FE1">
        <w:rPr>
          <w:rFonts w:ascii="David" w:hAnsi="David" w:cs="David" w:hint="cs"/>
          <w:b/>
          <w:bCs/>
          <w:rtl/>
        </w:rPr>
        <w:t>פתרונות מוצעים</w:t>
      </w:r>
    </w:p>
    <w:p w:rsidR="00065DD9" w:rsidRDefault="00492811" w:rsidP="001F4FD4">
      <w:pPr>
        <w:pStyle w:val="paragraph"/>
        <w:bidi/>
        <w:spacing w:before="0" w:beforeAutospacing="0" w:after="0" w:afterAutospacing="0" w:line="360" w:lineRule="auto"/>
        <w:jc w:val="both"/>
        <w:textAlignment w:val="baseline"/>
        <w:rPr>
          <w:rFonts w:ascii="David" w:hAnsi="David" w:cs="David"/>
          <w:rtl/>
        </w:rPr>
      </w:pPr>
      <w:r>
        <w:rPr>
          <w:rFonts w:ascii="David" w:hAnsi="David" w:cs="David" w:hint="cs"/>
          <w:rtl/>
        </w:rPr>
        <w:t xml:space="preserve">אם כך, כיצד נוכל </w:t>
      </w:r>
      <w:r w:rsidR="001F4FD4">
        <w:rPr>
          <w:rFonts w:ascii="David" w:hAnsi="David" w:cs="David" w:hint="cs"/>
          <w:rtl/>
        </w:rPr>
        <w:t>ליהנו</w:t>
      </w:r>
      <w:r w:rsidR="001F4FD4">
        <w:rPr>
          <w:rFonts w:ascii="David" w:hAnsi="David" w:cs="David" w:hint="eastAsia"/>
          <w:rtl/>
        </w:rPr>
        <w:t>ת</w:t>
      </w:r>
      <w:r>
        <w:rPr>
          <w:rFonts w:ascii="David" w:hAnsi="David" w:cs="David" w:hint="cs"/>
          <w:rtl/>
        </w:rPr>
        <w:t xml:space="preserve"> מכל היתרונות של </w:t>
      </w:r>
      <w:proofErr w:type="spellStart"/>
      <w:r>
        <w:rPr>
          <w:rFonts w:ascii="David" w:hAnsi="David" w:cs="David" w:hint="cs"/>
          <w:rtl/>
        </w:rPr>
        <w:t>הקידמה</w:t>
      </w:r>
      <w:proofErr w:type="spellEnd"/>
      <w:r>
        <w:rPr>
          <w:rFonts w:ascii="David" w:hAnsi="David" w:cs="David" w:hint="cs"/>
          <w:rtl/>
        </w:rPr>
        <w:t xml:space="preserve"> וההתפתחויות הטכנולוגיות</w:t>
      </w:r>
      <w:r w:rsidR="001F4FD4">
        <w:rPr>
          <w:rFonts w:ascii="David" w:hAnsi="David" w:cs="David" w:hint="cs"/>
          <w:rtl/>
        </w:rPr>
        <w:t>,</w:t>
      </w:r>
      <w:r>
        <w:rPr>
          <w:rFonts w:ascii="David" w:hAnsi="David" w:cs="David" w:hint="cs"/>
          <w:rtl/>
        </w:rPr>
        <w:t xml:space="preserve"> </w:t>
      </w:r>
      <w:r w:rsidR="00065DD9">
        <w:rPr>
          <w:rFonts w:ascii="David" w:hAnsi="David" w:cs="David" w:hint="cs"/>
          <w:rtl/>
        </w:rPr>
        <w:t xml:space="preserve">שכבר </w:t>
      </w:r>
      <w:r w:rsidR="001F4FD4">
        <w:rPr>
          <w:rFonts w:ascii="David" w:hAnsi="David" w:cs="David" w:hint="cs"/>
          <w:rtl/>
        </w:rPr>
        <w:t>מצויות</w:t>
      </w:r>
      <w:r w:rsidR="00065DD9">
        <w:rPr>
          <w:rFonts w:ascii="David" w:hAnsi="David" w:cs="David" w:hint="cs"/>
          <w:rtl/>
        </w:rPr>
        <w:t xml:space="preserve"> מעבר לפינה</w:t>
      </w:r>
      <w:r w:rsidR="001F4FD4">
        <w:rPr>
          <w:rFonts w:ascii="David" w:hAnsi="David" w:cs="David" w:hint="cs"/>
          <w:rtl/>
        </w:rPr>
        <w:t>,</w:t>
      </w:r>
      <w:r w:rsidR="00065DD9">
        <w:rPr>
          <w:rFonts w:ascii="David" w:hAnsi="David" w:cs="David" w:hint="cs"/>
          <w:rtl/>
        </w:rPr>
        <w:t xml:space="preserve"> </w:t>
      </w:r>
      <w:r>
        <w:rPr>
          <w:rFonts w:ascii="David" w:hAnsi="David" w:cs="David" w:hint="cs"/>
          <w:rtl/>
        </w:rPr>
        <w:t xml:space="preserve">מבלי לפגוע </w:t>
      </w:r>
      <w:r w:rsidR="00065DD9">
        <w:rPr>
          <w:rFonts w:ascii="David" w:hAnsi="David" w:cs="David" w:hint="cs"/>
          <w:rtl/>
        </w:rPr>
        <w:t xml:space="preserve">ביציבות הכלכלה ובחוסננו הלאומי? </w:t>
      </w:r>
    </w:p>
    <w:p w:rsidR="0077551D" w:rsidRDefault="007E5E97" w:rsidP="001F4FD4">
      <w:pPr>
        <w:pStyle w:val="paragraph"/>
        <w:bidi/>
        <w:spacing w:before="0" w:beforeAutospacing="0" w:after="0" w:afterAutospacing="0" w:line="360" w:lineRule="auto"/>
        <w:jc w:val="both"/>
        <w:textAlignment w:val="baseline"/>
        <w:rPr>
          <w:rFonts w:ascii="David" w:hAnsi="David" w:cs="David"/>
          <w:rtl/>
        </w:rPr>
      </w:pPr>
      <w:r>
        <w:rPr>
          <w:rFonts w:ascii="David" w:hAnsi="David" w:cs="David" w:hint="cs"/>
          <w:rtl/>
        </w:rPr>
        <w:t xml:space="preserve">כפי שציינו לעיל, </w:t>
      </w:r>
      <w:r w:rsidR="00065DD9">
        <w:rPr>
          <w:rFonts w:ascii="David" w:hAnsi="David" w:cs="David" w:hint="cs"/>
          <w:rtl/>
        </w:rPr>
        <w:t>מ</w:t>
      </w:r>
      <w:r w:rsidR="00A845C4">
        <w:rPr>
          <w:rFonts w:ascii="David" w:hAnsi="David" w:cs="David" w:hint="cs"/>
          <w:rtl/>
        </w:rPr>
        <w:t>דובר בסוגיה גלובלית</w:t>
      </w:r>
      <w:r w:rsidR="001F4FD4">
        <w:rPr>
          <w:rFonts w:ascii="David" w:hAnsi="David" w:cs="David" w:hint="cs"/>
          <w:rtl/>
        </w:rPr>
        <w:t>,</w:t>
      </w:r>
      <w:r w:rsidR="00A845C4">
        <w:rPr>
          <w:rFonts w:ascii="David" w:hAnsi="David" w:cs="David" w:hint="cs"/>
          <w:rtl/>
        </w:rPr>
        <w:t xml:space="preserve"> אשר </w:t>
      </w:r>
      <w:r w:rsidR="001F4FD4">
        <w:rPr>
          <w:rFonts w:ascii="David" w:hAnsi="David" w:cs="David" w:hint="cs"/>
          <w:rtl/>
        </w:rPr>
        <w:t xml:space="preserve">אם תתממש ביבשת אחרת </w:t>
      </w:r>
      <w:r w:rsidR="00065DD9">
        <w:rPr>
          <w:rFonts w:ascii="David" w:hAnsi="David" w:cs="David" w:hint="cs"/>
          <w:rtl/>
        </w:rPr>
        <w:t xml:space="preserve">רחוקה אלפי מיילים מישראל </w:t>
      </w:r>
      <w:r w:rsidR="001F4FD4">
        <w:rPr>
          <w:rFonts w:ascii="David" w:hAnsi="David" w:cs="David" w:hint="cs"/>
          <w:rtl/>
        </w:rPr>
        <w:t xml:space="preserve">היא עדיין </w:t>
      </w:r>
      <w:r w:rsidR="00065DD9">
        <w:rPr>
          <w:rFonts w:ascii="David" w:hAnsi="David" w:cs="David" w:hint="cs"/>
          <w:rtl/>
        </w:rPr>
        <w:t>עלולה לזעזע את הכלכלה המקומית כמו משק כנפי הפרפר</w:t>
      </w:r>
      <w:r w:rsidR="00A845C4">
        <w:rPr>
          <w:rFonts w:ascii="David" w:hAnsi="David" w:cs="David" w:hint="cs"/>
          <w:rtl/>
        </w:rPr>
        <w:t xml:space="preserve">, ולגרום לנזק אדיר לכלכלת ישראל. </w:t>
      </w:r>
      <w:r w:rsidR="001F4FD4">
        <w:rPr>
          <w:rFonts w:ascii="David" w:hAnsi="David" w:cs="David" w:hint="cs"/>
          <w:rtl/>
        </w:rPr>
        <w:t>הנגיד האגדי</w:t>
      </w:r>
      <w:r w:rsidR="00403060">
        <w:rPr>
          <w:rFonts w:ascii="David" w:hAnsi="David" w:cs="David" w:hint="cs"/>
          <w:rtl/>
        </w:rPr>
        <w:t xml:space="preserve"> של בנק </w:t>
      </w:r>
      <w:r w:rsidR="00A845C4">
        <w:rPr>
          <w:rFonts w:ascii="David" w:hAnsi="David" w:cs="David" w:hint="cs"/>
          <w:rtl/>
        </w:rPr>
        <w:t xml:space="preserve"> </w:t>
      </w:r>
      <w:r w:rsidR="00403060">
        <w:rPr>
          <w:rFonts w:ascii="David" w:hAnsi="David" w:cs="David" w:hint="cs"/>
          <w:rtl/>
        </w:rPr>
        <w:t>ישראל</w:t>
      </w:r>
      <w:r w:rsidR="001F4FD4" w:rsidRPr="001F4FD4">
        <w:rPr>
          <w:rFonts w:ascii="David" w:hAnsi="David" w:cs="David" w:hint="cs"/>
          <w:rtl/>
        </w:rPr>
        <w:t xml:space="preserve">, פרופ' סטנלי פישר, </w:t>
      </w:r>
      <w:r w:rsidR="00403060">
        <w:rPr>
          <w:rFonts w:ascii="David" w:hAnsi="David" w:cs="David" w:hint="cs"/>
          <w:rtl/>
        </w:rPr>
        <w:t xml:space="preserve"> שייצב את ספינת הכלכלה הישראלית במהלך המשבר הפיננסי של 2008</w:t>
      </w:r>
      <w:r w:rsidR="001F4FD4">
        <w:rPr>
          <w:rFonts w:ascii="David" w:hAnsi="David" w:cs="David" w:hint="cs"/>
          <w:rtl/>
        </w:rPr>
        <w:t xml:space="preserve"> </w:t>
      </w:r>
      <w:r w:rsidR="00A845C4">
        <w:rPr>
          <w:rFonts w:ascii="David" w:hAnsi="David" w:cs="David" w:hint="cs"/>
          <w:rtl/>
        </w:rPr>
        <w:t>כתב על לקחיו מהמשבר הפיננסי</w:t>
      </w:r>
      <w:r w:rsidR="00403060">
        <w:rPr>
          <w:rFonts w:ascii="David" w:hAnsi="David" w:cs="David" w:hint="cs"/>
          <w:rtl/>
        </w:rPr>
        <w:t xml:space="preserve"> בדוח מיוחד </w:t>
      </w:r>
      <w:proofErr w:type="spellStart"/>
      <w:r w:rsidR="00403060">
        <w:rPr>
          <w:rFonts w:ascii="David" w:hAnsi="David" w:cs="David" w:hint="cs"/>
          <w:rtl/>
        </w:rPr>
        <w:t>שפירסם</w:t>
      </w:r>
      <w:proofErr w:type="spellEnd"/>
      <w:r w:rsidR="00403060">
        <w:rPr>
          <w:rFonts w:ascii="David" w:hAnsi="David" w:cs="David" w:hint="cs"/>
          <w:rtl/>
        </w:rPr>
        <w:t xml:space="preserve"> בנק ישראל בשנת 2011</w:t>
      </w:r>
      <w:r w:rsidR="00A845C4">
        <w:rPr>
          <w:rFonts w:ascii="David" w:hAnsi="David" w:cs="David" w:hint="cs"/>
          <w:rtl/>
        </w:rPr>
        <w:t xml:space="preserve">, ואני סבורה שפתרונות אלו, בשינויים </w:t>
      </w:r>
      <w:proofErr w:type="spellStart"/>
      <w:r w:rsidR="00A845C4">
        <w:rPr>
          <w:rFonts w:ascii="David" w:hAnsi="David" w:cs="David" w:hint="cs"/>
          <w:rtl/>
        </w:rPr>
        <w:t>המחוייבים</w:t>
      </w:r>
      <w:proofErr w:type="spellEnd"/>
      <w:r w:rsidR="00A845C4">
        <w:rPr>
          <w:rFonts w:ascii="David" w:hAnsi="David" w:cs="David" w:hint="cs"/>
          <w:rtl/>
        </w:rPr>
        <w:t xml:space="preserve">, </w:t>
      </w:r>
      <w:r w:rsidR="00403060">
        <w:rPr>
          <w:rFonts w:ascii="David" w:hAnsi="David" w:cs="David" w:hint="cs"/>
          <w:rtl/>
        </w:rPr>
        <w:t>יפים גם כאן</w:t>
      </w:r>
      <w:r w:rsidR="00A845C4">
        <w:rPr>
          <w:rFonts w:ascii="David" w:hAnsi="David" w:cs="David" w:hint="cs"/>
          <w:rtl/>
        </w:rPr>
        <w:t xml:space="preserve">. בנוסף, גם ועדת באזל לבנקאות המליצה על פתרונות לצמצום הסיכונים הנובעים מפעילות </w:t>
      </w:r>
      <w:proofErr w:type="spellStart"/>
      <w:r w:rsidR="00A845C4">
        <w:rPr>
          <w:rFonts w:ascii="David" w:hAnsi="David" w:cs="David" w:hint="cs"/>
          <w:rtl/>
        </w:rPr>
        <w:t>הפינטק</w:t>
      </w:r>
      <w:proofErr w:type="spellEnd"/>
      <w:r w:rsidR="0077551D">
        <w:rPr>
          <w:rFonts w:ascii="David" w:hAnsi="David" w:cs="David" w:hint="cs"/>
          <w:rtl/>
        </w:rPr>
        <w:t xml:space="preserve">. </w:t>
      </w:r>
    </w:p>
    <w:p w:rsidR="00403060" w:rsidRDefault="0077551D" w:rsidP="0077551D">
      <w:pPr>
        <w:pStyle w:val="paragraph"/>
        <w:bidi/>
        <w:spacing w:before="0" w:beforeAutospacing="0" w:after="0" w:afterAutospacing="0" w:line="360" w:lineRule="auto"/>
        <w:jc w:val="both"/>
        <w:textAlignment w:val="baseline"/>
        <w:rPr>
          <w:rFonts w:ascii="David" w:hAnsi="David" w:cs="David"/>
          <w:rtl/>
        </w:rPr>
      </w:pPr>
      <w:r>
        <w:rPr>
          <w:rFonts w:ascii="David" w:hAnsi="David" w:cs="David" w:hint="cs"/>
          <w:rtl/>
        </w:rPr>
        <w:t xml:space="preserve">להלן תמצית של ההמלצות </w:t>
      </w:r>
      <w:r w:rsidR="007108C8">
        <w:rPr>
          <w:rFonts w:ascii="David" w:hAnsi="David" w:cs="David" w:hint="cs"/>
          <w:rtl/>
        </w:rPr>
        <w:t xml:space="preserve">שעשויות </w:t>
      </w:r>
      <w:r w:rsidR="001F4FD4">
        <w:rPr>
          <w:rFonts w:ascii="David" w:hAnsi="David" w:cs="David" w:hint="cs"/>
          <w:rtl/>
        </w:rPr>
        <w:t>להפחית את הסיכונים מכניסת הגופים הטכנולוגיים החדשים:</w:t>
      </w:r>
    </w:p>
    <w:p w:rsidR="00492811" w:rsidRPr="00721899" w:rsidRDefault="008E4BB9" w:rsidP="00721899">
      <w:pPr>
        <w:pStyle w:val="paragraph"/>
        <w:numPr>
          <w:ilvl w:val="0"/>
          <w:numId w:val="24"/>
        </w:numPr>
        <w:bidi/>
        <w:spacing w:before="0" w:beforeAutospacing="0" w:after="0" w:afterAutospacing="0" w:line="360" w:lineRule="auto"/>
        <w:jc w:val="both"/>
        <w:textAlignment w:val="baseline"/>
        <w:rPr>
          <w:rFonts w:ascii="David" w:hAnsi="David" w:cs="David"/>
          <w:rtl/>
        </w:rPr>
      </w:pPr>
      <w:r>
        <w:rPr>
          <w:rFonts w:ascii="David" w:hAnsi="David" w:cs="David" w:hint="cs"/>
          <w:rtl/>
        </w:rPr>
        <w:t>החלת רגולציה</w:t>
      </w:r>
      <w:r w:rsidR="00492811" w:rsidRPr="00721899">
        <w:rPr>
          <w:rFonts w:ascii="David" w:hAnsi="David" w:cs="David" w:hint="cs"/>
          <w:rtl/>
        </w:rPr>
        <w:t xml:space="preserve"> אחידה על כל הגופים העוסקים בשירותים פיננסיים</w:t>
      </w:r>
      <w:r w:rsidR="00721899">
        <w:rPr>
          <w:rFonts w:ascii="David" w:hAnsi="David" w:cs="David" w:hint="cs"/>
          <w:rtl/>
        </w:rPr>
        <w:t xml:space="preserve"> </w:t>
      </w:r>
      <w:r w:rsidR="00721899">
        <w:rPr>
          <w:rFonts w:ascii="David" w:hAnsi="David" w:cs="David"/>
          <w:rtl/>
        </w:rPr>
        <w:t>–</w:t>
      </w:r>
      <w:r w:rsidR="00721899">
        <w:rPr>
          <w:rFonts w:ascii="David" w:hAnsi="David" w:cs="David" w:hint="cs"/>
          <w:rtl/>
        </w:rPr>
        <w:t xml:space="preserve"> </w:t>
      </w:r>
      <w:r w:rsidR="00060E99">
        <w:rPr>
          <w:rFonts w:ascii="David" w:hAnsi="David" w:cs="David" w:hint="cs"/>
          <w:rtl/>
        </w:rPr>
        <w:t xml:space="preserve">יש להחיל על כל גוף העוסק בכספי לקוחות (בנקים, </w:t>
      </w:r>
      <w:proofErr w:type="spellStart"/>
      <w:r w:rsidR="00060E99">
        <w:rPr>
          <w:rFonts w:ascii="David" w:hAnsi="David" w:cs="David" w:hint="cs"/>
          <w:rtl/>
        </w:rPr>
        <w:t>פינטקים</w:t>
      </w:r>
      <w:proofErr w:type="spellEnd"/>
      <w:r w:rsidR="00060E99">
        <w:rPr>
          <w:rFonts w:ascii="David" w:hAnsi="David" w:cs="David" w:hint="cs"/>
          <w:rtl/>
        </w:rPr>
        <w:t xml:space="preserve"> וכו') חוקים ה</w:t>
      </w:r>
      <w:r w:rsidR="00FA3F73">
        <w:rPr>
          <w:rFonts w:ascii="David" w:hAnsi="David" w:cs="David" w:hint="cs"/>
          <w:rtl/>
        </w:rPr>
        <w:t>מחייבים אותו</w:t>
      </w:r>
      <w:r w:rsidR="00060E99">
        <w:rPr>
          <w:rFonts w:ascii="David" w:hAnsi="David" w:cs="David" w:hint="cs"/>
          <w:rtl/>
        </w:rPr>
        <w:t xml:space="preserve"> לשמירה ולהגנה על הלקוחות לרבות: </w:t>
      </w:r>
      <w:r w:rsidR="00721899">
        <w:rPr>
          <w:rFonts w:ascii="David" w:hAnsi="David" w:cs="David" w:hint="cs"/>
          <w:rtl/>
        </w:rPr>
        <w:t xml:space="preserve">הגנה על המידע, הגנת צרכנים, תחרות הוגנת, </w:t>
      </w:r>
      <w:r w:rsidR="00060E99">
        <w:rPr>
          <w:rFonts w:ascii="David" w:hAnsi="David" w:cs="David" w:hint="cs"/>
          <w:rtl/>
        </w:rPr>
        <w:t>מניעת הלבנת הון ומימון טרור</w:t>
      </w:r>
      <w:r>
        <w:rPr>
          <w:rFonts w:ascii="David" w:hAnsi="David" w:cs="David" w:hint="cs"/>
          <w:rtl/>
        </w:rPr>
        <w:t xml:space="preserve">, יחסי הלימות הון פיקוחיים ועוד. על כל גוף המספק שירותים פיננסיים לפעול ולציית </w:t>
      </w:r>
      <w:r w:rsidR="00060E99">
        <w:rPr>
          <w:rFonts w:ascii="David" w:hAnsi="David" w:cs="David" w:hint="cs"/>
          <w:rtl/>
        </w:rPr>
        <w:t xml:space="preserve"> </w:t>
      </w:r>
      <w:r w:rsidR="00721899">
        <w:rPr>
          <w:rFonts w:ascii="David" w:hAnsi="David" w:cs="David" w:hint="cs"/>
          <w:rtl/>
        </w:rPr>
        <w:t>לחוקים ורגולציה</w:t>
      </w:r>
      <w:r w:rsidR="005C083D">
        <w:rPr>
          <w:rFonts w:ascii="David" w:hAnsi="David" w:cs="David" w:hint="cs"/>
          <w:rtl/>
        </w:rPr>
        <w:t xml:space="preserve"> אחידים</w:t>
      </w:r>
      <w:r w:rsidR="00721899">
        <w:rPr>
          <w:rFonts w:ascii="David" w:hAnsi="David" w:cs="David" w:hint="cs"/>
          <w:rtl/>
        </w:rPr>
        <w:t>.</w:t>
      </w:r>
      <w:r w:rsidR="00652417">
        <w:rPr>
          <w:rFonts w:ascii="David" w:hAnsi="David" w:cs="David" w:hint="cs"/>
          <w:rtl/>
        </w:rPr>
        <w:t xml:space="preserve"> </w:t>
      </w:r>
    </w:p>
    <w:p w:rsidR="00492811" w:rsidRPr="00721899" w:rsidRDefault="00492811" w:rsidP="00A3044D">
      <w:pPr>
        <w:pStyle w:val="paragraph"/>
        <w:numPr>
          <w:ilvl w:val="0"/>
          <w:numId w:val="24"/>
        </w:numPr>
        <w:bidi/>
        <w:spacing w:before="0" w:beforeAutospacing="0" w:after="0" w:afterAutospacing="0" w:line="360" w:lineRule="auto"/>
        <w:jc w:val="both"/>
        <w:textAlignment w:val="baseline"/>
        <w:rPr>
          <w:rFonts w:ascii="David" w:hAnsi="David" w:cs="David"/>
          <w:rtl/>
        </w:rPr>
      </w:pPr>
      <w:r w:rsidRPr="00721899">
        <w:rPr>
          <w:rFonts w:ascii="David" w:hAnsi="David" w:cs="David" w:hint="cs"/>
          <w:rtl/>
        </w:rPr>
        <w:t>יישום פיקוח ומשטר אכיפה על כל הגופים המספקים שירותים פיננסיים</w:t>
      </w:r>
      <w:r w:rsidR="00FA3F73">
        <w:rPr>
          <w:rFonts w:ascii="David" w:hAnsi="David" w:cs="David" w:hint="cs"/>
          <w:rtl/>
        </w:rPr>
        <w:t xml:space="preserve"> </w:t>
      </w:r>
      <w:r w:rsidR="001F4FD4">
        <w:rPr>
          <w:rFonts w:ascii="David" w:hAnsi="David" w:cs="David" w:hint="cs"/>
          <w:rtl/>
        </w:rPr>
        <w:t>והבניית</w:t>
      </w:r>
      <w:r w:rsidR="00872797">
        <w:rPr>
          <w:rFonts w:ascii="David" w:hAnsi="David" w:cs="David" w:hint="cs"/>
          <w:rtl/>
        </w:rPr>
        <w:t xml:space="preserve"> </w:t>
      </w:r>
      <w:r w:rsidR="001F4FD4">
        <w:rPr>
          <w:rFonts w:ascii="David" w:hAnsi="David" w:cs="David" w:hint="cs"/>
          <w:rtl/>
        </w:rPr>
        <w:t>סמכות ה</w:t>
      </w:r>
      <w:r w:rsidR="00872797">
        <w:rPr>
          <w:rFonts w:ascii="David" w:hAnsi="David" w:cs="David" w:hint="cs"/>
          <w:rtl/>
        </w:rPr>
        <w:t xml:space="preserve">נגיד להזרים הון לכל סוגי הגופים בעת הצורך </w:t>
      </w:r>
      <w:r w:rsidR="00FA3F73">
        <w:rPr>
          <w:rFonts w:ascii="David" w:hAnsi="David" w:cs="David"/>
          <w:rtl/>
        </w:rPr>
        <w:t>–</w:t>
      </w:r>
      <w:r w:rsidR="00FA3F73">
        <w:rPr>
          <w:rFonts w:ascii="David" w:hAnsi="David" w:cs="David" w:hint="cs"/>
          <w:rtl/>
        </w:rPr>
        <w:t xml:space="preserve"> </w:t>
      </w:r>
      <w:r w:rsidR="00A3044D">
        <w:rPr>
          <w:rFonts w:ascii="David" w:hAnsi="David" w:cs="David" w:hint="cs"/>
          <w:rtl/>
        </w:rPr>
        <w:t>להגב</w:t>
      </w:r>
      <w:r w:rsidR="00EE5FEC">
        <w:rPr>
          <w:rFonts w:ascii="David" w:hAnsi="David" w:cs="David" w:hint="cs"/>
          <w:rtl/>
        </w:rPr>
        <w:t>ר</w:t>
      </w:r>
      <w:r w:rsidR="00A3044D">
        <w:rPr>
          <w:rFonts w:ascii="David" w:hAnsi="David" w:cs="David" w:hint="cs"/>
          <w:rtl/>
        </w:rPr>
        <w:t>ת</w:t>
      </w:r>
      <w:r w:rsidR="00EE5FEC">
        <w:rPr>
          <w:rFonts w:ascii="David" w:hAnsi="David" w:cs="David" w:hint="cs"/>
          <w:rtl/>
        </w:rPr>
        <w:t xml:space="preserve"> האמון במערכת הפיננסית המתהווה החדשה, </w:t>
      </w:r>
      <w:r w:rsidR="00FA3F73">
        <w:rPr>
          <w:rFonts w:ascii="David" w:hAnsi="David" w:cs="David" w:hint="cs"/>
          <w:rtl/>
        </w:rPr>
        <w:t xml:space="preserve">יש לקבוע משטר פיקוח ואכיפה </w:t>
      </w:r>
      <w:r w:rsidR="003A1934">
        <w:rPr>
          <w:rFonts w:ascii="David" w:hAnsi="David" w:cs="David" w:hint="cs"/>
          <w:rtl/>
        </w:rPr>
        <w:t>שיוודא ציות להוראות שיחולו על</w:t>
      </w:r>
      <w:r w:rsidR="00FA3F73">
        <w:rPr>
          <w:rFonts w:ascii="David" w:hAnsi="David" w:cs="David" w:hint="cs"/>
          <w:rtl/>
        </w:rPr>
        <w:t xml:space="preserve"> כל הגופים העוסקים במתן שירותים פיננסיים</w:t>
      </w:r>
      <w:r w:rsidR="00054B26">
        <w:rPr>
          <w:rFonts w:ascii="David" w:hAnsi="David" w:cs="David" w:hint="cs"/>
          <w:rtl/>
        </w:rPr>
        <w:t xml:space="preserve">, בין אם מדובר בענקיות הטכנולוגיה, </w:t>
      </w:r>
      <w:proofErr w:type="spellStart"/>
      <w:r w:rsidR="00054B26">
        <w:rPr>
          <w:rFonts w:ascii="David" w:hAnsi="David" w:cs="David" w:hint="cs"/>
          <w:rtl/>
        </w:rPr>
        <w:t>פינטקים</w:t>
      </w:r>
      <w:proofErr w:type="spellEnd"/>
      <w:r w:rsidR="00054B26">
        <w:rPr>
          <w:rFonts w:ascii="David" w:hAnsi="David" w:cs="David" w:hint="cs"/>
          <w:rtl/>
        </w:rPr>
        <w:t xml:space="preserve"> או בנקים</w:t>
      </w:r>
      <w:r w:rsidR="00A3044D">
        <w:rPr>
          <w:rFonts w:ascii="David" w:hAnsi="David" w:cs="David" w:hint="cs"/>
          <w:rtl/>
        </w:rPr>
        <w:t xml:space="preserve"> דיגיטליים</w:t>
      </w:r>
      <w:r w:rsidR="00FA3F73">
        <w:rPr>
          <w:rFonts w:ascii="David" w:hAnsi="David" w:cs="David" w:hint="cs"/>
          <w:rtl/>
        </w:rPr>
        <w:t>.</w:t>
      </w:r>
      <w:r w:rsidR="00FC0E6E">
        <w:rPr>
          <w:rFonts w:ascii="David" w:hAnsi="David" w:cs="David" w:hint="cs"/>
          <w:rtl/>
        </w:rPr>
        <w:t xml:space="preserve"> </w:t>
      </w:r>
    </w:p>
    <w:p w:rsidR="001F4FD4" w:rsidRPr="001F4FD4" w:rsidRDefault="001F4FD4" w:rsidP="001F4FD4">
      <w:pPr>
        <w:pStyle w:val="paragraph"/>
        <w:numPr>
          <w:ilvl w:val="0"/>
          <w:numId w:val="24"/>
        </w:numPr>
        <w:bidi/>
        <w:spacing w:before="0" w:beforeAutospacing="0" w:after="0" w:afterAutospacing="0" w:line="360" w:lineRule="auto"/>
        <w:jc w:val="both"/>
        <w:textAlignment w:val="baseline"/>
        <w:rPr>
          <w:rFonts w:ascii="David" w:hAnsi="David" w:cs="David"/>
        </w:rPr>
      </w:pPr>
      <w:r>
        <w:rPr>
          <w:rFonts w:ascii="David" w:hAnsi="David" w:cs="David" w:hint="cs"/>
          <w:rtl/>
        </w:rPr>
        <w:t>במקרה של כשל של גוף בעל היקף פעילות מהותי, גם אם אינו בנק, נדרשים המפקחים עליו לנקוט בפעולה מהירה לייצובו.</w:t>
      </w:r>
    </w:p>
    <w:p w:rsidR="00721899" w:rsidRDefault="00721899" w:rsidP="001F4FD4">
      <w:pPr>
        <w:pStyle w:val="paragraph"/>
        <w:numPr>
          <w:ilvl w:val="0"/>
          <w:numId w:val="24"/>
        </w:numPr>
        <w:bidi/>
        <w:spacing w:before="0" w:beforeAutospacing="0" w:after="0" w:afterAutospacing="0" w:line="360" w:lineRule="auto"/>
        <w:jc w:val="both"/>
        <w:textAlignment w:val="baseline"/>
        <w:rPr>
          <w:rFonts w:ascii="David" w:hAnsi="David" w:cs="David"/>
        </w:rPr>
      </w:pPr>
      <w:r w:rsidRPr="00721899">
        <w:rPr>
          <w:rFonts w:ascii="David" w:hAnsi="David" w:cs="David" w:hint="cs"/>
          <w:rtl/>
        </w:rPr>
        <w:t xml:space="preserve">שיתוף פעולה חוצה גבולות </w:t>
      </w:r>
      <w:r w:rsidR="00FA3F73">
        <w:rPr>
          <w:rFonts w:ascii="David" w:hAnsi="David" w:cs="David" w:hint="cs"/>
          <w:rtl/>
        </w:rPr>
        <w:t xml:space="preserve">בין רגולטורים </w:t>
      </w:r>
      <w:r w:rsidRPr="00721899">
        <w:rPr>
          <w:rFonts w:ascii="David" w:hAnsi="David" w:cs="David" w:hint="cs"/>
          <w:rtl/>
        </w:rPr>
        <w:t>כאשר מדובר בגופים בינלאומיים</w:t>
      </w:r>
      <w:r w:rsidR="00FA3F73">
        <w:rPr>
          <w:rFonts w:ascii="David" w:hAnsi="David" w:cs="David" w:hint="cs"/>
          <w:rtl/>
        </w:rPr>
        <w:t xml:space="preserve"> </w:t>
      </w:r>
      <w:r w:rsidR="00FA3F73">
        <w:rPr>
          <w:rFonts w:ascii="David" w:hAnsi="David" w:cs="David"/>
          <w:rtl/>
        </w:rPr>
        <w:t>–</w:t>
      </w:r>
      <w:r w:rsidR="00FA3F73">
        <w:rPr>
          <w:rFonts w:ascii="David" w:hAnsi="David" w:cs="David" w:hint="cs"/>
          <w:rtl/>
        </w:rPr>
        <w:t xml:space="preserve"> כאשר מדובר בגופים טכנולוגיים בינלאומיים הפועלים במספר רב של מדינות, </w:t>
      </w:r>
      <w:r w:rsidR="00084E12">
        <w:rPr>
          <w:rFonts w:ascii="David" w:hAnsi="David" w:cs="David" w:hint="cs"/>
          <w:rtl/>
        </w:rPr>
        <w:t>לא ניתן להסתפק ב</w:t>
      </w:r>
      <w:r w:rsidR="00FA3F73">
        <w:rPr>
          <w:rFonts w:ascii="David" w:hAnsi="David" w:cs="David" w:hint="cs"/>
          <w:rtl/>
        </w:rPr>
        <w:t xml:space="preserve">טיפול נקודתי של מפקחים במדינות </w:t>
      </w:r>
      <w:r w:rsidR="00084E12">
        <w:rPr>
          <w:rFonts w:ascii="David" w:hAnsi="David" w:cs="David" w:hint="cs"/>
          <w:rtl/>
        </w:rPr>
        <w:t>השונות כיוון שעשויים להיות ביניהם הבדלי גישות. שיתוף פעולה בינלאומי יאפשר האחדה</w:t>
      </w:r>
      <w:r w:rsidR="00EE5FEC">
        <w:rPr>
          <w:rFonts w:ascii="David" w:hAnsi="David" w:cs="David" w:hint="cs"/>
          <w:rtl/>
        </w:rPr>
        <w:t xml:space="preserve"> (סטנדרטיזציה) של הכללים המיושמים על ידי </w:t>
      </w:r>
      <w:r w:rsidR="00084E12">
        <w:rPr>
          <w:rFonts w:ascii="David" w:hAnsi="David" w:cs="David" w:hint="cs"/>
          <w:rtl/>
        </w:rPr>
        <w:t xml:space="preserve"> הרגולטורים</w:t>
      </w:r>
      <w:r w:rsidR="00EE5FEC">
        <w:rPr>
          <w:rFonts w:ascii="David" w:hAnsi="David" w:cs="David" w:hint="cs"/>
          <w:rtl/>
        </w:rPr>
        <w:t xml:space="preserve"> השונים</w:t>
      </w:r>
      <w:r w:rsidR="00084E12">
        <w:rPr>
          <w:rFonts w:ascii="David" w:hAnsi="David" w:cs="David" w:hint="cs"/>
          <w:rtl/>
        </w:rPr>
        <w:t>.</w:t>
      </w:r>
      <w:r w:rsidR="00FC0E6E">
        <w:rPr>
          <w:rFonts w:ascii="David" w:hAnsi="David" w:cs="David" w:hint="cs"/>
          <w:rtl/>
        </w:rPr>
        <w:t xml:space="preserve"> בנוסף, </w:t>
      </w:r>
      <w:proofErr w:type="spellStart"/>
      <w:r w:rsidR="00FC0E6E">
        <w:rPr>
          <w:rFonts w:ascii="David" w:hAnsi="David" w:cs="David" w:hint="cs"/>
          <w:rtl/>
        </w:rPr>
        <w:t>בעיתות</w:t>
      </w:r>
      <w:proofErr w:type="spellEnd"/>
      <w:r w:rsidR="00FC0E6E">
        <w:rPr>
          <w:rFonts w:ascii="David" w:hAnsi="David" w:cs="David" w:hint="cs"/>
          <w:rtl/>
        </w:rPr>
        <w:t xml:space="preserve"> משבר פיננסי, י</w:t>
      </w:r>
      <w:r w:rsidR="001F4FD4">
        <w:rPr>
          <w:rFonts w:ascii="David" w:hAnsi="David" w:cs="David" w:hint="cs"/>
          <w:rtl/>
        </w:rPr>
        <w:t>ת</w:t>
      </w:r>
      <w:r w:rsidR="00FC0E6E">
        <w:rPr>
          <w:rFonts w:ascii="David" w:hAnsi="David" w:cs="David" w:hint="cs"/>
          <w:rtl/>
        </w:rPr>
        <w:t>אפשר שיתוף הפעולה טיפול מהיר, מקדים ויעיל בטרם הבעיה תהפוך להיות גדולה מידי על הכלכלה העולמית.</w:t>
      </w:r>
    </w:p>
    <w:p w:rsidR="00652417" w:rsidRDefault="00652417" w:rsidP="00A3044D">
      <w:pPr>
        <w:pStyle w:val="paragraph"/>
        <w:numPr>
          <w:ilvl w:val="0"/>
          <w:numId w:val="24"/>
        </w:numPr>
        <w:bidi/>
        <w:spacing w:before="0" w:beforeAutospacing="0" w:after="0" w:afterAutospacing="0" w:line="360" w:lineRule="auto"/>
        <w:jc w:val="both"/>
        <w:textAlignment w:val="baseline"/>
        <w:rPr>
          <w:rFonts w:ascii="David" w:hAnsi="David" w:cs="David"/>
        </w:rPr>
      </w:pPr>
      <w:r>
        <w:rPr>
          <w:rFonts w:ascii="David" w:hAnsi="David" w:cs="David" w:hint="cs"/>
          <w:rtl/>
        </w:rPr>
        <w:t xml:space="preserve">שדרוג והתאמת היכולות של המפקחים לסוגיות הרלבנטיות ולסיכונים הכרוכים בפעילות של חברות </w:t>
      </w:r>
      <w:r w:rsidR="00A845C4">
        <w:rPr>
          <w:rFonts w:ascii="David" w:hAnsi="David" w:cs="David" w:hint="cs"/>
          <w:rtl/>
        </w:rPr>
        <w:t>טכנולוגיות העוסקות בפיננסים</w:t>
      </w:r>
      <w:r w:rsidR="00FC0E6E">
        <w:rPr>
          <w:rFonts w:ascii="David" w:hAnsi="David" w:cs="David" w:hint="cs"/>
          <w:rtl/>
        </w:rPr>
        <w:t xml:space="preserve">. מפקחים היום מוכשרים ומכירים את הסיכונים המסורתיים של המערכת הבנקאית. </w:t>
      </w:r>
      <w:r w:rsidR="00A3044D">
        <w:rPr>
          <w:rFonts w:ascii="David" w:hAnsi="David" w:cs="David" w:hint="cs"/>
          <w:rtl/>
        </w:rPr>
        <w:t xml:space="preserve">על </w:t>
      </w:r>
      <w:r w:rsidR="00A845C4">
        <w:rPr>
          <w:rFonts w:ascii="David" w:hAnsi="David" w:cs="David" w:hint="cs"/>
          <w:rtl/>
        </w:rPr>
        <w:t>מפקחים ללמוד ולהעמיק</w:t>
      </w:r>
      <w:r w:rsidR="00FC0E6E">
        <w:rPr>
          <w:rFonts w:ascii="David" w:hAnsi="David" w:cs="David" w:hint="cs"/>
          <w:rtl/>
        </w:rPr>
        <w:t xml:space="preserve"> בהבנתם גם בסוגיות הרלבנטיות </w:t>
      </w:r>
      <w:r w:rsidR="00A3044D">
        <w:rPr>
          <w:rFonts w:ascii="David" w:hAnsi="David" w:cs="David" w:hint="cs"/>
          <w:rtl/>
        </w:rPr>
        <w:t>לטכנולוגיה ובתחומי הסיכונים ה</w:t>
      </w:r>
      <w:r w:rsidR="00FC0E6E">
        <w:rPr>
          <w:rFonts w:ascii="David" w:hAnsi="David" w:cs="David" w:hint="cs"/>
          <w:rtl/>
        </w:rPr>
        <w:t>חדשים</w:t>
      </w:r>
      <w:r w:rsidR="00A3044D">
        <w:rPr>
          <w:rFonts w:ascii="David" w:hAnsi="David" w:cs="David" w:hint="cs"/>
          <w:rtl/>
        </w:rPr>
        <w:t xml:space="preserve"> לפעילות דיגיטלית (סייבר, אבט</w:t>
      </w:r>
      <w:r w:rsidR="00F4563C">
        <w:rPr>
          <w:rFonts w:ascii="David" w:hAnsi="David" w:cs="David" w:hint="cs"/>
          <w:rtl/>
        </w:rPr>
        <w:t>ח</w:t>
      </w:r>
      <w:r w:rsidR="00A3044D">
        <w:rPr>
          <w:rFonts w:ascii="David" w:hAnsi="David" w:cs="David" w:hint="cs"/>
          <w:rtl/>
        </w:rPr>
        <w:t>ת מידע, המשכיות עסקית</w:t>
      </w:r>
      <w:r w:rsidR="00F4563C">
        <w:rPr>
          <w:rFonts w:ascii="David" w:hAnsi="David" w:cs="David" w:hint="cs"/>
          <w:rtl/>
        </w:rPr>
        <w:t>, רציפות תפקודית</w:t>
      </w:r>
      <w:r w:rsidR="00A3044D">
        <w:rPr>
          <w:rFonts w:ascii="David" w:hAnsi="David" w:cs="David" w:hint="cs"/>
          <w:rtl/>
        </w:rPr>
        <w:t xml:space="preserve"> וכו')</w:t>
      </w:r>
      <w:r w:rsidR="00FC0E6E">
        <w:rPr>
          <w:rFonts w:ascii="David" w:hAnsi="David" w:cs="David" w:hint="cs"/>
          <w:rtl/>
        </w:rPr>
        <w:t>.</w:t>
      </w:r>
    </w:p>
    <w:p w:rsidR="007E5E97" w:rsidRPr="00721899" w:rsidRDefault="007E5E97" w:rsidP="00A3044D">
      <w:pPr>
        <w:pStyle w:val="paragraph"/>
        <w:bidi/>
        <w:spacing w:before="0" w:beforeAutospacing="0" w:after="0" w:afterAutospacing="0" w:line="360" w:lineRule="auto"/>
        <w:ind w:left="720"/>
        <w:jc w:val="both"/>
        <w:textAlignment w:val="baseline"/>
        <w:rPr>
          <w:rFonts w:ascii="David" w:hAnsi="David" w:cs="David"/>
          <w:rtl/>
        </w:rPr>
      </w:pPr>
    </w:p>
    <w:p w:rsidR="00857239" w:rsidRPr="00857239" w:rsidRDefault="00857239" w:rsidP="00060E99">
      <w:pPr>
        <w:pStyle w:val="paragraph"/>
        <w:bidi/>
        <w:spacing w:before="0" w:beforeAutospacing="0" w:after="0" w:afterAutospacing="0" w:line="360" w:lineRule="auto"/>
        <w:jc w:val="both"/>
        <w:textAlignment w:val="baseline"/>
        <w:rPr>
          <w:rFonts w:ascii="David" w:hAnsi="David" w:cs="David"/>
          <w:rtl/>
        </w:rPr>
      </w:pPr>
    </w:p>
    <w:p w:rsidR="00A57337" w:rsidRDefault="00492811" w:rsidP="00D4283B">
      <w:pPr>
        <w:pStyle w:val="paragraph"/>
        <w:bidi/>
        <w:spacing w:before="0" w:beforeAutospacing="0" w:after="0" w:afterAutospacing="0" w:line="360" w:lineRule="auto"/>
        <w:jc w:val="both"/>
        <w:textAlignment w:val="baseline"/>
        <w:rPr>
          <w:rFonts w:ascii="David" w:hAnsi="David" w:cs="David"/>
          <w:rtl/>
        </w:rPr>
      </w:pPr>
      <w:r w:rsidRPr="00A57337">
        <w:rPr>
          <w:rFonts w:ascii="David" w:hAnsi="David" w:cs="David" w:hint="cs"/>
          <w:rtl/>
        </w:rPr>
        <w:lastRenderedPageBreak/>
        <w:t xml:space="preserve">לסיכום, </w:t>
      </w:r>
      <w:r w:rsidR="007108C8">
        <w:rPr>
          <w:rFonts w:ascii="David" w:hAnsi="David" w:cs="David" w:hint="cs"/>
          <w:rtl/>
        </w:rPr>
        <w:t xml:space="preserve">ראו את דבריו של </w:t>
      </w:r>
      <w:r w:rsidRPr="00A57337">
        <w:rPr>
          <w:rFonts w:ascii="David" w:hAnsi="David" w:cs="David" w:hint="cs"/>
          <w:rtl/>
        </w:rPr>
        <w:t>האסטרטג הראשי של קבוצת איילון</w:t>
      </w:r>
      <w:r w:rsidR="00D4283B">
        <w:rPr>
          <w:rFonts w:ascii="David" w:hAnsi="David" w:cs="David" w:hint="cs"/>
          <w:rtl/>
        </w:rPr>
        <w:t>,</w:t>
      </w:r>
      <w:r w:rsidRPr="00A57337">
        <w:rPr>
          <w:rFonts w:ascii="David" w:hAnsi="David" w:cs="David" w:hint="cs"/>
          <w:rtl/>
        </w:rPr>
        <w:t xml:space="preserve"> </w:t>
      </w:r>
      <w:r w:rsidR="007108C8" w:rsidRPr="00A57337">
        <w:rPr>
          <w:rFonts w:ascii="David" w:hAnsi="David" w:cs="David" w:hint="cs"/>
          <w:rtl/>
        </w:rPr>
        <w:t>יניב פגוט</w:t>
      </w:r>
      <w:r w:rsidR="007108C8">
        <w:rPr>
          <w:rFonts w:ascii="David" w:hAnsi="David" w:cs="David" w:hint="cs"/>
          <w:rtl/>
        </w:rPr>
        <w:t>,</w:t>
      </w:r>
      <w:r w:rsidR="007108C8" w:rsidRPr="00A57337">
        <w:rPr>
          <w:rFonts w:ascii="David" w:hAnsi="David" w:cs="David" w:hint="cs"/>
          <w:rtl/>
        </w:rPr>
        <w:t xml:space="preserve"> </w:t>
      </w:r>
      <w:r w:rsidR="007108C8">
        <w:rPr>
          <w:rFonts w:ascii="David" w:hAnsi="David" w:cs="David" w:hint="cs"/>
          <w:rtl/>
        </w:rPr>
        <w:t xml:space="preserve">שנכתבו </w:t>
      </w:r>
      <w:r w:rsidRPr="00A57337">
        <w:rPr>
          <w:rFonts w:ascii="David" w:hAnsi="David" w:cs="David" w:hint="cs"/>
          <w:rtl/>
        </w:rPr>
        <w:t>כלקח מאירועי הקריסה הפיננסית</w:t>
      </w:r>
      <w:r w:rsidR="00A57337" w:rsidRPr="00A57337">
        <w:rPr>
          <w:rFonts w:ascii="David" w:hAnsi="David" w:cs="David" w:hint="cs"/>
          <w:rtl/>
        </w:rPr>
        <w:t xml:space="preserve"> הבינלאומית של 2008, </w:t>
      </w:r>
      <w:r w:rsidR="00D4283B">
        <w:rPr>
          <w:rFonts w:ascii="David" w:hAnsi="David" w:cs="David" w:hint="cs"/>
          <w:rtl/>
        </w:rPr>
        <w:t>ו</w:t>
      </w:r>
      <w:r w:rsidR="007108C8">
        <w:rPr>
          <w:rFonts w:ascii="David" w:hAnsi="David" w:cs="David" w:hint="cs"/>
          <w:rtl/>
        </w:rPr>
        <w:t xml:space="preserve">שכאמור גם אז </w:t>
      </w:r>
      <w:r w:rsidR="00A57337" w:rsidRPr="00A57337">
        <w:rPr>
          <w:rFonts w:ascii="David" w:hAnsi="David" w:cs="David" w:hint="cs"/>
          <w:rtl/>
        </w:rPr>
        <w:t>היו מעורבים גופים פיננסיים שאינם מפוקחים</w:t>
      </w:r>
      <w:r w:rsidRPr="00A57337">
        <w:rPr>
          <w:rFonts w:ascii="David" w:hAnsi="David" w:cs="David" w:hint="cs"/>
          <w:rtl/>
        </w:rPr>
        <w:t xml:space="preserve">: </w:t>
      </w:r>
    </w:p>
    <w:p w:rsidR="00BB41DC" w:rsidRDefault="00A57337" w:rsidP="00F43B06">
      <w:pPr>
        <w:pStyle w:val="paragraph"/>
        <w:bidi/>
        <w:spacing w:before="0" w:beforeAutospacing="0" w:after="0" w:afterAutospacing="0" w:line="360" w:lineRule="auto"/>
        <w:ind w:left="720"/>
        <w:jc w:val="both"/>
        <w:textAlignment w:val="baseline"/>
        <w:rPr>
          <w:rFonts w:ascii="David" w:hAnsi="David" w:cs="David"/>
          <w:rtl/>
        </w:rPr>
      </w:pPr>
      <w:r w:rsidRPr="00A57337">
        <w:rPr>
          <w:rFonts w:ascii="David" w:hAnsi="David" w:cs="David" w:hint="cs"/>
          <w:i/>
          <w:iCs/>
          <w:rtl/>
        </w:rPr>
        <w:t>"</w:t>
      </w:r>
      <w:r w:rsidR="003514CF" w:rsidRPr="00A57337">
        <w:rPr>
          <w:rFonts w:ascii="David" w:hAnsi="David" w:cs="David"/>
          <w:i/>
          <w:iCs/>
          <w:rtl/>
        </w:rPr>
        <w:t>אין גבול למספר הפעמים שנוכל לחזור ולציין את חשיבותה הקריטית של מערכת פיננסית חזקה ויציבה</w:t>
      </w:r>
      <w:r>
        <w:rPr>
          <w:rFonts w:ascii="David" w:hAnsi="David" w:cs="David" w:hint="cs"/>
          <w:i/>
          <w:iCs/>
          <w:rtl/>
        </w:rPr>
        <w:t>..</w:t>
      </w:r>
      <w:r w:rsidRPr="00A57337">
        <w:rPr>
          <w:rFonts w:ascii="David" w:hAnsi="David" w:cs="David"/>
          <w:i/>
          <w:iCs/>
          <w:rtl/>
        </w:rPr>
        <w:t>. יש הגיון עמוק באיחוד גורמי ומשאבי הפיקוח על מנת לספק תמונה כוללת של המערכת הפיננסית</w:t>
      </w:r>
      <w:r w:rsidRPr="00A57337">
        <w:rPr>
          <w:rFonts w:ascii="David" w:hAnsi="David" w:cs="David" w:hint="cs"/>
          <w:i/>
          <w:iCs/>
          <w:rtl/>
        </w:rPr>
        <w:t>"</w:t>
      </w:r>
      <w:r w:rsidR="003514CF" w:rsidRPr="00A57337">
        <w:rPr>
          <w:rFonts w:ascii="David" w:hAnsi="David" w:cs="David" w:hint="cs"/>
          <w:i/>
          <w:iCs/>
          <w:rtl/>
        </w:rPr>
        <w:t xml:space="preserve"> </w:t>
      </w:r>
      <w:r w:rsidR="003514CF" w:rsidRPr="00A57337">
        <w:rPr>
          <w:rFonts w:ascii="David" w:hAnsi="David" w:cs="David" w:hint="cs"/>
          <w:rtl/>
        </w:rPr>
        <w:t xml:space="preserve">(פגוט, </w:t>
      </w:r>
      <w:r w:rsidR="00D1610D">
        <w:rPr>
          <w:rFonts w:ascii="David" w:hAnsi="David" w:cs="David"/>
        </w:rPr>
        <w:t>2012</w:t>
      </w:r>
      <w:bookmarkStart w:id="0" w:name="_GoBack"/>
      <w:bookmarkEnd w:id="0"/>
      <w:r w:rsidR="00275274">
        <w:rPr>
          <w:rFonts w:ascii="David" w:hAnsi="David" w:cs="David" w:hint="cs"/>
          <w:rtl/>
        </w:rPr>
        <w:t>)</w:t>
      </w:r>
      <w:r w:rsidR="003514CF" w:rsidRPr="00A57337">
        <w:rPr>
          <w:rFonts w:ascii="David" w:hAnsi="David" w:cs="David"/>
          <w:rtl/>
        </w:rPr>
        <w:t>.</w:t>
      </w:r>
    </w:p>
    <w:p w:rsidR="003514CF" w:rsidRPr="003514CF" w:rsidRDefault="00A8451A" w:rsidP="00A8451A">
      <w:pPr>
        <w:pStyle w:val="paragraph"/>
        <w:bidi/>
        <w:spacing w:line="360" w:lineRule="auto"/>
        <w:textAlignment w:val="baseline"/>
        <w:rPr>
          <w:rFonts w:ascii="David" w:hAnsi="David" w:cs="David" w:hint="cs"/>
          <w:b/>
          <w:bCs/>
          <w:rtl/>
        </w:rPr>
      </w:pPr>
      <w:r>
        <w:rPr>
          <w:rFonts w:ascii="David" w:hAnsi="David" w:cs="David"/>
          <w:b/>
          <w:bCs/>
          <w:rtl/>
        </w:rPr>
        <w:br w:type="page"/>
      </w:r>
    </w:p>
    <w:p w:rsidR="00627EF4" w:rsidRDefault="00627EF4" w:rsidP="00627EF4">
      <w:pPr>
        <w:pStyle w:val="paragraph"/>
        <w:bidi/>
        <w:spacing w:before="0" w:beforeAutospacing="0" w:after="0" w:afterAutospacing="0" w:line="360" w:lineRule="auto"/>
        <w:jc w:val="both"/>
        <w:textAlignment w:val="baseline"/>
        <w:rPr>
          <w:rStyle w:val="normaltextrun"/>
          <w:rFonts w:ascii="David" w:hAnsi="David" w:cs="David"/>
          <w:rtl/>
        </w:rPr>
      </w:pPr>
    </w:p>
    <w:p w:rsidR="00CC5AAC" w:rsidRDefault="0086599C" w:rsidP="009D465E">
      <w:pPr>
        <w:pStyle w:val="paragraph"/>
        <w:bidi/>
        <w:spacing w:before="0" w:beforeAutospacing="0" w:after="0" w:afterAutospacing="0" w:line="360" w:lineRule="auto"/>
        <w:jc w:val="center"/>
        <w:textAlignment w:val="baseline"/>
        <w:rPr>
          <w:rStyle w:val="normaltextrun"/>
          <w:rFonts w:ascii="David" w:hAnsi="David" w:cs="David"/>
          <w:b/>
          <w:bCs/>
          <w:color w:val="000000"/>
          <w:rtl/>
        </w:rPr>
      </w:pPr>
      <w:r>
        <w:rPr>
          <w:rStyle w:val="normaltextrun"/>
          <w:rFonts w:ascii="David" w:hAnsi="David" w:cs="David" w:hint="cs"/>
          <w:b/>
          <w:bCs/>
          <w:color w:val="000000"/>
          <w:rtl/>
        </w:rPr>
        <w:t>ביבליוגרפיה</w:t>
      </w:r>
    </w:p>
    <w:sdt>
      <w:sdtPr>
        <w:rPr>
          <w:rtl/>
          <w:cs/>
          <w:lang w:val="he-IL"/>
        </w:rPr>
        <w:id w:val="713076554"/>
        <w:docPartObj>
          <w:docPartGallery w:val="Bibliographies"/>
          <w:docPartUnique/>
        </w:docPartObj>
      </w:sdtPr>
      <w:sdtEndPr>
        <w:rPr>
          <w:lang w:val="en-US"/>
        </w:rPr>
      </w:sdtEndPr>
      <w:sdtContent>
        <w:sdt>
          <w:sdtPr>
            <w:rPr>
              <w:rFonts w:ascii="David" w:eastAsia="Times New Roman" w:hAnsi="David" w:cs="David"/>
              <w:sz w:val="24"/>
              <w:szCs w:val="24"/>
              <w:rtl/>
            </w:rPr>
            <w:id w:val="111145805"/>
            <w:bibliography/>
          </w:sdtPr>
          <w:sdtEndPr>
            <w:rPr>
              <w:rtl w:val="0"/>
            </w:rPr>
          </w:sdtEndPr>
          <w:sdtContent>
            <w:p w:rsidR="0002793E" w:rsidRPr="00872797" w:rsidRDefault="0002793E" w:rsidP="00A8451A">
              <w:pPr>
                <w:rPr>
                  <w:rFonts w:ascii="David" w:hAnsi="David" w:cs="David"/>
                </w:rPr>
              </w:pPr>
              <w:r w:rsidRPr="00872797">
                <w:rPr>
                  <w:rFonts w:ascii="David" w:hAnsi="David" w:cs="David"/>
                </w:rPr>
                <w:fldChar w:fldCharType="begin"/>
              </w:r>
              <w:r w:rsidRPr="00872797">
                <w:rPr>
                  <w:rFonts w:ascii="David" w:hAnsi="David" w:cs="David"/>
                  <w:rtl/>
                  <w:cs/>
                </w:rPr>
                <w:instrText>BIBLIOGRAPHY</w:instrText>
              </w:r>
              <w:r w:rsidRPr="00872797">
                <w:rPr>
                  <w:rFonts w:ascii="David" w:hAnsi="David" w:cs="David"/>
                </w:rPr>
                <w:fldChar w:fldCharType="separate"/>
              </w:r>
              <w:r w:rsidRPr="00872797">
                <w:rPr>
                  <w:rFonts w:ascii="David" w:hAnsi="David" w:cs="David"/>
                  <w:rtl/>
                </w:rPr>
                <w:t xml:space="preserve">הררי, י' נ'. (2018). </w:t>
              </w:r>
              <w:r w:rsidRPr="00A8451A">
                <w:rPr>
                  <w:rFonts w:ascii="David" w:hAnsi="David" w:cs="David"/>
                  <w:rtl/>
                </w:rPr>
                <w:t>21 מחשבות על המאה ה-21.</w:t>
              </w:r>
              <w:r w:rsidRPr="00872797">
                <w:rPr>
                  <w:rFonts w:ascii="David" w:hAnsi="David" w:cs="David"/>
                  <w:rtl/>
                </w:rPr>
                <w:t xml:space="preserve"> תל אביב: כנרת, זמורה-ביתן, דביר.</w:t>
              </w:r>
            </w:p>
            <w:p w:rsidR="0002793E" w:rsidRDefault="0002793E" w:rsidP="00A8451A">
              <w:pPr>
                <w:rPr>
                  <w:rFonts w:ascii="David" w:hAnsi="David" w:cs="David"/>
                  <w:rtl/>
                </w:rPr>
              </w:pPr>
              <w:r w:rsidRPr="00872797">
                <w:rPr>
                  <w:rFonts w:ascii="David" w:hAnsi="David" w:cs="David"/>
                </w:rPr>
                <w:fldChar w:fldCharType="end"/>
              </w:r>
              <w:r>
                <w:rPr>
                  <w:rFonts w:ascii="David" w:hAnsi="David" w:cs="David" w:hint="cs"/>
                  <w:rtl/>
                </w:rPr>
                <w:t>מערכת הבנקאות בישראל, סקירה שנתית 2018</w:t>
              </w:r>
            </w:p>
            <w:p w:rsidR="00D06624" w:rsidRDefault="0002793E" w:rsidP="00D06624">
              <w:pPr>
                <w:rPr>
                  <w:rFonts w:ascii="David" w:hAnsi="David" w:cs="David"/>
                  <w:rtl/>
                </w:rPr>
              </w:pPr>
              <w:r>
                <w:rPr>
                  <w:rFonts w:ascii="David" w:hAnsi="David" w:cs="David" w:hint="cs"/>
                  <w:rtl/>
                </w:rPr>
                <w:t>מערכת הבנקאות בישראל, סקירה</w:t>
              </w:r>
              <w:r w:rsidR="0008652B">
                <w:rPr>
                  <w:rFonts w:ascii="David" w:hAnsi="David" w:cs="David" w:hint="cs"/>
                  <w:rtl/>
                </w:rPr>
                <w:t xml:space="preserve"> שנתית 2017</w:t>
              </w:r>
              <w:r w:rsidR="00D06624" w:rsidRPr="00D06624">
                <w:rPr>
                  <w:rFonts w:ascii="David" w:hAnsi="David" w:cs="David" w:hint="cs"/>
                  <w:rtl/>
                </w:rPr>
                <w:t xml:space="preserve"> </w:t>
              </w:r>
            </w:p>
            <w:p w:rsidR="00D06624" w:rsidRPr="00D06624" w:rsidRDefault="00D06624" w:rsidP="006C1701">
              <w:pPr>
                <w:rPr>
                  <w:rFonts w:ascii="David" w:hAnsi="David" w:cs="David"/>
                  <w:rtl/>
                </w:rPr>
              </w:pPr>
              <w:r w:rsidRPr="00D06624">
                <w:rPr>
                  <w:rFonts w:ascii="David" w:hAnsi="David" w:cs="David" w:hint="cs"/>
                  <w:rtl/>
                </w:rPr>
                <w:t>אבן ש. (</w:t>
              </w:r>
              <w:r w:rsidR="006C1701">
                <w:rPr>
                  <w:rFonts w:ascii="David" w:hAnsi="David" w:cs="David" w:hint="cs"/>
                  <w:rtl/>
                </w:rPr>
                <w:t>27 בנובמבר, 2008</w:t>
              </w:r>
              <w:r>
                <w:rPr>
                  <w:rFonts w:ascii="David" w:hAnsi="David" w:cs="David" w:hint="cs"/>
                  <w:rtl/>
                </w:rPr>
                <w:t xml:space="preserve">). </w:t>
              </w:r>
              <w:r w:rsidRPr="00D06624">
                <w:rPr>
                  <w:rFonts w:ascii="David" w:hAnsi="David" w:cs="David"/>
                  <w:rtl/>
                </w:rPr>
                <w:t>"המשבר הפיננסי הגד</w:t>
              </w:r>
              <w:r>
                <w:rPr>
                  <w:rFonts w:ascii="David" w:hAnsi="David" w:cs="David"/>
                  <w:rtl/>
                </w:rPr>
                <w:t>ול 2008": המפתח הוא אמון הציבור</w:t>
              </w:r>
              <w:r>
                <w:rPr>
                  <w:rFonts w:ascii="David" w:hAnsi="David" w:cs="David" w:hint="cs"/>
                  <w:rtl/>
                </w:rPr>
                <w:t>.</w:t>
              </w:r>
              <w:r w:rsidR="006C1701">
                <w:rPr>
                  <w:rFonts w:ascii="David" w:hAnsi="David" w:cs="David" w:hint="cs"/>
                  <w:rtl/>
                </w:rPr>
                <w:t xml:space="preserve"> מבט על, גיליון 82, </w:t>
              </w:r>
              <w:r w:rsidR="006C1701">
                <w:rPr>
                  <w:rFonts w:ascii="David" w:hAnsi="David" w:cs="David"/>
                </w:rPr>
                <w:t>.</w:t>
              </w:r>
              <w:r w:rsidR="006C1701">
                <w:rPr>
                  <w:rFonts w:ascii="David" w:hAnsi="David" w:cs="David" w:hint="cs"/>
                </w:rPr>
                <w:t>INSS</w:t>
              </w:r>
            </w:p>
            <w:p w:rsidR="00D83A90" w:rsidRPr="00D83A90" w:rsidRDefault="0008652B" w:rsidP="00D06624">
              <w:pPr>
                <w:rPr>
                  <w:rFonts w:ascii="David" w:hAnsi="David" w:cs="David"/>
                  <w:rtl/>
                </w:rPr>
              </w:pPr>
              <w:r>
                <w:rPr>
                  <w:rFonts w:ascii="David" w:hAnsi="David" w:cs="David" w:hint="cs"/>
                  <w:rtl/>
                </w:rPr>
                <w:t xml:space="preserve">פגוט י. </w:t>
              </w:r>
              <w:r w:rsidR="00D83A90">
                <w:rPr>
                  <w:rFonts w:ascii="David" w:hAnsi="David" w:cs="David" w:hint="cs"/>
                  <w:rtl/>
                </w:rPr>
                <w:t xml:space="preserve"> (26 בינואר, 2012). </w:t>
              </w:r>
              <w:r>
                <w:rPr>
                  <w:rFonts w:ascii="David" w:hAnsi="David" w:cs="David" w:hint="cs"/>
                  <w:rtl/>
                </w:rPr>
                <w:t xml:space="preserve">10 הלקחים מהקריסה ב2008 </w:t>
              </w:r>
              <w:r>
                <w:rPr>
                  <w:rFonts w:ascii="David" w:hAnsi="David" w:cs="David"/>
                  <w:rtl/>
                </w:rPr>
                <w:t>–</w:t>
              </w:r>
              <w:r>
                <w:rPr>
                  <w:rFonts w:ascii="David" w:hAnsi="David" w:cs="David" w:hint="cs"/>
                  <w:rtl/>
                </w:rPr>
                <w:t>לתשומת ליבו של סטנלי פישר</w:t>
              </w:r>
              <w:r w:rsidR="00D83A90">
                <w:rPr>
                  <w:rFonts w:ascii="David" w:hAnsi="David" w:cs="David" w:hint="cs"/>
                  <w:rtl/>
                </w:rPr>
                <w:t xml:space="preserve">. אוחזר מאתר </w:t>
              </w:r>
              <w:proofErr w:type="spellStart"/>
              <w:r w:rsidR="00D83A90">
                <w:rPr>
                  <w:rFonts w:ascii="David" w:hAnsi="David" w:cs="David"/>
                </w:rPr>
                <w:t>bizportal</w:t>
              </w:r>
              <w:proofErr w:type="spellEnd"/>
              <w:r w:rsidR="00D83A90">
                <w:rPr>
                  <w:rFonts w:ascii="David" w:hAnsi="David" w:cs="David" w:hint="cs"/>
                  <w:rtl/>
                </w:rPr>
                <w:t xml:space="preserve"> </w:t>
              </w:r>
              <w:r w:rsidR="00D83A90">
                <w:rPr>
                  <w:rFonts w:ascii="David" w:hAnsi="David" w:cs="David"/>
                </w:rPr>
                <w:t xml:space="preserve"> </w:t>
              </w:r>
              <w:r w:rsidR="00D83A90" w:rsidRPr="00D83A90">
                <w:rPr>
                  <w:rFonts w:ascii="David" w:hAnsi="David" w:cs="David"/>
                </w:rPr>
                <w:t> </w:t>
              </w:r>
              <w:hyperlink r:id="rId8" w:history="1">
                <w:r w:rsidR="00D83A90" w:rsidRPr="00D83A90">
                  <w:rPr>
                    <w:rStyle w:val="Hyperlink"/>
                    <w:rFonts w:ascii="David" w:hAnsi="David" w:cs="David"/>
                  </w:rPr>
                  <w:t>https://www.bizportal.co.il/marketopionion/news/article/302688</w:t>
                </w:r>
              </w:hyperlink>
            </w:p>
            <w:p w:rsidR="006C1701" w:rsidRDefault="006C1701" w:rsidP="00D83A90">
              <w:pPr>
                <w:pStyle w:val="paragraph"/>
                <w:spacing w:line="360" w:lineRule="auto"/>
                <w:textAlignment w:val="baseline"/>
                <w:rPr>
                  <w:rFonts w:ascii="David" w:hAnsi="David" w:cs="David"/>
                  <w:sz w:val="22"/>
                  <w:szCs w:val="22"/>
                </w:rPr>
              </w:pPr>
              <w:r w:rsidRPr="006C1701">
                <w:rPr>
                  <w:rFonts w:ascii="David" w:hAnsi="David" w:cs="David"/>
                  <w:sz w:val="22"/>
                  <w:szCs w:val="22"/>
                </w:rPr>
                <w:t>Bank of International Settlements (2018), Sound Practices</w:t>
              </w:r>
              <w:r w:rsidRPr="006C1701">
                <w:rPr>
                  <w:rFonts w:ascii="David" w:hAnsi="David" w:cs="David"/>
                  <w:i/>
                  <w:iCs/>
                  <w:sz w:val="22"/>
                  <w:szCs w:val="22"/>
                </w:rPr>
                <w:t>: Implications of Fintech Developments for Banks and Bank Supervisors</w:t>
              </w:r>
              <w:r w:rsidRPr="006C1701">
                <w:rPr>
                  <w:rFonts w:ascii="David" w:hAnsi="David" w:cs="David"/>
                  <w:sz w:val="22"/>
                  <w:szCs w:val="22"/>
                </w:rPr>
                <w:t>, Basel Committee on Banking Supervision.</w:t>
              </w:r>
            </w:p>
            <w:p w:rsidR="00D83A90" w:rsidRPr="006C1701" w:rsidRDefault="00D83A90" w:rsidP="00D83A90">
              <w:pPr>
                <w:pStyle w:val="paragraph"/>
                <w:spacing w:line="360" w:lineRule="auto"/>
                <w:textAlignment w:val="baseline"/>
                <w:rPr>
                  <w:rFonts w:ascii="David" w:hAnsi="David" w:cs="David"/>
                  <w:sz w:val="22"/>
                  <w:szCs w:val="22"/>
                </w:rPr>
              </w:pPr>
              <w:r w:rsidRPr="006C1701">
                <w:rPr>
                  <w:rFonts w:ascii="David" w:hAnsi="David" w:cs="David"/>
                  <w:sz w:val="22"/>
                  <w:szCs w:val="22"/>
                </w:rPr>
                <w:t xml:space="preserve">Deloitte (2019). </w:t>
              </w:r>
              <w:r w:rsidRPr="006C1701">
                <w:rPr>
                  <w:rFonts w:ascii="David" w:hAnsi="David" w:cs="David"/>
                  <w:i/>
                  <w:iCs/>
                  <w:sz w:val="22"/>
                  <w:szCs w:val="22"/>
                </w:rPr>
                <w:t>Bank of 2030: Transform boldly.</w:t>
              </w:r>
              <w:r w:rsidRPr="006C1701">
                <w:rPr>
                  <w:rFonts w:ascii="Verdana" w:hAnsi="Verdana"/>
                  <w:i/>
                  <w:iCs/>
                  <w:color w:val="000000"/>
                  <w:sz w:val="22"/>
                  <w:szCs w:val="22"/>
                </w:rPr>
                <w:t xml:space="preserve"> </w:t>
              </w:r>
              <w:r w:rsidRPr="006C1701">
                <w:rPr>
                  <w:rFonts w:ascii="David" w:hAnsi="David" w:cs="David"/>
                  <w:i/>
                  <w:iCs/>
                  <w:sz w:val="22"/>
                  <w:szCs w:val="22"/>
                </w:rPr>
                <w:t>Adapting for the future.</w:t>
              </w:r>
            </w:p>
            <w:p w:rsidR="00D83A90" w:rsidRPr="006C1701" w:rsidRDefault="00D83A90" w:rsidP="00D83A90">
              <w:pPr>
                <w:pStyle w:val="paragraph"/>
                <w:spacing w:after="0" w:line="360" w:lineRule="auto"/>
                <w:textAlignment w:val="baseline"/>
                <w:rPr>
                  <w:sz w:val="22"/>
                  <w:szCs w:val="22"/>
                </w:rPr>
              </w:pPr>
              <w:r w:rsidRPr="006C1701">
                <w:rPr>
                  <w:rFonts w:ascii="David" w:hAnsi="David" w:cs="David"/>
                  <w:sz w:val="22"/>
                  <w:szCs w:val="22"/>
                </w:rPr>
                <w:t xml:space="preserve">PWC (2017). </w:t>
              </w:r>
              <w:proofErr w:type="spellStart"/>
              <w:r w:rsidRPr="006C1701">
                <w:rPr>
                  <w:rFonts w:ascii="David" w:hAnsi="David" w:cs="David"/>
                  <w:i/>
                  <w:iCs/>
                  <w:sz w:val="22"/>
                  <w:szCs w:val="22"/>
                </w:rPr>
                <w:t>FinTech's</w:t>
              </w:r>
              <w:proofErr w:type="spellEnd"/>
              <w:r w:rsidRPr="006C1701">
                <w:rPr>
                  <w:rFonts w:ascii="David" w:hAnsi="David" w:cs="David"/>
                  <w:i/>
                  <w:iCs/>
                  <w:sz w:val="22"/>
                  <w:szCs w:val="22"/>
                </w:rPr>
                <w:t xml:space="preserve"> growing influence on Financial Services, </w:t>
              </w:r>
              <w:r w:rsidRPr="006C1701">
                <w:rPr>
                  <w:rFonts w:ascii="David" w:hAnsi="David" w:cs="David"/>
                  <w:sz w:val="22"/>
                  <w:szCs w:val="22"/>
                </w:rPr>
                <w:t xml:space="preserve">PWC Global </w:t>
              </w:r>
              <w:proofErr w:type="spellStart"/>
              <w:r w:rsidRPr="006C1701">
                <w:rPr>
                  <w:rFonts w:ascii="David" w:hAnsi="David" w:cs="David"/>
                  <w:sz w:val="22"/>
                  <w:szCs w:val="22"/>
                </w:rPr>
                <w:t>FinTech</w:t>
              </w:r>
              <w:proofErr w:type="spellEnd"/>
              <w:r w:rsidRPr="006C1701">
                <w:rPr>
                  <w:rFonts w:ascii="David" w:hAnsi="David" w:cs="David"/>
                  <w:sz w:val="22"/>
                  <w:szCs w:val="22"/>
                </w:rPr>
                <w:t xml:space="preserve"> Report.</w:t>
              </w:r>
              <w:r w:rsidRPr="006C1701">
                <w:rPr>
                  <w:sz w:val="22"/>
                  <w:szCs w:val="22"/>
                </w:rPr>
                <w:t xml:space="preserve"> </w:t>
              </w:r>
            </w:p>
            <w:p w:rsidR="0008652B" w:rsidRPr="006C1701" w:rsidRDefault="00D83A90" w:rsidP="006C1701">
              <w:pPr>
                <w:pStyle w:val="paragraph"/>
                <w:spacing w:after="0" w:line="360" w:lineRule="auto"/>
                <w:textAlignment w:val="baseline"/>
                <w:rPr>
                  <w:rFonts w:ascii="David" w:hAnsi="David" w:cs="David"/>
                  <w:sz w:val="22"/>
                  <w:szCs w:val="22"/>
                  <w:rtl/>
                  <w:cs/>
                </w:rPr>
              </w:pPr>
              <w:r w:rsidRPr="006C1701">
                <w:rPr>
                  <w:rFonts w:ascii="David" w:hAnsi="David" w:cs="David"/>
                  <w:sz w:val="22"/>
                  <w:szCs w:val="22"/>
                </w:rPr>
                <w:t xml:space="preserve">KPMG (2019), </w:t>
              </w:r>
              <w:r w:rsidRPr="006C1701">
                <w:rPr>
                  <w:rFonts w:ascii="David" w:hAnsi="David" w:cs="David"/>
                  <w:i/>
                  <w:iCs/>
                  <w:sz w:val="22"/>
                  <w:szCs w:val="22"/>
                </w:rPr>
                <w:t>The Future of Digital Banking: Banking in 2030</w:t>
              </w:r>
              <w:r w:rsidRPr="006C1701">
                <w:rPr>
                  <w:rFonts w:ascii="David" w:hAnsi="David" w:cs="David"/>
                  <w:sz w:val="22"/>
                  <w:szCs w:val="22"/>
                </w:rPr>
                <w:t xml:space="preserve">. </w:t>
              </w:r>
            </w:p>
          </w:sdtContent>
        </w:sdt>
        <w:p w:rsidR="0002793E" w:rsidRDefault="00085F67" w:rsidP="0002793E">
          <w:pPr>
            <w:rPr>
              <w:rtl/>
              <w:cs/>
            </w:rPr>
          </w:pPr>
        </w:p>
      </w:sdtContent>
    </w:sdt>
    <w:p w:rsidR="00CC5AAC" w:rsidRDefault="0008652B" w:rsidP="006C1701">
      <w:pPr>
        <w:pStyle w:val="paragraph"/>
        <w:bidi/>
        <w:spacing w:before="0" w:beforeAutospacing="0" w:after="0" w:afterAutospacing="0" w:line="360" w:lineRule="auto"/>
        <w:jc w:val="both"/>
        <w:textAlignment w:val="baseline"/>
        <w:rPr>
          <w:rStyle w:val="normaltextrun"/>
          <w:rFonts w:ascii="David" w:hAnsi="David" w:cs="David"/>
          <w:b/>
          <w:bCs/>
          <w:color w:val="000000"/>
          <w:rtl/>
        </w:rPr>
      </w:pPr>
      <w:r>
        <w:rPr>
          <w:rFonts w:ascii="David" w:hAnsi="David" w:cs="David" w:hint="cs"/>
          <w:rtl/>
        </w:rPr>
        <w:t xml:space="preserve">     </w:t>
      </w:r>
    </w:p>
    <w:sectPr w:rsidR="00CC5AAC" w:rsidSect="006C3838">
      <w:headerReference w:type="default" r:id="rId9"/>
      <w:headerReference w:type="first" r:id="rId10"/>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F67" w:rsidRDefault="00085F67" w:rsidP="004B7A23">
      <w:pPr>
        <w:spacing w:after="0" w:line="240" w:lineRule="auto"/>
      </w:pPr>
      <w:r>
        <w:separator/>
      </w:r>
    </w:p>
  </w:endnote>
  <w:endnote w:type="continuationSeparator" w:id="0">
    <w:p w:rsidR="00085F67" w:rsidRDefault="00085F67" w:rsidP="004B7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F67" w:rsidRDefault="00085F67" w:rsidP="004B7A23">
      <w:pPr>
        <w:spacing w:after="0" w:line="240" w:lineRule="auto"/>
      </w:pPr>
      <w:r>
        <w:separator/>
      </w:r>
    </w:p>
  </w:footnote>
  <w:footnote w:type="continuationSeparator" w:id="0">
    <w:p w:rsidR="00085F67" w:rsidRDefault="00085F67" w:rsidP="004B7A23">
      <w:pPr>
        <w:spacing w:after="0" w:line="240" w:lineRule="auto"/>
      </w:pPr>
      <w:r>
        <w:continuationSeparator/>
      </w:r>
    </w:p>
  </w:footnote>
  <w:footnote w:id="1">
    <w:p w:rsidR="001A3710" w:rsidRDefault="001A3710" w:rsidP="007006CF">
      <w:pPr>
        <w:pStyle w:val="a6"/>
      </w:pPr>
      <w:r>
        <w:rPr>
          <w:rStyle w:val="a8"/>
        </w:rPr>
        <w:footnoteRef/>
      </w:r>
      <w:r>
        <w:rPr>
          <w:rtl/>
        </w:rPr>
        <w:t xml:space="preserve"> </w:t>
      </w:r>
      <w:r w:rsidRPr="001A3710">
        <w:t>Bank of International Settlements</w:t>
      </w:r>
      <w:r>
        <w:rPr>
          <w:rFonts w:hint="cs"/>
          <w:rtl/>
        </w:rPr>
        <w:t xml:space="preserve"> (</w:t>
      </w:r>
      <w:r>
        <w:rPr>
          <w:rFonts w:hint="cs"/>
        </w:rPr>
        <w:t>BIS</w:t>
      </w:r>
      <w:r>
        <w:rPr>
          <w:rFonts w:hint="cs"/>
          <w:rtl/>
        </w:rPr>
        <w:t xml:space="preserve">) </w:t>
      </w:r>
      <w:r>
        <w:rPr>
          <w:rtl/>
        </w:rPr>
        <w:t>–</w:t>
      </w:r>
      <w:r>
        <w:rPr>
          <w:rFonts w:hint="cs"/>
          <w:rtl/>
        </w:rPr>
        <w:t xml:space="preserve"> ועדה לענייני בנקאות</w:t>
      </w:r>
      <w:r w:rsidR="007006CF">
        <w:rPr>
          <w:rFonts w:hint="cs"/>
          <w:rtl/>
        </w:rPr>
        <w:t>, של הבנק העולמי להשקעות,</w:t>
      </w:r>
      <w:r>
        <w:rPr>
          <w:rFonts w:hint="cs"/>
          <w:rtl/>
        </w:rPr>
        <w:t xml:space="preserve"> שמקום מושבה בבאזל שוויץ, </w:t>
      </w:r>
      <w:r w:rsidR="007006CF">
        <w:rPr>
          <w:rFonts w:hint="cs"/>
          <w:rtl/>
        </w:rPr>
        <w:t>אשר אחראית לקביעת</w:t>
      </w:r>
      <w:r>
        <w:rPr>
          <w:rFonts w:hint="cs"/>
          <w:rtl/>
        </w:rPr>
        <w:t xml:space="preserve"> </w:t>
      </w:r>
      <w:r w:rsidR="007006CF">
        <w:rPr>
          <w:rFonts w:hint="cs"/>
          <w:rtl/>
        </w:rPr>
        <w:t xml:space="preserve">עקרונות וסטנדרטים לניהול בנקאי תקין </w:t>
      </w:r>
      <w:r>
        <w:rPr>
          <w:rFonts w:hint="cs"/>
          <w:rtl/>
        </w:rPr>
        <w:t xml:space="preserve">לבנקים ולמפקחים.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947069392"/>
      <w:docPartObj>
        <w:docPartGallery w:val="Page Numbers (Top of Page)"/>
        <w:docPartUnique/>
      </w:docPartObj>
    </w:sdtPr>
    <w:sdtEndPr>
      <w:rPr>
        <w:cs/>
      </w:rPr>
    </w:sdtEndPr>
    <w:sdtContent>
      <w:p w:rsidR="005A538F" w:rsidRDefault="005A538F">
        <w:pPr>
          <w:pStyle w:val="aa"/>
          <w:jc w:val="center"/>
          <w:rPr>
            <w:rtl/>
            <w:cs/>
          </w:rPr>
        </w:pPr>
        <w:r>
          <w:fldChar w:fldCharType="begin"/>
        </w:r>
        <w:r>
          <w:rPr>
            <w:rtl/>
            <w:cs/>
          </w:rPr>
          <w:instrText>PAGE   \* MERGEFORMAT</w:instrText>
        </w:r>
        <w:r>
          <w:fldChar w:fldCharType="separate"/>
        </w:r>
        <w:r w:rsidR="00F43B06" w:rsidRPr="00F43B06">
          <w:rPr>
            <w:noProof/>
            <w:rtl/>
            <w:lang w:val="he-IL"/>
          </w:rPr>
          <w:t>8</w:t>
        </w:r>
        <w:r>
          <w:fldChar w:fldCharType="end"/>
        </w:r>
      </w:p>
    </w:sdtContent>
  </w:sdt>
  <w:p w:rsidR="005A538F" w:rsidRDefault="005A538F">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8AC" w:rsidRDefault="0019257F">
    <w:pPr>
      <w:pStyle w:val="aa"/>
    </w:pPr>
    <w:r>
      <w:rPr>
        <w:noProof/>
      </w:rPr>
      <mc:AlternateContent>
        <mc:Choice Requires="wps">
          <w:drawing>
            <wp:anchor distT="0" distB="0" distL="114300" distR="114300" simplePos="0" relativeHeight="251659264" behindDoc="0" locked="0" layoutInCell="1" allowOverlap="1">
              <wp:simplePos x="0" y="0"/>
              <wp:positionH relativeFrom="column">
                <wp:posOffset>-781050</wp:posOffset>
              </wp:positionH>
              <wp:positionV relativeFrom="paragraph">
                <wp:posOffset>131445</wp:posOffset>
              </wp:positionV>
              <wp:extent cx="6927215" cy="200025"/>
              <wp:effectExtent l="0" t="0" r="26035" b="28575"/>
              <wp:wrapNone/>
              <wp:docPr id="4" name="תיבת טקסט 4"/>
              <wp:cNvGraphicFramePr/>
              <a:graphic xmlns:a="http://schemas.openxmlformats.org/drawingml/2006/main">
                <a:graphicData uri="http://schemas.microsoft.com/office/word/2010/wordprocessingShape">
                  <wps:wsp>
                    <wps:cNvSpPr txBox="1"/>
                    <wps:spPr>
                      <a:xfrm>
                        <a:off x="0" y="0"/>
                        <a:ext cx="6927215" cy="200025"/>
                      </a:xfrm>
                      <a:prstGeom prst="rect">
                        <a:avLst/>
                      </a:prstGeom>
                      <a:solidFill>
                        <a:srgbClr val="3333C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978AC" w:rsidRDefault="001978AC"/>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4" o:spid="_x0000_s1026" type="#_x0000_t202" style="position:absolute;left:0;text-align:left;margin-left:-61.5pt;margin-top:10.35pt;width:545.4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" fillcolor="#33c" strokeweight=".5pt">
              <v:textbox>
                <w:txbxContent>
                  <w:p w:rsidR="001978AC" w:rsidRDefault="001978AC"/>
                </w:txbxContent>
              </v:textbox>
            </v:shape>
          </w:pict>
        </mc:Fallback>
      </mc:AlternateContent>
    </w:r>
    <w:r w:rsidR="003E0749" w:rsidRPr="008F392A">
      <w:rPr>
        <w:b/>
        <w:bCs/>
        <w:noProof/>
        <w:color w:val="000000"/>
        <w:sz w:val="32"/>
        <w:szCs w:val="32"/>
      </w:rPr>
      <w:drawing>
        <wp:anchor distT="0" distB="0" distL="114300" distR="114300" simplePos="0" relativeHeight="251660288" behindDoc="0" locked="0" layoutInCell="1" allowOverlap="1">
          <wp:simplePos x="0" y="0"/>
          <wp:positionH relativeFrom="column">
            <wp:posOffset>4438015</wp:posOffset>
          </wp:positionH>
          <wp:positionV relativeFrom="paragraph">
            <wp:posOffset>-303098</wp:posOffset>
          </wp:positionV>
          <wp:extent cx="829518" cy="1006975"/>
          <wp:effectExtent l="0" t="0" r="8890" b="3175"/>
          <wp:wrapNone/>
          <wp:docPr id="2" name="תמונה 2" descr="https://upload.wikimedia.org/wikipedia/he/thumb/8/8c/MabalLogo.svg/800px-Mabal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he/thumb/8/8c/MabalLogo.svg/800px-MabalLogo.sv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9518" cy="1006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52F"/>
    <w:multiLevelType w:val="multilevel"/>
    <w:tmpl w:val="4F8292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74EF9"/>
    <w:multiLevelType w:val="multilevel"/>
    <w:tmpl w:val="FD9003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B01119"/>
    <w:multiLevelType w:val="hybridMultilevel"/>
    <w:tmpl w:val="515CB8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A30066"/>
    <w:multiLevelType w:val="multilevel"/>
    <w:tmpl w:val="FB86C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D635D4"/>
    <w:multiLevelType w:val="hybridMultilevel"/>
    <w:tmpl w:val="430C885A"/>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12525C"/>
    <w:multiLevelType w:val="hybridMultilevel"/>
    <w:tmpl w:val="E6CA8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1B0B63"/>
    <w:multiLevelType w:val="multilevel"/>
    <w:tmpl w:val="2BDAD1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D068C5"/>
    <w:multiLevelType w:val="multilevel"/>
    <w:tmpl w:val="16761C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A06D2E"/>
    <w:multiLevelType w:val="multilevel"/>
    <w:tmpl w:val="82BE46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67285C"/>
    <w:multiLevelType w:val="multilevel"/>
    <w:tmpl w:val="F2E24F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6267B9"/>
    <w:multiLevelType w:val="multilevel"/>
    <w:tmpl w:val="CE6E12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275F1F"/>
    <w:multiLevelType w:val="multilevel"/>
    <w:tmpl w:val="D96C9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6B4D74"/>
    <w:multiLevelType w:val="hybridMultilevel"/>
    <w:tmpl w:val="4E384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482C46"/>
    <w:multiLevelType w:val="multilevel"/>
    <w:tmpl w:val="720816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55357F"/>
    <w:multiLevelType w:val="hybridMultilevel"/>
    <w:tmpl w:val="11F08D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1429C3"/>
    <w:multiLevelType w:val="hybridMultilevel"/>
    <w:tmpl w:val="B8762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CB0701"/>
    <w:multiLevelType w:val="multilevel"/>
    <w:tmpl w:val="9D2407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941EE4"/>
    <w:multiLevelType w:val="multilevel"/>
    <w:tmpl w:val="993AC2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615AB2"/>
    <w:multiLevelType w:val="hybridMultilevel"/>
    <w:tmpl w:val="471C512A"/>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091AD8"/>
    <w:multiLevelType w:val="multilevel"/>
    <w:tmpl w:val="15F00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1456F0"/>
    <w:multiLevelType w:val="hybridMultilevel"/>
    <w:tmpl w:val="5DB09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F20E6F"/>
    <w:multiLevelType w:val="multilevel"/>
    <w:tmpl w:val="B17EC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6765AA"/>
    <w:multiLevelType w:val="multilevel"/>
    <w:tmpl w:val="F3C426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331021"/>
    <w:multiLevelType w:val="multilevel"/>
    <w:tmpl w:val="0C8CAB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7"/>
  </w:num>
  <w:num w:numId="3">
    <w:abstractNumId w:val="1"/>
  </w:num>
  <w:num w:numId="4">
    <w:abstractNumId w:val="11"/>
  </w:num>
  <w:num w:numId="5">
    <w:abstractNumId w:val="7"/>
  </w:num>
  <w:num w:numId="6">
    <w:abstractNumId w:val="16"/>
  </w:num>
  <w:num w:numId="7">
    <w:abstractNumId w:val="0"/>
  </w:num>
  <w:num w:numId="8">
    <w:abstractNumId w:val="23"/>
  </w:num>
  <w:num w:numId="9">
    <w:abstractNumId w:val="21"/>
  </w:num>
  <w:num w:numId="10">
    <w:abstractNumId w:val="10"/>
  </w:num>
  <w:num w:numId="11">
    <w:abstractNumId w:val="9"/>
  </w:num>
  <w:num w:numId="12">
    <w:abstractNumId w:val="20"/>
  </w:num>
  <w:num w:numId="13">
    <w:abstractNumId w:val="5"/>
  </w:num>
  <w:num w:numId="14">
    <w:abstractNumId w:val="12"/>
  </w:num>
  <w:num w:numId="15">
    <w:abstractNumId w:val="15"/>
  </w:num>
  <w:num w:numId="16">
    <w:abstractNumId w:val="6"/>
  </w:num>
  <w:num w:numId="17">
    <w:abstractNumId w:val="3"/>
  </w:num>
  <w:num w:numId="18">
    <w:abstractNumId w:val="8"/>
  </w:num>
  <w:num w:numId="19">
    <w:abstractNumId w:val="13"/>
  </w:num>
  <w:num w:numId="20">
    <w:abstractNumId w:val="22"/>
  </w:num>
  <w:num w:numId="21">
    <w:abstractNumId w:val="2"/>
  </w:num>
  <w:num w:numId="22">
    <w:abstractNumId w:val="14"/>
  </w:num>
  <w:num w:numId="23">
    <w:abstractNumId w:val="18"/>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332"/>
    <w:rsid w:val="00007133"/>
    <w:rsid w:val="0002304F"/>
    <w:rsid w:val="0002793E"/>
    <w:rsid w:val="000326EC"/>
    <w:rsid w:val="000545B3"/>
    <w:rsid w:val="00054B26"/>
    <w:rsid w:val="00060E99"/>
    <w:rsid w:val="000638E1"/>
    <w:rsid w:val="00063913"/>
    <w:rsid w:val="00065DD9"/>
    <w:rsid w:val="000704E7"/>
    <w:rsid w:val="000711FE"/>
    <w:rsid w:val="00084E12"/>
    <w:rsid w:val="00085F67"/>
    <w:rsid w:val="0008652B"/>
    <w:rsid w:val="00093819"/>
    <w:rsid w:val="000B734E"/>
    <w:rsid w:val="000C454B"/>
    <w:rsid w:val="000F6638"/>
    <w:rsid w:val="000F75DA"/>
    <w:rsid w:val="00106888"/>
    <w:rsid w:val="00107377"/>
    <w:rsid w:val="00107D92"/>
    <w:rsid w:val="00112CD5"/>
    <w:rsid w:val="0011375A"/>
    <w:rsid w:val="00115547"/>
    <w:rsid w:val="001206EB"/>
    <w:rsid w:val="0014577B"/>
    <w:rsid w:val="00150365"/>
    <w:rsid w:val="001524A4"/>
    <w:rsid w:val="0016314D"/>
    <w:rsid w:val="0016612F"/>
    <w:rsid w:val="00191D96"/>
    <w:rsid w:val="0019257F"/>
    <w:rsid w:val="001978AC"/>
    <w:rsid w:val="001A3710"/>
    <w:rsid w:val="001B6A52"/>
    <w:rsid w:val="001C7166"/>
    <w:rsid w:val="001E14D8"/>
    <w:rsid w:val="001E43E8"/>
    <w:rsid w:val="001F223D"/>
    <w:rsid w:val="001F3FB6"/>
    <w:rsid w:val="001F4B5A"/>
    <w:rsid w:val="001F4BFA"/>
    <w:rsid w:val="001F4FD4"/>
    <w:rsid w:val="001F4FF8"/>
    <w:rsid w:val="00223A1F"/>
    <w:rsid w:val="002245D2"/>
    <w:rsid w:val="00244616"/>
    <w:rsid w:val="00245ED4"/>
    <w:rsid w:val="00251AA0"/>
    <w:rsid w:val="0027068F"/>
    <w:rsid w:val="00275274"/>
    <w:rsid w:val="00283C1E"/>
    <w:rsid w:val="00285816"/>
    <w:rsid w:val="00287C7B"/>
    <w:rsid w:val="0029248B"/>
    <w:rsid w:val="002A667E"/>
    <w:rsid w:val="002A76A2"/>
    <w:rsid w:val="002D2A12"/>
    <w:rsid w:val="002D7EC3"/>
    <w:rsid w:val="002E219F"/>
    <w:rsid w:val="002F0389"/>
    <w:rsid w:val="00303433"/>
    <w:rsid w:val="00310D0B"/>
    <w:rsid w:val="00311491"/>
    <w:rsid w:val="003166FD"/>
    <w:rsid w:val="00316DB6"/>
    <w:rsid w:val="00327FC8"/>
    <w:rsid w:val="003331F2"/>
    <w:rsid w:val="003439C2"/>
    <w:rsid w:val="003514CF"/>
    <w:rsid w:val="0035306A"/>
    <w:rsid w:val="00354A65"/>
    <w:rsid w:val="00354F3E"/>
    <w:rsid w:val="00372BC7"/>
    <w:rsid w:val="003A1934"/>
    <w:rsid w:val="003A41F3"/>
    <w:rsid w:val="003A460E"/>
    <w:rsid w:val="003B1D27"/>
    <w:rsid w:val="003B6400"/>
    <w:rsid w:val="003C3ABB"/>
    <w:rsid w:val="003C6FB6"/>
    <w:rsid w:val="003D03A5"/>
    <w:rsid w:val="003E0749"/>
    <w:rsid w:val="003E10C1"/>
    <w:rsid w:val="003F47B2"/>
    <w:rsid w:val="00403060"/>
    <w:rsid w:val="004112EB"/>
    <w:rsid w:val="004145A9"/>
    <w:rsid w:val="004168DB"/>
    <w:rsid w:val="00422091"/>
    <w:rsid w:val="00423A2C"/>
    <w:rsid w:val="004313F6"/>
    <w:rsid w:val="00441616"/>
    <w:rsid w:val="00444FD2"/>
    <w:rsid w:val="004515EC"/>
    <w:rsid w:val="00474EE9"/>
    <w:rsid w:val="0048746F"/>
    <w:rsid w:val="00492811"/>
    <w:rsid w:val="00497117"/>
    <w:rsid w:val="004A137A"/>
    <w:rsid w:val="004A3087"/>
    <w:rsid w:val="004A3347"/>
    <w:rsid w:val="004A439B"/>
    <w:rsid w:val="004A4FD8"/>
    <w:rsid w:val="004B7A23"/>
    <w:rsid w:val="004C1FEC"/>
    <w:rsid w:val="004C39B1"/>
    <w:rsid w:val="004D06DF"/>
    <w:rsid w:val="004D71EE"/>
    <w:rsid w:val="004E4E96"/>
    <w:rsid w:val="004E777F"/>
    <w:rsid w:val="004E7E41"/>
    <w:rsid w:val="004F2CF8"/>
    <w:rsid w:val="004F690E"/>
    <w:rsid w:val="00503A7F"/>
    <w:rsid w:val="00514FE1"/>
    <w:rsid w:val="00527F06"/>
    <w:rsid w:val="00531077"/>
    <w:rsid w:val="00537016"/>
    <w:rsid w:val="005774B3"/>
    <w:rsid w:val="00583134"/>
    <w:rsid w:val="0059086E"/>
    <w:rsid w:val="005A538F"/>
    <w:rsid w:val="005A60A8"/>
    <w:rsid w:val="005A7EB5"/>
    <w:rsid w:val="005B0B07"/>
    <w:rsid w:val="005C083D"/>
    <w:rsid w:val="005C61C6"/>
    <w:rsid w:val="005E13EA"/>
    <w:rsid w:val="005F0250"/>
    <w:rsid w:val="00606FDB"/>
    <w:rsid w:val="00610A5C"/>
    <w:rsid w:val="00627E6F"/>
    <w:rsid w:val="00627EF4"/>
    <w:rsid w:val="00633D85"/>
    <w:rsid w:val="006468DA"/>
    <w:rsid w:val="00652417"/>
    <w:rsid w:val="00653360"/>
    <w:rsid w:val="00654F9A"/>
    <w:rsid w:val="006568B8"/>
    <w:rsid w:val="00656A10"/>
    <w:rsid w:val="0067059A"/>
    <w:rsid w:val="0067266D"/>
    <w:rsid w:val="006866AD"/>
    <w:rsid w:val="00686EB9"/>
    <w:rsid w:val="006A4871"/>
    <w:rsid w:val="006B1646"/>
    <w:rsid w:val="006B7C17"/>
    <w:rsid w:val="006C1701"/>
    <w:rsid w:val="006C3838"/>
    <w:rsid w:val="006D22FD"/>
    <w:rsid w:val="007006CF"/>
    <w:rsid w:val="007108C8"/>
    <w:rsid w:val="00712F97"/>
    <w:rsid w:val="00721899"/>
    <w:rsid w:val="00727B2E"/>
    <w:rsid w:val="00740260"/>
    <w:rsid w:val="00742F0D"/>
    <w:rsid w:val="00755BBF"/>
    <w:rsid w:val="0076244F"/>
    <w:rsid w:val="007656D3"/>
    <w:rsid w:val="00771D61"/>
    <w:rsid w:val="0077551D"/>
    <w:rsid w:val="00783385"/>
    <w:rsid w:val="00785625"/>
    <w:rsid w:val="0079402F"/>
    <w:rsid w:val="007B4D44"/>
    <w:rsid w:val="007B615B"/>
    <w:rsid w:val="007B7235"/>
    <w:rsid w:val="007D6BCC"/>
    <w:rsid w:val="007E0261"/>
    <w:rsid w:val="007E5E97"/>
    <w:rsid w:val="007F4E6F"/>
    <w:rsid w:val="007F7C85"/>
    <w:rsid w:val="00814812"/>
    <w:rsid w:val="00831363"/>
    <w:rsid w:val="00833B19"/>
    <w:rsid w:val="00835E7F"/>
    <w:rsid w:val="00843612"/>
    <w:rsid w:val="00851215"/>
    <w:rsid w:val="00854295"/>
    <w:rsid w:val="00856E1E"/>
    <w:rsid w:val="00857239"/>
    <w:rsid w:val="008579AB"/>
    <w:rsid w:val="0086599C"/>
    <w:rsid w:val="00867C66"/>
    <w:rsid w:val="00872797"/>
    <w:rsid w:val="00873723"/>
    <w:rsid w:val="0087638F"/>
    <w:rsid w:val="0088285C"/>
    <w:rsid w:val="008863E5"/>
    <w:rsid w:val="008A10A5"/>
    <w:rsid w:val="008B2F25"/>
    <w:rsid w:val="008B3BE8"/>
    <w:rsid w:val="008B605E"/>
    <w:rsid w:val="008D494E"/>
    <w:rsid w:val="008E4BB9"/>
    <w:rsid w:val="008F392A"/>
    <w:rsid w:val="0090228F"/>
    <w:rsid w:val="009253DC"/>
    <w:rsid w:val="00927EF2"/>
    <w:rsid w:val="009311AD"/>
    <w:rsid w:val="009341C6"/>
    <w:rsid w:val="009345CA"/>
    <w:rsid w:val="0094163F"/>
    <w:rsid w:val="00953A9F"/>
    <w:rsid w:val="00954B4B"/>
    <w:rsid w:val="009624D3"/>
    <w:rsid w:val="00963A93"/>
    <w:rsid w:val="00975BCA"/>
    <w:rsid w:val="00987B83"/>
    <w:rsid w:val="009C338D"/>
    <w:rsid w:val="009C5655"/>
    <w:rsid w:val="009D465E"/>
    <w:rsid w:val="00A06D8A"/>
    <w:rsid w:val="00A07F83"/>
    <w:rsid w:val="00A178EC"/>
    <w:rsid w:val="00A3044D"/>
    <w:rsid w:val="00A31243"/>
    <w:rsid w:val="00A571BD"/>
    <w:rsid w:val="00A57337"/>
    <w:rsid w:val="00A7783E"/>
    <w:rsid w:val="00A8451A"/>
    <w:rsid w:val="00A845C4"/>
    <w:rsid w:val="00AA0AB3"/>
    <w:rsid w:val="00AA107F"/>
    <w:rsid w:val="00AC12A7"/>
    <w:rsid w:val="00AC5E6B"/>
    <w:rsid w:val="00AE5BDE"/>
    <w:rsid w:val="00AF4F0F"/>
    <w:rsid w:val="00B13C96"/>
    <w:rsid w:val="00B15513"/>
    <w:rsid w:val="00B22CCC"/>
    <w:rsid w:val="00B260A1"/>
    <w:rsid w:val="00B268B4"/>
    <w:rsid w:val="00B31CA9"/>
    <w:rsid w:val="00B4231B"/>
    <w:rsid w:val="00B44C88"/>
    <w:rsid w:val="00B5614C"/>
    <w:rsid w:val="00B565CF"/>
    <w:rsid w:val="00B64936"/>
    <w:rsid w:val="00B97C9C"/>
    <w:rsid w:val="00BB41DC"/>
    <w:rsid w:val="00BE7115"/>
    <w:rsid w:val="00BF4357"/>
    <w:rsid w:val="00C0108D"/>
    <w:rsid w:val="00C039A0"/>
    <w:rsid w:val="00C175F5"/>
    <w:rsid w:val="00C24FEC"/>
    <w:rsid w:val="00C34A53"/>
    <w:rsid w:val="00C44B1C"/>
    <w:rsid w:val="00C66332"/>
    <w:rsid w:val="00C737BA"/>
    <w:rsid w:val="00C7507A"/>
    <w:rsid w:val="00C92316"/>
    <w:rsid w:val="00C942C8"/>
    <w:rsid w:val="00C96544"/>
    <w:rsid w:val="00CA2C94"/>
    <w:rsid w:val="00CC5AAC"/>
    <w:rsid w:val="00CF0875"/>
    <w:rsid w:val="00CF5054"/>
    <w:rsid w:val="00D06624"/>
    <w:rsid w:val="00D1610D"/>
    <w:rsid w:val="00D30CB8"/>
    <w:rsid w:val="00D3613E"/>
    <w:rsid w:val="00D4283B"/>
    <w:rsid w:val="00D42EF7"/>
    <w:rsid w:val="00D626D9"/>
    <w:rsid w:val="00D83A90"/>
    <w:rsid w:val="00D9353B"/>
    <w:rsid w:val="00DB0E1C"/>
    <w:rsid w:val="00DB59A7"/>
    <w:rsid w:val="00DB786A"/>
    <w:rsid w:val="00DF3E4A"/>
    <w:rsid w:val="00DF5058"/>
    <w:rsid w:val="00DF5A8C"/>
    <w:rsid w:val="00E04DE8"/>
    <w:rsid w:val="00E13572"/>
    <w:rsid w:val="00E22763"/>
    <w:rsid w:val="00E26055"/>
    <w:rsid w:val="00E330B2"/>
    <w:rsid w:val="00E353F2"/>
    <w:rsid w:val="00E44B4A"/>
    <w:rsid w:val="00E45C79"/>
    <w:rsid w:val="00E47D66"/>
    <w:rsid w:val="00E61621"/>
    <w:rsid w:val="00E63DF6"/>
    <w:rsid w:val="00E759C2"/>
    <w:rsid w:val="00E80DD2"/>
    <w:rsid w:val="00E822C7"/>
    <w:rsid w:val="00E87EA7"/>
    <w:rsid w:val="00E93DC0"/>
    <w:rsid w:val="00E97BA5"/>
    <w:rsid w:val="00EB0AFD"/>
    <w:rsid w:val="00EB13B0"/>
    <w:rsid w:val="00EC5D00"/>
    <w:rsid w:val="00EE5FEC"/>
    <w:rsid w:val="00EF09A9"/>
    <w:rsid w:val="00EF1017"/>
    <w:rsid w:val="00EF148A"/>
    <w:rsid w:val="00EF3BDD"/>
    <w:rsid w:val="00EF4DAF"/>
    <w:rsid w:val="00F22011"/>
    <w:rsid w:val="00F3376D"/>
    <w:rsid w:val="00F42FF7"/>
    <w:rsid w:val="00F43B06"/>
    <w:rsid w:val="00F4563C"/>
    <w:rsid w:val="00F4715F"/>
    <w:rsid w:val="00F47D78"/>
    <w:rsid w:val="00F50E63"/>
    <w:rsid w:val="00F629A1"/>
    <w:rsid w:val="00F70522"/>
    <w:rsid w:val="00F711ED"/>
    <w:rsid w:val="00F8089D"/>
    <w:rsid w:val="00FA39FD"/>
    <w:rsid w:val="00FA3F73"/>
    <w:rsid w:val="00FB1C43"/>
    <w:rsid w:val="00FC0E6E"/>
    <w:rsid w:val="00FD1FF0"/>
    <w:rsid w:val="00FF45FC"/>
    <w:rsid w:val="00FF6A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3877B"/>
  <w15:chartTrackingRefBased/>
  <w15:docId w15:val="{DB062708-2446-4D1F-BAA6-E146E7393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4E7E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4E7E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C663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C66332"/>
  </w:style>
  <w:style w:type="character" w:customStyle="1" w:styleId="eop">
    <w:name w:val="eop"/>
    <w:basedOn w:val="a0"/>
    <w:rsid w:val="00C66332"/>
  </w:style>
  <w:style w:type="character" w:customStyle="1" w:styleId="spellingerror">
    <w:name w:val="spellingerror"/>
    <w:basedOn w:val="a0"/>
    <w:rsid w:val="00C66332"/>
  </w:style>
  <w:style w:type="paragraph" w:styleId="a3">
    <w:name w:val="endnote text"/>
    <w:basedOn w:val="a"/>
    <w:link w:val="a4"/>
    <w:uiPriority w:val="99"/>
    <w:semiHidden/>
    <w:unhideWhenUsed/>
    <w:rsid w:val="004B7A23"/>
    <w:pPr>
      <w:spacing w:after="0" w:line="240" w:lineRule="auto"/>
    </w:pPr>
    <w:rPr>
      <w:sz w:val="20"/>
      <w:szCs w:val="20"/>
    </w:rPr>
  </w:style>
  <w:style w:type="character" w:customStyle="1" w:styleId="a4">
    <w:name w:val="טקסט הערת סיום תו"/>
    <w:basedOn w:val="a0"/>
    <w:link w:val="a3"/>
    <w:uiPriority w:val="99"/>
    <w:semiHidden/>
    <w:rsid w:val="004B7A23"/>
    <w:rPr>
      <w:sz w:val="20"/>
      <w:szCs w:val="20"/>
    </w:rPr>
  </w:style>
  <w:style w:type="character" w:styleId="a5">
    <w:name w:val="endnote reference"/>
    <w:basedOn w:val="a0"/>
    <w:uiPriority w:val="99"/>
    <w:semiHidden/>
    <w:unhideWhenUsed/>
    <w:rsid w:val="004B7A23"/>
    <w:rPr>
      <w:vertAlign w:val="superscript"/>
    </w:rPr>
  </w:style>
  <w:style w:type="paragraph" w:styleId="a6">
    <w:name w:val="footnote text"/>
    <w:basedOn w:val="a"/>
    <w:link w:val="a7"/>
    <w:uiPriority w:val="99"/>
    <w:semiHidden/>
    <w:unhideWhenUsed/>
    <w:rsid w:val="00D42EF7"/>
    <w:pPr>
      <w:spacing w:after="0" w:line="240" w:lineRule="auto"/>
    </w:pPr>
    <w:rPr>
      <w:sz w:val="20"/>
      <w:szCs w:val="20"/>
    </w:rPr>
  </w:style>
  <w:style w:type="character" w:customStyle="1" w:styleId="a7">
    <w:name w:val="טקסט הערת שוליים תו"/>
    <w:basedOn w:val="a0"/>
    <w:link w:val="a6"/>
    <w:uiPriority w:val="99"/>
    <w:semiHidden/>
    <w:rsid w:val="00D42EF7"/>
    <w:rPr>
      <w:sz w:val="20"/>
      <w:szCs w:val="20"/>
    </w:rPr>
  </w:style>
  <w:style w:type="character" w:styleId="a8">
    <w:name w:val="footnote reference"/>
    <w:basedOn w:val="a0"/>
    <w:uiPriority w:val="99"/>
    <w:semiHidden/>
    <w:unhideWhenUsed/>
    <w:rsid w:val="00D42EF7"/>
    <w:rPr>
      <w:vertAlign w:val="superscript"/>
    </w:rPr>
  </w:style>
  <w:style w:type="table" w:styleId="a9">
    <w:name w:val="Table Grid"/>
    <w:basedOn w:val="a1"/>
    <w:uiPriority w:val="39"/>
    <w:rsid w:val="008F3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C3838"/>
    <w:pPr>
      <w:tabs>
        <w:tab w:val="center" w:pos="4153"/>
        <w:tab w:val="right" w:pos="8306"/>
      </w:tabs>
      <w:spacing w:after="0" w:line="240" w:lineRule="auto"/>
    </w:pPr>
  </w:style>
  <w:style w:type="character" w:customStyle="1" w:styleId="ab">
    <w:name w:val="כותרת עליונה תו"/>
    <w:basedOn w:val="a0"/>
    <w:link w:val="aa"/>
    <w:uiPriority w:val="99"/>
    <w:rsid w:val="006C3838"/>
  </w:style>
  <w:style w:type="paragraph" w:styleId="ac">
    <w:name w:val="footer"/>
    <w:basedOn w:val="a"/>
    <w:link w:val="ad"/>
    <w:uiPriority w:val="99"/>
    <w:unhideWhenUsed/>
    <w:rsid w:val="006C3838"/>
    <w:pPr>
      <w:tabs>
        <w:tab w:val="center" w:pos="4153"/>
        <w:tab w:val="right" w:pos="8306"/>
      </w:tabs>
      <w:spacing w:after="0" w:line="240" w:lineRule="auto"/>
    </w:pPr>
  </w:style>
  <w:style w:type="character" w:customStyle="1" w:styleId="ad">
    <w:name w:val="כותרת תחתונה תו"/>
    <w:basedOn w:val="a0"/>
    <w:link w:val="ac"/>
    <w:uiPriority w:val="99"/>
    <w:rsid w:val="006C3838"/>
  </w:style>
  <w:style w:type="character" w:styleId="Hyperlink">
    <w:name w:val="Hyperlink"/>
    <w:basedOn w:val="a0"/>
    <w:uiPriority w:val="99"/>
    <w:unhideWhenUsed/>
    <w:rsid w:val="00E353F2"/>
    <w:rPr>
      <w:color w:val="0000FF"/>
      <w:u w:val="single"/>
    </w:rPr>
  </w:style>
  <w:style w:type="character" w:styleId="FollowedHyperlink">
    <w:name w:val="FollowedHyperlink"/>
    <w:basedOn w:val="a0"/>
    <w:uiPriority w:val="99"/>
    <w:semiHidden/>
    <w:unhideWhenUsed/>
    <w:rsid w:val="00656A10"/>
    <w:rPr>
      <w:color w:val="954F72" w:themeColor="followedHyperlink"/>
      <w:u w:val="single"/>
    </w:rPr>
  </w:style>
  <w:style w:type="paragraph" w:styleId="ae">
    <w:name w:val="Bibliography"/>
    <w:basedOn w:val="a"/>
    <w:next w:val="a"/>
    <w:uiPriority w:val="37"/>
    <w:unhideWhenUsed/>
    <w:rsid w:val="001F223D"/>
  </w:style>
  <w:style w:type="paragraph" w:styleId="af">
    <w:name w:val="Balloon Text"/>
    <w:basedOn w:val="a"/>
    <w:link w:val="af0"/>
    <w:uiPriority w:val="99"/>
    <w:semiHidden/>
    <w:unhideWhenUsed/>
    <w:rsid w:val="00E13572"/>
    <w:pPr>
      <w:spacing w:after="0" w:line="240" w:lineRule="auto"/>
    </w:pPr>
    <w:rPr>
      <w:rFonts w:ascii="Tahoma" w:hAnsi="Tahoma" w:cs="Tahoma"/>
      <w:sz w:val="18"/>
      <w:szCs w:val="18"/>
    </w:rPr>
  </w:style>
  <w:style w:type="character" w:customStyle="1" w:styleId="af0">
    <w:name w:val="טקסט בלונים תו"/>
    <w:basedOn w:val="a0"/>
    <w:link w:val="af"/>
    <w:uiPriority w:val="99"/>
    <w:semiHidden/>
    <w:rsid w:val="00E13572"/>
    <w:rPr>
      <w:rFonts w:ascii="Tahoma" w:hAnsi="Tahoma" w:cs="Tahoma"/>
      <w:sz w:val="18"/>
      <w:szCs w:val="18"/>
    </w:rPr>
  </w:style>
  <w:style w:type="paragraph" w:styleId="af1">
    <w:name w:val="No Spacing"/>
    <w:link w:val="af2"/>
    <w:uiPriority w:val="1"/>
    <w:qFormat/>
    <w:rsid w:val="001978AC"/>
    <w:pPr>
      <w:bidi/>
      <w:spacing w:after="0" w:line="240" w:lineRule="auto"/>
    </w:pPr>
    <w:rPr>
      <w:rFonts w:eastAsiaTheme="minorEastAsia"/>
    </w:rPr>
  </w:style>
  <w:style w:type="character" w:customStyle="1" w:styleId="af2">
    <w:name w:val="ללא מרווח תו"/>
    <w:basedOn w:val="a0"/>
    <w:link w:val="af1"/>
    <w:uiPriority w:val="1"/>
    <w:rsid w:val="001978AC"/>
    <w:rPr>
      <w:rFonts w:eastAsiaTheme="minorEastAsia"/>
    </w:rPr>
  </w:style>
  <w:style w:type="paragraph" w:styleId="af3">
    <w:name w:val="Title"/>
    <w:basedOn w:val="a"/>
    <w:next w:val="a"/>
    <w:link w:val="af4"/>
    <w:uiPriority w:val="10"/>
    <w:qFormat/>
    <w:rsid w:val="001978AC"/>
    <w:pPr>
      <w:spacing w:after="0" w:line="216" w:lineRule="auto"/>
      <w:contextualSpacing/>
    </w:pPr>
    <w:rPr>
      <w:rFonts w:asciiTheme="majorHAnsi" w:eastAsiaTheme="majorEastAsia" w:hAnsiTheme="majorHAnsi" w:cstheme="majorBidi"/>
      <w:color w:val="404040" w:themeColor="text1" w:themeTint="BF"/>
      <w:spacing w:val="-10"/>
      <w:kern w:val="28"/>
      <w:sz w:val="56"/>
      <w:szCs w:val="56"/>
      <w:rtl/>
      <w:cs/>
    </w:rPr>
  </w:style>
  <w:style w:type="character" w:customStyle="1" w:styleId="af4">
    <w:name w:val="כותרת טקסט תו"/>
    <w:basedOn w:val="a0"/>
    <w:link w:val="af3"/>
    <w:uiPriority w:val="10"/>
    <w:rsid w:val="001978AC"/>
    <w:rPr>
      <w:rFonts w:asciiTheme="majorHAnsi" w:eastAsiaTheme="majorEastAsia" w:hAnsiTheme="majorHAnsi" w:cstheme="majorBidi"/>
      <w:color w:val="404040" w:themeColor="text1" w:themeTint="BF"/>
      <w:spacing w:val="-10"/>
      <w:kern w:val="28"/>
      <w:sz w:val="56"/>
      <w:szCs w:val="56"/>
    </w:rPr>
  </w:style>
  <w:style w:type="paragraph" w:styleId="af5">
    <w:name w:val="Subtitle"/>
    <w:basedOn w:val="a"/>
    <w:next w:val="a"/>
    <w:link w:val="af6"/>
    <w:uiPriority w:val="11"/>
    <w:qFormat/>
    <w:rsid w:val="001978AC"/>
    <w:pPr>
      <w:numPr>
        <w:ilvl w:val="1"/>
      </w:numPr>
    </w:pPr>
    <w:rPr>
      <w:rFonts w:eastAsiaTheme="minorEastAsia" w:cs="Times New Roman"/>
      <w:color w:val="5A5A5A" w:themeColor="text1" w:themeTint="A5"/>
      <w:spacing w:val="15"/>
      <w:rtl/>
      <w:cs/>
    </w:rPr>
  </w:style>
  <w:style w:type="character" w:customStyle="1" w:styleId="af6">
    <w:name w:val="כותרת משנה תו"/>
    <w:basedOn w:val="a0"/>
    <w:link w:val="af5"/>
    <w:uiPriority w:val="11"/>
    <w:rsid w:val="001978AC"/>
    <w:rPr>
      <w:rFonts w:eastAsiaTheme="minorEastAsia" w:cs="Times New Roman"/>
      <w:color w:val="5A5A5A" w:themeColor="text1" w:themeTint="A5"/>
      <w:spacing w:val="15"/>
    </w:rPr>
  </w:style>
  <w:style w:type="paragraph" w:styleId="HTML">
    <w:name w:val="HTML Address"/>
    <w:basedOn w:val="a"/>
    <w:link w:val="HTML0"/>
    <w:uiPriority w:val="99"/>
    <w:semiHidden/>
    <w:unhideWhenUsed/>
    <w:rsid w:val="00771D61"/>
    <w:pPr>
      <w:bidi w:val="0"/>
      <w:spacing w:after="0" w:line="240" w:lineRule="auto"/>
    </w:pPr>
    <w:rPr>
      <w:rFonts w:ascii="Times New Roman" w:eastAsia="Times New Roman" w:hAnsi="Times New Roman" w:cs="Times New Roman"/>
      <w:i/>
      <w:iCs/>
      <w:sz w:val="24"/>
      <w:szCs w:val="24"/>
    </w:rPr>
  </w:style>
  <w:style w:type="character" w:customStyle="1" w:styleId="HTML0">
    <w:name w:val="כתובת HTML תו"/>
    <w:basedOn w:val="a0"/>
    <w:link w:val="HTML"/>
    <w:uiPriority w:val="99"/>
    <w:semiHidden/>
    <w:rsid w:val="00771D61"/>
    <w:rPr>
      <w:rFonts w:ascii="Times New Roman" w:eastAsia="Times New Roman" w:hAnsi="Times New Roman" w:cs="Times New Roman"/>
      <w:i/>
      <w:iCs/>
      <w:sz w:val="24"/>
      <w:szCs w:val="24"/>
    </w:rPr>
  </w:style>
  <w:style w:type="character" w:customStyle="1" w:styleId="10">
    <w:name w:val="כותרת 1 תו"/>
    <w:basedOn w:val="a0"/>
    <w:link w:val="1"/>
    <w:uiPriority w:val="9"/>
    <w:rsid w:val="004E7E41"/>
    <w:rPr>
      <w:rFonts w:asciiTheme="majorHAnsi" w:eastAsiaTheme="majorEastAsia" w:hAnsiTheme="majorHAnsi" w:cstheme="majorBidi"/>
      <w:color w:val="2E74B5" w:themeColor="accent1" w:themeShade="BF"/>
      <w:sz w:val="32"/>
      <w:szCs w:val="32"/>
    </w:rPr>
  </w:style>
  <w:style w:type="character" w:customStyle="1" w:styleId="30">
    <w:name w:val="כותרת 3 תו"/>
    <w:basedOn w:val="a0"/>
    <w:link w:val="3"/>
    <w:uiPriority w:val="9"/>
    <w:semiHidden/>
    <w:rsid w:val="004E7E4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07888">
      <w:bodyDiv w:val="1"/>
      <w:marLeft w:val="0"/>
      <w:marRight w:val="0"/>
      <w:marTop w:val="0"/>
      <w:marBottom w:val="0"/>
      <w:divBdr>
        <w:top w:val="none" w:sz="0" w:space="0" w:color="auto"/>
        <w:left w:val="none" w:sz="0" w:space="0" w:color="auto"/>
        <w:bottom w:val="none" w:sz="0" w:space="0" w:color="auto"/>
        <w:right w:val="none" w:sz="0" w:space="0" w:color="auto"/>
      </w:divBdr>
    </w:div>
    <w:div w:id="272250238">
      <w:bodyDiv w:val="1"/>
      <w:marLeft w:val="0"/>
      <w:marRight w:val="0"/>
      <w:marTop w:val="0"/>
      <w:marBottom w:val="0"/>
      <w:divBdr>
        <w:top w:val="none" w:sz="0" w:space="0" w:color="auto"/>
        <w:left w:val="none" w:sz="0" w:space="0" w:color="auto"/>
        <w:bottom w:val="none" w:sz="0" w:space="0" w:color="auto"/>
        <w:right w:val="none" w:sz="0" w:space="0" w:color="auto"/>
      </w:divBdr>
      <w:divsChild>
        <w:div w:id="446046920">
          <w:marLeft w:val="0"/>
          <w:marRight w:val="0"/>
          <w:marTop w:val="0"/>
          <w:marBottom w:val="0"/>
          <w:divBdr>
            <w:top w:val="none" w:sz="0" w:space="0" w:color="auto"/>
            <w:left w:val="none" w:sz="0" w:space="0" w:color="auto"/>
            <w:bottom w:val="none" w:sz="0" w:space="0" w:color="auto"/>
            <w:right w:val="none" w:sz="0" w:space="0" w:color="auto"/>
          </w:divBdr>
          <w:divsChild>
            <w:div w:id="559292769">
              <w:marLeft w:val="0"/>
              <w:marRight w:val="0"/>
              <w:marTop w:val="0"/>
              <w:marBottom w:val="0"/>
              <w:divBdr>
                <w:top w:val="none" w:sz="0" w:space="0" w:color="auto"/>
                <w:left w:val="none" w:sz="0" w:space="0" w:color="auto"/>
                <w:bottom w:val="none" w:sz="0" w:space="0" w:color="auto"/>
                <w:right w:val="none" w:sz="0" w:space="0" w:color="auto"/>
              </w:divBdr>
            </w:div>
            <w:div w:id="602538986">
              <w:marLeft w:val="0"/>
              <w:marRight w:val="0"/>
              <w:marTop w:val="0"/>
              <w:marBottom w:val="0"/>
              <w:divBdr>
                <w:top w:val="none" w:sz="0" w:space="0" w:color="auto"/>
                <w:left w:val="none" w:sz="0" w:space="0" w:color="auto"/>
                <w:bottom w:val="none" w:sz="0" w:space="0" w:color="auto"/>
                <w:right w:val="none" w:sz="0" w:space="0" w:color="auto"/>
              </w:divBdr>
            </w:div>
            <w:div w:id="960189910">
              <w:marLeft w:val="0"/>
              <w:marRight w:val="0"/>
              <w:marTop w:val="0"/>
              <w:marBottom w:val="0"/>
              <w:divBdr>
                <w:top w:val="none" w:sz="0" w:space="0" w:color="auto"/>
                <w:left w:val="none" w:sz="0" w:space="0" w:color="auto"/>
                <w:bottom w:val="none" w:sz="0" w:space="0" w:color="auto"/>
                <w:right w:val="none" w:sz="0" w:space="0" w:color="auto"/>
              </w:divBdr>
            </w:div>
            <w:div w:id="1124419984">
              <w:marLeft w:val="0"/>
              <w:marRight w:val="0"/>
              <w:marTop w:val="0"/>
              <w:marBottom w:val="0"/>
              <w:divBdr>
                <w:top w:val="none" w:sz="0" w:space="0" w:color="auto"/>
                <w:left w:val="none" w:sz="0" w:space="0" w:color="auto"/>
                <w:bottom w:val="none" w:sz="0" w:space="0" w:color="auto"/>
                <w:right w:val="none" w:sz="0" w:space="0" w:color="auto"/>
              </w:divBdr>
            </w:div>
            <w:div w:id="1206605308">
              <w:marLeft w:val="0"/>
              <w:marRight w:val="0"/>
              <w:marTop w:val="0"/>
              <w:marBottom w:val="0"/>
              <w:divBdr>
                <w:top w:val="none" w:sz="0" w:space="0" w:color="auto"/>
                <w:left w:val="none" w:sz="0" w:space="0" w:color="auto"/>
                <w:bottom w:val="none" w:sz="0" w:space="0" w:color="auto"/>
                <w:right w:val="none" w:sz="0" w:space="0" w:color="auto"/>
              </w:divBdr>
            </w:div>
          </w:divsChild>
        </w:div>
        <w:div w:id="839152508">
          <w:marLeft w:val="0"/>
          <w:marRight w:val="0"/>
          <w:marTop w:val="0"/>
          <w:marBottom w:val="0"/>
          <w:divBdr>
            <w:top w:val="none" w:sz="0" w:space="0" w:color="auto"/>
            <w:left w:val="none" w:sz="0" w:space="0" w:color="auto"/>
            <w:bottom w:val="none" w:sz="0" w:space="0" w:color="auto"/>
            <w:right w:val="none" w:sz="0" w:space="0" w:color="auto"/>
          </w:divBdr>
          <w:divsChild>
            <w:div w:id="221841441">
              <w:marLeft w:val="0"/>
              <w:marRight w:val="0"/>
              <w:marTop w:val="0"/>
              <w:marBottom w:val="0"/>
              <w:divBdr>
                <w:top w:val="none" w:sz="0" w:space="0" w:color="auto"/>
                <w:left w:val="none" w:sz="0" w:space="0" w:color="auto"/>
                <w:bottom w:val="none" w:sz="0" w:space="0" w:color="auto"/>
                <w:right w:val="none" w:sz="0" w:space="0" w:color="auto"/>
              </w:divBdr>
            </w:div>
            <w:div w:id="414324087">
              <w:marLeft w:val="0"/>
              <w:marRight w:val="0"/>
              <w:marTop w:val="0"/>
              <w:marBottom w:val="0"/>
              <w:divBdr>
                <w:top w:val="none" w:sz="0" w:space="0" w:color="auto"/>
                <w:left w:val="none" w:sz="0" w:space="0" w:color="auto"/>
                <w:bottom w:val="none" w:sz="0" w:space="0" w:color="auto"/>
                <w:right w:val="none" w:sz="0" w:space="0" w:color="auto"/>
              </w:divBdr>
            </w:div>
            <w:div w:id="1229456050">
              <w:marLeft w:val="0"/>
              <w:marRight w:val="0"/>
              <w:marTop w:val="0"/>
              <w:marBottom w:val="0"/>
              <w:divBdr>
                <w:top w:val="none" w:sz="0" w:space="0" w:color="auto"/>
                <w:left w:val="none" w:sz="0" w:space="0" w:color="auto"/>
                <w:bottom w:val="none" w:sz="0" w:space="0" w:color="auto"/>
                <w:right w:val="none" w:sz="0" w:space="0" w:color="auto"/>
              </w:divBdr>
            </w:div>
            <w:div w:id="1841697225">
              <w:marLeft w:val="0"/>
              <w:marRight w:val="0"/>
              <w:marTop w:val="0"/>
              <w:marBottom w:val="0"/>
              <w:divBdr>
                <w:top w:val="none" w:sz="0" w:space="0" w:color="auto"/>
                <w:left w:val="none" w:sz="0" w:space="0" w:color="auto"/>
                <w:bottom w:val="none" w:sz="0" w:space="0" w:color="auto"/>
                <w:right w:val="none" w:sz="0" w:space="0" w:color="auto"/>
              </w:divBdr>
            </w:div>
            <w:div w:id="2144955247">
              <w:marLeft w:val="0"/>
              <w:marRight w:val="0"/>
              <w:marTop w:val="0"/>
              <w:marBottom w:val="0"/>
              <w:divBdr>
                <w:top w:val="none" w:sz="0" w:space="0" w:color="auto"/>
                <w:left w:val="none" w:sz="0" w:space="0" w:color="auto"/>
                <w:bottom w:val="none" w:sz="0" w:space="0" w:color="auto"/>
                <w:right w:val="none" w:sz="0" w:space="0" w:color="auto"/>
              </w:divBdr>
            </w:div>
          </w:divsChild>
        </w:div>
        <w:div w:id="1170632229">
          <w:marLeft w:val="0"/>
          <w:marRight w:val="0"/>
          <w:marTop w:val="0"/>
          <w:marBottom w:val="0"/>
          <w:divBdr>
            <w:top w:val="none" w:sz="0" w:space="0" w:color="auto"/>
            <w:left w:val="none" w:sz="0" w:space="0" w:color="auto"/>
            <w:bottom w:val="none" w:sz="0" w:space="0" w:color="auto"/>
            <w:right w:val="none" w:sz="0" w:space="0" w:color="auto"/>
          </w:divBdr>
          <w:divsChild>
            <w:div w:id="96581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00561">
      <w:bodyDiv w:val="1"/>
      <w:marLeft w:val="0"/>
      <w:marRight w:val="0"/>
      <w:marTop w:val="0"/>
      <w:marBottom w:val="0"/>
      <w:divBdr>
        <w:top w:val="none" w:sz="0" w:space="0" w:color="auto"/>
        <w:left w:val="none" w:sz="0" w:space="0" w:color="auto"/>
        <w:bottom w:val="none" w:sz="0" w:space="0" w:color="auto"/>
        <w:right w:val="none" w:sz="0" w:space="0" w:color="auto"/>
      </w:divBdr>
    </w:div>
    <w:div w:id="358510553">
      <w:bodyDiv w:val="1"/>
      <w:marLeft w:val="0"/>
      <w:marRight w:val="0"/>
      <w:marTop w:val="0"/>
      <w:marBottom w:val="0"/>
      <w:divBdr>
        <w:top w:val="none" w:sz="0" w:space="0" w:color="auto"/>
        <w:left w:val="none" w:sz="0" w:space="0" w:color="auto"/>
        <w:bottom w:val="none" w:sz="0" w:space="0" w:color="auto"/>
        <w:right w:val="none" w:sz="0" w:space="0" w:color="auto"/>
      </w:divBdr>
    </w:div>
    <w:div w:id="494496196">
      <w:bodyDiv w:val="1"/>
      <w:marLeft w:val="0"/>
      <w:marRight w:val="0"/>
      <w:marTop w:val="0"/>
      <w:marBottom w:val="0"/>
      <w:divBdr>
        <w:top w:val="none" w:sz="0" w:space="0" w:color="auto"/>
        <w:left w:val="none" w:sz="0" w:space="0" w:color="auto"/>
        <w:bottom w:val="none" w:sz="0" w:space="0" w:color="auto"/>
        <w:right w:val="none" w:sz="0" w:space="0" w:color="auto"/>
      </w:divBdr>
    </w:div>
    <w:div w:id="634720651">
      <w:bodyDiv w:val="1"/>
      <w:marLeft w:val="0"/>
      <w:marRight w:val="0"/>
      <w:marTop w:val="0"/>
      <w:marBottom w:val="0"/>
      <w:divBdr>
        <w:top w:val="none" w:sz="0" w:space="0" w:color="auto"/>
        <w:left w:val="none" w:sz="0" w:space="0" w:color="auto"/>
        <w:bottom w:val="none" w:sz="0" w:space="0" w:color="auto"/>
        <w:right w:val="none" w:sz="0" w:space="0" w:color="auto"/>
      </w:divBdr>
    </w:div>
    <w:div w:id="835192315">
      <w:bodyDiv w:val="1"/>
      <w:marLeft w:val="0"/>
      <w:marRight w:val="0"/>
      <w:marTop w:val="0"/>
      <w:marBottom w:val="0"/>
      <w:divBdr>
        <w:top w:val="none" w:sz="0" w:space="0" w:color="auto"/>
        <w:left w:val="none" w:sz="0" w:space="0" w:color="auto"/>
        <w:bottom w:val="none" w:sz="0" w:space="0" w:color="auto"/>
        <w:right w:val="none" w:sz="0" w:space="0" w:color="auto"/>
      </w:divBdr>
    </w:div>
    <w:div w:id="847672599">
      <w:bodyDiv w:val="1"/>
      <w:marLeft w:val="0"/>
      <w:marRight w:val="0"/>
      <w:marTop w:val="0"/>
      <w:marBottom w:val="0"/>
      <w:divBdr>
        <w:top w:val="none" w:sz="0" w:space="0" w:color="auto"/>
        <w:left w:val="none" w:sz="0" w:space="0" w:color="auto"/>
        <w:bottom w:val="none" w:sz="0" w:space="0" w:color="auto"/>
        <w:right w:val="none" w:sz="0" w:space="0" w:color="auto"/>
      </w:divBdr>
      <w:divsChild>
        <w:div w:id="114719134">
          <w:marLeft w:val="0"/>
          <w:marRight w:val="0"/>
          <w:marTop w:val="0"/>
          <w:marBottom w:val="0"/>
          <w:divBdr>
            <w:top w:val="none" w:sz="0" w:space="0" w:color="auto"/>
            <w:left w:val="none" w:sz="0" w:space="0" w:color="auto"/>
            <w:bottom w:val="none" w:sz="0" w:space="0" w:color="auto"/>
            <w:right w:val="none" w:sz="0" w:space="0" w:color="auto"/>
          </w:divBdr>
        </w:div>
        <w:div w:id="118501836">
          <w:marLeft w:val="0"/>
          <w:marRight w:val="0"/>
          <w:marTop w:val="0"/>
          <w:marBottom w:val="0"/>
          <w:divBdr>
            <w:top w:val="none" w:sz="0" w:space="0" w:color="auto"/>
            <w:left w:val="none" w:sz="0" w:space="0" w:color="auto"/>
            <w:bottom w:val="none" w:sz="0" w:space="0" w:color="auto"/>
            <w:right w:val="none" w:sz="0" w:space="0" w:color="auto"/>
          </w:divBdr>
        </w:div>
        <w:div w:id="222372565">
          <w:marLeft w:val="0"/>
          <w:marRight w:val="0"/>
          <w:marTop w:val="0"/>
          <w:marBottom w:val="0"/>
          <w:divBdr>
            <w:top w:val="none" w:sz="0" w:space="0" w:color="auto"/>
            <w:left w:val="none" w:sz="0" w:space="0" w:color="auto"/>
            <w:bottom w:val="none" w:sz="0" w:space="0" w:color="auto"/>
            <w:right w:val="none" w:sz="0" w:space="0" w:color="auto"/>
          </w:divBdr>
        </w:div>
        <w:div w:id="530647953">
          <w:marLeft w:val="0"/>
          <w:marRight w:val="0"/>
          <w:marTop w:val="0"/>
          <w:marBottom w:val="0"/>
          <w:divBdr>
            <w:top w:val="none" w:sz="0" w:space="0" w:color="auto"/>
            <w:left w:val="none" w:sz="0" w:space="0" w:color="auto"/>
            <w:bottom w:val="none" w:sz="0" w:space="0" w:color="auto"/>
            <w:right w:val="none" w:sz="0" w:space="0" w:color="auto"/>
          </w:divBdr>
        </w:div>
        <w:div w:id="549734114">
          <w:marLeft w:val="0"/>
          <w:marRight w:val="0"/>
          <w:marTop w:val="0"/>
          <w:marBottom w:val="0"/>
          <w:divBdr>
            <w:top w:val="none" w:sz="0" w:space="0" w:color="auto"/>
            <w:left w:val="none" w:sz="0" w:space="0" w:color="auto"/>
            <w:bottom w:val="none" w:sz="0" w:space="0" w:color="auto"/>
            <w:right w:val="none" w:sz="0" w:space="0" w:color="auto"/>
          </w:divBdr>
        </w:div>
        <w:div w:id="743143652">
          <w:marLeft w:val="0"/>
          <w:marRight w:val="0"/>
          <w:marTop w:val="0"/>
          <w:marBottom w:val="0"/>
          <w:divBdr>
            <w:top w:val="none" w:sz="0" w:space="0" w:color="auto"/>
            <w:left w:val="none" w:sz="0" w:space="0" w:color="auto"/>
            <w:bottom w:val="none" w:sz="0" w:space="0" w:color="auto"/>
            <w:right w:val="none" w:sz="0" w:space="0" w:color="auto"/>
          </w:divBdr>
        </w:div>
        <w:div w:id="1246378133">
          <w:marLeft w:val="0"/>
          <w:marRight w:val="0"/>
          <w:marTop w:val="0"/>
          <w:marBottom w:val="0"/>
          <w:divBdr>
            <w:top w:val="none" w:sz="0" w:space="0" w:color="auto"/>
            <w:left w:val="none" w:sz="0" w:space="0" w:color="auto"/>
            <w:bottom w:val="none" w:sz="0" w:space="0" w:color="auto"/>
            <w:right w:val="none" w:sz="0" w:space="0" w:color="auto"/>
          </w:divBdr>
        </w:div>
        <w:div w:id="1316379852">
          <w:marLeft w:val="0"/>
          <w:marRight w:val="0"/>
          <w:marTop w:val="0"/>
          <w:marBottom w:val="0"/>
          <w:divBdr>
            <w:top w:val="none" w:sz="0" w:space="0" w:color="auto"/>
            <w:left w:val="none" w:sz="0" w:space="0" w:color="auto"/>
            <w:bottom w:val="none" w:sz="0" w:space="0" w:color="auto"/>
            <w:right w:val="none" w:sz="0" w:space="0" w:color="auto"/>
          </w:divBdr>
        </w:div>
        <w:div w:id="1560478263">
          <w:marLeft w:val="0"/>
          <w:marRight w:val="0"/>
          <w:marTop w:val="0"/>
          <w:marBottom w:val="0"/>
          <w:divBdr>
            <w:top w:val="none" w:sz="0" w:space="0" w:color="auto"/>
            <w:left w:val="none" w:sz="0" w:space="0" w:color="auto"/>
            <w:bottom w:val="none" w:sz="0" w:space="0" w:color="auto"/>
            <w:right w:val="none" w:sz="0" w:space="0" w:color="auto"/>
          </w:divBdr>
        </w:div>
        <w:div w:id="1560702330">
          <w:marLeft w:val="0"/>
          <w:marRight w:val="0"/>
          <w:marTop w:val="0"/>
          <w:marBottom w:val="0"/>
          <w:divBdr>
            <w:top w:val="none" w:sz="0" w:space="0" w:color="auto"/>
            <w:left w:val="none" w:sz="0" w:space="0" w:color="auto"/>
            <w:bottom w:val="none" w:sz="0" w:space="0" w:color="auto"/>
            <w:right w:val="none" w:sz="0" w:space="0" w:color="auto"/>
          </w:divBdr>
        </w:div>
        <w:div w:id="1658873504">
          <w:marLeft w:val="0"/>
          <w:marRight w:val="0"/>
          <w:marTop w:val="0"/>
          <w:marBottom w:val="0"/>
          <w:divBdr>
            <w:top w:val="none" w:sz="0" w:space="0" w:color="auto"/>
            <w:left w:val="none" w:sz="0" w:space="0" w:color="auto"/>
            <w:bottom w:val="none" w:sz="0" w:space="0" w:color="auto"/>
            <w:right w:val="none" w:sz="0" w:space="0" w:color="auto"/>
          </w:divBdr>
        </w:div>
        <w:div w:id="1735005697">
          <w:marLeft w:val="0"/>
          <w:marRight w:val="0"/>
          <w:marTop w:val="0"/>
          <w:marBottom w:val="0"/>
          <w:divBdr>
            <w:top w:val="none" w:sz="0" w:space="0" w:color="auto"/>
            <w:left w:val="none" w:sz="0" w:space="0" w:color="auto"/>
            <w:bottom w:val="none" w:sz="0" w:space="0" w:color="auto"/>
            <w:right w:val="none" w:sz="0" w:space="0" w:color="auto"/>
          </w:divBdr>
        </w:div>
        <w:div w:id="1736001874">
          <w:marLeft w:val="0"/>
          <w:marRight w:val="0"/>
          <w:marTop w:val="0"/>
          <w:marBottom w:val="0"/>
          <w:divBdr>
            <w:top w:val="none" w:sz="0" w:space="0" w:color="auto"/>
            <w:left w:val="none" w:sz="0" w:space="0" w:color="auto"/>
            <w:bottom w:val="none" w:sz="0" w:space="0" w:color="auto"/>
            <w:right w:val="none" w:sz="0" w:space="0" w:color="auto"/>
          </w:divBdr>
        </w:div>
        <w:div w:id="1738243316">
          <w:marLeft w:val="0"/>
          <w:marRight w:val="0"/>
          <w:marTop w:val="0"/>
          <w:marBottom w:val="0"/>
          <w:divBdr>
            <w:top w:val="none" w:sz="0" w:space="0" w:color="auto"/>
            <w:left w:val="none" w:sz="0" w:space="0" w:color="auto"/>
            <w:bottom w:val="none" w:sz="0" w:space="0" w:color="auto"/>
            <w:right w:val="none" w:sz="0" w:space="0" w:color="auto"/>
          </w:divBdr>
        </w:div>
        <w:div w:id="1769084067">
          <w:marLeft w:val="0"/>
          <w:marRight w:val="0"/>
          <w:marTop w:val="0"/>
          <w:marBottom w:val="0"/>
          <w:divBdr>
            <w:top w:val="none" w:sz="0" w:space="0" w:color="auto"/>
            <w:left w:val="none" w:sz="0" w:space="0" w:color="auto"/>
            <w:bottom w:val="none" w:sz="0" w:space="0" w:color="auto"/>
            <w:right w:val="none" w:sz="0" w:space="0" w:color="auto"/>
          </w:divBdr>
        </w:div>
      </w:divsChild>
    </w:div>
    <w:div w:id="925649209">
      <w:bodyDiv w:val="1"/>
      <w:marLeft w:val="0"/>
      <w:marRight w:val="0"/>
      <w:marTop w:val="0"/>
      <w:marBottom w:val="0"/>
      <w:divBdr>
        <w:top w:val="none" w:sz="0" w:space="0" w:color="auto"/>
        <w:left w:val="none" w:sz="0" w:space="0" w:color="auto"/>
        <w:bottom w:val="none" w:sz="0" w:space="0" w:color="auto"/>
        <w:right w:val="none" w:sz="0" w:space="0" w:color="auto"/>
      </w:divBdr>
    </w:div>
    <w:div w:id="938291715">
      <w:bodyDiv w:val="1"/>
      <w:marLeft w:val="0"/>
      <w:marRight w:val="0"/>
      <w:marTop w:val="0"/>
      <w:marBottom w:val="0"/>
      <w:divBdr>
        <w:top w:val="none" w:sz="0" w:space="0" w:color="auto"/>
        <w:left w:val="none" w:sz="0" w:space="0" w:color="auto"/>
        <w:bottom w:val="none" w:sz="0" w:space="0" w:color="auto"/>
        <w:right w:val="none" w:sz="0" w:space="0" w:color="auto"/>
      </w:divBdr>
      <w:divsChild>
        <w:div w:id="1772697282">
          <w:marLeft w:val="0"/>
          <w:marRight w:val="0"/>
          <w:marTop w:val="300"/>
          <w:marBottom w:val="0"/>
          <w:divBdr>
            <w:top w:val="none" w:sz="0" w:space="0" w:color="auto"/>
            <w:left w:val="none" w:sz="0" w:space="0" w:color="auto"/>
            <w:bottom w:val="none" w:sz="0" w:space="0" w:color="auto"/>
            <w:right w:val="none" w:sz="0" w:space="0" w:color="auto"/>
          </w:divBdr>
          <w:divsChild>
            <w:div w:id="2100246925">
              <w:marLeft w:val="0"/>
              <w:marRight w:val="0"/>
              <w:marTop w:val="0"/>
              <w:marBottom w:val="0"/>
              <w:divBdr>
                <w:top w:val="none" w:sz="0" w:space="0" w:color="auto"/>
                <w:left w:val="none" w:sz="0" w:space="0" w:color="auto"/>
                <w:bottom w:val="none" w:sz="0" w:space="0" w:color="auto"/>
                <w:right w:val="none" w:sz="0" w:space="0" w:color="auto"/>
              </w:divBdr>
              <w:divsChild>
                <w:div w:id="1412778609">
                  <w:marLeft w:val="0"/>
                  <w:marRight w:val="0"/>
                  <w:marTop w:val="0"/>
                  <w:marBottom w:val="0"/>
                  <w:divBdr>
                    <w:top w:val="none" w:sz="0" w:space="0" w:color="auto"/>
                    <w:left w:val="none" w:sz="0" w:space="0" w:color="auto"/>
                    <w:bottom w:val="none" w:sz="0" w:space="0" w:color="auto"/>
                    <w:right w:val="none" w:sz="0" w:space="0" w:color="auto"/>
                  </w:divBdr>
                  <w:divsChild>
                    <w:div w:id="209346599">
                      <w:marLeft w:val="0"/>
                      <w:marRight w:val="0"/>
                      <w:marTop w:val="0"/>
                      <w:marBottom w:val="0"/>
                      <w:divBdr>
                        <w:top w:val="none" w:sz="0" w:space="0" w:color="auto"/>
                        <w:left w:val="none" w:sz="0" w:space="0" w:color="auto"/>
                        <w:bottom w:val="none" w:sz="0" w:space="0" w:color="auto"/>
                        <w:right w:val="none" w:sz="0" w:space="0" w:color="auto"/>
                      </w:divBdr>
                    </w:div>
                    <w:div w:id="1281061513">
                      <w:marLeft w:val="0"/>
                      <w:marRight w:val="300"/>
                      <w:marTop w:val="0"/>
                      <w:marBottom w:val="0"/>
                      <w:divBdr>
                        <w:top w:val="none" w:sz="0" w:space="0" w:color="auto"/>
                        <w:left w:val="none" w:sz="0" w:space="0" w:color="auto"/>
                        <w:bottom w:val="none" w:sz="0" w:space="0" w:color="auto"/>
                        <w:right w:val="none" w:sz="0" w:space="0" w:color="auto"/>
                      </w:divBdr>
                      <w:divsChild>
                        <w:div w:id="6477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503767">
      <w:bodyDiv w:val="1"/>
      <w:marLeft w:val="0"/>
      <w:marRight w:val="0"/>
      <w:marTop w:val="0"/>
      <w:marBottom w:val="0"/>
      <w:divBdr>
        <w:top w:val="none" w:sz="0" w:space="0" w:color="auto"/>
        <w:left w:val="none" w:sz="0" w:space="0" w:color="auto"/>
        <w:bottom w:val="none" w:sz="0" w:space="0" w:color="auto"/>
        <w:right w:val="none" w:sz="0" w:space="0" w:color="auto"/>
      </w:divBdr>
    </w:div>
    <w:div w:id="1090085939">
      <w:bodyDiv w:val="1"/>
      <w:marLeft w:val="0"/>
      <w:marRight w:val="0"/>
      <w:marTop w:val="0"/>
      <w:marBottom w:val="0"/>
      <w:divBdr>
        <w:top w:val="none" w:sz="0" w:space="0" w:color="auto"/>
        <w:left w:val="none" w:sz="0" w:space="0" w:color="auto"/>
        <w:bottom w:val="none" w:sz="0" w:space="0" w:color="auto"/>
        <w:right w:val="none" w:sz="0" w:space="0" w:color="auto"/>
      </w:divBdr>
    </w:div>
    <w:div w:id="1182360593">
      <w:bodyDiv w:val="1"/>
      <w:marLeft w:val="0"/>
      <w:marRight w:val="0"/>
      <w:marTop w:val="0"/>
      <w:marBottom w:val="0"/>
      <w:divBdr>
        <w:top w:val="none" w:sz="0" w:space="0" w:color="auto"/>
        <w:left w:val="none" w:sz="0" w:space="0" w:color="auto"/>
        <w:bottom w:val="none" w:sz="0" w:space="0" w:color="auto"/>
        <w:right w:val="none" w:sz="0" w:space="0" w:color="auto"/>
      </w:divBdr>
    </w:div>
    <w:div w:id="1220944093">
      <w:bodyDiv w:val="1"/>
      <w:marLeft w:val="0"/>
      <w:marRight w:val="0"/>
      <w:marTop w:val="0"/>
      <w:marBottom w:val="0"/>
      <w:divBdr>
        <w:top w:val="none" w:sz="0" w:space="0" w:color="auto"/>
        <w:left w:val="none" w:sz="0" w:space="0" w:color="auto"/>
        <w:bottom w:val="none" w:sz="0" w:space="0" w:color="auto"/>
        <w:right w:val="none" w:sz="0" w:space="0" w:color="auto"/>
      </w:divBdr>
      <w:divsChild>
        <w:div w:id="1576740436">
          <w:marLeft w:val="0"/>
          <w:marRight w:val="0"/>
          <w:marTop w:val="0"/>
          <w:marBottom w:val="210"/>
          <w:divBdr>
            <w:top w:val="none" w:sz="0" w:space="0" w:color="auto"/>
            <w:left w:val="none" w:sz="0" w:space="0" w:color="auto"/>
            <w:bottom w:val="none" w:sz="0" w:space="0" w:color="auto"/>
            <w:right w:val="none" w:sz="0" w:space="0" w:color="auto"/>
          </w:divBdr>
        </w:div>
        <w:div w:id="1723626539">
          <w:marLeft w:val="0"/>
          <w:marRight w:val="0"/>
          <w:marTop w:val="0"/>
          <w:marBottom w:val="210"/>
          <w:divBdr>
            <w:top w:val="none" w:sz="0" w:space="0" w:color="auto"/>
            <w:left w:val="none" w:sz="0" w:space="0" w:color="auto"/>
            <w:bottom w:val="none" w:sz="0" w:space="0" w:color="auto"/>
            <w:right w:val="none" w:sz="0" w:space="0" w:color="auto"/>
          </w:divBdr>
        </w:div>
        <w:div w:id="2111772663">
          <w:marLeft w:val="0"/>
          <w:marRight w:val="0"/>
          <w:marTop w:val="0"/>
          <w:marBottom w:val="210"/>
          <w:divBdr>
            <w:top w:val="none" w:sz="0" w:space="0" w:color="auto"/>
            <w:left w:val="none" w:sz="0" w:space="0" w:color="auto"/>
            <w:bottom w:val="none" w:sz="0" w:space="0" w:color="auto"/>
            <w:right w:val="none" w:sz="0" w:space="0" w:color="auto"/>
          </w:divBdr>
        </w:div>
      </w:divsChild>
    </w:div>
    <w:div w:id="1327199940">
      <w:bodyDiv w:val="1"/>
      <w:marLeft w:val="0"/>
      <w:marRight w:val="0"/>
      <w:marTop w:val="0"/>
      <w:marBottom w:val="0"/>
      <w:divBdr>
        <w:top w:val="none" w:sz="0" w:space="0" w:color="auto"/>
        <w:left w:val="none" w:sz="0" w:space="0" w:color="auto"/>
        <w:bottom w:val="none" w:sz="0" w:space="0" w:color="auto"/>
        <w:right w:val="none" w:sz="0" w:space="0" w:color="auto"/>
      </w:divBdr>
    </w:div>
    <w:div w:id="1410881115">
      <w:bodyDiv w:val="1"/>
      <w:marLeft w:val="0"/>
      <w:marRight w:val="0"/>
      <w:marTop w:val="0"/>
      <w:marBottom w:val="0"/>
      <w:divBdr>
        <w:top w:val="none" w:sz="0" w:space="0" w:color="auto"/>
        <w:left w:val="none" w:sz="0" w:space="0" w:color="auto"/>
        <w:bottom w:val="none" w:sz="0" w:space="0" w:color="auto"/>
        <w:right w:val="none" w:sz="0" w:space="0" w:color="auto"/>
      </w:divBdr>
      <w:divsChild>
        <w:div w:id="1249119401">
          <w:marLeft w:val="0"/>
          <w:marRight w:val="0"/>
          <w:marTop w:val="0"/>
          <w:marBottom w:val="0"/>
          <w:divBdr>
            <w:top w:val="none" w:sz="0" w:space="0" w:color="auto"/>
            <w:left w:val="none" w:sz="0" w:space="0" w:color="auto"/>
            <w:bottom w:val="none" w:sz="0" w:space="0" w:color="auto"/>
            <w:right w:val="none" w:sz="0" w:space="0" w:color="auto"/>
          </w:divBdr>
          <w:divsChild>
            <w:div w:id="43800329">
              <w:marLeft w:val="0"/>
              <w:marRight w:val="0"/>
              <w:marTop w:val="0"/>
              <w:marBottom w:val="0"/>
              <w:divBdr>
                <w:top w:val="none" w:sz="0" w:space="0" w:color="auto"/>
                <w:left w:val="none" w:sz="0" w:space="0" w:color="auto"/>
                <w:bottom w:val="none" w:sz="0" w:space="0" w:color="auto"/>
                <w:right w:val="none" w:sz="0" w:space="0" w:color="auto"/>
              </w:divBdr>
            </w:div>
            <w:div w:id="82536749">
              <w:marLeft w:val="0"/>
              <w:marRight w:val="0"/>
              <w:marTop w:val="0"/>
              <w:marBottom w:val="0"/>
              <w:divBdr>
                <w:top w:val="none" w:sz="0" w:space="0" w:color="auto"/>
                <w:left w:val="none" w:sz="0" w:space="0" w:color="auto"/>
                <w:bottom w:val="none" w:sz="0" w:space="0" w:color="auto"/>
                <w:right w:val="none" w:sz="0" w:space="0" w:color="auto"/>
              </w:divBdr>
            </w:div>
            <w:div w:id="186069618">
              <w:marLeft w:val="0"/>
              <w:marRight w:val="0"/>
              <w:marTop w:val="0"/>
              <w:marBottom w:val="0"/>
              <w:divBdr>
                <w:top w:val="none" w:sz="0" w:space="0" w:color="auto"/>
                <w:left w:val="none" w:sz="0" w:space="0" w:color="auto"/>
                <w:bottom w:val="none" w:sz="0" w:space="0" w:color="auto"/>
                <w:right w:val="none" w:sz="0" w:space="0" w:color="auto"/>
              </w:divBdr>
            </w:div>
            <w:div w:id="1707295505">
              <w:marLeft w:val="0"/>
              <w:marRight w:val="0"/>
              <w:marTop w:val="0"/>
              <w:marBottom w:val="0"/>
              <w:divBdr>
                <w:top w:val="none" w:sz="0" w:space="0" w:color="auto"/>
                <w:left w:val="none" w:sz="0" w:space="0" w:color="auto"/>
                <w:bottom w:val="none" w:sz="0" w:space="0" w:color="auto"/>
                <w:right w:val="none" w:sz="0" w:space="0" w:color="auto"/>
              </w:divBdr>
            </w:div>
            <w:div w:id="1954551685">
              <w:marLeft w:val="0"/>
              <w:marRight w:val="0"/>
              <w:marTop w:val="0"/>
              <w:marBottom w:val="0"/>
              <w:divBdr>
                <w:top w:val="none" w:sz="0" w:space="0" w:color="auto"/>
                <w:left w:val="none" w:sz="0" w:space="0" w:color="auto"/>
                <w:bottom w:val="none" w:sz="0" w:space="0" w:color="auto"/>
                <w:right w:val="none" w:sz="0" w:space="0" w:color="auto"/>
              </w:divBdr>
            </w:div>
          </w:divsChild>
        </w:div>
        <w:div w:id="1982037410">
          <w:marLeft w:val="0"/>
          <w:marRight w:val="0"/>
          <w:marTop w:val="0"/>
          <w:marBottom w:val="0"/>
          <w:divBdr>
            <w:top w:val="none" w:sz="0" w:space="0" w:color="auto"/>
            <w:left w:val="none" w:sz="0" w:space="0" w:color="auto"/>
            <w:bottom w:val="none" w:sz="0" w:space="0" w:color="auto"/>
            <w:right w:val="none" w:sz="0" w:space="0" w:color="auto"/>
          </w:divBdr>
          <w:divsChild>
            <w:div w:id="503058112">
              <w:marLeft w:val="0"/>
              <w:marRight w:val="0"/>
              <w:marTop w:val="0"/>
              <w:marBottom w:val="0"/>
              <w:divBdr>
                <w:top w:val="none" w:sz="0" w:space="0" w:color="auto"/>
                <w:left w:val="none" w:sz="0" w:space="0" w:color="auto"/>
                <w:bottom w:val="none" w:sz="0" w:space="0" w:color="auto"/>
                <w:right w:val="none" w:sz="0" w:space="0" w:color="auto"/>
              </w:divBdr>
            </w:div>
            <w:div w:id="1499609759">
              <w:marLeft w:val="0"/>
              <w:marRight w:val="0"/>
              <w:marTop w:val="0"/>
              <w:marBottom w:val="0"/>
              <w:divBdr>
                <w:top w:val="none" w:sz="0" w:space="0" w:color="auto"/>
                <w:left w:val="none" w:sz="0" w:space="0" w:color="auto"/>
                <w:bottom w:val="none" w:sz="0" w:space="0" w:color="auto"/>
                <w:right w:val="none" w:sz="0" w:space="0" w:color="auto"/>
              </w:divBdr>
            </w:div>
            <w:div w:id="1725831913">
              <w:marLeft w:val="0"/>
              <w:marRight w:val="0"/>
              <w:marTop w:val="0"/>
              <w:marBottom w:val="0"/>
              <w:divBdr>
                <w:top w:val="none" w:sz="0" w:space="0" w:color="auto"/>
                <w:left w:val="none" w:sz="0" w:space="0" w:color="auto"/>
                <w:bottom w:val="none" w:sz="0" w:space="0" w:color="auto"/>
                <w:right w:val="none" w:sz="0" w:space="0" w:color="auto"/>
              </w:divBdr>
            </w:div>
            <w:div w:id="2033023387">
              <w:marLeft w:val="0"/>
              <w:marRight w:val="0"/>
              <w:marTop w:val="0"/>
              <w:marBottom w:val="0"/>
              <w:divBdr>
                <w:top w:val="none" w:sz="0" w:space="0" w:color="auto"/>
                <w:left w:val="none" w:sz="0" w:space="0" w:color="auto"/>
                <w:bottom w:val="none" w:sz="0" w:space="0" w:color="auto"/>
                <w:right w:val="none" w:sz="0" w:space="0" w:color="auto"/>
              </w:divBdr>
            </w:div>
            <w:div w:id="2070181924">
              <w:marLeft w:val="0"/>
              <w:marRight w:val="0"/>
              <w:marTop w:val="0"/>
              <w:marBottom w:val="0"/>
              <w:divBdr>
                <w:top w:val="none" w:sz="0" w:space="0" w:color="auto"/>
                <w:left w:val="none" w:sz="0" w:space="0" w:color="auto"/>
                <w:bottom w:val="none" w:sz="0" w:space="0" w:color="auto"/>
                <w:right w:val="none" w:sz="0" w:space="0" w:color="auto"/>
              </w:divBdr>
            </w:div>
          </w:divsChild>
        </w:div>
        <w:div w:id="2001154698">
          <w:marLeft w:val="0"/>
          <w:marRight w:val="0"/>
          <w:marTop w:val="0"/>
          <w:marBottom w:val="0"/>
          <w:divBdr>
            <w:top w:val="none" w:sz="0" w:space="0" w:color="auto"/>
            <w:left w:val="none" w:sz="0" w:space="0" w:color="auto"/>
            <w:bottom w:val="none" w:sz="0" w:space="0" w:color="auto"/>
            <w:right w:val="none" w:sz="0" w:space="0" w:color="auto"/>
          </w:divBdr>
          <w:divsChild>
            <w:div w:id="127652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41286">
      <w:bodyDiv w:val="1"/>
      <w:marLeft w:val="0"/>
      <w:marRight w:val="0"/>
      <w:marTop w:val="0"/>
      <w:marBottom w:val="0"/>
      <w:divBdr>
        <w:top w:val="none" w:sz="0" w:space="0" w:color="auto"/>
        <w:left w:val="none" w:sz="0" w:space="0" w:color="auto"/>
        <w:bottom w:val="none" w:sz="0" w:space="0" w:color="auto"/>
        <w:right w:val="none" w:sz="0" w:space="0" w:color="auto"/>
      </w:divBdr>
    </w:div>
    <w:div w:id="1471826596">
      <w:bodyDiv w:val="1"/>
      <w:marLeft w:val="0"/>
      <w:marRight w:val="0"/>
      <w:marTop w:val="0"/>
      <w:marBottom w:val="0"/>
      <w:divBdr>
        <w:top w:val="none" w:sz="0" w:space="0" w:color="auto"/>
        <w:left w:val="none" w:sz="0" w:space="0" w:color="auto"/>
        <w:bottom w:val="none" w:sz="0" w:space="0" w:color="auto"/>
        <w:right w:val="none" w:sz="0" w:space="0" w:color="auto"/>
      </w:divBdr>
      <w:divsChild>
        <w:div w:id="739056965">
          <w:marLeft w:val="0"/>
          <w:marRight w:val="0"/>
          <w:marTop w:val="75"/>
          <w:marBottom w:val="75"/>
          <w:divBdr>
            <w:top w:val="none" w:sz="0" w:space="0" w:color="auto"/>
            <w:left w:val="none" w:sz="0" w:space="0" w:color="auto"/>
            <w:bottom w:val="none" w:sz="0" w:space="0" w:color="auto"/>
            <w:right w:val="none" w:sz="0" w:space="0" w:color="auto"/>
          </w:divBdr>
          <w:divsChild>
            <w:div w:id="168956226">
              <w:marLeft w:val="0"/>
              <w:marRight w:val="0"/>
              <w:marTop w:val="0"/>
              <w:marBottom w:val="0"/>
              <w:divBdr>
                <w:top w:val="none" w:sz="0" w:space="0" w:color="auto"/>
                <w:left w:val="none" w:sz="0" w:space="0" w:color="auto"/>
                <w:bottom w:val="none" w:sz="0" w:space="0" w:color="auto"/>
                <w:right w:val="none" w:sz="0" w:space="0" w:color="auto"/>
              </w:divBdr>
              <w:divsChild>
                <w:div w:id="135765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78853">
          <w:marLeft w:val="0"/>
          <w:marRight w:val="0"/>
          <w:marTop w:val="0"/>
          <w:marBottom w:val="300"/>
          <w:divBdr>
            <w:top w:val="none" w:sz="0" w:space="0" w:color="auto"/>
            <w:left w:val="none" w:sz="0" w:space="0" w:color="auto"/>
            <w:bottom w:val="none" w:sz="0" w:space="0" w:color="auto"/>
            <w:right w:val="none" w:sz="0" w:space="0" w:color="auto"/>
          </w:divBdr>
          <w:divsChild>
            <w:div w:id="13922804">
              <w:marLeft w:val="0"/>
              <w:marRight w:val="0"/>
              <w:marTop w:val="0"/>
              <w:marBottom w:val="0"/>
              <w:divBdr>
                <w:top w:val="none" w:sz="0" w:space="0" w:color="auto"/>
                <w:left w:val="none" w:sz="0" w:space="0" w:color="auto"/>
                <w:bottom w:val="none" w:sz="0" w:space="0" w:color="auto"/>
                <w:right w:val="none" w:sz="0" w:space="0" w:color="auto"/>
              </w:divBdr>
            </w:div>
            <w:div w:id="173036670">
              <w:marLeft w:val="0"/>
              <w:marRight w:val="225"/>
              <w:marTop w:val="0"/>
              <w:marBottom w:val="225"/>
              <w:divBdr>
                <w:top w:val="none" w:sz="0" w:space="0" w:color="auto"/>
                <w:left w:val="none" w:sz="0" w:space="0" w:color="auto"/>
                <w:bottom w:val="none" w:sz="0" w:space="0" w:color="auto"/>
                <w:right w:val="none" w:sz="0" w:space="0" w:color="auto"/>
              </w:divBdr>
              <w:divsChild>
                <w:div w:id="158591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01389">
      <w:bodyDiv w:val="1"/>
      <w:marLeft w:val="0"/>
      <w:marRight w:val="0"/>
      <w:marTop w:val="0"/>
      <w:marBottom w:val="0"/>
      <w:divBdr>
        <w:top w:val="none" w:sz="0" w:space="0" w:color="auto"/>
        <w:left w:val="none" w:sz="0" w:space="0" w:color="auto"/>
        <w:bottom w:val="none" w:sz="0" w:space="0" w:color="auto"/>
        <w:right w:val="none" w:sz="0" w:space="0" w:color="auto"/>
      </w:divBdr>
    </w:div>
    <w:div w:id="1613977581">
      <w:bodyDiv w:val="1"/>
      <w:marLeft w:val="0"/>
      <w:marRight w:val="0"/>
      <w:marTop w:val="0"/>
      <w:marBottom w:val="0"/>
      <w:divBdr>
        <w:top w:val="none" w:sz="0" w:space="0" w:color="auto"/>
        <w:left w:val="none" w:sz="0" w:space="0" w:color="auto"/>
        <w:bottom w:val="none" w:sz="0" w:space="0" w:color="auto"/>
        <w:right w:val="none" w:sz="0" w:space="0" w:color="auto"/>
      </w:divBdr>
    </w:div>
    <w:div w:id="1697121654">
      <w:bodyDiv w:val="1"/>
      <w:marLeft w:val="0"/>
      <w:marRight w:val="0"/>
      <w:marTop w:val="0"/>
      <w:marBottom w:val="0"/>
      <w:divBdr>
        <w:top w:val="none" w:sz="0" w:space="0" w:color="auto"/>
        <w:left w:val="none" w:sz="0" w:space="0" w:color="auto"/>
        <w:bottom w:val="none" w:sz="0" w:space="0" w:color="auto"/>
        <w:right w:val="none" w:sz="0" w:space="0" w:color="auto"/>
      </w:divBdr>
    </w:div>
    <w:div w:id="186339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zportal.co.il/marketopionion/news/article/30268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הרר18</b:Tag>
    <b:SourceType>Book</b:SourceType>
    <b:Guid>{B7BC09C4-03AC-4FDE-AA92-169482AF87C2}</b:Guid>
    <b:LCID>he-IL</b:LCID>
    <b:Author>
      <b:Author>
        <b:NameList>
          <b:Person>
            <b:Last>הררי</b:Last>
            <b:First>יובל</b:First>
            <b:Middle>נח</b:Middle>
          </b:Person>
        </b:NameList>
      </b:Author>
    </b:Author>
    <b:Title>21 מחשבות על המאה ה-21</b:Title>
    <b:Year>2018</b:Year>
    <b:City>תל אביב</b:City>
    <b:Publisher>כנרת, זמורה-ביתן, דביר</b:Publisher>
    <b:RefOrder>1</b:RefOrder>
  </b:Source>
</b:Sources>
</file>

<file path=customXml/itemProps1.xml><?xml version="1.0" encoding="utf-8"?>
<ds:datastoreItem xmlns:ds="http://schemas.openxmlformats.org/officeDocument/2006/customXml" ds:itemID="{E603AC15-6541-41BA-8E3A-1F866B540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2342</Words>
  <Characters>11713</Characters>
  <Application>Microsoft Office Word</Application>
  <DocSecurity>0</DocSecurity>
  <Lines>97</Lines>
  <Paragraphs>28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איתן שפיצר</dc:creator>
  <cp:keywords/>
  <dc:description/>
  <cp:lastModifiedBy>adispitzer@gmail.com</cp:lastModifiedBy>
  <cp:revision>12</cp:revision>
  <cp:lastPrinted>2019-11-19T22:28:00Z</cp:lastPrinted>
  <dcterms:created xsi:type="dcterms:W3CDTF">2019-12-11T14:58:00Z</dcterms:created>
  <dcterms:modified xsi:type="dcterms:W3CDTF">2019-12-12T19:39:00Z</dcterms:modified>
</cp:coreProperties>
</file>