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18D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4D8530C8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>בעונת הלימודים השניה, העונה הלוקאלית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77777777" w:rsidR="00B022C5" w:rsidRPr="007753A3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ההקשר הפנימי והאינטלקטואלי במסגר</w:t>
      </w:r>
      <w:r w:rsidR="00A20A19" w:rsidRPr="007753A3">
        <w:rPr>
          <w:rFonts w:ascii="David" w:hAnsi="David" w:cs="David" w:hint="cs"/>
          <w:rtl/>
        </w:rPr>
        <w:t>ת</w:t>
      </w:r>
      <w:r w:rsidR="00B022C5" w:rsidRPr="007753A3">
        <w:rPr>
          <w:rFonts w:ascii="David" w:hAnsi="David" w:cs="David"/>
          <w:rtl/>
        </w:rPr>
        <w:t xml:space="preserve">ו מעוצבים מונחים אלה.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</w:t>
      </w:r>
      <w:bookmarkStart w:id="0" w:name="_GoBack"/>
      <w:bookmarkEnd w:id="0"/>
      <w:r w:rsidR="00F00FAF">
        <w:rPr>
          <w:rFonts w:ascii="David" w:hAnsi="David" w:cs="David" w:hint="cs"/>
          <w:highlight w:val="yellow"/>
          <w:rtl/>
        </w:rPr>
        <w:t xml:space="preserve">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1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Pr="007753A3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AE8BD4C" w14:textId="0A7E1C9E" w:rsidR="0084340F" w:rsidRPr="007753A3" w:rsidRDefault="00FD45C0" w:rsidP="007753A3">
      <w:p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08:30-10:00 </w:t>
      </w:r>
      <w:r w:rsidR="001834D2" w:rsidRPr="007753A3">
        <w:rPr>
          <w:rFonts w:ascii="David" w:hAnsi="David" w:cs="David" w:hint="cs"/>
          <w:rtl/>
        </w:rPr>
        <w:t>מה מניע מדינות ערכים ואינטרסים</w:t>
      </w:r>
      <w:r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 xml:space="preserve">תאוריה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ד"ר אריה קרמפף (באר שבע), פרופ' אריה קצוביץ (אוניברסיטה עברית, מירב)</w:t>
      </w:r>
    </w:p>
    <w:p w14:paraId="6AC864D2" w14:textId="776EB6CF" w:rsidR="00DA7083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 xml:space="preserve">פרקטיקן אורח, אלוף (מיל') </w:t>
      </w:r>
      <w:r w:rsidRPr="007753A3">
        <w:rPr>
          <w:rFonts w:ascii="David" w:hAnsi="David" w:cs="David" w:hint="cs"/>
          <w:rtl/>
        </w:rPr>
        <w:t>עמוס גלעד</w:t>
      </w:r>
      <w:r w:rsidR="003F1E66" w:rsidRPr="007753A3">
        <w:rPr>
          <w:rFonts w:ascii="David" w:hAnsi="David" w:cs="David" w:hint="cs"/>
          <w:rtl/>
        </w:rPr>
        <w:t>/עמידרור/ידלין</w:t>
      </w:r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 w:hint="cs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13:00-14:15 </w:t>
      </w:r>
      <w:r w:rsidR="003F1E66" w:rsidRPr="007753A3">
        <w:rPr>
          <w:rFonts w:ascii="David" w:hAnsi="David" w:cs="David" w:hint="cs"/>
          <w:highlight w:val="yellow"/>
          <w:rtl/>
        </w:rPr>
        <w:t>עבודה בקבוצות - אינטרסים</w:t>
      </w:r>
      <w:r w:rsidRPr="007753A3">
        <w:rPr>
          <w:rFonts w:ascii="David" w:hAnsi="David" w:cs="David" w:hint="cs"/>
          <w:highlight w:val="yellow"/>
          <w:rtl/>
        </w:rPr>
        <w:t xml:space="preserve"> [</w:t>
      </w:r>
      <w:r w:rsidR="003F1E66" w:rsidRPr="007753A3">
        <w:rPr>
          <w:rFonts w:ascii="David" w:hAnsi="David" w:cs="David" w:hint="cs"/>
          <w:highlight w:val="yellow"/>
          <w:rtl/>
        </w:rPr>
        <w:t xml:space="preserve">מתן, </w:t>
      </w:r>
      <w:r w:rsidRPr="007753A3">
        <w:rPr>
          <w:rFonts w:ascii="David" w:hAnsi="David" w:cs="David" w:hint="cs"/>
          <w:highlight w:val="yellow"/>
          <w:rtl/>
        </w:rPr>
        <w:t>האם ניתן מבחינת הגרף?]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459FA30A" w:rsidR="0002508A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1F0C3723" w:rsidR="00B022C5" w:rsidRPr="007753A3" w:rsidRDefault="00C7673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ענת שטרן,</w:t>
      </w:r>
      <w:r w:rsidR="003F1E66" w:rsidRPr="007753A3">
        <w:rPr>
          <w:rFonts w:ascii="David" w:hAnsi="David" w:cs="David"/>
          <w:rtl/>
        </w:rPr>
        <w:t xml:space="preserve"> </w:t>
      </w:r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04B4AB15" w14:textId="3A339032" w:rsidR="00C005A8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 </w:t>
      </w:r>
      <w:r w:rsidR="00F502C5" w:rsidRPr="007753A3">
        <w:rPr>
          <w:rFonts w:ascii="David" w:hAnsi="David" w:cs="David"/>
          <w:rtl/>
        </w:rPr>
        <w:t xml:space="preserve">– </w:t>
      </w:r>
      <w:r w:rsidR="00610AB2" w:rsidRPr="007753A3">
        <w:rPr>
          <w:rFonts w:ascii="David" w:hAnsi="David" w:cs="David" w:hint="cs"/>
          <w:rtl/>
        </w:rPr>
        <w:t>מר אבי חסון</w:t>
      </w:r>
      <w:r w:rsidR="003F1E66" w:rsidRPr="007753A3">
        <w:rPr>
          <w:rFonts w:ascii="David" w:hAnsi="David" w:cs="David" w:hint="cs"/>
          <w:rtl/>
        </w:rPr>
        <w:t xml:space="preserve"> (לשעבר המדען הראשי, ידבר על עוצמה של ישראל כמעצמת הייטק)</w:t>
      </w:r>
      <w:r w:rsidR="00CF10A7" w:rsidRPr="007753A3">
        <w:rPr>
          <w:rFonts w:ascii="David" w:hAnsi="David" w:cs="David" w:hint="cs"/>
          <w:rtl/>
        </w:rPr>
        <w:t>/בוגי יעלון</w:t>
      </w:r>
      <w:r w:rsidR="00EA4706" w:rsidRPr="007753A3">
        <w:rPr>
          <w:rFonts w:ascii="David" w:hAnsi="David" w:cs="David" w:hint="cs"/>
          <w:rtl/>
        </w:rPr>
        <w:t>/אהוד ברק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40A7397" w14:textId="1AFBE233" w:rsidR="00106F1B" w:rsidRPr="007753A3" w:rsidRDefault="00106F1B" w:rsidP="007753A3">
      <w:pPr>
        <w:spacing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התפתחות תפיסת הביטחון הלאומי </w:t>
      </w:r>
      <w:r w:rsidR="003F1E66" w:rsidRPr="007753A3">
        <w:rPr>
          <w:rFonts w:ascii="David" w:hAnsi="David" w:cs="David" w:hint="cs"/>
          <w:rtl/>
        </w:rPr>
        <w:t>- תיאוריה, אלוף (מיל') יצחק בן ישראל, אל"ם (מיל') גור ליש, עמוס ידלין.</w:t>
      </w:r>
    </w:p>
    <w:p w14:paraId="5DCE9E21" w14:textId="1DD769A0" w:rsidR="00106F1B" w:rsidRPr="007753A3" w:rsidRDefault="00106F1B" w:rsidP="007753A3">
      <w:pPr>
        <w:spacing w:after="160" w:line="480" w:lineRule="auto"/>
        <w:ind w:left="360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  <w:r w:rsidR="0002508A" w:rsidRPr="007753A3">
        <w:rPr>
          <w:rFonts w:ascii="David" w:hAnsi="David" w:cs="David" w:hint="cs"/>
          <w:rtl/>
        </w:rPr>
        <w:t>אלוף יעקב עמידרור/רא"ל (מיל)</w:t>
      </w:r>
      <w:r w:rsidRPr="007753A3">
        <w:rPr>
          <w:rFonts w:ascii="David" w:hAnsi="David" w:cs="David"/>
          <w:rtl/>
        </w:rPr>
        <w:t xml:space="preserve"> </w:t>
      </w:r>
      <w:r w:rsidR="0002508A" w:rsidRPr="007753A3">
        <w:rPr>
          <w:rFonts w:ascii="David" w:hAnsi="David" w:cs="David" w:hint="cs"/>
          <w:rtl/>
        </w:rPr>
        <w:t>גדי איזנקוט</w:t>
      </w:r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4FA78DD4" w14:textId="49928659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תיאוריה, </w:t>
      </w:r>
      <w:r w:rsidR="0002508A" w:rsidRPr="007753A3">
        <w:rPr>
          <w:rFonts w:ascii="David" w:hAnsi="David" w:cs="David" w:hint="cs"/>
          <w:rtl/>
        </w:rPr>
        <w:t>אלוף</w:t>
      </w:r>
      <w:r w:rsidR="003F1E66" w:rsidRPr="007753A3">
        <w:rPr>
          <w:rFonts w:ascii="David" w:hAnsi="David" w:cs="David" w:hint="cs"/>
          <w:rtl/>
        </w:rPr>
        <w:t xml:space="preserve"> (מיל')</w:t>
      </w:r>
      <w:r w:rsidR="0002508A" w:rsidRPr="007753A3">
        <w:rPr>
          <w:rFonts w:ascii="David" w:hAnsi="David" w:cs="David" w:hint="cs"/>
          <w:rtl/>
        </w:rPr>
        <w:t xml:space="preserve"> </w:t>
      </w:r>
      <w:r w:rsidRPr="007753A3">
        <w:rPr>
          <w:rFonts w:ascii="David" w:hAnsi="David" w:cs="David"/>
          <w:rtl/>
        </w:rPr>
        <w:t xml:space="preserve">ד"ר </w:t>
      </w:r>
      <w:r w:rsidR="0002508A" w:rsidRPr="007753A3">
        <w:rPr>
          <w:rFonts w:ascii="David" w:hAnsi="David" w:cs="David" w:hint="cs"/>
          <w:rtl/>
        </w:rPr>
        <w:t>ישי בר</w:t>
      </w:r>
      <w:r w:rsidRPr="007753A3">
        <w:rPr>
          <w:rFonts w:ascii="David" w:hAnsi="David" w:cs="David"/>
          <w:rtl/>
        </w:rPr>
        <w:t>: דמוקרטיה והביטחון הלאומי: מתח או סינרגיה?</w:t>
      </w:r>
      <w:r w:rsidR="003F1E66" w:rsidRPr="007753A3">
        <w:rPr>
          <w:rFonts w:ascii="David" w:hAnsi="David" w:cs="David" w:hint="cs"/>
          <w:rtl/>
        </w:rPr>
        <w:t xml:space="preserve"> פרופ' תמר הרמן (סקר הדמוקרטיה)/ גדי ברזילי (חיפה)</w:t>
      </w:r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767BD97A" w:rsidR="0002508A" w:rsidRPr="007753A3" w:rsidRDefault="0002508A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[עיבוד צוותי </w:t>
      </w:r>
      <w:r w:rsidRPr="007753A3">
        <w:rPr>
          <w:rFonts w:ascii="David" w:hAnsi="David" w:cs="David"/>
          <w:highlight w:val="yellow"/>
          <w:rtl/>
        </w:rPr>
        <w:t>–</w:t>
      </w:r>
      <w:r w:rsidRPr="007753A3">
        <w:rPr>
          <w:rFonts w:ascii="David" w:hAnsi="David" w:cs="David" w:hint="cs"/>
          <w:highlight w:val="yellow"/>
          <w:rtl/>
        </w:rPr>
        <w:t xml:space="preserve"> </w:t>
      </w:r>
      <w:r w:rsidR="003F1E66" w:rsidRPr="007753A3">
        <w:rPr>
          <w:rFonts w:ascii="David" w:hAnsi="David" w:cs="David" w:hint="cs"/>
          <w:highlight w:val="yellow"/>
          <w:rtl/>
        </w:rPr>
        <w:t>מתן האם ניתן להוסיף</w:t>
      </w:r>
      <w:r w:rsidRPr="007753A3">
        <w:rPr>
          <w:rFonts w:ascii="David" w:hAnsi="David" w:cs="David" w:hint="cs"/>
          <w:highlight w:val="yellow"/>
          <w:rtl/>
        </w:rPr>
        <w:t xml:space="preserve"> משך]</w:t>
      </w:r>
    </w:p>
    <w:p w14:paraId="32327A33" w14:textId="324C8A61" w:rsidR="0084340F" w:rsidRPr="007753A3" w:rsidRDefault="0084340F" w:rsidP="007753A3">
      <w:pPr>
        <w:spacing w:line="480" w:lineRule="auto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2CDB1B84" w14:textId="6ED90A92" w:rsidR="00B022C5" w:rsidRPr="007753A3" w:rsidRDefault="00A32BE7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 xml:space="preserve">תיאוריה, שלמה מזרחי (המלצת יוסי), עמוס ידלין (יספר על המחקר שעשו ב- </w:t>
      </w:r>
      <w:r w:rsidR="003F1E66" w:rsidRPr="007753A3">
        <w:rPr>
          <w:rFonts w:ascii="David" w:hAnsi="David" w:cs="David" w:hint="cs"/>
        </w:rPr>
        <w:t>INSS</w:t>
      </w:r>
      <w:r w:rsidR="003F1E66" w:rsidRPr="007753A3">
        <w:rPr>
          <w:rFonts w:ascii="David" w:hAnsi="David" w:cs="David" w:hint="cs"/>
          <w:rtl/>
        </w:rPr>
        <w:t>), עוזי ארד (גם תיאוריה וגם פרקטיקה)</w:t>
      </w:r>
    </w:p>
    <w:p w14:paraId="634B4EF3" w14:textId="5557110D" w:rsidR="00453B8D" w:rsidRPr="007753A3" w:rsidRDefault="00A32BE7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פרקטיקן</w:t>
      </w:r>
      <w:r w:rsidR="003F1E66" w:rsidRPr="007753A3">
        <w:rPr>
          <w:rFonts w:ascii="David" w:hAnsi="David" w:cs="David"/>
          <w:rtl/>
        </w:rPr>
        <w:t xml:space="preserve"> אורח</w:t>
      </w:r>
      <w:r w:rsidR="003F1E66"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 xml:space="preserve">עוזי ארד, </w:t>
      </w:r>
      <w:r w:rsidR="003F1E66" w:rsidRPr="007753A3">
        <w:rPr>
          <w:rFonts w:ascii="David" w:hAnsi="David" w:cs="David" w:hint="cs"/>
          <w:rtl/>
        </w:rPr>
        <w:t>גיורא איילנד</w:t>
      </w:r>
      <w:r w:rsidR="003F1E66"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>יעקב נגל</w:t>
      </w:r>
      <w:r w:rsidR="003F1E66" w:rsidRPr="007753A3">
        <w:rPr>
          <w:rFonts w:ascii="David" w:hAnsi="David" w:cs="David" w:hint="cs"/>
          <w:rtl/>
        </w:rPr>
        <w:t xml:space="preserve">, עיבל גלעדי (המלצה של יוסי), </w:t>
      </w:r>
      <w:r w:rsidRPr="007753A3">
        <w:rPr>
          <w:rFonts w:ascii="David" w:hAnsi="David" w:cs="David"/>
          <w:rtl/>
        </w:rPr>
        <w:t>ממדים מוסדיים של מערכת הביטחון הלאומי הישראלי</w:t>
      </w:r>
      <w:r w:rsidRPr="007753A3">
        <w:rPr>
          <w:rFonts w:ascii="David" w:hAnsi="David" w:cs="David" w:hint="cs"/>
          <w:rtl/>
        </w:rPr>
        <w:t xml:space="preserve"> </w:t>
      </w:r>
    </w:p>
    <w:sectPr w:rsidR="00453B8D" w:rsidRPr="007753A3" w:rsidSect="00E614AD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ACC2" w14:textId="77777777" w:rsidR="00790647" w:rsidRDefault="00790647">
      <w:r>
        <w:separator/>
      </w:r>
    </w:p>
  </w:endnote>
  <w:endnote w:type="continuationSeparator" w:id="0">
    <w:p w14:paraId="66FACE92" w14:textId="77777777" w:rsidR="00790647" w:rsidRDefault="0079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7753A3" w:rsidRPr="007753A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4521" w14:textId="77777777" w:rsidR="00790647" w:rsidRDefault="00790647">
      <w:r>
        <w:separator/>
      </w:r>
    </w:p>
  </w:footnote>
  <w:footnote w:type="continuationSeparator" w:id="0">
    <w:p w14:paraId="167AEF70" w14:textId="77777777" w:rsidR="00790647" w:rsidRDefault="0079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9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7"/>
  </w:num>
  <w:num w:numId="5">
    <w:abstractNumId w:val="34"/>
  </w:num>
  <w:num w:numId="6">
    <w:abstractNumId w:val="22"/>
  </w:num>
  <w:num w:numId="7">
    <w:abstractNumId w:val="18"/>
  </w:num>
  <w:num w:numId="8">
    <w:abstractNumId w:val="33"/>
  </w:num>
  <w:num w:numId="9">
    <w:abstractNumId w:val="2"/>
  </w:num>
  <w:num w:numId="10">
    <w:abstractNumId w:val="25"/>
  </w:num>
  <w:num w:numId="11">
    <w:abstractNumId w:val="8"/>
  </w:num>
  <w:num w:numId="12">
    <w:abstractNumId w:val="16"/>
  </w:num>
  <w:num w:numId="13">
    <w:abstractNumId w:val="38"/>
  </w:num>
  <w:num w:numId="14">
    <w:abstractNumId w:val="19"/>
  </w:num>
  <w:num w:numId="15">
    <w:abstractNumId w:val="32"/>
  </w:num>
  <w:num w:numId="16">
    <w:abstractNumId w:val="13"/>
  </w:num>
  <w:num w:numId="17">
    <w:abstractNumId w:val="30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36"/>
  </w:num>
  <w:num w:numId="23">
    <w:abstractNumId w:val="28"/>
  </w:num>
  <w:num w:numId="24">
    <w:abstractNumId w:val="5"/>
  </w:num>
  <w:num w:numId="25">
    <w:abstractNumId w:val="3"/>
  </w:num>
  <w:num w:numId="26">
    <w:abstractNumId w:val="35"/>
  </w:num>
  <w:num w:numId="27">
    <w:abstractNumId w:val="26"/>
  </w:num>
  <w:num w:numId="28">
    <w:abstractNumId w:val="37"/>
  </w:num>
  <w:num w:numId="29">
    <w:abstractNumId w:val="9"/>
  </w:num>
  <w:num w:numId="30">
    <w:abstractNumId w:val="11"/>
  </w:num>
  <w:num w:numId="31">
    <w:abstractNumId w:val="6"/>
  </w:num>
  <w:num w:numId="32">
    <w:abstractNumId w:val="31"/>
  </w:num>
  <w:num w:numId="33">
    <w:abstractNumId w:val="14"/>
  </w:num>
  <w:num w:numId="34">
    <w:abstractNumId w:val="1"/>
  </w:num>
  <w:num w:numId="35">
    <w:abstractNumId w:val="23"/>
  </w:num>
  <w:num w:numId="36">
    <w:abstractNumId w:val="12"/>
  </w:num>
  <w:num w:numId="37">
    <w:abstractNumId w:val="20"/>
  </w:num>
  <w:num w:numId="38">
    <w:abstractNumId w:val="0"/>
  </w:num>
  <w:num w:numId="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0B67"/>
    <w:rsid w:val="00012F2C"/>
    <w:rsid w:val="00014437"/>
    <w:rsid w:val="00014E17"/>
    <w:rsid w:val="00016AFF"/>
    <w:rsid w:val="00017901"/>
    <w:rsid w:val="00017B67"/>
    <w:rsid w:val="000218A0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4788"/>
    <w:rsid w:val="00146174"/>
    <w:rsid w:val="0014721E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7A03"/>
    <w:rsid w:val="002B004A"/>
    <w:rsid w:val="002B14EB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18C0"/>
    <w:rsid w:val="005219B0"/>
    <w:rsid w:val="00522452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281"/>
    <w:rsid w:val="00AF1A03"/>
    <w:rsid w:val="00AF36E0"/>
    <w:rsid w:val="00AF64AA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367D"/>
    <w:rsid w:val="00BD631E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B00BE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824EF4AA-17CF-4C71-8793-C7CBD417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UnresolvedMention">
    <w:name w:val="Unresolved Mention"/>
    <w:basedOn w:val="a0"/>
    <w:uiPriority w:val="99"/>
    <w:semiHidden/>
    <w:unhideWhenUsed/>
    <w:rsid w:val="00442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stern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3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635C0C-BCFA-47AD-89BF-928FFAD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2479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u26698</cp:lastModifiedBy>
  <cp:revision>9</cp:revision>
  <cp:lastPrinted>2019-10-10T08:43:00Z</cp:lastPrinted>
  <dcterms:created xsi:type="dcterms:W3CDTF">2019-10-10T06:35:00Z</dcterms:created>
  <dcterms:modified xsi:type="dcterms:W3CDTF">2019-10-10T13:06:00Z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