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D4A" w:rsidRPr="00C24D4A" w:rsidRDefault="00C24D4A" w:rsidP="00C256AA">
      <w:pPr>
        <w:tabs>
          <w:tab w:val="left" w:pos="8022"/>
        </w:tabs>
        <w:spacing w:after="0" w:line="240" w:lineRule="auto"/>
        <w:jc w:val="both"/>
        <w:rPr>
          <w:rFonts w:ascii="Times New Roman" w:eastAsia="Times New Roman" w:hAnsi="Times New Roman" w:cs="Times New Roman"/>
          <w:sz w:val="24"/>
          <w:szCs w:val="24"/>
          <w:rtl/>
        </w:rPr>
      </w:pPr>
      <w:r w:rsidRPr="00C24D4A">
        <w:rPr>
          <w:rFonts w:ascii="Times New Roman" w:eastAsia="Times New Roman" w:hAnsi="Times New Roman" w:cs="Times New Roman"/>
          <w:b/>
          <w:bCs/>
          <w:noProof/>
          <w:color w:val="000000"/>
          <w:sz w:val="36"/>
          <w:szCs w:val="36"/>
          <w:bdr w:val="none" w:sz="0" w:space="0" w:color="auto" w:frame="1"/>
        </w:rPr>
        <w:drawing>
          <wp:inline distT="0" distB="0" distL="0" distR="0">
            <wp:extent cx="5734050" cy="533400"/>
            <wp:effectExtent l="0" t="0" r="0" b="0"/>
            <wp:docPr id="1" name="תמונה 1" descr="https://lh5.googleusercontent.com/MLDDA2yR47JjvoVUgyqaV4j8UBf6LR3Nj_ekeZ3zYckW_w3OXR5YUw8HZld7GMDpBBwsD4ZxFmZ_VNbb8cZm9Wv2hU3B4fSYHiaIACAXlmgG8P7QcyTbkw-Hc_VYqWF2Epe8A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MLDDA2yR47JjvoVUgyqaV4j8UBf6LR3Nj_ekeZ3zYckW_w3OXR5YUw8HZld7GMDpBBwsD4ZxFmZ_VNbb8cZm9Wv2hU3B4fSYHiaIACAXlmgG8P7QcyTbkw-Hc_VYqWF2Epe8A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33400"/>
                    </a:xfrm>
                    <a:prstGeom prst="rect">
                      <a:avLst/>
                    </a:prstGeom>
                    <a:noFill/>
                    <a:ln>
                      <a:noFill/>
                    </a:ln>
                  </pic:spPr>
                </pic:pic>
              </a:graphicData>
            </a:graphic>
          </wp:inline>
        </w:drawing>
      </w:r>
    </w:p>
    <w:p w:rsidR="00C24D4A" w:rsidRPr="00C24D4A" w:rsidRDefault="00CD5BF5" w:rsidP="00A26A8A">
      <w:pPr>
        <w:tabs>
          <w:tab w:val="left" w:pos="3435"/>
        </w:tabs>
        <w:bidi w:val="0"/>
        <w:spacing w:after="0" w:line="360" w:lineRule="auto"/>
        <w:jc w:val="both"/>
        <w:rPr>
          <w:rFonts w:ascii="David" w:eastAsia="Times New Roman" w:hAnsi="David" w:cs="David"/>
          <w:sz w:val="24"/>
          <w:szCs w:val="24"/>
        </w:rPr>
      </w:pPr>
      <w:r w:rsidRPr="00CD5BF5">
        <w:rPr>
          <w:rFonts w:ascii="David" w:eastAsia="Times New Roman" w:hAnsi="David" w:cs="David"/>
          <w:b/>
          <w:bCs/>
          <w:color w:val="000000"/>
          <w:sz w:val="36"/>
          <w:szCs w:val="36"/>
          <w:rtl/>
        </w:rPr>
        <w:t>המכללה לביטחון לאומי</w:t>
      </w:r>
      <w:r w:rsidRPr="00CD5BF5">
        <w:rPr>
          <w:rFonts w:ascii="David" w:eastAsia="Times New Roman" w:hAnsi="David" w:cs="David"/>
          <w:sz w:val="24"/>
          <w:szCs w:val="24"/>
          <w:rtl/>
        </w:rPr>
        <w:tab/>
      </w:r>
    </w:p>
    <w:p w:rsidR="00C24D4A" w:rsidRPr="00C24D4A" w:rsidRDefault="00CD5BF5" w:rsidP="00A26A8A">
      <w:pPr>
        <w:tabs>
          <w:tab w:val="center" w:pos="4153"/>
        </w:tabs>
        <w:bidi w:val="0"/>
        <w:spacing w:after="0" w:line="360" w:lineRule="auto"/>
        <w:jc w:val="both"/>
        <w:rPr>
          <w:rFonts w:ascii="David" w:eastAsia="Times New Roman" w:hAnsi="David" w:cs="David"/>
          <w:sz w:val="24"/>
          <w:szCs w:val="24"/>
          <w:rtl/>
        </w:rPr>
      </w:pPr>
      <w:r>
        <w:rPr>
          <w:rFonts w:ascii="David" w:eastAsia="Times New Roman" w:hAnsi="David" w:cs="David" w:hint="cs"/>
          <w:b/>
          <w:bCs/>
          <w:color w:val="000000"/>
          <w:sz w:val="36"/>
          <w:szCs w:val="36"/>
          <w:rtl/>
        </w:rPr>
        <w:t>מחזור מ"ז,  2019-2020</w:t>
      </w:r>
    </w:p>
    <w:p w:rsidR="00C24D4A" w:rsidRPr="00C24D4A" w:rsidRDefault="00C24D4A" w:rsidP="00CD5BF5">
      <w:pPr>
        <w:bidi w:val="0"/>
        <w:spacing w:after="240" w:line="480" w:lineRule="auto"/>
        <w:rPr>
          <w:rFonts w:ascii="David" w:eastAsia="Times New Roman" w:hAnsi="David" w:cs="David"/>
          <w:sz w:val="24"/>
          <w:szCs w:val="24"/>
        </w:rPr>
      </w:pPr>
      <w:r w:rsidRPr="00C24D4A">
        <w:rPr>
          <w:rFonts w:ascii="David" w:eastAsia="Times New Roman" w:hAnsi="David" w:cs="David"/>
          <w:sz w:val="24"/>
          <w:szCs w:val="24"/>
        </w:rPr>
        <w:br/>
      </w:r>
      <w:r w:rsidRPr="00C24D4A">
        <w:rPr>
          <w:rFonts w:ascii="David" w:eastAsia="Times New Roman" w:hAnsi="David" w:cs="David"/>
          <w:sz w:val="24"/>
          <w:szCs w:val="24"/>
        </w:rPr>
        <w:br/>
      </w:r>
    </w:p>
    <w:p w:rsidR="00CD5BF5" w:rsidRDefault="00CD5BF5" w:rsidP="00CD5BF5">
      <w:pPr>
        <w:spacing w:after="0" w:line="480" w:lineRule="auto"/>
        <w:jc w:val="center"/>
        <w:rPr>
          <w:rFonts w:ascii="David" w:eastAsia="Times New Roman" w:hAnsi="David" w:cs="David" w:hint="cs"/>
          <w:b/>
          <w:bCs/>
          <w:color w:val="000000"/>
          <w:sz w:val="44"/>
          <w:szCs w:val="44"/>
          <w:rtl/>
        </w:rPr>
      </w:pPr>
    </w:p>
    <w:p w:rsidR="00C24D4A" w:rsidRPr="00992E34" w:rsidRDefault="00C24D4A" w:rsidP="00992E34">
      <w:pPr>
        <w:spacing w:after="0" w:line="360" w:lineRule="auto"/>
        <w:jc w:val="center"/>
        <w:rPr>
          <w:rFonts w:ascii="David" w:eastAsia="Times New Roman" w:hAnsi="David" w:cs="David"/>
          <w:sz w:val="40"/>
          <w:szCs w:val="40"/>
          <w:rtl/>
        </w:rPr>
      </w:pPr>
      <w:r w:rsidRPr="00992E34">
        <w:rPr>
          <w:rFonts w:ascii="David" w:eastAsia="Times New Roman" w:hAnsi="David" w:cs="David"/>
          <w:b/>
          <w:bCs/>
          <w:color w:val="000000"/>
          <w:sz w:val="40"/>
          <w:szCs w:val="40"/>
          <w:rtl/>
        </w:rPr>
        <w:t>שם הקורס: </w:t>
      </w:r>
    </w:p>
    <w:p w:rsidR="00C24D4A" w:rsidRPr="00992E34" w:rsidRDefault="00DD57E5" w:rsidP="00992E34">
      <w:pPr>
        <w:spacing w:after="0" w:line="360" w:lineRule="auto"/>
        <w:jc w:val="center"/>
        <w:rPr>
          <w:rFonts w:ascii="David" w:eastAsia="Times New Roman" w:hAnsi="David" w:cs="David"/>
          <w:sz w:val="40"/>
          <w:szCs w:val="40"/>
          <w:rtl/>
        </w:rPr>
      </w:pPr>
      <w:r w:rsidRPr="00992E34">
        <w:rPr>
          <w:rFonts w:ascii="David" w:eastAsia="Times New Roman" w:hAnsi="David" w:cs="David" w:hint="cs"/>
          <w:b/>
          <w:bCs/>
          <w:color w:val="000000"/>
          <w:sz w:val="40"/>
          <w:szCs w:val="40"/>
          <w:rtl/>
        </w:rPr>
        <w:t>אסטרטגיה בין תיאוריה לפרקטיקה</w:t>
      </w:r>
      <w:r w:rsidR="00992E34">
        <w:rPr>
          <w:rFonts w:ascii="David" w:eastAsia="Times New Roman" w:hAnsi="David" w:cs="David" w:hint="cs"/>
          <w:b/>
          <w:bCs/>
          <w:color w:val="000000"/>
          <w:sz w:val="40"/>
          <w:szCs w:val="40"/>
          <w:rtl/>
        </w:rPr>
        <w:t xml:space="preserve"> - </w:t>
      </w:r>
      <w:r w:rsidRPr="00992E34">
        <w:rPr>
          <w:rFonts w:ascii="David" w:eastAsia="Times New Roman" w:hAnsi="David" w:cs="David" w:hint="cs"/>
          <w:b/>
          <w:bCs/>
          <w:color w:val="000000"/>
          <w:sz w:val="40"/>
          <w:szCs w:val="40"/>
          <w:rtl/>
        </w:rPr>
        <w:t xml:space="preserve">                          מחשבה אסטרטגית וחשיבה אסטרטגית</w:t>
      </w:r>
    </w:p>
    <w:p w:rsidR="00C24D4A" w:rsidRPr="00C24D4A" w:rsidRDefault="00C24D4A" w:rsidP="00CD5BF5">
      <w:pPr>
        <w:bidi w:val="0"/>
        <w:spacing w:after="240" w:line="480" w:lineRule="auto"/>
        <w:rPr>
          <w:rFonts w:ascii="David" w:eastAsia="Times New Roman" w:hAnsi="David" w:cs="David"/>
          <w:sz w:val="24"/>
          <w:szCs w:val="24"/>
          <w:rtl/>
        </w:rPr>
      </w:pPr>
    </w:p>
    <w:p w:rsidR="00CD5BF5" w:rsidRDefault="00CD5BF5" w:rsidP="00C24D4A">
      <w:pPr>
        <w:spacing w:after="0" w:line="240" w:lineRule="auto"/>
        <w:jc w:val="center"/>
        <w:rPr>
          <w:rFonts w:ascii="David" w:eastAsia="Times New Roman" w:hAnsi="David" w:cs="David" w:hint="cs"/>
          <w:b/>
          <w:bCs/>
          <w:color w:val="000000"/>
          <w:sz w:val="44"/>
          <w:szCs w:val="44"/>
          <w:rtl/>
        </w:rPr>
      </w:pPr>
    </w:p>
    <w:p w:rsidR="00C24D4A" w:rsidRPr="00992E34" w:rsidRDefault="00992E34" w:rsidP="00992E34">
      <w:pPr>
        <w:spacing w:after="0" w:line="360" w:lineRule="auto"/>
        <w:jc w:val="center"/>
        <w:rPr>
          <w:rFonts w:ascii="David" w:eastAsia="Times New Roman" w:hAnsi="David" w:cs="David"/>
          <w:b/>
          <w:bCs/>
          <w:color w:val="000000"/>
          <w:sz w:val="38"/>
          <w:szCs w:val="38"/>
          <w:rtl/>
        </w:rPr>
      </w:pPr>
      <w:r w:rsidRPr="00992E34">
        <w:rPr>
          <w:rFonts w:ascii="David" w:eastAsia="Times New Roman" w:hAnsi="David" w:cs="David" w:hint="cs"/>
          <w:b/>
          <w:bCs/>
          <w:color w:val="000000"/>
          <w:sz w:val="38"/>
          <w:szCs w:val="38"/>
          <w:rtl/>
        </w:rPr>
        <w:t>עיון ב</w:t>
      </w:r>
      <w:r w:rsidR="00DD57E5" w:rsidRPr="00992E34">
        <w:rPr>
          <w:rFonts w:ascii="David" w:eastAsia="Times New Roman" w:hAnsi="David" w:cs="David" w:hint="cs"/>
          <w:b/>
          <w:bCs/>
          <w:color w:val="000000"/>
          <w:sz w:val="38"/>
          <w:szCs w:val="38"/>
          <w:rtl/>
        </w:rPr>
        <w:t>מלחמות יהושוע בן נון</w:t>
      </w:r>
      <w:r w:rsidRPr="00992E34">
        <w:rPr>
          <w:rFonts w:ascii="David" w:eastAsia="Times New Roman" w:hAnsi="David" w:cs="David" w:hint="cs"/>
          <w:b/>
          <w:bCs/>
          <w:color w:val="000000"/>
          <w:sz w:val="38"/>
          <w:szCs w:val="38"/>
          <w:rtl/>
        </w:rPr>
        <w:t xml:space="preserve"> במערכה על כיבוש ארץ ישראל</w:t>
      </w:r>
    </w:p>
    <w:p w:rsidR="00C24D4A" w:rsidRPr="00C24D4A" w:rsidRDefault="00DD57E5" w:rsidP="00DD57E5">
      <w:pPr>
        <w:spacing w:after="0" w:line="360" w:lineRule="auto"/>
        <w:jc w:val="center"/>
        <w:rPr>
          <w:rFonts w:ascii="David" w:eastAsia="Times New Roman" w:hAnsi="David" w:cs="David"/>
          <w:sz w:val="24"/>
          <w:szCs w:val="24"/>
          <w:rtl/>
        </w:rPr>
      </w:pPr>
      <w:r>
        <w:rPr>
          <w:rFonts w:ascii="David" w:eastAsia="Times New Roman" w:hAnsi="David" w:cs="David" w:hint="cs"/>
          <w:b/>
          <w:bCs/>
          <w:color w:val="000000"/>
          <w:sz w:val="36"/>
          <w:szCs w:val="36"/>
          <w:shd w:val="clear" w:color="auto" w:fill="FFFFFF"/>
          <w:rtl/>
        </w:rPr>
        <w:t>ניתוח האסטרטגיה ויישומה</w:t>
      </w:r>
      <w:r w:rsidR="00C24D4A" w:rsidRPr="00C24D4A">
        <w:rPr>
          <w:rFonts w:ascii="David" w:eastAsia="Times New Roman" w:hAnsi="David" w:cs="David"/>
          <w:b/>
          <w:bCs/>
          <w:color w:val="000000"/>
          <w:sz w:val="36"/>
          <w:szCs w:val="36"/>
          <w:shd w:val="clear" w:color="auto" w:fill="FFFFFF"/>
          <w:rtl/>
        </w:rPr>
        <w:t xml:space="preserve"> </w:t>
      </w:r>
    </w:p>
    <w:p w:rsidR="00C24D4A" w:rsidRPr="00C24D4A" w:rsidRDefault="00C24D4A" w:rsidP="00C24D4A">
      <w:pPr>
        <w:bidi w:val="0"/>
        <w:spacing w:after="240" w:line="240" w:lineRule="auto"/>
        <w:rPr>
          <w:rFonts w:ascii="David" w:eastAsia="Times New Roman" w:hAnsi="David" w:cs="David"/>
          <w:sz w:val="24"/>
          <w:szCs w:val="24"/>
        </w:rPr>
      </w:pPr>
      <w:r w:rsidRPr="00C24D4A">
        <w:rPr>
          <w:rFonts w:ascii="David" w:eastAsia="Times New Roman" w:hAnsi="David" w:cs="David"/>
          <w:sz w:val="24"/>
          <w:szCs w:val="24"/>
        </w:rPr>
        <w:br/>
      </w:r>
      <w:r w:rsidRPr="00C24D4A">
        <w:rPr>
          <w:rFonts w:ascii="David" w:eastAsia="Times New Roman" w:hAnsi="David" w:cs="David"/>
          <w:sz w:val="24"/>
          <w:szCs w:val="24"/>
        </w:rPr>
        <w:br/>
      </w:r>
      <w:r w:rsidRPr="00C24D4A">
        <w:rPr>
          <w:rFonts w:ascii="David" w:eastAsia="Times New Roman" w:hAnsi="David" w:cs="David"/>
          <w:sz w:val="24"/>
          <w:szCs w:val="24"/>
        </w:rPr>
        <w:br/>
      </w:r>
      <w:r w:rsidRPr="00C24D4A">
        <w:rPr>
          <w:rFonts w:ascii="David" w:eastAsia="Times New Roman" w:hAnsi="David" w:cs="David"/>
          <w:sz w:val="24"/>
          <w:szCs w:val="24"/>
        </w:rPr>
        <w:br/>
      </w:r>
    </w:p>
    <w:p w:rsidR="00CD5BF5" w:rsidRDefault="00CD5BF5" w:rsidP="00CD5BF5">
      <w:pPr>
        <w:spacing w:after="0" w:line="480" w:lineRule="auto"/>
        <w:rPr>
          <w:rFonts w:ascii="David" w:eastAsia="Times New Roman" w:hAnsi="David" w:cs="David" w:hint="cs"/>
          <w:b/>
          <w:bCs/>
          <w:color w:val="000000"/>
          <w:sz w:val="36"/>
          <w:szCs w:val="36"/>
          <w:rtl/>
        </w:rPr>
      </w:pPr>
    </w:p>
    <w:p w:rsidR="00CD5BF5" w:rsidRDefault="00CD5BF5" w:rsidP="00CD5BF5">
      <w:pPr>
        <w:spacing w:after="0" w:line="480" w:lineRule="auto"/>
        <w:rPr>
          <w:rFonts w:ascii="David" w:eastAsia="Times New Roman" w:hAnsi="David" w:cs="David"/>
          <w:b/>
          <w:bCs/>
          <w:color w:val="000000"/>
          <w:sz w:val="36"/>
          <w:szCs w:val="36"/>
          <w:rtl/>
        </w:rPr>
      </w:pPr>
    </w:p>
    <w:p w:rsidR="00C24D4A" w:rsidRPr="00C24D4A" w:rsidRDefault="00C24D4A" w:rsidP="00FD3B72">
      <w:pPr>
        <w:spacing w:after="0" w:line="360" w:lineRule="auto"/>
        <w:rPr>
          <w:rFonts w:ascii="David" w:eastAsia="Times New Roman" w:hAnsi="David" w:cs="David"/>
          <w:sz w:val="36"/>
          <w:szCs w:val="36"/>
          <w:rtl/>
        </w:rPr>
      </w:pPr>
      <w:r w:rsidRPr="00C24D4A">
        <w:rPr>
          <w:rFonts w:ascii="David" w:eastAsia="Times New Roman" w:hAnsi="David" w:cs="David"/>
          <w:b/>
          <w:bCs/>
          <w:color w:val="000000"/>
          <w:sz w:val="36"/>
          <w:szCs w:val="36"/>
          <w:rtl/>
        </w:rPr>
        <w:t xml:space="preserve">מגיש:           </w:t>
      </w:r>
      <w:r w:rsidR="00DD57E5">
        <w:rPr>
          <w:rFonts w:ascii="David" w:eastAsia="Times New Roman" w:hAnsi="David" w:cs="David"/>
          <w:b/>
          <w:bCs/>
          <w:color w:val="000000"/>
          <w:sz w:val="36"/>
          <w:szCs w:val="36"/>
          <w:rtl/>
        </w:rPr>
        <w:tab/>
      </w:r>
      <w:r w:rsidRPr="00C24D4A">
        <w:rPr>
          <w:rFonts w:ascii="David" w:eastAsia="Times New Roman" w:hAnsi="David" w:cs="David"/>
          <w:b/>
          <w:bCs/>
          <w:color w:val="000000"/>
          <w:sz w:val="36"/>
          <w:szCs w:val="36"/>
          <w:rtl/>
        </w:rPr>
        <w:t>אל"</w:t>
      </w:r>
      <w:r w:rsidR="00FD3B72">
        <w:rPr>
          <w:rFonts w:ascii="David" w:eastAsia="Times New Roman" w:hAnsi="David" w:cs="David" w:hint="cs"/>
          <w:b/>
          <w:bCs/>
          <w:color w:val="000000"/>
          <w:sz w:val="36"/>
          <w:szCs w:val="36"/>
          <w:rtl/>
        </w:rPr>
        <w:t>ם</w:t>
      </w:r>
      <w:r w:rsidRPr="00C24D4A">
        <w:rPr>
          <w:rFonts w:ascii="David" w:eastAsia="Times New Roman" w:hAnsi="David" w:cs="David"/>
          <w:b/>
          <w:bCs/>
          <w:color w:val="000000"/>
          <w:sz w:val="36"/>
          <w:szCs w:val="36"/>
          <w:rtl/>
        </w:rPr>
        <w:t xml:space="preserve"> בני דה-לוי</w:t>
      </w:r>
    </w:p>
    <w:p w:rsidR="00C24D4A" w:rsidRPr="00C24D4A" w:rsidRDefault="00C24D4A" w:rsidP="00DD57E5">
      <w:pPr>
        <w:spacing w:after="0" w:line="360" w:lineRule="auto"/>
        <w:rPr>
          <w:rFonts w:ascii="David" w:eastAsia="Times New Roman" w:hAnsi="David" w:cs="David"/>
          <w:sz w:val="36"/>
          <w:szCs w:val="36"/>
          <w:rtl/>
        </w:rPr>
      </w:pPr>
      <w:r w:rsidRPr="00C24D4A">
        <w:rPr>
          <w:rFonts w:ascii="David" w:eastAsia="Times New Roman" w:hAnsi="David" w:cs="David"/>
          <w:b/>
          <w:bCs/>
          <w:color w:val="000000"/>
          <w:sz w:val="36"/>
          <w:szCs w:val="36"/>
          <w:rtl/>
        </w:rPr>
        <w:t xml:space="preserve">מנחה אקדמי: </w:t>
      </w:r>
      <w:r w:rsidR="00DD57E5">
        <w:rPr>
          <w:rFonts w:ascii="David" w:eastAsia="Times New Roman" w:hAnsi="David" w:cs="David"/>
          <w:b/>
          <w:bCs/>
          <w:color w:val="000000"/>
          <w:sz w:val="36"/>
          <w:szCs w:val="36"/>
          <w:rtl/>
        </w:rPr>
        <w:tab/>
      </w:r>
      <w:r w:rsidR="00DD57E5">
        <w:rPr>
          <w:rFonts w:ascii="David" w:eastAsia="Times New Roman" w:hAnsi="David" w:cs="David" w:hint="cs"/>
          <w:b/>
          <w:bCs/>
          <w:color w:val="000000"/>
          <w:sz w:val="36"/>
          <w:szCs w:val="36"/>
          <w:rtl/>
        </w:rPr>
        <w:t>פרופסור דימה אדמסקי</w:t>
      </w:r>
      <w:r w:rsidRPr="00C24D4A">
        <w:rPr>
          <w:rFonts w:ascii="David" w:eastAsia="Times New Roman" w:hAnsi="David" w:cs="David"/>
          <w:b/>
          <w:bCs/>
          <w:color w:val="000000"/>
          <w:sz w:val="36"/>
          <w:szCs w:val="36"/>
          <w:rtl/>
        </w:rPr>
        <w:t> </w:t>
      </w:r>
    </w:p>
    <w:p w:rsidR="00CD5BF5" w:rsidRDefault="00CD5BF5" w:rsidP="00C24D4A">
      <w:pPr>
        <w:spacing w:after="0" w:line="240" w:lineRule="auto"/>
        <w:jc w:val="right"/>
        <w:rPr>
          <w:rFonts w:ascii="David" w:eastAsia="Times New Roman" w:hAnsi="David" w:cs="David"/>
          <w:b/>
          <w:bCs/>
          <w:color w:val="000000"/>
          <w:sz w:val="40"/>
          <w:szCs w:val="40"/>
          <w:rtl/>
        </w:rPr>
      </w:pPr>
    </w:p>
    <w:p w:rsidR="00C24D4A" w:rsidRPr="00C24D4A" w:rsidRDefault="00DD57E5" w:rsidP="00DD57E5">
      <w:pPr>
        <w:spacing w:after="0" w:line="240" w:lineRule="auto"/>
        <w:jc w:val="right"/>
        <w:rPr>
          <w:rFonts w:ascii="David" w:eastAsia="Times New Roman" w:hAnsi="David" w:cs="David"/>
          <w:sz w:val="36"/>
          <w:szCs w:val="36"/>
          <w:rtl/>
        </w:rPr>
      </w:pPr>
      <w:r>
        <w:rPr>
          <w:rFonts w:ascii="David" w:eastAsia="Times New Roman" w:hAnsi="David" w:cs="David" w:hint="cs"/>
          <w:b/>
          <w:bCs/>
          <w:color w:val="000000"/>
          <w:sz w:val="36"/>
          <w:szCs w:val="36"/>
          <w:rtl/>
        </w:rPr>
        <w:t>פברואר</w:t>
      </w:r>
      <w:r w:rsidR="00C24D4A" w:rsidRPr="00C24D4A">
        <w:rPr>
          <w:rFonts w:ascii="David" w:eastAsia="Times New Roman" w:hAnsi="David" w:cs="David"/>
          <w:b/>
          <w:bCs/>
          <w:color w:val="000000"/>
          <w:sz w:val="36"/>
          <w:szCs w:val="36"/>
          <w:rtl/>
        </w:rPr>
        <w:t xml:space="preserve"> 20</w:t>
      </w:r>
      <w:r>
        <w:rPr>
          <w:rFonts w:ascii="David" w:eastAsia="Times New Roman" w:hAnsi="David" w:cs="David" w:hint="cs"/>
          <w:b/>
          <w:bCs/>
          <w:color w:val="000000"/>
          <w:sz w:val="36"/>
          <w:szCs w:val="36"/>
          <w:rtl/>
        </w:rPr>
        <w:t>20</w:t>
      </w:r>
    </w:p>
    <w:p w:rsidR="00C24D4A" w:rsidRPr="00C24D4A" w:rsidRDefault="00CD5BF5">
      <w:pPr>
        <w:bidi w:val="0"/>
        <w:rPr>
          <w:rStyle w:val="a7"/>
        </w:rPr>
      </w:pPr>
      <w:r>
        <w:rPr>
          <w:rFonts w:ascii="Arial" w:hAnsi="Arial" w:cs="Arial"/>
          <w:noProof/>
          <w:color w:val="000000"/>
          <w:bdr w:val="none" w:sz="0" w:space="0" w:color="auto" w:frame="1"/>
        </w:rPr>
        <w:drawing>
          <wp:anchor distT="0" distB="0" distL="114300" distR="114300" simplePos="0" relativeHeight="251658240" behindDoc="0" locked="0" layoutInCell="1" allowOverlap="1">
            <wp:simplePos x="0" y="0"/>
            <wp:positionH relativeFrom="margin">
              <wp:align>right</wp:align>
            </wp:positionH>
            <wp:positionV relativeFrom="paragraph">
              <wp:posOffset>220980</wp:posOffset>
            </wp:positionV>
            <wp:extent cx="5274310" cy="411480"/>
            <wp:effectExtent l="0" t="0" r="2540" b="7620"/>
            <wp:wrapNone/>
            <wp:docPr id="7" name="תמונה 7" descr="https://lh4.googleusercontent.com/thkd1RPsqL30XikV0W-dWA-UCC2sdjmT99-PGHpYiw-mDkS21o9bmIh2tgnHKYmQRTSbSu3Djemjih5MmfE8zi-AFOo6rIUvYTspfeSHfDjbUrcCA1A2vZmH7wdDwgnn-Tk3k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hkd1RPsqL30XikV0W-dWA-UCC2sdjmT99-PGHpYiw-mDkS21o9bmIh2tgnHKYmQRTSbSu3Djemjih5MmfE8zi-AFOo6rIUvYTspfeSHfDjbUrcCA1A2vZmH7wdDwgnn-Tk3kI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11480"/>
                    </a:xfrm>
                    <a:prstGeom prst="rect">
                      <a:avLst/>
                    </a:prstGeom>
                    <a:noFill/>
                    <a:ln>
                      <a:noFill/>
                    </a:ln>
                  </pic:spPr>
                </pic:pic>
              </a:graphicData>
            </a:graphic>
          </wp:anchor>
        </w:drawing>
      </w:r>
      <w:r w:rsidR="00C24D4A" w:rsidRPr="00C24D4A">
        <w:rPr>
          <w:rStyle w:val="a7"/>
          <w:rtl/>
        </w:rPr>
        <w:br w:type="page"/>
      </w:r>
    </w:p>
    <w:p w:rsidR="00FD3B72" w:rsidRPr="00FD3B72" w:rsidRDefault="00FD3B72" w:rsidP="00CD5BF5">
      <w:pPr>
        <w:spacing w:after="0" w:line="480" w:lineRule="auto"/>
        <w:jc w:val="both"/>
        <w:rPr>
          <w:rFonts w:ascii="David" w:eastAsia="Times New Roman" w:hAnsi="David" w:cs="David" w:hint="cs"/>
          <w:b/>
          <w:bCs/>
          <w:color w:val="000000"/>
          <w:sz w:val="24"/>
          <w:szCs w:val="24"/>
          <w:rtl/>
        </w:rPr>
      </w:pPr>
      <w:r w:rsidRPr="00FD3B72">
        <w:rPr>
          <w:rFonts w:ascii="David" w:eastAsia="Times New Roman" w:hAnsi="David" w:cs="David" w:hint="cs"/>
          <w:b/>
          <w:bCs/>
          <w:color w:val="000000"/>
          <w:sz w:val="24"/>
          <w:szCs w:val="24"/>
          <w:rtl/>
        </w:rPr>
        <w:lastRenderedPageBreak/>
        <w:t>מבוא</w:t>
      </w:r>
    </w:p>
    <w:p w:rsidR="005B1BEE" w:rsidRDefault="00604601" w:rsidP="001C079B">
      <w:pPr>
        <w:spacing w:after="0" w:line="480" w:lineRule="auto"/>
        <w:jc w:val="both"/>
        <w:rPr>
          <w:rFonts w:ascii="David" w:eastAsia="Times New Roman" w:hAnsi="David" w:cs="David"/>
          <w:color w:val="000000"/>
          <w:sz w:val="24"/>
          <w:szCs w:val="24"/>
          <w:rtl/>
        </w:rPr>
      </w:pPr>
      <w:r w:rsidRPr="00604601">
        <w:rPr>
          <w:rFonts w:ascii="David" w:eastAsia="Times New Roman" w:hAnsi="David" w:cs="David" w:hint="cs"/>
          <w:color w:val="000000"/>
          <w:sz w:val="24"/>
          <w:szCs w:val="24"/>
          <w:rtl/>
        </w:rPr>
        <w:t>עבודה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זו</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מנתחת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את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החשיבה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האסטרטגית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ו</w:t>
      </w:r>
      <w:r w:rsidR="001C079B">
        <w:rPr>
          <w:rFonts w:ascii="David" w:eastAsia="Times New Roman" w:hAnsi="David" w:cs="David" w:hint="cs"/>
          <w:color w:val="000000"/>
          <w:sz w:val="24"/>
          <w:szCs w:val="24"/>
          <w:rtl/>
        </w:rPr>
        <w:t xml:space="preserve">את </w:t>
      </w:r>
      <w:r w:rsidRPr="00604601">
        <w:rPr>
          <w:rFonts w:ascii="David" w:eastAsia="Times New Roman" w:hAnsi="David" w:cs="David" w:hint="cs"/>
          <w:color w:val="000000"/>
          <w:sz w:val="24"/>
          <w:szCs w:val="24"/>
          <w:rtl/>
        </w:rPr>
        <w:t>אופן</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יישומה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כפי</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שבא</w:t>
      </w:r>
      <w:r>
        <w:rPr>
          <w:rFonts w:ascii="David" w:eastAsia="Times New Roman" w:hAnsi="David" w:cs="David" w:hint="cs"/>
          <w:color w:val="000000"/>
          <w:sz w:val="24"/>
          <w:szCs w:val="24"/>
          <w:rtl/>
        </w:rPr>
        <w:t>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לידי</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ביטוי</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בסדרת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הקרבות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שהוביל</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יהושוע</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בן</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נון</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במהלך</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כיבושה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של</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ארץ</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ישראל</w:t>
      </w:r>
      <w:r w:rsidR="00780F4D">
        <w:rPr>
          <w:rFonts w:ascii="David" w:eastAsia="Times New Roman" w:hAnsi="David" w:cs="David" w:hint="cs"/>
          <w:color w:val="000000"/>
          <w:sz w:val="24"/>
          <w:szCs w:val="24"/>
          <w:rtl/>
        </w:rPr>
        <w:t xml:space="preserve">, כמתואר בספר יהושוע </w:t>
      </w:r>
      <w:r w:rsidR="001C079B">
        <w:rPr>
          <w:rFonts w:ascii="David" w:eastAsia="Times New Roman" w:hAnsi="David" w:cs="David" w:hint="cs"/>
          <w:color w:val="000000"/>
          <w:sz w:val="24"/>
          <w:szCs w:val="24"/>
          <w:rtl/>
        </w:rPr>
        <w:t xml:space="preserve">               </w:t>
      </w:r>
      <w:r w:rsidRPr="00604601">
        <w:rPr>
          <w:rFonts w:ascii="David" w:eastAsia="Times New Roman" w:hAnsi="David" w:cs="David" w:hint="cs"/>
          <w:color w:val="000000"/>
          <w:sz w:val="24"/>
          <w:szCs w:val="24"/>
          <w:rtl/>
        </w:rPr>
        <w:t>פרקים</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w:t>
      </w:r>
      <w:r w:rsidRPr="00604601">
        <w:rPr>
          <w:rFonts w:ascii="David" w:eastAsia="Times New Roman" w:hAnsi="David" w:cs="David"/>
          <w:color w:val="000000"/>
          <w:sz w:val="24"/>
          <w:szCs w:val="24"/>
          <w:rtl/>
        </w:rPr>
        <w:t>-</w:t>
      </w:r>
      <w:r w:rsidRPr="00604601">
        <w:rPr>
          <w:rFonts w:ascii="David" w:eastAsia="Times New Roman" w:hAnsi="David" w:cs="David" w:hint="cs"/>
          <w:color w:val="000000"/>
          <w:sz w:val="24"/>
          <w:szCs w:val="24"/>
          <w:rtl/>
        </w:rPr>
        <w:t>י</w:t>
      </w:r>
      <w:r w:rsidR="00780F4D">
        <w:rPr>
          <w:rFonts w:ascii="David" w:eastAsia="Times New Roman" w:hAnsi="David" w:cs="David" w:hint="cs"/>
          <w:color w:val="000000"/>
          <w:sz w:val="24"/>
          <w:szCs w:val="24"/>
          <w:rtl/>
        </w:rPr>
        <w:t>"</w:t>
      </w:r>
      <w:r w:rsidRPr="00604601">
        <w:rPr>
          <w:rFonts w:ascii="David" w:eastAsia="Times New Roman" w:hAnsi="David" w:cs="David" w:hint="cs"/>
          <w:color w:val="000000"/>
          <w:sz w:val="24"/>
          <w:szCs w:val="24"/>
          <w:rtl/>
        </w:rPr>
        <w:t>ב</w:t>
      </w:r>
      <w:r w:rsidR="00780F4D">
        <w:rPr>
          <w:rFonts w:ascii="David" w:eastAsia="Times New Roman" w:hAnsi="David" w:cs="David" w:hint="cs"/>
          <w:color w:val="000000"/>
          <w:sz w:val="24"/>
          <w:szCs w:val="24"/>
          <w:rtl/>
        </w:rPr>
        <w:t xml:space="preserve">. </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על</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פי</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המסורת</w:t>
      </w:r>
      <w:r w:rsidRPr="00604601">
        <w:rPr>
          <w:rFonts w:ascii="David" w:eastAsia="Times New Roman" w:hAnsi="David" w:cs="David"/>
          <w:color w:val="000000"/>
          <w:sz w:val="24"/>
          <w:szCs w:val="24"/>
          <w:rtl/>
        </w:rPr>
        <w:t xml:space="preserve">, </w:t>
      </w:r>
      <w:r w:rsidR="00780F4D">
        <w:rPr>
          <w:rFonts w:ascii="David" w:eastAsia="Times New Roman" w:hAnsi="David" w:cs="David" w:hint="cs"/>
          <w:color w:val="000000"/>
          <w:sz w:val="24"/>
          <w:szCs w:val="24"/>
          <w:rtl/>
        </w:rPr>
        <w:t>כיבוש הארץ ארך כשבע שנים ו</w:t>
      </w:r>
      <w:r w:rsidR="001C079B">
        <w:rPr>
          <w:rFonts w:ascii="David" w:eastAsia="Times New Roman" w:hAnsi="David" w:cs="David" w:hint="cs"/>
          <w:color w:val="000000"/>
          <w:sz w:val="24"/>
          <w:szCs w:val="24"/>
          <w:rtl/>
        </w:rPr>
        <w:t>במהלכו הוכו</w:t>
      </w:r>
      <w:r w:rsidR="00780F4D">
        <w:rPr>
          <w:rFonts w:ascii="David" w:eastAsia="Times New Roman" w:hAnsi="David" w:cs="David" w:hint="cs"/>
          <w:color w:val="000000"/>
          <w:sz w:val="24"/>
          <w:szCs w:val="24"/>
          <w:rtl/>
        </w:rPr>
        <w:t xml:space="preserve"> 31 מלכים על ידי יהושוע וצבאו</w:t>
      </w:r>
      <w:r w:rsidR="00992E34">
        <w:rPr>
          <w:rFonts w:ascii="David" w:eastAsia="Times New Roman" w:hAnsi="David" w:cs="David" w:hint="cs"/>
          <w:color w:val="000000"/>
          <w:sz w:val="24"/>
          <w:szCs w:val="24"/>
          <w:rtl/>
        </w:rPr>
        <w:t xml:space="preserve">. </w:t>
      </w:r>
      <w:r w:rsidR="001C079B">
        <w:rPr>
          <w:rFonts w:ascii="David" w:eastAsia="Times New Roman" w:hAnsi="David" w:cs="David" w:hint="cs"/>
          <w:color w:val="000000"/>
          <w:sz w:val="24"/>
          <w:szCs w:val="24"/>
          <w:rtl/>
        </w:rPr>
        <w:t>ו</w:t>
      </w:r>
      <w:r w:rsidR="00780F4D">
        <w:rPr>
          <w:rFonts w:ascii="David" w:eastAsia="Times New Roman" w:hAnsi="David" w:cs="David" w:hint="cs"/>
          <w:color w:val="000000"/>
          <w:sz w:val="24"/>
          <w:szCs w:val="24"/>
          <w:rtl/>
        </w:rPr>
        <w:t>אולם,</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מכלל</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הקרבות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נכתב</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בתנ״ך</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רק</w:t>
      </w:r>
      <w:r w:rsidRPr="00604601">
        <w:rPr>
          <w:rFonts w:ascii="David" w:eastAsia="Times New Roman" w:hAnsi="David" w:cs="David"/>
          <w:color w:val="000000"/>
          <w:sz w:val="24"/>
          <w:szCs w:val="24"/>
          <w:rtl/>
        </w:rPr>
        <w:t xml:space="preserve"> </w:t>
      </w:r>
      <w:r w:rsidR="001C079B">
        <w:rPr>
          <w:rFonts w:ascii="David" w:eastAsia="Times New Roman" w:hAnsi="David" w:cs="David" w:hint="cs"/>
          <w:color w:val="000000"/>
          <w:sz w:val="24"/>
          <w:szCs w:val="24"/>
          <w:rtl/>
        </w:rPr>
        <w:t xml:space="preserve">על </w:t>
      </w:r>
      <w:r w:rsidRPr="00604601">
        <w:rPr>
          <w:rFonts w:ascii="David" w:eastAsia="Times New Roman" w:hAnsi="David" w:cs="David" w:hint="cs"/>
          <w:color w:val="000000"/>
          <w:sz w:val="24"/>
          <w:szCs w:val="24"/>
          <w:rtl/>
        </w:rPr>
        <w:t>חמ</w:t>
      </w:r>
      <w:r w:rsidR="001C079B">
        <w:rPr>
          <w:rFonts w:ascii="David" w:eastAsia="Times New Roman" w:hAnsi="David" w:cs="David" w:hint="cs"/>
          <w:color w:val="000000"/>
          <w:sz w:val="24"/>
          <w:szCs w:val="24"/>
          <w:rtl/>
        </w:rPr>
        <w:t>י</w:t>
      </w:r>
      <w:r w:rsidRPr="00604601">
        <w:rPr>
          <w:rFonts w:ascii="David" w:eastAsia="Times New Roman" w:hAnsi="David" w:cs="David" w:hint="cs"/>
          <w:color w:val="000000"/>
          <w:sz w:val="24"/>
          <w:szCs w:val="24"/>
          <w:rtl/>
        </w:rPr>
        <w:t>ש</w:t>
      </w:r>
      <w:r w:rsidR="001C079B">
        <w:rPr>
          <w:rFonts w:ascii="David" w:eastAsia="Times New Roman" w:hAnsi="David" w:cs="David" w:hint="cs"/>
          <w:color w:val="000000"/>
          <w:sz w:val="24"/>
          <w:szCs w:val="24"/>
          <w:rtl/>
        </w:rPr>
        <w:t>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מסעות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מלחמה</w:t>
      </w:r>
      <w:r w:rsidR="00780F4D">
        <w:rPr>
          <w:rFonts w:ascii="David" w:eastAsia="Times New Roman" w:hAnsi="David" w:cs="David" w:hint="cs"/>
          <w:color w:val="000000"/>
          <w:sz w:val="24"/>
          <w:szCs w:val="24"/>
          <w:rtl/>
        </w:rPr>
        <w:t xml:space="preserve">, </w:t>
      </w:r>
      <w:r w:rsidRPr="00604601">
        <w:rPr>
          <w:rFonts w:ascii="David" w:eastAsia="Times New Roman" w:hAnsi="David" w:cs="David" w:hint="cs"/>
          <w:color w:val="000000"/>
          <w:sz w:val="24"/>
          <w:szCs w:val="24"/>
          <w:rtl/>
        </w:rPr>
        <w:t>בהם</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גם</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תתמקד</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העבודה</w:t>
      </w:r>
      <w:r w:rsidRPr="00604601">
        <w:rPr>
          <w:rFonts w:ascii="David" w:eastAsia="Times New Roman" w:hAnsi="David" w:cs="David"/>
          <w:color w:val="000000"/>
          <w:sz w:val="24"/>
          <w:szCs w:val="24"/>
          <w:rtl/>
        </w:rPr>
        <w:t>: (</w:t>
      </w:r>
      <w:r w:rsidRPr="00604601">
        <w:rPr>
          <w:rFonts w:ascii="David" w:eastAsia="Times New Roman" w:hAnsi="David" w:cs="David" w:hint="cs"/>
          <w:color w:val="000000"/>
          <w:sz w:val="24"/>
          <w:szCs w:val="24"/>
          <w:rtl/>
        </w:rPr>
        <w:t>א</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כיבוש</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יריחו</w:t>
      </w:r>
      <w:r w:rsidRPr="00604601">
        <w:rPr>
          <w:rFonts w:ascii="David" w:eastAsia="Times New Roman" w:hAnsi="David" w:cs="David"/>
          <w:color w:val="000000"/>
          <w:sz w:val="24"/>
          <w:szCs w:val="24"/>
          <w:rtl/>
        </w:rPr>
        <w:t>, (</w:t>
      </w:r>
      <w:r w:rsidRPr="00604601">
        <w:rPr>
          <w:rFonts w:ascii="David" w:eastAsia="Times New Roman" w:hAnsi="David" w:cs="David" w:hint="cs"/>
          <w:color w:val="000000"/>
          <w:sz w:val="24"/>
          <w:szCs w:val="24"/>
          <w:rtl/>
        </w:rPr>
        <w:t>ב</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מלחמת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העי</w:t>
      </w:r>
      <w:r w:rsidRPr="00604601">
        <w:rPr>
          <w:rFonts w:ascii="David" w:eastAsia="Times New Roman" w:hAnsi="David" w:cs="David"/>
          <w:color w:val="000000"/>
          <w:sz w:val="24"/>
          <w:szCs w:val="24"/>
          <w:rtl/>
        </w:rPr>
        <w:t>, (</w:t>
      </w:r>
      <w:r w:rsidRPr="00604601">
        <w:rPr>
          <w:rFonts w:ascii="David" w:eastAsia="Times New Roman" w:hAnsi="David" w:cs="David" w:hint="cs"/>
          <w:color w:val="000000"/>
          <w:sz w:val="24"/>
          <w:szCs w:val="24"/>
          <w:rtl/>
        </w:rPr>
        <w:t>ג</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הגבעונים</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וכניעתם</w:t>
      </w:r>
      <w:r w:rsidRPr="00604601">
        <w:rPr>
          <w:rFonts w:ascii="David" w:eastAsia="Times New Roman" w:hAnsi="David" w:cs="David"/>
          <w:color w:val="000000"/>
          <w:sz w:val="24"/>
          <w:szCs w:val="24"/>
          <w:rtl/>
        </w:rPr>
        <w:t>, (</w:t>
      </w:r>
      <w:r w:rsidRPr="00604601">
        <w:rPr>
          <w:rFonts w:ascii="David" w:eastAsia="Times New Roman" w:hAnsi="David" w:cs="David" w:hint="cs"/>
          <w:color w:val="000000"/>
          <w:sz w:val="24"/>
          <w:szCs w:val="24"/>
          <w:rtl/>
        </w:rPr>
        <w:t>ד</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כיבוש</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ממלכות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הדרום</w:t>
      </w:r>
      <w:r w:rsidRPr="00604601">
        <w:rPr>
          <w:rFonts w:ascii="David" w:eastAsia="Times New Roman" w:hAnsi="David" w:cs="David"/>
          <w:color w:val="000000"/>
          <w:sz w:val="24"/>
          <w:szCs w:val="24"/>
          <w:rtl/>
        </w:rPr>
        <w:t xml:space="preserve"> </w:t>
      </w:r>
      <w:r w:rsidR="001C079B">
        <w:rPr>
          <w:rFonts w:ascii="David" w:eastAsia="Times New Roman" w:hAnsi="David" w:cs="David" w:hint="cs"/>
          <w:color w:val="000000"/>
          <w:sz w:val="24"/>
          <w:szCs w:val="24"/>
          <w:rtl/>
        </w:rPr>
        <w:t xml:space="preserve">             </w:t>
      </w:r>
      <w:r w:rsidRPr="00604601">
        <w:rPr>
          <w:rFonts w:ascii="David" w:eastAsia="Times New Roman" w:hAnsi="David" w:cs="David" w:hint="cs"/>
          <w:color w:val="000000"/>
          <w:sz w:val="24"/>
          <w:szCs w:val="24"/>
          <w:rtl/>
        </w:rPr>
        <w:t>ו</w:t>
      </w:r>
      <w:r w:rsidRPr="00604601">
        <w:rPr>
          <w:rFonts w:ascii="David" w:eastAsia="Times New Roman" w:hAnsi="David" w:cs="David"/>
          <w:color w:val="000000"/>
          <w:sz w:val="24"/>
          <w:szCs w:val="24"/>
          <w:rtl/>
        </w:rPr>
        <w:t>-(</w:t>
      </w:r>
      <w:r w:rsidRPr="00604601">
        <w:rPr>
          <w:rFonts w:ascii="David" w:eastAsia="Times New Roman" w:hAnsi="David" w:cs="David" w:hint="cs"/>
          <w:color w:val="000000"/>
          <w:sz w:val="24"/>
          <w:szCs w:val="24"/>
          <w:rtl/>
        </w:rPr>
        <w:t>ה</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כיבוש</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ממלכות</w:t>
      </w:r>
      <w:r w:rsidRPr="00604601">
        <w:rPr>
          <w:rFonts w:ascii="David" w:eastAsia="Times New Roman" w:hAnsi="David" w:cs="David"/>
          <w:color w:val="000000"/>
          <w:sz w:val="24"/>
          <w:szCs w:val="24"/>
          <w:rtl/>
        </w:rPr>
        <w:t xml:space="preserve"> </w:t>
      </w:r>
      <w:r w:rsidRPr="00604601">
        <w:rPr>
          <w:rFonts w:ascii="David" w:eastAsia="Times New Roman" w:hAnsi="David" w:cs="David" w:hint="cs"/>
          <w:color w:val="000000"/>
          <w:sz w:val="24"/>
          <w:szCs w:val="24"/>
          <w:rtl/>
        </w:rPr>
        <w:t>הצפון</w:t>
      </w:r>
      <w:r w:rsidRPr="00604601">
        <w:rPr>
          <w:rFonts w:ascii="David" w:eastAsia="Times New Roman" w:hAnsi="David" w:cs="David"/>
          <w:color w:val="000000"/>
          <w:sz w:val="24"/>
          <w:szCs w:val="24"/>
          <w:rtl/>
        </w:rPr>
        <w:t>.</w:t>
      </w:r>
      <w:r w:rsidR="00ED4155">
        <w:rPr>
          <w:rFonts w:ascii="David" w:eastAsia="Times New Roman" w:hAnsi="David" w:cs="David" w:hint="cs"/>
          <w:color w:val="000000"/>
          <w:sz w:val="24"/>
          <w:szCs w:val="24"/>
          <w:rtl/>
        </w:rPr>
        <w:t xml:space="preserve"> שיטת הניתוח מתבססת על הכלל - "אין מקרא יוצא מידי פשוטו"</w:t>
      </w:r>
      <w:r w:rsidR="00ED4155">
        <w:rPr>
          <w:rStyle w:val="ab"/>
          <w:rFonts w:ascii="David" w:eastAsia="Times New Roman" w:hAnsi="David" w:cs="David"/>
          <w:color w:val="000000"/>
          <w:sz w:val="24"/>
          <w:szCs w:val="24"/>
          <w:rtl/>
        </w:rPr>
        <w:footnoteReference w:id="1"/>
      </w:r>
      <w:r w:rsidR="00ED4155">
        <w:rPr>
          <w:rFonts w:ascii="David" w:eastAsia="Times New Roman" w:hAnsi="David" w:cs="David" w:hint="cs"/>
          <w:color w:val="000000"/>
          <w:sz w:val="24"/>
          <w:szCs w:val="24"/>
          <w:rtl/>
        </w:rPr>
        <w:t>, קרי, מתוך קריאת הכתוב וללא תוספות הפרשנים.</w:t>
      </w:r>
    </w:p>
    <w:p w:rsidR="005B1BEE" w:rsidRDefault="005B1BEE" w:rsidP="005B1BEE">
      <w:pPr>
        <w:spacing w:after="0" w:line="480" w:lineRule="auto"/>
        <w:jc w:val="both"/>
        <w:rPr>
          <w:rFonts w:ascii="David" w:eastAsia="Times New Roman" w:hAnsi="David" w:cs="David"/>
          <w:color w:val="000000"/>
          <w:sz w:val="24"/>
          <w:szCs w:val="24"/>
          <w:rtl/>
        </w:rPr>
      </w:pPr>
    </w:p>
    <w:p w:rsidR="00F61A7C" w:rsidRPr="005B1BEE" w:rsidRDefault="00811394" w:rsidP="005B1BEE">
      <w:pPr>
        <w:spacing w:after="0" w:line="480" w:lineRule="auto"/>
        <w:jc w:val="both"/>
        <w:rPr>
          <w:rFonts w:ascii="David" w:eastAsia="Times New Roman" w:hAnsi="David" w:cs="David"/>
          <w:color w:val="000000"/>
          <w:sz w:val="24"/>
          <w:szCs w:val="24"/>
          <w:rtl/>
        </w:rPr>
      </w:pPr>
      <w:r>
        <w:rPr>
          <w:rFonts w:ascii="David" w:eastAsia="Times New Roman" w:hAnsi="David" w:cs="David" w:hint="cs"/>
          <w:b/>
          <w:bCs/>
          <w:color w:val="000000"/>
          <w:sz w:val="24"/>
          <w:szCs w:val="24"/>
          <w:rtl/>
        </w:rPr>
        <w:t>רקע</w:t>
      </w:r>
      <w:r w:rsidR="00B772F9">
        <w:rPr>
          <w:rFonts w:ascii="David" w:eastAsia="Times New Roman" w:hAnsi="David" w:cs="David" w:hint="cs"/>
          <w:b/>
          <w:bCs/>
          <w:color w:val="000000"/>
          <w:sz w:val="24"/>
          <w:szCs w:val="24"/>
          <w:rtl/>
        </w:rPr>
        <w:t xml:space="preserve"> היסטורי </w:t>
      </w:r>
    </w:p>
    <w:p w:rsidR="006E2DAA" w:rsidRPr="00C15B56" w:rsidRDefault="00B772F9" w:rsidP="00F43932">
      <w:pPr>
        <w:spacing w:after="0" w:line="480" w:lineRule="auto"/>
        <w:jc w:val="both"/>
        <w:rPr>
          <w:rFonts w:ascii="David" w:eastAsia="Times New Roman" w:hAnsi="David" w:cs="David"/>
          <w:color w:val="000000"/>
          <w:sz w:val="24"/>
          <w:szCs w:val="24"/>
        </w:rPr>
      </w:pPr>
      <w:r>
        <w:rPr>
          <w:rFonts w:ascii="David" w:eastAsia="Times New Roman" w:hAnsi="David" w:cs="David" w:hint="cs"/>
          <w:color w:val="000000"/>
          <w:sz w:val="24"/>
          <w:szCs w:val="24"/>
          <w:rtl/>
        </w:rPr>
        <w:t>לאחר יציאת בני ישראל ממצרים ו</w:t>
      </w:r>
      <w:r w:rsidR="00C15B56">
        <w:rPr>
          <w:rFonts w:ascii="David" w:eastAsia="Times New Roman" w:hAnsi="David" w:cs="David" w:hint="cs"/>
          <w:color w:val="000000"/>
          <w:sz w:val="24"/>
          <w:szCs w:val="24"/>
          <w:rtl/>
        </w:rPr>
        <w:t>ארבעים שנות נדודים במדבר, החלה,</w:t>
      </w:r>
      <w:r>
        <w:rPr>
          <w:rFonts w:ascii="David" w:eastAsia="Times New Roman" w:hAnsi="David" w:cs="David" w:hint="cs"/>
          <w:color w:val="000000"/>
          <w:sz w:val="24"/>
          <w:szCs w:val="24"/>
          <w:rtl/>
        </w:rPr>
        <w:t xml:space="preserve"> </w:t>
      </w:r>
      <w:r w:rsidR="00C15B56">
        <w:rPr>
          <w:rFonts w:ascii="David" w:eastAsia="Times New Roman" w:hAnsi="David" w:cs="David" w:hint="cs"/>
          <w:color w:val="000000"/>
          <w:sz w:val="24"/>
          <w:szCs w:val="24"/>
          <w:rtl/>
        </w:rPr>
        <w:t xml:space="preserve">בסביבות 1200 לפני </w:t>
      </w:r>
      <w:r w:rsidR="00C15B56" w:rsidRPr="00C15B56">
        <w:rPr>
          <w:rFonts w:ascii="David" w:eastAsia="Times New Roman" w:hAnsi="David" w:cs="David" w:hint="cs"/>
          <w:color w:val="000000"/>
          <w:sz w:val="24"/>
          <w:szCs w:val="24"/>
          <w:rtl/>
        </w:rPr>
        <w:t xml:space="preserve">הספירה, התנחלותם של </w:t>
      </w:r>
      <w:r w:rsidR="00C15B56">
        <w:rPr>
          <w:rFonts w:ascii="David" w:eastAsia="Times New Roman" w:hAnsi="David" w:cs="David" w:hint="cs"/>
          <w:color w:val="000000"/>
          <w:sz w:val="24"/>
          <w:szCs w:val="24"/>
          <w:rtl/>
        </w:rPr>
        <w:t>שנים עשר השבטים בשטחי ארץ ישראל ועבר הירדן. בתקופה זו</w:t>
      </w:r>
      <w:r w:rsidR="00206A75">
        <w:rPr>
          <w:rFonts w:ascii="David" w:eastAsia="Times New Roman" w:hAnsi="David" w:cs="David" w:hint="cs"/>
          <w:color w:val="000000"/>
          <w:sz w:val="24"/>
          <w:szCs w:val="24"/>
          <w:rtl/>
        </w:rPr>
        <w:t>,</w:t>
      </w:r>
      <w:r w:rsidR="00C15B56">
        <w:rPr>
          <w:rFonts w:ascii="David" w:eastAsia="Times New Roman" w:hAnsi="David" w:cs="David" w:hint="cs"/>
          <w:color w:val="000000"/>
          <w:sz w:val="24"/>
          <w:szCs w:val="24"/>
          <w:rtl/>
        </w:rPr>
        <w:t xml:space="preserve"> </w:t>
      </w:r>
      <w:r w:rsidR="00F43932">
        <w:rPr>
          <w:rFonts w:ascii="David" w:eastAsia="Times New Roman" w:hAnsi="David" w:cs="David" w:hint="cs"/>
          <w:color w:val="000000"/>
          <w:sz w:val="24"/>
          <w:szCs w:val="24"/>
          <w:rtl/>
        </w:rPr>
        <w:t>ה</w:t>
      </w:r>
      <w:r w:rsidR="00C4248C">
        <w:rPr>
          <w:rFonts w:ascii="David" w:eastAsia="Times New Roman" w:hAnsi="David" w:cs="David" w:hint="cs"/>
          <w:color w:val="000000"/>
          <w:sz w:val="24"/>
          <w:szCs w:val="24"/>
          <w:rtl/>
        </w:rPr>
        <w:t>תחילה</w:t>
      </w:r>
      <w:r w:rsidR="00C15B56">
        <w:rPr>
          <w:rFonts w:ascii="David" w:eastAsia="Times New Roman" w:hAnsi="David" w:cs="David" w:hint="cs"/>
          <w:color w:val="000000"/>
          <w:sz w:val="24"/>
          <w:szCs w:val="24"/>
          <w:rtl/>
        </w:rPr>
        <w:t xml:space="preserve"> מצרים, תחת שלטונו של רעמסס השלישי, לרדת מגדולתה</w:t>
      </w:r>
      <w:r w:rsidR="00DC6007">
        <w:rPr>
          <w:rFonts w:ascii="David" w:eastAsia="Times New Roman" w:hAnsi="David" w:cs="David" w:hint="cs"/>
          <w:color w:val="000000"/>
          <w:sz w:val="24"/>
          <w:szCs w:val="24"/>
          <w:rtl/>
        </w:rPr>
        <w:t>,</w:t>
      </w:r>
      <w:r w:rsidR="00C15B56">
        <w:rPr>
          <w:rFonts w:ascii="David" w:eastAsia="Times New Roman" w:hAnsi="David" w:cs="David" w:hint="cs"/>
          <w:color w:val="000000"/>
          <w:sz w:val="24"/>
          <w:szCs w:val="24"/>
          <w:rtl/>
        </w:rPr>
        <w:t xml:space="preserve"> וכפועל יוצא</w:t>
      </w:r>
      <w:r w:rsidR="00DC6007">
        <w:rPr>
          <w:rFonts w:ascii="David" w:eastAsia="Times New Roman" w:hAnsi="David" w:cs="David" w:hint="cs"/>
          <w:color w:val="000000"/>
          <w:sz w:val="24"/>
          <w:szCs w:val="24"/>
          <w:rtl/>
        </w:rPr>
        <w:t>,</w:t>
      </w:r>
      <w:r w:rsidR="00C15B56">
        <w:rPr>
          <w:rFonts w:ascii="David" w:eastAsia="Times New Roman" w:hAnsi="David" w:cs="David" w:hint="cs"/>
          <w:color w:val="000000"/>
          <w:sz w:val="24"/>
          <w:szCs w:val="24"/>
          <w:rtl/>
        </w:rPr>
        <w:t xml:space="preserve"> </w:t>
      </w:r>
      <w:r w:rsidR="00C4248C">
        <w:rPr>
          <w:rFonts w:ascii="David" w:eastAsia="Times New Roman" w:hAnsi="David" w:cs="David" w:hint="cs"/>
          <w:color w:val="000000"/>
          <w:sz w:val="24"/>
          <w:szCs w:val="24"/>
          <w:rtl/>
        </w:rPr>
        <w:t>נותר</w:t>
      </w:r>
      <w:r w:rsidR="00F43932">
        <w:rPr>
          <w:rFonts w:ascii="David" w:eastAsia="Times New Roman" w:hAnsi="David" w:cs="David" w:hint="cs"/>
          <w:color w:val="000000"/>
          <w:sz w:val="24"/>
          <w:szCs w:val="24"/>
          <w:rtl/>
        </w:rPr>
        <w:t>ה</w:t>
      </w:r>
      <w:r w:rsidR="00DC6007">
        <w:rPr>
          <w:rFonts w:ascii="David" w:eastAsia="Times New Roman" w:hAnsi="David" w:cs="David" w:hint="cs"/>
          <w:color w:val="000000"/>
          <w:sz w:val="24"/>
          <w:szCs w:val="24"/>
          <w:rtl/>
        </w:rPr>
        <w:t xml:space="preserve"> </w:t>
      </w:r>
      <w:r w:rsidR="00C15B56">
        <w:rPr>
          <w:rFonts w:ascii="David" w:eastAsia="Times New Roman" w:hAnsi="David" w:cs="David" w:hint="cs"/>
          <w:color w:val="000000"/>
          <w:sz w:val="24"/>
          <w:szCs w:val="24"/>
          <w:rtl/>
        </w:rPr>
        <w:t xml:space="preserve">השליטה בשטחי ארץ ישראל </w:t>
      </w:r>
      <w:r w:rsidR="00DC6007">
        <w:rPr>
          <w:rFonts w:ascii="David" w:eastAsia="Times New Roman" w:hAnsi="David" w:cs="David" w:hint="cs"/>
          <w:color w:val="000000"/>
          <w:sz w:val="24"/>
          <w:szCs w:val="24"/>
          <w:rtl/>
        </w:rPr>
        <w:t>ב</w:t>
      </w:r>
      <w:r w:rsidR="00C15B56">
        <w:rPr>
          <w:rFonts w:ascii="David" w:eastAsia="Times New Roman" w:hAnsi="David" w:cs="David" w:hint="cs"/>
          <w:color w:val="000000"/>
          <w:sz w:val="24"/>
          <w:szCs w:val="24"/>
          <w:rtl/>
        </w:rPr>
        <w:t xml:space="preserve">ידי העמים הכנעניים. </w:t>
      </w:r>
      <w:r w:rsidR="00C4248C">
        <w:rPr>
          <w:rFonts w:ascii="David" w:eastAsia="Times New Roman" w:hAnsi="David" w:cs="David" w:hint="cs"/>
          <w:color w:val="000000"/>
          <w:sz w:val="24"/>
          <w:szCs w:val="24"/>
          <w:rtl/>
        </w:rPr>
        <w:t>רוב תושבי הארץ</w:t>
      </w:r>
      <w:r w:rsidR="004A0E45">
        <w:rPr>
          <w:rFonts w:ascii="David" w:eastAsia="Times New Roman" w:hAnsi="David" w:cs="David" w:hint="cs"/>
          <w:color w:val="000000"/>
          <w:sz w:val="24"/>
          <w:szCs w:val="24"/>
          <w:rtl/>
        </w:rPr>
        <w:t>,</w:t>
      </w:r>
      <w:r w:rsidR="00C4248C">
        <w:rPr>
          <w:rFonts w:ascii="David" w:eastAsia="Times New Roman" w:hAnsi="David" w:cs="David" w:hint="cs"/>
          <w:color w:val="000000"/>
          <w:sz w:val="24"/>
          <w:szCs w:val="24"/>
          <w:rtl/>
        </w:rPr>
        <w:t xml:space="preserve"> נמנ</w:t>
      </w:r>
      <w:r w:rsidR="00F43932">
        <w:rPr>
          <w:rFonts w:ascii="David" w:eastAsia="Times New Roman" w:hAnsi="David" w:cs="David" w:hint="cs"/>
          <w:color w:val="000000"/>
          <w:sz w:val="24"/>
          <w:szCs w:val="24"/>
          <w:rtl/>
        </w:rPr>
        <w:t>ו</w:t>
      </w:r>
      <w:r w:rsidR="00C4248C">
        <w:rPr>
          <w:rFonts w:ascii="David" w:eastAsia="Times New Roman" w:hAnsi="David" w:cs="David" w:hint="cs"/>
          <w:color w:val="000000"/>
          <w:sz w:val="24"/>
          <w:szCs w:val="24"/>
          <w:rtl/>
        </w:rPr>
        <w:t xml:space="preserve"> על שנים עשר עממי כנען, ביניהם: הכנעני, האמורי, החיתי, החיווי, הפרזי, היבוסי והגרגשי.  </w:t>
      </w:r>
      <w:r w:rsidR="002A758F">
        <w:rPr>
          <w:rFonts w:ascii="David" w:eastAsia="Times New Roman" w:hAnsi="David" w:cs="David" w:hint="cs"/>
          <w:color w:val="000000"/>
          <w:sz w:val="24"/>
          <w:szCs w:val="24"/>
          <w:rtl/>
        </w:rPr>
        <w:t xml:space="preserve">עממי כנען לא </w:t>
      </w:r>
      <w:r w:rsidR="00F43932">
        <w:rPr>
          <w:rFonts w:ascii="David" w:eastAsia="Times New Roman" w:hAnsi="David" w:cs="David" w:hint="cs"/>
          <w:color w:val="000000"/>
          <w:sz w:val="24"/>
          <w:szCs w:val="24"/>
          <w:rtl/>
        </w:rPr>
        <w:t>השכילו</w:t>
      </w:r>
      <w:r w:rsidR="002A758F">
        <w:rPr>
          <w:rFonts w:ascii="David" w:eastAsia="Times New Roman" w:hAnsi="David" w:cs="David" w:hint="cs"/>
          <w:color w:val="000000"/>
          <w:sz w:val="24"/>
          <w:szCs w:val="24"/>
          <w:rtl/>
        </w:rPr>
        <w:t xml:space="preserve"> להתאחד למדינה אחת, ולמעשה</w:t>
      </w:r>
      <w:r w:rsidR="004A0E45">
        <w:rPr>
          <w:rFonts w:ascii="David" w:eastAsia="Times New Roman" w:hAnsi="David" w:cs="David" w:hint="cs"/>
          <w:color w:val="000000"/>
          <w:sz w:val="24"/>
          <w:szCs w:val="24"/>
          <w:rtl/>
        </w:rPr>
        <w:t>,</w:t>
      </w:r>
      <w:r w:rsidR="002A758F">
        <w:rPr>
          <w:rFonts w:ascii="David" w:eastAsia="Times New Roman" w:hAnsi="David" w:cs="David" w:hint="cs"/>
          <w:color w:val="000000"/>
          <w:sz w:val="24"/>
          <w:szCs w:val="24"/>
          <w:rtl/>
        </w:rPr>
        <w:t xml:space="preserve"> </w:t>
      </w:r>
      <w:r w:rsidR="00F43932">
        <w:rPr>
          <w:rFonts w:ascii="David" w:eastAsia="Times New Roman" w:hAnsi="David" w:cs="David" w:hint="cs"/>
          <w:color w:val="000000"/>
          <w:sz w:val="24"/>
          <w:szCs w:val="24"/>
          <w:rtl/>
        </w:rPr>
        <w:t>ה</w:t>
      </w:r>
      <w:r w:rsidR="00C3261F">
        <w:rPr>
          <w:rFonts w:ascii="David" w:eastAsia="Times New Roman" w:hAnsi="David" w:cs="David" w:hint="cs"/>
          <w:color w:val="000000"/>
          <w:sz w:val="24"/>
          <w:szCs w:val="24"/>
          <w:rtl/>
        </w:rPr>
        <w:t>תקיימו ממלכות מרובות, חלקן זעירות, בהיקף של עיר אחת וסביבותיה. לקראת הכניסה לארץ, מועברת הנהגתו של עם ישראל ממשה ליהושוע, אשר מוצאו משבט אפרים</w:t>
      </w:r>
      <w:r w:rsidR="00594D2B">
        <w:rPr>
          <w:rFonts w:ascii="David" w:eastAsia="Times New Roman" w:hAnsi="David" w:cs="David" w:hint="cs"/>
          <w:color w:val="000000"/>
          <w:sz w:val="24"/>
          <w:szCs w:val="24"/>
          <w:rtl/>
        </w:rPr>
        <w:t>,</w:t>
      </w:r>
      <w:r w:rsidR="00C3261F">
        <w:rPr>
          <w:rFonts w:ascii="David" w:eastAsia="Times New Roman" w:hAnsi="David" w:cs="David" w:hint="cs"/>
          <w:color w:val="000000"/>
          <w:sz w:val="24"/>
          <w:szCs w:val="24"/>
          <w:rtl/>
        </w:rPr>
        <w:t xml:space="preserve"> והינו חבר בקבוצת המרגלים ששלח משה לתור את הארץ.  </w:t>
      </w:r>
    </w:p>
    <w:p w:rsidR="00223304" w:rsidRDefault="00223304" w:rsidP="003D3B05">
      <w:pPr>
        <w:spacing w:after="0" w:line="240" w:lineRule="auto"/>
        <w:rPr>
          <w:rFonts w:ascii="David" w:eastAsia="Times New Roman" w:hAnsi="David" w:cs="David"/>
          <w:b/>
          <w:bCs/>
          <w:color w:val="000000"/>
          <w:sz w:val="24"/>
          <w:szCs w:val="24"/>
          <w:rtl/>
        </w:rPr>
      </w:pPr>
    </w:p>
    <w:p w:rsidR="00B772F9" w:rsidRPr="000801A1" w:rsidRDefault="003D3B05" w:rsidP="003D3B05">
      <w:pPr>
        <w:spacing w:after="0" w:line="240" w:lineRule="auto"/>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 xml:space="preserve">מפה מושגית </w:t>
      </w:r>
      <w:r>
        <w:rPr>
          <w:rFonts w:ascii="David" w:eastAsia="Times New Roman" w:hAnsi="David" w:cs="David"/>
          <w:b/>
          <w:bCs/>
          <w:color w:val="000000"/>
          <w:sz w:val="24"/>
          <w:szCs w:val="24"/>
          <w:rtl/>
        </w:rPr>
        <w:t>–</w:t>
      </w:r>
      <w:r>
        <w:rPr>
          <w:rFonts w:ascii="David" w:eastAsia="Times New Roman" w:hAnsi="David" w:cs="David" w:hint="cs"/>
          <w:b/>
          <w:bCs/>
          <w:color w:val="000000"/>
          <w:sz w:val="24"/>
          <w:szCs w:val="24"/>
          <w:rtl/>
        </w:rPr>
        <w:t xml:space="preserve"> </w:t>
      </w:r>
      <w:r w:rsidR="00ED4155">
        <w:rPr>
          <w:rFonts w:ascii="David" w:eastAsia="Times New Roman" w:hAnsi="David" w:cs="David" w:hint="cs"/>
          <w:b/>
          <w:bCs/>
          <w:color w:val="000000"/>
          <w:sz w:val="24"/>
          <w:szCs w:val="24"/>
          <w:rtl/>
        </w:rPr>
        <w:t>תיאור ה</w:t>
      </w:r>
      <w:r>
        <w:rPr>
          <w:rFonts w:ascii="David" w:eastAsia="Times New Roman" w:hAnsi="David" w:cs="David" w:hint="cs"/>
          <w:b/>
          <w:bCs/>
          <w:color w:val="000000"/>
          <w:sz w:val="24"/>
          <w:szCs w:val="24"/>
          <w:rtl/>
        </w:rPr>
        <w:t>שחקנים ו</w:t>
      </w:r>
      <w:r w:rsidR="00ED4155">
        <w:rPr>
          <w:rFonts w:ascii="David" w:eastAsia="Times New Roman" w:hAnsi="David" w:cs="David" w:hint="cs"/>
          <w:b/>
          <w:bCs/>
          <w:color w:val="000000"/>
          <w:sz w:val="24"/>
          <w:szCs w:val="24"/>
          <w:rtl/>
        </w:rPr>
        <w:t>ה</w:t>
      </w:r>
      <w:r>
        <w:rPr>
          <w:rFonts w:ascii="David" w:eastAsia="Times New Roman" w:hAnsi="David" w:cs="David" w:hint="cs"/>
          <w:b/>
          <w:bCs/>
          <w:color w:val="000000"/>
          <w:sz w:val="24"/>
          <w:szCs w:val="24"/>
          <w:rtl/>
        </w:rPr>
        <w:t>זיקות</w:t>
      </w:r>
      <w:r w:rsidR="00FC07CB">
        <w:rPr>
          <w:rFonts w:ascii="David" w:eastAsia="Times New Roman" w:hAnsi="David" w:cs="David" w:hint="cs"/>
          <w:b/>
          <w:bCs/>
          <w:color w:val="000000"/>
          <w:sz w:val="24"/>
          <w:szCs w:val="24"/>
          <w:rtl/>
        </w:rPr>
        <w:t xml:space="preserve"> במערכת</w:t>
      </w:r>
      <w:r w:rsidR="009F5E13">
        <w:rPr>
          <w:rFonts w:ascii="David" w:eastAsia="Times New Roman" w:hAnsi="David" w:cs="David" w:hint="cs"/>
          <w:b/>
          <w:bCs/>
          <w:color w:val="000000"/>
          <w:sz w:val="24"/>
          <w:szCs w:val="24"/>
          <w:rtl/>
        </w:rPr>
        <w:t xml:space="preserve"> </w:t>
      </w:r>
    </w:p>
    <w:p w:rsidR="00B772F9" w:rsidRDefault="00ED4155" w:rsidP="00AF14E6">
      <w:pPr>
        <w:spacing w:after="0" w:line="240" w:lineRule="auto"/>
        <w:rPr>
          <w:rFonts w:ascii="David" w:eastAsia="Times New Roman" w:hAnsi="David" w:cs="David"/>
          <w:b/>
          <w:bCs/>
          <w:color w:val="000000"/>
          <w:sz w:val="24"/>
          <w:szCs w:val="24"/>
          <w:u w:val="single"/>
          <w:rtl/>
        </w:rPr>
      </w:pPr>
      <w:r>
        <w:rPr>
          <w:noProof/>
        </w:rPr>
        <w:drawing>
          <wp:anchor distT="0" distB="0" distL="114300" distR="114300" simplePos="0" relativeHeight="251660288" behindDoc="0" locked="0" layoutInCell="1" allowOverlap="1" wp14:anchorId="318E00AD" wp14:editId="38CCAD43">
            <wp:simplePos x="0" y="0"/>
            <wp:positionH relativeFrom="margin">
              <wp:posOffset>-2540</wp:posOffset>
            </wp:positionH>
            <wp:positionV relativeFrom="paragraph">
              <wp:posOffset>73660</wp:posOffset>
            </wp:positionV>
            <wp:extent cx="5275580" cy="2794000"/>
            <wp:effectExtent l="0" t="0" r="1270" b="635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659" r="616"/>
                    <a:stretch/>
                  </pic:blipFill>
                  <pic:spPr bwMode="auto">
                    <a:xfrm>
                      <a:off x="0" y="0"/>
                      <a:ext cx="5275580" cy="279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772F9" w:rsidRDefault="00B772F9" w:rsidP="00AF14E6">
      <w:pPr>
        <w:spacing w:after="0" w:line="240" w:lineRule="auto"/>
        <w:rPr>
          <w:rFonts w:ascii="David" w:eastAsia="Times New Roman" w:hAnsi="David" w:cs="David" w:hint="cs"/>
          <w:b/>
          <w:bCs/>
          <w:color w:val="000000"/>
          <w:sz w:val="24"/>
          <w:szCs w:val="24"/>
          <w:u w:val="single"/>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C3261F" w:rsidRDefault="00C3261F" w:rsidP="00AF14E6">
      <w:pPr>
        <w:spacing w:after="0" w:line="240" w:lineRule="auto"/>
        <w:rPr>
          <w:rFonts w:ascii="David" w:eastAsia="Times New Roman" w:hAnsi="David" w:cs="David"/>
          <w:b/>
          <w:bCs/>
          <w:color w:val="000000"/>
          <w:sz w:val="24"/>
          <w:szCs w:val="24"/>
          <w:rtl/>
        </w:rPr>
      </w:pPr>
    </w:p>
    <w:p w:rsidR="00B772F9" w:rsidRPr="005C2D41" w:rsidRDefault="00206A75" w:rsidP="00F43932">
      <w:pPr>
        <w:spacing w:after="0" w:line="48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lastRenderedPageBreak/>
        <w:t>המערכת</w:t>
      </w:r>
      <w:r w:rsidR="00FB4770">
        <w:rPr>
          <w:rFonts w:ascii="David" w:eastAsia="Times New Roman" w:hAnsi="David" w:cs="David" w:hint="cs"/>
          <w:color w:val="000000"/>
          <w:sz w:val="24"/>
          <w:szCs w:val="24"/>
          <w:rtl/>
        </w:rPr>
        <w:t>, מצטיירת, באופן טבעי</w:t>
      </w:r>
      <w:r>
        <w:rPr>
          <w:rFonts w:ascii="David" w:eastAsia="Times New Roman" w:hAnsi="David" w:cs="David" w:hint="cs"/>
          <w:color w:val="000000"/>
          <w:sz w:val="24"/>
          <w:szCs w:val="24"/>
          <w:rtl/>
        </w:rPr>
        <w:t>,</w:t>
      </w:r>
      <w:r w:rsidR="00FB4770">
        <w:rPr>
          <w:rFonts w:ascii="David" w:eastAsia="Times New Roman" w:hAnsi="David" w:cs="David" w:hint="cs"/>
          <w:color w:val="000000"/>
          <w:sz w:val="24"/>
          <w:szCs w:val="24"/>
          <w:rtl/>
        </w:rPr>
        <w:t xml:space="preserve"> עם התקדמות הכתובים, כך שלמפרע, ניתן להבין כי זו </w:t>
      </w:r>
      <w:r w:rsidR="00F43932">
        <w:rPr>
          <w:rFonts w:ascii="David" w:eastAsia="Times New Roman" w:hAnsi="David" w:cs="David" w:hint="cs"/>
          <w:color w:val="000000"/>
          <w:sz w:val="24"/>
          <w:szCs w:val="24"/>
          <w:rtl/>
        </w:rPr>
        <w:t xml:space="preserve">היתה </w:t>
      </w:r>
      <w:r w:rsidR="00FB4770">
        <w:rPr>
          <w:rFonts w:ascii="David" w:eastAsia="Times New Roman" w:hAnsi="David" w:cs="David" w:hint="cs"/>
          <w:color w:val="000000"/>
          <w:sz w:val="24"/>
          <w:szCs w:val="24"/>
          <w:rtl/>
        </w:rPr>
        <w:t>תמונת השחקנים והזיקות ביניהם</w:t>
      </w:r>
      <w:r w:rsidR="0095749B">
        <w:rPr>
          <w:rFonts w:ascii="David" w:eastAsia="Times New Roman" w:hAnsi="David" w:cs="David" w:hint="cs"/>
          <w:color w:val="000000"/>
          <w:sz w:val="24"/>
          <w:szCs w:val="24"/>
          <w:rtl/>
        </w:rPr>
        <w:t>,</w:t>
      </w:r>
      <w:r w:rsidR="00FB4770">
        <w:rPr>
          <w:rFonts w:ascii="David" w:eastAsia="Times New Roman" w:hAnsi="David" w:cs="David" w:hint="cs"/>
          <w:color w:val="000000"/>
          <w:sz w:val="24"/>
          <w:szCs w:val="24"/>
          <w:rtl/>
        </w:rPr>
        <w:t xml:space="preserve"> </w:t>
      </w:r>
      <w:r w:rsidR="00F43932">
        <w:rPr>
          <w:rFonts w:ascii="David" w:eastAsia="Times New Roman" w:hAnsi="David" w:cs="David" w:hint="cs"/>
          <w:color w:val="000000"/>
          <w:sz w:val="24"/>
          <w:szCs w:val="24"/>
          <w:rtl/>
        </w:rPr>
        <w:t>שניצבה</w:t>
      </w:r>
      <w:r w:rsidR="00BF4E29">
        <w:rPr>
          <w:rFonts w:ascii="David" w:eastAsia="Times New Roman" w:hAnsi="David" w:cs="David" w:hint="cs"/>
          <w:color w:val="000000"/>
          <w:sz w:val="24"/>
          <w:szCs w:val="24"/>
          <w:rtl/>
        </w:rPr>
        <w:t xml:space="preserve"> בפני יהושוע.</w:t>
      </w:r>
      <w:r w:rsidR="00FB4770">
        <w:rPr>
          <w:rFonts w:ascii="David" w:eastAsia="Times New Roman" w:hAnsi="David" w:cs="David" w:hint="cs"/>
          <w:color w:val="000000"/>
          <w:sz w:val="24"/>
          <w:szCs w:val="24"/>
          <w:rtl/>
        </w:rPr>
        <w:t xml:space="preserve"> </w:t>
      </w:r>
    </w:p>
    <w:p w:rsidR="00223304" w:rsidRDefault="00223304" w:rsidP="006D26F6">
      <w:pPr>
        <w:spacing w:after="0" w:line="480" w:lineRule="auto"/>
        <w:jc w:val="both"/>
        <w:rPr>
          <w:rFonts w:ascii="David" w:eastAsia="Times New Roman" w:hAnsi="David" w:cs="David"/>
          <w:b/>
          <w:bCs/>
          <w:color w:val="000000"/>
          <w:sz w:val="24"/>
          <w:szCs w:val="24"/>
          <w:rtl/>
        </w:rPr>
      </w:pPr>
    </w:p>
    <w:p w:rsidR="0087236B" w:rsidRPr="0087236B" w:rsidRDefault="0087236B" w:rsidP="00BF4E29">
      <w:pPr>
        <w:spacing w:after="0" w:line="480" w:lineRule="auto"/>
        <w:rPr>
          <w:rFonts w:ascii="David" w:eastAsia="Times New Roman" w:hAnsi="David" w:cs="David"/>
          <w:b/>
          <w:bCs/>
          <w:color w:val="000000"/>
          <w:sz w:val="24"/>
          <w:szCs w:val="24"/>
          <w:rtl/>
        </w:rPr>
      </w:pPr>
      <w:r w:rsidRPr="0087236B">
        <w:rPr>
          <w:rFonts w:ascii="David" w:eastAsia="Times New Roman" w:hAnsi="David" w:cs="David" w:hint="cs"/>
          <w:b/>
          <w:bCs/>
          <w:color w:val="000000"/>
          <w:sz w:val="24"/>
          <w:szCs w:val="24"/>
          <w:rtl/>
        </w:rPr>
        <w:t>יהושוע</w:t>
      </w:r>
      <w:r w:rsidRPr="0087236B">
        <w:rPr>
          <w:rFonts w:ascii="David" w:eastAsia="Times New Roman" w:hAnsi="David" w:cs="David"/>
          <w:b/>
          <w:bCs/>
          <w:color w:val="000000"/>
          <w:sz w:val="24"/>
          <w:szCs w:val="24"/>
          <w:rtl/>
        </w:rPr>
        <w:t xml:space="preserve"> - </w:t>
      </w:r>
      <w:r>
        <w:rPr>
          <w:rFonts w:ascii="David" w:eastAsia="Times New Roman" w:hAnsi="David" w:cs="David" w:hint="cs"/>
          <w:b/>
          <w:bCs/>
          <w:color w:val="000000"/>
          <w:sz w:val="24"/>
          <w:szCs w:val="24"/>
          <w:rtl/>
        </w:rPr>
        <w:t>ה</w:t>
      </w:r>
      <w:r w:rsidRPr="0087236B">
        <w:rPr>
          <w:rFonts w:ascii="David" w:eastAsia="Times New Roman" w:hAnsi="David" w:cs="David" w:hint="cs"/>
          <w:b/>
          <w:bCs/>
          <w:color w:val="000000"/>
          <w:sz w:val="24"/>
          <w:szCs w:val="24"/>
          <w:rtl/>
        </w:rPr>
        <w:t>מנהיג</w:t>
      </w:r>
      <w:r w:rsidRPr="0087236B">
        <w:rPr>
          <w:rFonts w:ascii="David" w:eastAsia="Times New Roman" w:hAnsi="David" w:cs="David"/>
          <w:b/>
          <w:bCs/>
          <w:color w:val="000000"/>
          <w:sz w:val="24"/>
          <w:szCs w:val="24"/>
          <w:rtl/>
        </w:rPr>
        <w:t xml:space="preserve"> </w:t>
      </w:r>
      <w:r>
        <w:rPr>
          <w:rFonts w:ascii="David" w:eastAsia="Times New Roman" w:hAnsi="David" w:cs="David" w:hint="cs"/>
          <w:b/>
          <w:bCs/>
          <w:color w:val="000000"/>
          <w:sz w:val="24"/>
          <w:szCs w:val="24"/>
          <w:rtl/>
        </w:rPr>
        <w:t>ה</w:t>
      </w:r>
      <w:r w:rsidRPr="0087236B">
        <w:rPr>
          <w:rFonts w:ascii="David" w:eastAsia="Times New Roman" w:hAnsi="David" w:cs="David" w:hint="cs"/>
          <w:b/>
          <w:bCs/>
          <w:color w:val="000000"/>
          <w:sz w:val="24"/>
          <w:szCs w:val="24"/>
          <w:rtl/>
        </w:rPr>
        <w:t>עליון</w:t>
      </w:r>
      <w:r w:rsidRPr="0087236B">
        <w:rPr>
          <w:rFonts w:ascii="David" w:eastAsia="Times New Roman" w:hAnsi="David" w:cs="David"/>
          <w:b/>
          <w:bCs/>
          <w:color w:val="000000"/>
          <w:sz w:val="24"/>
          <w:szCs w:val="24"/>
          <w:rtl/>
        </w:rPr>
        <w:t xml:space="preserve"> </w:t>
      </w:r>
      <w:r w:rsidRPr="0087236B">
        <w:rPr>
          <w:rFonts w:ascii="David" w:eastAsia="Times New Roman" w:hAnsi="David" w:cs="David" w:hint="cs"/>
          <w:b/>
          <w:bCs/>
          <w:color w:val="000000"/>
          <w:sz w:val="24"/>
          <w:szCs w:val="24"/>
          <w:rtl/>
        </w:rPr>
        <w:t>או</w:t>
      </w:r>
      <w:r w:rsidRPr="0087236B">
        <w:rPr>
          <w:rFonts w:ascii="David" w:eastAsia="Times New Roman" w:hAnsi="David" w:cs="David"/>
          <w:b/>
          <w:bCs/>
          <w:color w:val="000000"/>
          <w:sz w:val="24"/>
          <w:szCs w:val="24"/>
          <w:rtl/>
        </w:rPr>
        <w:t xml:space="preserve"> </w:t>
      </w:r>
      <w:r w:rsidRPr="0087236B">
        <w:rPr>
          <w:rFonts w:ascii="David" w:eastAsia="Times New Roman" w:hAnsi="David" w:cs="David" w:hint="cs"/>
          <w:b/>
          <w:bCs/>
          <w:color w:val="000000"/>
          <w:sz w:val="24"/>
          <w:szCs w:val="24"/>
          <w:rtl/>
        </w:rPr>
        <w:t>מנהיג</w:t>
      </w:r>
      <w:r w:rsidRPr="0087236B">
        <w:rPr>
          <w:rFonts w:ascii="David" w:eastAsia="Times New Roman" w:hAnsi="David" w:cs="David"/>
          <w:b/>
          <w:bCs/>
          <w:color w:val="000000"/>
          <w:sz w:val="24"/>
          <w:szCs w:val="24"/>
          <w:rtl/>
        </w:rPr>
        <w:t xml:space="preserve"> </w:t>
      </w:r>
      <w:r w:rsidRPr="0087236B">
        <w:rPr>
          <w:rFonts w:ascii="David" w:eastAsia="Times New Roman" w:hAnsi="David" w:cs="David" w:hint="cs"/>
          <w:b/>
          <w:bCs/>
          <w:color w:val="000000"/>
          <w:sz w:val="24"/>
          <w:szCs w:val="24"/>
          <w:rtl/>
        </w:rPr>
        <w:t>אמצע</w:t>
      </w:r>
    </w:p>
    <w:p w:rsidR="0087236B" w:rsidRPr="0087236B" w:rsidRDefault="0087236B" w:rsidP="00040D00">
      <w:pPr>
        <w:spacing w:after="0" w:line="480" w:lineRule="auto"/>
        <w:jc w:val="both"/>
        <w:rPr>
          <w:rFonts w:ascii="David" w:eastAsia="Times New Roman" w:hAnsi="David" w:cs="David"/>
          <w:color w:val="000000"/>
          <w:sz w:val="24"/>
          <w:szCs w:val="24"/>
          <w:rtl/>
        </w:rPr>
      </w:pPr>
      <w:r w:rsidRPr="0087236B">
        <w:rPr>
          <w:rFonts w:ascii="David" w:eastAsia="Times New Roman" w:hAnsi="David" w:cs="David" w:hint="cs"/>
          <w:color w:val="000000"/>
          <w:sz w:val="24"/>
          <w:szCs w:val="24"/>
          <w:rtl/>
        </w:rPr>
        <w:t>לאורך</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פרשיות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הכיבוש</w:t>
      </w:r>
      <w:r>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משמשים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בערבוביה</w:t>
      </w:r>
      <w:r w:rsidR="004A0E45">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אלוהים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ויהושע</w:t>
      </w:r>
      <w:r>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כמעצבי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ומתכנני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האסטרטגיה</w:t>
      </w:r>
      <w:r w:rsidRPr="0087236B">
        <w:rPr>
          <w:rFonts w:ascii="David" w:eastAsia="Times New Roman" w:hAnsi="David" w:cs="David"/>
          <w:color w:val="000000"/>
          <w:sz w:val="24"/>
          <w:szCs w:val="24"/>
          <w:rtl/>
        </w:rPr>
        <w:t xml:space="preserve">. </w:t>
      </w:r>
      <w:r w:rsidR="002A0BDD">
        <w:rPr>
          <w:rFonts w:ascii="David" w:eastAsia="Times New Roman" w:hAnsi="David" w:cs="David" w:hint="cs"/>
          <w:color w:val="000000"/>
          <w:sz w:val="24"/>
          <w:szCs w:val="24"/>
          <w:rtl/>
        </w:rPr>
        <w:t xml:space="preserve">     </w:t>
      </w:r>
      <w:r w:rsidRPr="0087236B">
        <w:rPr>
          <w:rFonts w:ascii="David" w:eastAsia="Times New Roman" w:hAnsi="David" w:cs="David" w:hint="cs"/>
          <w:color w:val="000000"/>
          <w:sz w:val="24"/>
          <w:szCs w:val="24"/>
          <w:rtl/>
        </w:rPr>
        <w:t>ניתן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היה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לצפות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למודל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אלוהים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מספק</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הנחיות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כלליות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ברובן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עמומות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אותן</w:t>
      </w:r>
      <w:r w:rsidR="00F66AA6">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יהושוע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נדרש</w:t>
      </w:r>
      <w:r w:rsidR="00F66AA6">
        <w:rPr>
          <w:rFonts w:ascii="David" w:eastAsia="Times New Roman" w:hAnsi="David" w:cs="David" w:hint="cs"/>
          <w:color w:val="000000"/>
          <w:sz w:val="24"/>
          <w:szCs w:val="24"/>
          <w:rtl/>
        </w:rPr>
        <w:t>, כמנהיג אמצע ("אדריכל"),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לתרגם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לתוכנית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אסטרטגית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ההופכת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בסיומה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לפעולה</w:t>
      </w:r>
      <w:r w:rsidRPr="0087236B">
        <w:rPr>
          <w:rFonts w:ascii="David" w:eastAsia="Times New Roman" w:hAnsi="David" w:cs="David"/>
          <w:color w:val="000000"/>
          <w:sz w:val="24"/>
          <w:szCs w:val="24"/>
          <w:rtl/>
        </w:rPr>
        <w:t xml:space="preserve">. </w:t>
      </w:r>
      <w:r w:rsidR="00F66AA6">
        <w:rPr>
          <w:rFonts w:ascii="David" w:eastAsia="Times New Roman" w:hAnsi="David" w:cs="David" w:hint="cs"/>
          <w:color w:val="000000"/>
          <w:sz w:val="24"/>
          <w:szCs w:val="24"/>
          <w:rtl/>
        </w:rPr>
        <w:t xml:space="preserve">                    </w:t>
      </w:r>
      <w:r w:rsidR="004A0E45">
        <w:rPr>
          <w:rFonts w:ascii="David" w:eastAsia="Times New Roman" w:hAnsi="David" w:cs="David" w:hint="cs"/>
          <w:color w:val="000000"/>
          <w:sz w:val="24"/>
          <w:szCs w:val="24"/>
          <w:rtl/>
        </w:rPr>
        <w:t>לחלופין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מתבקשת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גם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נוכחותם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ראשי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העדה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דרג</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מנהיגותי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צבאי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עליהם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מוטל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תפקיד</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האמצע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״האדריכלים״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ביחס</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למנהיגותו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העליונה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יהושוע</w:t>
      </w:r>
      <w:r w:rsidRPr="0087236B">
        <w:rPr>
          <w:rFonts w:ascii="David" w:eastAsia="Times New Roman" w:hAnsi="David" w:cs="David"/>
          <w:color w:val="000000"/>
          <w:sz w:val="24"/>
          <w:szCs w:val="24"/>
          <w:rtl/>
        </w:rPr>
        <w:t xml:space="preserve">. </w:t>
      </w:r>
      <w:r w:rsidR="00902A2D">
        <w:rPr>
          <w:rFonts w:ascii="David" w:eastAsia="Times New Roman" w:hAnsi="David" w:cs="David" w:hint="cs"/>
          <w:color w:val="000000"/>
          <w:sz w:val="24"/>
          <w:szCs w:val="24"/>
          <w:rtl/>
        </w:rPr>
        <w:t>ו</w:t>
      </w:r>
      <w:r w:rsidRPr="0087236B">
        <w:rPr>
          <w:rFonts w:ascii="David" w:eastAsia="Times New Roman" w:hAnsi="David" w:cs="David" w:hint="cs"/>
          <w:color w:val="000000"/>
          <w:sz w:val="24"/>
          <w:szCs w:val="24"/>
          <w:rtl/>
        </w:rPr>
        <w:t>אולם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הכתובים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מציגים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מודל</w:t>
      </w:r>
      <w:r w:rsidRPr="0087236B">
        <w:rPr>
          <w:rFonts w:ascii="David" w:eastAsia="Times New Roman" w:hAnsi="David" w:cs="David"/>
          <w:color w:val="000000"/>
          <w:sz w:val="24"/>
          <w:szCs w:val="24"/>
          <w:rtl/>
        </w:rPr>
        <w:t xml:space="preserve"> </w:t>
      </w:r>
      <w:r w:rsidR="004A0E45">
        <w:rPr>
          <w:rFonts w:ascii="David" w:eastAsia="Times New Roman" w:hAnsi="David" w:cs="David" w:hint="cs"/>
          <w:color w:val="000000"/>
          <w:sz w:val="24"/>
          <w:szCs w:val="24"/>
          <w:rtl/>
        </w:rPr>
        <w:t>שונה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במישור</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המדיני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והצבאי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לעיתים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רבות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אלוהים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מכתיב</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האסטרטגיה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עד</w:t>
      </w:r>
      <w:r w:rsidRPr="0087236B">
        <w:rPr>
          <w:rFonts w:ascii="David" w:eastAsia="Times New Roman" w:hAnsi="David" w:cs="David"/>
          <w:color w:val="000000"/>
          <w:sz w:val="24"/>
          <w:szCs w:val="24"/>
          <w:rtl/>
        </w:rPr>
        <w:t xml:space="preserve"> </w:t>
      </w:r>
      <w:r w:rsidR="00902A2D">
        <w:rPr>
          <w:rFonts w:ascii="David" w:eastAsia="Times New Roman" w:hAnsi="David" w:cs="David" w:hint="cs"/>
          <w:color w:val="000000"/>
          <w:sz w:val="24"/>
          <w:szCs w:val="24"/>
          <w:rtl/>
        </w:rPr>
        <w:t>ל</w:t>
      </w:r>
      <w:r w:rsidRPr="0087236B">
        <w:rPr>
          <w:rFonts w:ascii="David" w:eastAsia="Times New Roman" w:hAnsi="David" w:cs="David" w:hint="cs"/>
          <w:color w:val="000000"/>
          <w:sz w:val="24"/>
          <w:szCs w:val="24"/>
          <w:rtl/>
        </w:rPr>
        <w:t>שלב</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הפעולה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כך</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לדוגמ</w:t>
      </w:r>
      <w:r w:rsidR="00902A2D">
        <w:rPr>
          <w:rFonts w:ascii="David" w:eastAsia="Times New Roman" w:hAnsi="David" w:cs="David" w:hint="cs"/>
          <w:color w:val="000000"/>
          <w:sz w:val="24"/>
          <w:szCs w:val="24"/>
          <w:rtl/>
        </w:rPr>
        <w:t>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מובא</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בכיבוש</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יריחו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״וסבותם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העיר</w:t>
      </w:r>
      <w:r w:rsidR="00F66AA6">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אנשי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המלחמה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הקיף</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העיר</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פעם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אחת</w:t>
      </w:r>
      <w:r w:rsidR="00F66AA6">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תעשה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ששת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ימים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ושבעה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כהנים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ישאו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שבעה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שופרות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היובלים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לפני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הארון</w:t>
      </w:r>
      <w:r w:rsidRPr="0087236B">
        <w:rPr>
          <w:rFonts w:ascii="David" w:eastAsia="Times New Roman" w:hAnsi="David" w:cs="David"/>
          <w:color w:val="000000"/>
          <w:sz w:val="24"/>
          <w:szCs w:val="24"/>
          <w:rtl/>
        </w:rPr>
        <w:t xml:space="preserve"> (...) </w:t>
      </w:r>
      <w:r w:rsidRPr="0087236B">
        <w:rPr>
          <w:rFonts w:ascii="David" w:eastAsia="Times New Roman" w:hAnsi="David" w:cs="David" w:hint="cs"/>
          <w:color w:val="000000"/>
          <w:sz w:val="24"/>
          <w:szCs w:val="24"/>
          <w:rtl/>
        </w:rPr>
        <w:t>והיה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במשוך</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בקרן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היובל</w:t>
      </w:r>
      <w:r w:rsidR="00F66AA6">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בשמעכם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קול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השופר</w:t>
      </w:r>
      <w:r w:rsidR="00F66AA6">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יריעו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העם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תרועה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גדולה״</w:t>
      </w:r>
      <w:r>
        <w:rPr>
          <w:rStyle w:val="ab"/>
          <w:rFonts w:ascii="David" w:eastAsia="Times New Roman" w:hAnsi="David" w:cs="David"/>
          <w:color w:val="000000"/>
          <w:sz w:val="24"/>
          <w:szCs w:val="24"/>
          <w:rtl/>
        </w:rPr>
        <w:footnoteReference w:id="2"/>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לעומת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זאת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ישנם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אירועים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יהושוע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הוא</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המעצב</w:t>
      </w:r>
      <w:r w:rsidRPr="0087236B">
        <w:rPr>
          <w:rFonts w:ascii="David" w:eastAsia="Times New Roman" w:hAnsi="David" w:cs="David"/>
          <w:color w:val="000000"/>
          <w:sz w:val="24"/>
          <w:szCs w:val="24"/>
          <w:rtl/>
        </w:rPr>
        <w:t xml:space="preserve">, </w:t>
      </w:r>
      <w:r w:rsidR="00D34C72">
        <w:rPr>
          <w:rFonts w:ascii="David" w:eastAsia="Times New Roman" w:hAnsi="David" w:cs="David" w:hint="cs"/>
          <w:color w:val="000000"/>
          <w:sz w:val="24"/>
          <w:szCs w:val="24"/>
          <w:rtl/>
        </w:rPr>
        <w:t>ה</w:t>
      </w:r>
      <w:r w:rsidRPr="0087236B">
        <w:rPr>
          <w:rFonts w:ascii="David" w:eastAsia="Times New Roman" w:hAnsi="David" w:cs="David" w:hint="cs"/>
          <w:color w:val="000000"/>
          <w:sz w:val="24"/>
          <w:szCs w:val="24"/>
          <w:rtl/>
        </w:rPr>
        <w:t>מתכנן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w:t>
      </w:r>
      <w:r w:rsidR="00D34C72">
        <w:rPr>
          <w:rFonts w:ascii="David" w:eastAsia="Times New Roman" w:hAnsi="David" w:cs="David" w:hint="cs"/>
          <w:color w:val="000000"/>
          <w:sz w:val="24"/>
          <w:szCs w:val="24"/>
          <w:rtl/>
        </w:rPr>
        <w:t>ה</w:t>
      </w:r>
      <w:r w:rsidRPr="0087236B">
        <w:rPr>
          <w:rFonts w:ascii="David" w:eastAsia="Times New Roman" w:hAnsi="David" w:cs="David" w:hint="cs"/>
          <w:color w:val="000000"/>
          <w:sz w:val="24"/>
          <w:szCs w:val="24"/>
          <w:rtl/>
        </w:rPr>
        <w:t>מוציא</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לפועל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האסטרטגיה</w:t>
      </w:r>
      <w:r w:rsidRPr="0087236B">
        <w:rPr>
          <w:rFonts w:ascii="David" w:eastAsia="Times New Roman" w:hAnsi="David" w:cs="David"/>
          <w:color w:val="000000"/>
          <w:sz w:val="24"/>
          <w:szCs w:val="24"/>
          <w:rtl/>
        </w:rPr>
        <w:t xml:space="preserve">, </w:t>
      </w:r>
      <w:r w:rsidR="004A0E45">
        <w:rPr>
          <w:rFonts w:ascii="David" w:eastAsia="Times New Roman" w:hAnsi="David" w:cs="David" w:hint="cs"/>
          <w:color w:val="000000"/>
          <w:sz w:val="24"/>
          <w:szCs w:val="24"/>
          <w:rtl/>
        </w:rPr>
        <w:t xml:space="preserve">כמנהיג אמצע, </w:t>
      </w:r>
      <w:r w:rsidRPr="0087236B">
        <w:rPr>
          <w:rFonts w:ascii="David" w:eastAsia="Times New Roman" w:hAnsi="David" w:cs="David" w:hint="cs"/>
          <w:color w:val="000000"/>
          <w:sz w:val="24"/>
          <w:szCs w:val="24"/>
          <w:rtl/>
        </w:rPr>
        <w:t>כגון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במהלך</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המשמעותי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כריתת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הברית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הגבעונים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w:t>
      </w:r>
      <w:r w:rsidR="00D34C72">
        <w:rPr>
          <w:rFonts w:ascii="David" w:eastAsia="Times New Roman" w:hAnsi="David" w:cs="David" w:hint="cs"/>
          <w:color w:val="000000"/>
          <w:sz w:val="24"/>
          <w:szCs w:val="24"/>
          <w:rtl/>
        </w:rPr>
        <w:t>פי ש</w:t>
      </w:r>
      <w:r w:rsidRPr="0087236B">
        <w:rPr>
          <w:rFonts w:ascii="David" w:eastAsia="Times New Roman" w:hAnsi="David" w:cs="David" w:hint="cs"/>
          <w:color w:val="000000"/>
          <w:sz w:val="24"/>
          <w:szCs w:val="24"/>
          <w:rtl/>
        </w:rPr>
        <w:t>כתוב</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״ויעש</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יהושוע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שלום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ויכרות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ברית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לחיותם״</w:t>
      </w:r>
      <w:r w:rsidR="00D34C72">
        <w:rPr>
          <w:rStyle w:val="ab"/>
          <w:rFonts w:ascii="David" w:eastAsia="Times New Roman" w:hAnsi="David" w:cs="David"/>
          <w:color w:val="000000"/>
          <w:sz w:val="24"/>
          <w:szCs w:val="24"/>
          <w:rtl/>
        </w:rPr>
        <w:footnoteReference w:id="3"/>
      </w:r>
      <w:r w:rsidR="00D34C72">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מקרה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זה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הינו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מעניין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לאור</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העובדה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הציווי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האלוהי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המפורש</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הינו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לא</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לכרות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ברית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יושבי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הארץ</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ואילו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אלוהים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לא</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מוזכר</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כלל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באירוע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הזה</w:t>
      </w:r>
      <w:r w:rsidRPr="0087236B">
        <w:rPr>
          <w:rFonts w:ascii="David" w:eastAsia="Times New Roman" w:hAnsi="David" w:cs="David"/>
          <w:color w:val="000000"/>
          <w:sz w:val="24"/>
          <w:szCs w:val="24"/>
          <w:rtl/>
        </w:rPr>
        <w:t xml:space="preserve">. </w:t>
      </w:r>
      <w:r w:rsidR="004A0E45">
        <w:rPr>
          <w:rFonts w:ascii="David" w:eastAsia="Times New Roman" w:hAnsi="David" w:cs="David" w:hint="cs"/>
          <w:color w:val="000000"/>
          <w:sz w:val="24"/>
          <w:szCs w:val="24"/>
          <w:rtl/>
        </w:rPr>
        <w:t xml:space="preserve">נוסף לכך, </w:t>
      </w:r>
      <w:r w:rsidRPr="0087236B">
        <w:rPr>
          <w:rFonts w:ascii="David" w:eastAsia="Times New Roman" w:hAnsi="David" w:cs="David" w:hint="cs"/>
          <w:color w:val="000000"/>
          <w:sz w:val="24"/>
          <w:szCs w:val="24"/>
          <w:rtl/>
        </w:rPr>
        <w:t>בפרשיות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הכיבוש</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שזורים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גם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אירועים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בעלי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אופי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דתי</w:t>
      </w:r>
      <w:r w:rsidRPr="0087236B">
        <w:rPr>
          <w:rFonts w:ascii="David" w:eastAsia="Times New Roman" w:hAnsi="David" w:cs="David"/>
          <w:color w:val="000000"/>
          <w:sz w:val="24"/>
          <w:szCs w:val="24"/>
          <w:rtl/>
        </w:rPr>
        <w:t>-</w:t>
      </w:r>
      <w:r w:rsidRPr="0087236B">
        <w:rPr>
          <w:rFonts w:ascii="David" w:eastAsia="Times New Roman" w:hAnsi="David" w:cs="David" w:hint="cs"/>
          <w:color w:val="000000"/>
          <w:sz w:val="24"/>
          <w:szCs w:val="24"/>
          <w:rtl/>
        </w:rPr>
        <w:t>אמוני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כדוגמת</w:t>
      </w:r>
      <w:r w:rsidRPr="0087236B">
        <w:rPr>
          <w:rFonts w:ascii="David" w:eastAsia="Times New Roman" w:hAnsi="David" w:cs="David"/>
          <w:color w:val="000000"/>
          <w:sz w:val="24"/>
          <w:szCs w:val="24"/>
          <w:rtl/>
        </w:rPr>
        <w:t xml:space="preserve"> </w:t>
      </w:r>
      <w:r w:rsidR="00902A2D">
        <w:rPr>
          <w:rFonts w:ascii="David" w:eastAsia="Times New Roman" w:hAnsi="David" w:cs="David" w:hint="cs"/>
          <w:color w:val="000000"/>
          <w:sz w:val="24"/>
          <w:szCs w:val="24"/>
          <w:rtl/>
        </w:rPr>
        <w:t xml:space="preserve">מעשה </w:t>
      </w:r>
      <w:r w:rsidRPr="0087236B">
        <w:rPr>
          <w:rFonts w:ascii="David" w:eastAsia="Times New Roman" w:hAnsi="David" w:cs="David" w:hint="cs"/>
          <w:color w:val="000000"/>
          <w:sz w:val="24"/>
          <w:szCs w:val="24"/>
          <w:rtl/>
        </w:rPr>
        <w:t>מילת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הזכרים</w:t>
      </w:r>
      <w:r w:rsidR="00D34C72">
        <w:rPr>
          <w:rStyle w:val="ab"/>
          <w:rFonts w:ascii="David" w:eastAsia="Times New Roman" w:hAnsi="David" w:cs="David"/>
          <w:color w:val="000000"/>
          <w:sz w:val="24"/>
          <w:szCs w:val="24"/>
          <w:rtl/>
        </w:rPr>
        <w:footnoteReference w:id="4"/>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לכאורה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ברור</w:t>
      </w:r>
      <w:r w:rsidR="002A0BDD">
        <w:rPr>
          <w:rFonts w:ascii="David" w:eastAsia="Times New Roman" w:hAnsi="David" w:cs="David" w:hint="cs"/>
          <w:color w:val="000000"/>
          <w:sz w:val="24"/>
          <w:szCs w:val="24"/>
          <w:rtl/>
        </w:rPr>
        <w:t>,</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גיבושה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האסטרטגיה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עד</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לכדי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הנחיות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לפעולה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נתונה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ביד</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אלוהים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ישנם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מספר</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מקרים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הכתוב</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מדגיש</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אלוהים</w:t>
      </w:r>
      <w:r w:rsidRPr="0087236B">
        <w:rPr>
          <w:rFonts w:ascii="David" w:eastAsia="Times New Roman" w:hAnsi="David" w:cs="David"/>
          <w:color w:val="000000"/>
          <w:sz w:val="24"/>
          <w:szCs w:val="24"/>
          <w:rtl/>
        </w:rPr>
        <w:t xml:space="preserve">, </w:t>
      </w:r>
      <w:r w:rsidR="002A0BDD">
        <w:rPr>
          <w:rFonts w:ascii="David" w:eastAsia="Times New Roman" w:hAnsi="David" w:cs="David" w:hint="cs"/>
          <w:color w:val="000000"/>
          <w:sz w:val="24"/>
          <w:szCs w:val="24"/>
          <w:rtl/>
        </w:rPr>
        <w:t xml:space="preserve">מעין </w:t>
      </w:r>
      <w:r w:rsidRPr="0087236B">
        <w:rPr>
          <w:rFonts w:ascii="David" w:eastAsia="Times New Roman" w:hAnsi="David" w:cs="David" w:hint="cs"/>
          <w:color w:val="000000"/>
          <w:sz w:val="24"/>
          <w:szCs w:val="24"/>
          <w:rtl/>
        </w:rPr>
        <w:t>אדריכל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אמצע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לכוונותיו</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הכלליות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יהושוע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כך</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w:t>
      </w:r>
      <w:r w:rsidR="00F66AA6">
        <w:rPr>
          <w:rFonts w:ascii="David" w:eastAsia="Times New Roman" w:hAnsi="David" w:cs="David" w:hint="cs"/>
          <w:color w:val="000000"/>
          <w:sz w:val="24"/>
          <w:szCs w:val="24"/>
          <w:rtl/>
        </w:rPr>
        <w:t>משל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לאחר</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שצבא</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ישראל</w:t>
      </w:r>
      <w:r w:rsidRPr="0087236B">
        <w:rPr>
          <w:rFonts w:ascii="David" w:eastAsia="Times New Roman" w:hAnsi="David" w:cs="David"/>
          <w:color w:val="000000"/>
          <w:sz w:val="24"/>
          <w:szCs w:val="24"/>
          <w:rtl/>
        </w:rPr>
        <w:t xml:space="preserve"> </w:t>
      </w:r>
      <w:r w:rsidR="00040D00">
        <w:rPr>
          <w:rFonts w:ascii="David" w:eastAsia="Times New Roman" w:hAnsi="David" w:cs="David" w:hint="cs"/>
          <w:color w:val="000000"/>
          <w:sz w:val="24"/>
          <w:szCs w:val="24"/>
          <w:rtl/>
        </w:rPr>
        <w:t>הי</w:t>
      </w:r>
      <w:r w:rsidRPr="0087236B">
        <w:rPr>
          <w:rFonts w:ascii="David" w:eastAsia="Times New Roman" w:hAnsi="David" w:cs="David" w:hint="cs"/>
          <w:color w:val="000000"/>
          <w:sz w:val="24"/>
          <w:szCs w:val="24"/>
          <w:rtl/>
        </w:rPr>
        <w:t>כה</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במלכי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הדרום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יהושוע</w:t>
      </w:r>
      <w:r w:rsidRPr="0087236B">
        <w:rPr>
          <w:rFonts w:ascii="David" w:eastAsia="Times New Roman" w:hAnsi="David" w:cs="David"/>
          <w:color w:val="000000"/>
          <w:sz w:val="24"/>
          <w:szCs w:val="24"/>
          <w:rtl/>
        </w:rPr>
        <w:t xml:space="preserve"> </w:t>
      </w:r>
      <w:r w:rsidR="00040D00">
        <w:rPr>
          <w:rFonts w:ascii="David" w:eastAsia="Times New Roman" w:hAnsi="David" w:cs="David" w:hint="cs"/>
          <w:color w:val="000000"/>
          <w:sz w:val="24"/>
          <w:szCs w:val="24"/>
          <w:rtl/>
        </w:rPr>
        <w:t>ה</w:t>
      </w:r>
      <w:r w:rsidRPr="0087236B">
        <w:rPr>
          <w:rFonts w:ascii="David" w:eastAsia="Times New Roman" w:hAnsi="David" w:cs="David" w:hint="cs"/>
          <w:color w:val="000000"/>
          <w:sz w:val="24"/>
          <w:szCs w:val="24"/>
          <w:rtl/>
        </w:rPr>
        <w:t>חליט</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לצאת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למרדף</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אחריהם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ואלוהים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פתח</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במתקפת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אבני</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ברד</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מן</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השמים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על</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מנת</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לסייע</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בהשמדתם</w:t>
      </w:r>
      <w:r w:rsidRPr="0087236B">
        <w:rPr>
          <w:rFonts w:ascii="David" w:eastAsia="Times New Roman" w:hAnsi="David" w:cs="David"/>
          <w:color w:val="000000"/>
          <w:sz w:val="24"/>
          <w:szCs w:val="24"/>
          <w:rtl/>
        </w:rPr>
        <w:t xml:space="preserve"> </w:t>
      </w:r>
      <w:r w:rsidRPr="0087236B">
        <w:rPr>
          <w:rFonts w:ascii="David" w:eastAsia="Times New Roman" w:hAnsi="David" w:cs="David" w:hint="cs"/>
          <w:color w:val="000000"/>
          <w:sz w:val="24"/>
          <w:szCs w:val="24"/>
          <w:rtl/>
        </w:rPr>
        <w:t>המוחלטת</w:t>
      </w:r>
      <w:r w:rsidR="00D34C72">
        <w:rPr>
          <w:rFonts w:ascii="David" w:eastAsia="Times New Roman" w:hAnsi="David" w:cs="David" w:hint="cs"/>
          <w:color w:val="000000"/>
          <w:sz w:val="24"/>
          <w:szCs w:val="24"/>
          <w:rtl/>
        </w:rPr>
        <w:t>.</w:t>
      </w:r>
      <w:r w:rsidR="00D34C72">
        <w:rPr>
          <w:rStyle w:val="ab"/>
          <w:rFonts w:ascii="David" w:eastAsia="Times New Roman" w:hAnsi="David" w:cs="David"/>
          <w:color w:val="000000"/>
          <w:sz w:val="24"/>
          <w:szCs w:val="24"/>
          <w:rtl/>
        </w:rPr>
        <w:footnoteReference w:id="5"/>
      </w:r>
      <w:r w:rsidRPr="0087236B">
        <w:rPr>
          <w:rFonts w:ascii="David" w:eastAsia="Times New Roman" w:hAnsi="David" w:cs="David"/>
          <w:color w:val="000000"/>
          <w:sz w:val="24"/>
          <w:szCs w:val="24"/>
          <w:rtl/>
        </w:rPr>
        <w:t xml:space="preserve"> </w:t>
      </w:r>
      <w:r w:rsidR="002A0BDD">
        <w:rPr>
          <w:rFonts w:ascii="David" w:eastAsia="Times New Roman" w:hAnsi="David" w:cs="David" w:hint="cs"/>
          <w:color w:val="000000"/>
          <w:sz w:val="24"/>
          <w:szCs w:val="24"/>
          <w:rtl/>
        </w:rPr>
        <w:t>ב</w:t>
      </w:r>
      <w:r w:rsidR="00E15E02">
        <w:rPr>
          <w:rFonts w:ascii="David" w:eastAsia="Times New Roman" w:hAnsi="David" w:cs="David" w:hint="cs"/>
          <w:color w:val="000000"/>
          <w:sz w:val="24"/>
          <w:szCs w:val="24"/>
          <w:rtl/>
        </w:rPr>
        <w:t>אופן מהותי</w:t>
      </w:r>
      <w:r w:rsidR="00553A1C">
        <w:rPr>
          <w:rFonts w:ascii="David" w:eastAsia="Times New Roman" w:hAnsi="David" w:cs="David" w:hint="cs"/>
          <w:color w:val="000000"/>
          <w:sz w:val="24"/>
          <w:szCs w:val="24"/>
          <w:rtl/>
        </w:rPr>
        <w:t>,</w:t>
      </w:r>
      <w:r w:rsidR="00E15E02">
        <w:rPr>
          <w:rFonts w:ascii="David" w:eastAsia="Times New Roman" w:hAnsi="David" w:cs="David" w:hint="cs"/>
          <w:color w:val="000000"/>
          <w:sz w:val="24"/>
          <w:szCs w:val="24"/>
          <w:rtl/>
        </w:rPr>
        <w:t xml:space="preserve"> </w:t>
      </w:r>
      <w:r w:rsidR="002A0BDD">
        <w:rPr>
          <w:rFonts w:ascii="David" w:eastAsia="Times New Roman" w:hAnsi="David" w:cs="David" w:hint="cs"/>
          <w:color w:val="000000"/>
          <w:sz w:val="24"/>
          <w:szCs w:val="24"/>
          <w:rtl/>
        </w:rPr>
        <w:t xml:space="preserve">הכתוב חושף </w:t>
      </w:r>
      <w:r w:rsidR="00E15E02">
        <w:rPr>
          <w:rFonts w:ascii="David" w:eastAsia="Times New Roman" w:hAnsi="David" w:cs="David" w:hint="cs"/>
          <w:color w:val="000000"/>
          <w:sz w:val="24"/>
          <w:szCs w:val="24"/>
          <w:rtl/>
        </w:rPr>
        <w:t>את קיומה של שכבת ההנ</w:t>
      </w:r>
      <w:r w:rsidR="00553A1C">
        <w:rPr>
          <w:rFonts w:ascii="David" w:eastAsia="Times New Roman" w:hAnsi="David" w:cs="David" w:hint="cs"/>
          <w:color w:val="000000"/>
          <w:sz w:val="24"/>
          <w:szCs w:val="24"/>
          <w:rtl/>
        </w:rPr>
        <w:t>ה</w:t>
      </w:r>
      <w:r w:rsidR="00E15E02">
        <w:rPr>
          <w:rFonts w:ascii="David" w:eastAsia="Times New Roman" w:hAnsi="David" w:cs="David" w:hint="cs"/>
          <w:color w:val="000000"/>
          <w:sz w:val="24"/>
          <w:szCs w:val="24"/>
          <w:rtl/>
        </w:rPr>
        <w:t>גה שמתחת ליהושוע</w:t>
      </w:r>
      <w:r w:rsidR="00553A1C">
        <w:rPr>
          <w:rFonts w:ascii="David" w:eastAsia="Times New Roman" w:hAnsi="David" w:cs="David" w:hint="cs"/>
          <w:color w:val="000000"/>
          <w:sz w:val="24"/>
          <w:szCs w:val="24"/>
          <w:rtl/>
        </w:rPr>
        <w:t xml:space="preserve">, בדגש </w:t>
      </w:r>
      <w:r w:rsidR="00040D00">
        <w:rPr>
          <w:rFonts w:ascii="David" w:eastAsia="Times New Roman" w:hAnsi="David" w:cs="David" w:hint="cs"/>
          <w:color w:val="000000"/>
          <w:sz w:val="24"/>
          <w:szCs w:val="24"/>
          <w:rtl/>
        </w:rPr>
        <w:t xml:space="preserve">על </w:t>
      </w:r>
      <w:r w:rsidR="00553A1C">
        <w:rPr>
          <w:rFonts w:ascii="David" w:eastAsia="Times New Roman" w:hAnsi="David" w:cs="David" w:hint="cs"/>
          <w:color w:val="000000"/>
          <w:sz w:val="24"/>
          <w:szCs w:val="24"/>
          <w:rtl/>
        </w:rPr>
        <w:t xml:space="preserve">ראשי השבטים והנשיאים, </w:t>
      </w:r>
      <w:r w:rsidR="00E15E02">
        <w:rPr>
          <w:rFonts w:ascii="David" w:eastAsia="Times New Roman" w:hAnsi="David" w:cs="David" w:hint="cs"/>
          <w:color w:val="000000"/>
          <w:sz w:val="24"/>
          <w:szCs w:val="24"/>
          <w:rtl/>
        </w:rPr>
        <w:t>רק בתקופה "אחרי אשר הניח ה' לישראל מכל אויביהם מסביב"</w:t>
      </w:r>
      <w:r w:rsidR="00E15E02">
        <w:rPr>
          <w:rStyle w:val="ab"/>
          <w:rFonts w:ascii="David" w:eastAsia="Times New Roman" w:hAnsi="David" w:cs="David"/>
          <w:color w:val="000000"/>
          <w:sz w:val="24"/>
          <w:szCs w:val="24"/>
          <w:rtl/>
        </w:rPr>
        <w:footnoteReference w:id="6"/>
      </w:r>
      <w:r w:rsidR="00553A1C">
        <w:rPr>
          <w:rFonts w:ascii="David" w:eastAsia="Times New Roman" w:hAnsi="David" w:cs="David" w:hint="cs"/>
          <w:color w:val="000000"/>
          <w:sz w:val="24"/>
          <w:szCs w:val="24"/>
          <w:rtl/>
        </w:rPr>
        <w:t xml:space="preserve">. עניין זה, מחדד את היעדרותה בתקופת הכיבוש. </w:t>
      </w:r>
      <w:r w:rsidR="00E15E02">
        <w:rPr>
          <w:rFonts w:ascii="David" w:eastAsia="Times New Roman" w:hAnsi="David" w:cs="David" w:hint="cs"/>
          <w:color w:val="000000"/>
          <w:sz w:val="24"/>
          <w:szCs w:val="24"/>
          <w:rtl/>
        </w:rPr>
        <w:t xml:space="preserve"> </w:t>
      </w:r>
    </w:p>
    <w:p w:rsidR="00D34C72" w:rsidRDefault="00D34C72" w:rsidP="006D26F6">
      <w:pPr>
        <w:spacing w:after="0" w:line="480" w:lineRule="auto"/>
        <w:jc w:val="both"/>
        <w:rPr>
          <w:rFonts w:ascii="David" w:eastAsia="Times New Roman" w:hAnsi="David" w:cs="David" w:hint="cs"/>
          <w:b/>
          <w:bCs/>
          <w:color w:val="000000"/>
          <w:sz w:val="24"/>
          <w:szCs w:val="24"/>
          <w:rtl/>
        </w:rPr>
      </w:pPr>
    </w:p>
    <w:p w:rsidR="00553A1C" w:rsidRDefault="00FC07CB" w:rsidP="00553A1C">
      <w:pPr>
        <w:spacing w:after="0" w:line="480" w:lineRule="auto"/>
        <w:jc w:val="both"/>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lastRenderedPageBreak/>
        <w:t>הסביבה האסטרטגית</w:t>
      </w:r>
      <w:r w:rsidR="00553A1C">
        <w:rPr>
          <w:rFonts w:ascii="David" w:eastAsia="Times New Roman" w:hAnsi="David" w:cs="David" w:hint="cs"/>
          <w:b/>
          <w:bCs/>
          <w:color w:val="000000"/>
          <w:sz w:val="24"/>
          <w:szCs w:val="24"/>
          <w:rtl/>
        </w:rPr>
        <w:t xml:space="preserve"> </w:t>
      </w:r>
      <w:r w:rsidR="00553A1C">
        <w:rPr>
          <w:rFonts w:ascii="David" w:eastAsia="Times New Roman" w:hAnsi="David" w:cs="David"/>
          <w:b/>
          <w:bCs/>
          <w:color w:val="000000"/>
          <w:sz w:val="24"/>
          <w:szCs w:val="24"/>
          <w:rtl/>
        </w:rPr>
        <w:t>–</w:t>
      </w:r>
      <w:r w:rsidR="00553A1C">
        <w:rPr>
          <w:rFonts w:ascii="David" w:eastAsia="Times New Roman" w:hAnsi="David" w:cs="David" w:hint="cs"/>
          <w:b/>
          <w:bCs/>
          <w:color w:val="000000"/>
          <w:sz w:val="24"/>
          <w:szCs w:val="24"/>
          <w:rtl/>
        </w:rPr>
        <w:t xml:space="preserve"> ממערכת כוללת למערכה</w:t>
      </w:r>
    </w:p>
    <w:p w:rsidR="00553A1C" w:rsidRPr="00FC07CB" w:rsidRDefault="00FC07CB" w:rsidP="003028F7">
      <w:pPr>
        <w:spacing w:after="0" w:line="48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לאורך תקופת הכיבוש, </w:t>
      </w:r>
      <w:r w:rsidR="00040D00">
        <w:rPr>
          <w:rFonts w:ascii="David" w:eastAsia="Times New Roman" w:hAnsi="David" w:cs="David" w:hint="cs"/>
          <w:color w:val="000000"/>
          <w:sz w:val="24"/>
          <w:szCs w:val="24"/>
          <w:rtl/>
        </w:rPr>
        <w:t xml:space="preserve">תיחם </w:t>
      </w:r>
      <w:r>
        <w:rPr>
          <w:rFonts w:ascii="David" w:eastAsia="Times New Roman" w:hAnsi="David" w:cs="David" w:hint="cs"/>
          <w:color w:val="000000"/>
          <w:sz w:val="24"/>
          <w:szCs w:val="24"/>
          <w:rtl/>
        </w:rPr>
        <w:t>יהושוע</w:t>
      </w:r>
      <w:r w:rsidR="0098419E">
        <w:rPr>
          <w:rFonts w:ascii="David" w:eastAsia="Times New Roman" w:hAnsi="David" w:cs="David" w:hint="cs"/>
          <w:color w:val="000000"/>
          <w:sz w:val="24"/>
          <w:szCs w:val="24"/>
          <w:rtl/>
        </w:rPr>
        <w:t>, בכל שלב, תחת ה</w:t>
      </w:r>
      <w:r w:rsidR="002129E6">
        <w:rPr>
          <w:rFonts w:ascii="David" w:eastAsia="Times New Roman" w:hAnsi="David" w:cs="David" w:hint="cs"/>
          <w:color w:val="000000"/>
          <w:sz w:val="24"/>
          <w:szCs w:val="24"/>
          <w:rtl/>
        </w:rPr>
        <w:t>י</w:t>
      </w:r>
      <w:r w:rsidR="0098419E">
        <w:rPr>
          <w:rFonts w:ascii="David" w:eastAsia="Times New Roman" w:hAnsi="David" w:cs="David" w:hint="cs"/>
          <w:color w:val="000000"/>
          <w:sz w:val="24"/>
          <w:szCs w:val="24"/>
          <w:rtl/>
        </w:rPr>
        <w:t xml:space="preserve">גיון אסטרטגי, את </w:t>
      </w:r>
      <w:r>
        <w:rPr>
          <w:rFonts w:ascii="David" w:eastAsia="Times New Roman" w:hAnsi="David" w:cs="David" w:hint="cs"/>
          <w:color w:val="000000"/>
          <w:sz w:val="24"/>
          <w:szCs w:val="24"/>
          <w:rtl/>
        </w:rPr>
        <w:t xml:space="preserve">גבולות </w:t>
      </w:r>
      <w:r w:rsidR="0098419E">
        <w:rPr>
          <w:rFonts w:ascii="David" w:eastAsia="Times New Roman" w:hAnsi="David" w:cs="David" w:hint="cs"/>
          <w:color w:val="000000"/>
          <w:sz w:val="24"/>
          <w:szCs w:val="24"/>
          <w:rtl/>
        </w:rPr>
        <w:t>ה</w:t>
      </w:r>
      <w:r>
        <w:rPr>
          <w:rFonts w:ascii="David" w:eastAsia="Times New Roman" w:hAnsi="David" w:cs="David" w:hint="cs"/>
          <w:color w:val="000000"/>
          <w:sz w:val="24"/>
          <w:szCs w:val="24"/>
          <w:rtl/>
        </w:rPr>
        <w:t xml:space="preserve">מערכה, </w:t>
      </w:r>
      <w:r w:rsidR="002129E6">
        <w:rPr>
          <w:rFonts w:ascii="David" w:eastAsia="Times New Roman" w:hAnsi="David" w:cs="David" w:hint="cs"/>
          <w:color w:val="000000"/>
          <w:sz w:val="24"/>
          <w:szCs w:val="24"/>
          <w:rtl/>
        </w:rPr>
        <w:t>שנגזרו</w:t>
      </w:r>
      <w:r>
        <w:rPr>
          <w:rFonts w:ascii="David" w:eastAsia="Times New Roman" w:hAnsi="David" w:cs="David" w:hint="cs"/>
          <w:color w:val="000000"/>
          <w:sz w:val="24"/>
          <w:szCs w:val="24"/>
          <w:rtl/>
        </w:rPr>
        <w:t xml:space="preserve"> מ</w:t>
      </w:r>
      <w:r w:rsidR="0098419E">
        <w:rPr>
          <w:rFonts w:ascii="David" w:eastAsia="Times New Roman" w:hAnsi="David" w:cs="David" w:hint="cs"/>
          <w:color w:val="000000"/>
          <w:sz w:val="24"/>
          <w:szCs w:val="24"/>
          <w:rtl/>
        </w:rPr>
        <w:t>ן</w:t>
      </w:r>
      <w:r>
        <w:rPr>
          <w:rFonts w:ascii="David" w:eastAsia="Times New Roman" w:hAnsi="David" w:cs="David" w:hint="cs"/>
          <w:color w:val="000000"/>
          <w:sz w:val="24"/>
          <w:szCs w:val="24"/>
          <w:rtl/>
        </w:rPr>
        <w:t xml:space="preserve"> המערכת הכוללת שתוארה במפה המושגית שלעיל. </w:t>
      </w:r>
      <w:r w:rsidR="0098419E">
        <w:rPr>
          <w:rFonts w:ascii="David" w:eastAsia="Times New Roman" w:hAnsi="David" w:cs="David" w:hint="cs"/>
          <w:color w:val="000000"/>
          <w:sz w:val="24"/>
          <w:szCs w:val="24"/>
          <w:rtl/>
        </w:rPr>
        <w:t>המערכה על יריחו</w:t>
      </w:r>
      <w:r w:rsidR="002A0BDD">
        <w:rPr>
          <w:rFonts w:ascii="David" w:eastAsia="Times New Roman" w:hAnsi="David" w:cs="David" w:hint="cs"/>
          <w:color w:val="000000"/>
          <w:sz w:val="24"/>
          <w:szCs w:val="24"/>
          <w:rtl/>
        </w:rPr>
        <w:t>,</w:t>
      </w:r>
      <w:r w:rsidR="0098419E">
        <w:rPr>
          <w:rFonts w:ascii="David" w:eastAsia="Times New Roman" w:hAnsi="David" w:cs="David" w:hint="cs"/>
          <w:color w:val="000000"/>
          <w:sz w:val="24"/>
          <w:szCs w:val="24"/>
          <w:rtl/>
        </w:rPr>
        <w:t xml:space="preserve"> נועדה להבטיח שליטה על כל הערבה ולחזק את הקשר עם העורף שבעבר הירדן. המערכה על העי</w:t>
      </w:r>
      <w:r w:rsidR="002A0BDD">
        <w:rPr>
          <w:rFonts w:ascii="David" w:eastAsia="Times New Roman" w:hAnsi="David" w:cs="David" w:hint="cs"/>
          <w:color w:val="000000"/>
          <w:sz w:val="24"/>
          <w:szCs w:val="24"/>
          <w:rtl/>
        </w:rPr>
        <w:t>,</w:t>
      </w:r>
      <w:r w:rsidR="0098419E">
        <w:rPr>
          <w:rFonts w:ascii="David" w:eastAsia="Times New Roman" w:hAnsi="David" w:cs="David" w:hint="cs"/>
          <w:color w:val="000000"/>
          <w:sz w:val="24"/>
          <w:szCs w:val="24"/>
          <w:rtl/>
        </w:rPr>
        <w:t xml:space="preserve"> הקנתה משלט על ההר ויצרה טריז בין ממלכות הדרום לממלכות הצפון. כניעתם של הגבעונים, שלא על פי ת</w:t>
      </w:r>
      <w:r w:rsidR="00AE098D">
        <w:rPr>
          <w:rFonts w:ascii="David" w:eastAsia="Times New Roman" w:hAnsi="David" w:cs="David" w:hint="cs"/>
          <w:color w:val="000000"/>
          <w:sz w:val="24"/>
          <w:szCs w:val="24"/>
          <w:rtl/>
        </w:rPr>
        <w:t>ו</w:t>
      </w:r>
      <w:r w:rsidR="0098419E">
        <w:rPr>
          <w:rFonts w:ascii="David" w:eastAsia="Times New Roman" w:hAnsi="David" w:cs="David" w:hint="cs"/>
          <w:color w:val="000000"/>
          <w:sz w:val="24"/>
          <w:szCs w:val="24"/>
          <w:rtl/>
        </w:rPr>
        <w:t>כניתו של יהושוע, הרחיבה את אחיזתו מן ההר לשפלה, בואכה ירושלים. במערכה מול מלכי הדרום, הושלמה השליטה בהר</w:t>
      </w:r>
      <w:r w:rsidR="00AE098D">
        <w:rPr>
          <w:rFonts w:ascii="David" w:eastAsia="Times New Roman" w:hAnsi="David" w:cs="David" w:hint="cs"/>
          <w:color w:val="000000"/>
          <w:sz w:val="24"/>
          <w:szCs w:val="24"/>
          <w:rtl/>
        </w:rPr>
        <w:t xml:space="preserve">, </w:t>
      </w:r>
      <w:r w:rsidR="0098419E">
        <w:rPr>
          <w:rFonts w:ascii="David" w:eastAsia="Times New Roman" w:hAnsi="David" w:cs="David" w:hint="cs"/>
          <w:color w:val="000000"/>
          <w:sz w:val="24"/>
          <w:szCs w:val="24"/>
          <w:rtl/>
        </w:rPr>
        <w:t>בשפלה ובכל דרום הארץ. לאחר מכן, כבש צבא ישראל את כל צפון הארץ</w:t>
      </w:r>
      <w:r w:rsidR="00AE098D">
        <w:rPr>
          <w:rFonts w:ascii="David" w:eastAsia="Times New Roman" w:hAnsi="David" w:cs="David" w:hint="cs"/>
          <w:color w:val="000000"/>
          <w:sz w:val="24"/>
          <w:szCs w:val="24"/>
          <w:rtl/>
        </w:rPr>
        <w:t>,</w:t>
      </w:r>
      <w:r w:rsidR="0098419E">
        <w:rPr>
          <w:rFonts w:ascii="David" w:eastAsia="Times New Roman" w:hAnsi="David" w:cs="David" w:hint="cs"/>
          <w:color w:val="000000"/>
          <w:sz w:val="24"/>
          <w:szCs w:val="24"/>
          <w:rtl/>
        </w:rPr>
        <w:t xml:space="preserve"> במערכה מול מלכיהם. המערכה האחרונה</w:t>
      </w:r>
      <w:r w:rsidR="002A0BDD">
        <w:rPr>
          <w:rFonts w:ascii="David" w:eastAsia="Times New Roman" w:hAnsi="David" w:cs="David" w:hint="cs"/>
          <w:color w:val="000000"/>
          <w:sz w:val="24"/>
          <w:szCs w:val="24"/>
          <w:rtl/>
        </w:rPr>
        <w:t>,</w:t>
      </w:r>
      <w:r w:rsidR="0098419E">
        <w:rPr>
          <w:rFonts w:ascii="David" w:eastAsia="Times New Roman" w:hAnsi="David" w:cs="David" w:hint="cs"/>
          <w:color w:val="000000"/>
          <w:sz w:val="24"/>
          <w:szCs w:val="24"/>
          <w:rtl/>
        </w:rPr>
        <w:t xml:space="preserve"> נוהלה מול המלכים האחרונים מעמי כנען, שנותרו מבודדים בשטחם </w:t>
      </w:r>
      <w:r w:rsidR="002A0BDD">
        <w:rPr>
          <w:rFonts w:ascii="David" w:eastAsia="Times New Roman" w:hAnsi="David" w:cs="David" w:hint="cs"/>
          <w:color w:val="000000"/>
          <w:sz w:val="24"/>
          <w:szCs w:val="24"/>
          <w:rtl/>
        </w:rPr>
        <w:t xml:space="preserve">ודלים </w:t>
      </w:r>
      <w:r w:rsidR="0098419E">
        <w:rPr>
          <w:rFonts w:ascii="David" w:eastAsia="Times New Roman" w:hAnsi="David" w:cs="David" w:hint="cs"/>
          <w:color w:val="000000"/>
          <w:sz w:val="24"/>
          <w:szCs w:val="24"/>
          <w:rtl/>
        </w:rPr>
        <w:t xml:space="preserve">בכוחם מול תנופתו של צבא ישראל. </w:t>
      </w:r>
      <w:r w:rsidR="003028F7">
        <w:rPr>
          <w:rFonts w:ascii="David" w:eastAsia="Times New Roman" w:hAnsi="David" w:cs="David" w:hint="cs"/>
          <w:color w:val="000000"/>
          <w:sz w:val="24"/>
          <w:szCs w:val="24"/>
          <w:rtl/>
        </w:rPr>
        <w:t>היתה</w:t>
      </w:r>
      <w:r w:rsidR="000E4964">
        <w:rPr>
          <w:rFonts w:ascii="David" w:eastAsia="Times New Roman" w:hAnsi="David" w:cs="David" w:hint="cs"/>
          <w:color w:val="000000"/>
          <w:sz w:val="24"/>
          <w:szCs w:val="24"/>
          <w:rtl/>
        </w:rPr>
        <w:t xml:space="preserve"> מערכה נוספת, ערכית במהותה, ש</w:t>
      </w:r>
      <w:r w:rsidR="002A0BDD">
        <w:rPr>
          <w:rFonts w:ascii="David" w:eastAsia="Times New Roman" w:hAnsi="David" w:cs="David" w:hint="cs"/>
          <w:color w:val="000000"/>
          <w:sz w:val="24"/>
          <w:szCs w:val="24"/>
          <w:rtl/>
        </w:rPr>
        <w:t>הוביל</w:t>
      </w:r>
      <w:r w:rsidR="000E4964">
        <w:rPr>
          <w:rFonts w:ascii="David" w:eastAsia="Times New Roman" w:hAnsi="David" w:cs="David" w:hint="cs"/>
          <w:color w:val="000000"/>
          <w:sz w:val="24"/>
          <w:szCs w:val="24"/>
          <w:rtl/>
        </w:rPr>
        <w:t xml:space="preserve"> יהושוע</w:t>
      </w:r>
      <w:r w:rsidR="00AE098D">
        <w:rPr>
          <w:rFonts w:ascii="David" w:eastAsia="Times New Roman" w:hAnsi="David" w:cs="David" w:hint="cs"/>
          <w:color w:val="000000"/>
          <w:sz w:val="24"/>
          <w:szCs w:val="24"/>
          <w:rtl/>
        </w:rPr>
        <w:t xml:space="preserve">, הפעם, </w:t>
      </w:r>
      <w:r w:rsidR="000E4964">
        <w:rPr>
          <w:rFonts w:ascii="David" w:eastAsia="Times New Roman" w:hAnsi="David" w:cs="David" w:hint="cs"/>
          <w:color w:val="000000"/>
          <w:sz w:val="24"/>
          <w:szCs w:val="24"/>
          <w:rtl/>
        </w:rPr>
        <w:t>מול שבטי ישראל, בהקשר המעל של עכן בחרם שנלקח מיריחו</w:t>
      </w:r>
      <w:r w:rsidR="000E4964">
        <w:rPr>
          <w:rStyle w:val="ab"/>
          <w:rFonts w:ascii="David" w:eastAsia="Times New Roman" w:hAnsi="David" w:cs="David"/>
          <w:color w:val="000000"/>
          <w:sz w:val="24"/>
          <w:szCs w:val="24"/>
          <w:rtl/>
        </w:rPr>
        <w:footnoteReference w:id="7"/>
      </w:r>
      <w:r w:rsidR="000E4964">
        <w:rPr>
          <w:rFonts w:ascii="David" w:eastAsia="Times New Roman" w:hAnsi="David" w:cs="David" w:hint="cs"/>
          <w:color w:val="000000"/>
          <w:sz w:val="24"/>
          <w:szCs w:val="24"/>
          <w:rtl/>
        </w:rPr>
        <w:t xml:space="preserve">. </w:t>
      </w:r>
    </w:p>
    <w:p w:rsidR="00FC07CB" w:rsidRDefault="00FC07CB" w:rsidP="006D26F6">
      <w:pPr>
        <w:spacing w:after="0" w:line="480" w:lineRule="auto"/>
        <w:jc w:val="both"/>
        <w:rPr>
          <w:rFonts w:ascii="David" w:eastAsia="Times New Roman" w:hAnsi="David" w:cs="David"/>
          <w:b/>
          <w:bCs/>
          <w:color w:val="000000"/>
          <w:sz w:val="24"/>
          <w:szCs w:val="24"/>
          <w:rtl/>
        </w:rPr>
      </w:pPr>
    </w:p>
    <w:p w:rsidR="007E235A" w:rsidRDefault="002A3D86" w:rsidP="006D26F6">
      <w:pPr>
        <w:spacing w:after="0" w:line="480" w:lineRule="auto"/>
        <w:jc w:val="both"/>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תרבותם</w:t>
      </w:r>
      <w:r w:rsidR="007E235A">
        <w:rPr>
          <w:rFonts w:ascii="David" w:eastAsia="Times New Roman" w:hAnsi="David" w:cs="David" w:hint="cs"/>
          <w:b/>
          <w:bCs/>
          <w:color w:val="000000"/>
          <w:sz w:val="24"/>
          <w:szCs w:val="24"/>
          <w:rtl/>
        </w:rPr>
        <w:t xml:space="preserve"> האסטרטגית </w:t>
      </w:r>
      <w:r w:rsidR="00D260AA">
        <w:rPr>
          <w:rFonts w:ascii="David" w:eastAsia="Times New Roman" w:hAnsi="David" w:cs="David"/>
          <w:b/>
          <w:bCs/>
          <w:color w:val="000000"/>
          <w:sz w:val="24"/>
          <w:szCs w:val="24"/>
        </w:rPr>
        <w:t>(Strategic Culture)</w:t>
      </w:r>
      <w:r w:rsidR="00D260AA">
        <w:rPr>
          <w:rFonts w:ascii="David" w:eastAsia="Times New Roman" w:hAnsi="David" w:cs="David" w:hint="cs"/>
          <w:b/>
          <w:bCs/>
          <w:color w:val="000000"/>
          <w:sz w:val="24"/>
          <w:szCs w:val="24"/>
          <w:rtl/>
        </w:rPr>
        <w:t xml:space="preserve"> </w:t>
      </w:r>
      <w:r w:rsidR="00D260AA">
        <w:rPr>
          <w:rFonts w:ascii="David" w:eastAsia="Times New Roman" w:hAnsi="David" w:cs="David"/>
          <w:b/>
          <w:bCs/>
          <w:color w:val="000000"/>
          <w:sz w:val="24"/>
          <w:szCs w:val="24"/>
        </w:rPr>
        <w:t xml:space="preserve"> </w:t>
      </w:r>
      <w:r w:rsidR="007E235A">
        <w:rPr>
          <w:rFonts w:ascii="David" w:eastAsia="Times New Roman" w:hAnsi="David" w:cs="David" w:hint="cs"/>
          <w:b/>
          <w:bCs/>
          <w:color w:val="000000"/>
          <w:sz w:val="24"/>
          <w:szCs w:val="24"/>
          <w:rtl/>
        </w:rPr>
        <w:t>של מחנה ישראל ומחנה כנען</w:t>
      </w:r>
    </w:p>
    <w:p w:rsidR="007E235A" w:rsidRPr="00714C52" w:rsidRDefault="007E235A" w:rsidP="00822547">
      <w:pPr>
        <w:spacing w:after="0" w:line="48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נקודת מפתח, בניסיון לאפיין את תרבותם האסטרטגית של ש</w:t>
      </w:r>
      <w:r w:rsidR="00D80AB5">
        <w:rPr>
          <w:rFonts w:ascii="David" w:eastAsia="Times New Roman" w:hAnsi="David" w:cs="David" w:hint="cs"/>
          <w:color w:val="000000"/>
          <w:sz w:val="24"/>
          <w:szCs w:val="24"/>
          <w:rtl/>
        </w:rPr>
        <w:t>נ</w:t>
      </w:r>
      <w:r>
        <w:rPr>
          <w:rFonts w:ascii="David" w:eastAsia="Times New Roman" w:hAnsi="David" w:cs="David" w:hint="cs"/>
          <w:color w:val="000000"/>
          <w:sz w:val="24"/>
          <w:szCs w:val="24"/>
          <w:rtl/>
        </w:rPr>
        <w:t xml:space="preserve">י המחנות, נעוצה בעובדה כי הן בני ישראל והן עמי כנען </w:t>
      </w:r>
      <w:r w:rsidR="00090A3C">
        <w:rPr>
          <w:rFonts w:ascii="David" w:eastAsia="Times New Roman" w:hAnsi="David" w:cs="David" w:hint="cs"/>
          <w:color w:val="000000"/>
          <w:sz w:val="24"/>
          <w:szCs w:val="24"/>
          <w:rtl/>
        </w:rPr>
        <w:t xml:space="preserve">היו </w:t>
      </w:r>
      <w:r>
        <w:rPr>
          <w:rFonts w:ascii="David" w:eastAsia="Times New Roman" w:hAnsi="David" w:cs="David" w:hint="cs"/>
          <w:color w:val="000000"/>
          <w:sz w:val="24"/>
          <w:szCs w:val="24"/>
          <w:rtl/>
        </w:rPr>
        <w:t>מצויים בתקופה של השתחררות מ</w:t>
      </w:r>
      <w:r w:rsidR="000B11DF">
        <w:rPr>
          <w:rFonts w:ascii="David" w:eastAsia="Times New Roman" w:hAnsi="David" w:cs="David" w:hint="cs"/>
          <w:color w:val="000000"/>
          <w:sz w:val="24"/>
          <w:szCs w:val="24"/>
          <w:rtl/>
        </w:rPr>
        <w:t xml:space="preserve">אותו </w:t>
      </w:r>
      <w:r>
        <w:rPr>
          <w:rFonts w:ascii="David" w:eastAsia="Times New Roman" w:hAnsi="David" w:cs="David" w:hint="cs"/>
          <w:color w:val="000000"/>
          <w:sz w:val="24"/>
          <w:szCs w:val="24"/>
          <w:rtl/>
        </w:rPr>
        <w:t xml:space="preserve">שלטון מצרי. אולם, על כל אחד מהצדדים </w:t>
      </w:r>
      <w:r w:rsidR="00090A3C">
        <w:rPr>
          <w:rFonts w:ascii="David" w:eastAsia="Times New Roman" w:hAnsi="David" w:cs="David" w:hint="cs"/>
          <w:color w:val="000000"/>
          <w:sz w:val="24"/>
          <w:szCs w:val="24"/>
          <w:rtl/>
        </w:rPr>
        <w:t>ה</w:t>
      </w:r>
      <w:r>
        <w:rPr>
          <w:rFonts w:ascii="David" w:eastAsia="Times New Roman" w:hAnsi="David" w:cs="David" w:hint="cs"/>
          <w:color w:val="000000"/>
          <w:sz w:val="24"/>
          <w:szCs w:val="24"/>
          <w:rtl/>
        </w:rPr>
        <w:t xml:space="preserve">שפיעה עובדה זו בדרך אחרת, אשר במידה רבה, עתידה לקבוע את תוצאות המלחמה. </w:t>
      </w:r>
      <w:r w:rsidR="000B11DF">
        <w:rPr>
          <w:rFonts w:ascii="David" w:eastAsia="Times New Roman" w:hAnsi="David" w:cs="David" w:hint="cs"/>
          <w:color w:val="000000"/>
          <w:sz w:val="24"/>
          <w:szCs w:val="24"/>
          <w:rtl/>
        </w:rPr>
        <w:t>נראה</w:t>
      </w:r>
      <w:r w:rsidR="00190671">
        <w:rPr>
          <w:rFonts w:ascii="David" w:eastAsia="Times New Roman" w:hAnsi="David" w:cs="David" w:hint="cs"/>
          <w:color w:val="000000"/>
          <w:sz w:val="24"/>
          <w:szCs w:val="24"/>
          <w:rtl/>
        </w:rPr>
        <w:t>,</w:t>
      </w:r>
      <w:r w:rsidR="000B11DF">
        <w:rPr>
          <w:rFonts w:ascii="David" w:eastAsia="Times New Roman" w:hAnsi="David" w:cs="David" w:hint="cs"/>
          <w:color w:val="000000"/>
          <w:sz w:val="24"/>
          <w:szCs w:val="24"/>
          <w:rtl/>
        </w:rPr>
        <w:t xml:space="preserve"> כי בבסיס האסטרטגיה המצרית, המגדירה את שיטת השליטה בעמי כנען, ניצב פרדוקס</w:t>
      </w:r>
      <w:r w:rsidR="00190671">
        <w:rPr>
          <w:rFonts w:ascii="David" w:eastAsia="Times New Roman" w:hAnsi="David" w:cs="David" w:hint="cs"/>
          <w:color w:val="000000"/>
          <w:sz w:val="24"/>
          <w:szCs w:val="24"/>
          <w:rtl/>
        </w:rPr>
        <w:t>:</w:t>
      </w:r>
      <w:r w:rsidR="000B11DF">
        <w:rPr>
          <w:rFonts w:ascii="David" w:eastAsia="Times New Roman" w:hAnsi="David" w:cs="David" w:hint="cs"/>
          <w:color w:val="000000"/>
          <w:sz w:val="24"/>
          <w:szCs w:val="24"/>
          <w:rtl/>
        </w:rPr>
        <w:t xml:space="preserve"> האם עדיפה ארץ חלשה מבחינה כלכלית וצבאית </w:t>
      </w:r>
      <w:r w:rsidR="000B11DF">
        <w:rPr>
          <w:rFonts w:ascii="David" w:eastAsia="Times New Roman" w:hAnsi="David" w:cs="David"/>
          <w:color w:val="000000"/>
          <w:sz w:val="24"/>
          <w:szCs w:val="24"/>
          <w:rtl/>
        </w:rPr>
        <w:t>–</w:t>
      </w:r>
      <w:r w:rsidR="000B11DF">
        <w:rPr>
          <w:rFonts w:ascii="David" w:eastAsia="Times New Roman" w:hAnsi="David" w:cs="David" w:hint="cs"/>
          <w:color w:val="000000"/>
          <w:sz w:val="24"/>
          <w:szCs w:val="24"/>
          <w:rtl/>
        </w:rPr>
        <w:t xml:space="preserve"> אך כנועה ונאמנה, או ארץ חזקה </w:t>
      </w:r>
      <w:r w:rsidR="000B11DF">
        <w:rPr>
          <w:rFonts w:ascii="David" w:eastAsia="Times New Roman" w:hAnsi="David" w:cs="David"/>
          <w:color w:val="000000"/>
          <w:sz w:val="24"/>
          <w:szCs w:val="24"/>
          <w:rtl/>
        </w:rPr>
        <w:t>–</w:t>
      </w:r>
      <w:r w:rsidR="000B11DF">
        <w:rPr>
          <w:rFonts w:ascii="David" w:eastAsia="Times New Roman" w:hAnsi="David" w:cs="David" w:hint="cs"/>
          <w:color w:val="000000"/>
          <w:sz w:val="24"/>
          <w:szCs w:val="24"/>
          <w:rtl/>
        </w:rPr>
        <w:t xml:space="preserve"> העלולה להתמרד. פרדוקס זה</w:t>
      </w:r>
      <w:r w:rsidR="00190671">
        <w:rPr>
          <w:rFonts w:ascii="David" w:eastAsia="Times New Roman" w:hAnsi="David" w:cs="David" w:hint="cs"/>
          <w:color w:val="000000"/>
          <w:sz w:val="24"/>
          <w:szCs w:val="24"/>
          <w:rtl/>
        </w:rPr>
        <w:t>,</w:t>
      </w:r>
      <w:r w:rsidR="000B11DF">
        <w:rPr>
          <w:rFonts w:ascii="David" w:eastAsia="Times New Roman" w:hAnsi="David" w:cs="David" w:hint="cs"/>
          <w:color w:val="000000"/>
          <w:sz w:val="24"/>
          <w:szCs w:val="24"/>
          <w:rtl/>
        </w:rPr>
        <w:t xml:space="preserve"> הוביל את המצרים לאסטרטגיה </w:t>
      </w:r>
      <w:r w:rsidR="00D80AB5">
        <w:rPr>
          <w:rFonts w:ascii="David" w:eastAsia="Times New Roman" w:hAnsi="David" w:cs="David" w:hint="cs"/>
          <w:color w:val="000000"/>
          <w:sz w:val="24"/>
          <w:szCs w:val="24"/>
          <w:rtl/>
        </w:rPr>
        <w:t>בעלת</w:t>
      </w:r>
      <w:r w:rsidR="000B11DF">
        <w:rPr>
          <w:rFonts w:ascii="David" w:eastAsia="Times New Roman" w:hAnsi="David" w:cs="David" w:hint="cs"/>
          <w:color w:val="000000"/>
          <w:sz w:val="24"/>
          <w:szCs w:val="24"/>
          <w:rtl/>
        </w:rPr>
        <w:t xml:space="preserve"> סתירה מובנית. מחד גיסא, </w:t>
      </w:r>
      <w:r w:rsidR="006F23B5">
        <w:rPr>
          <w:rFonts w:ascii="David" w:eastAsia="Times New Roman" w:hAnsi="David" w:cs="David" w:hint="cs"/>
          <w:color w:val="000000"/>
          <w:sz w:val="24"/>
          <w:szCs w:val="24"/>
          <w:rtl/>
        </w:rPr>
        <w:t xml:space="preserve">פוצלה הארץ לממלכות רבות, שלושים ואחת במספר, </w:t>
      </w:r>
      <w:r w:rsidR="000B11DF">
        <w:rPr>
          <w:rFonts w:ascii="David" w:eastAsia="Times New Roman" w:hAnsi="David" w:cs="David" w:hint="cs"/>
          <w:color w:val="000000"/>
          <w:sz w:val="24"/>
          <w:szCs w:val="24"/>
          <w:rtl/>
        </w:rPr>
        <w:t>בוצרו הערים הכנעניות אך הוצב בהם צבא מקומי מוחלש. מאידך גיסא,</w:t>
      </w:r>
      <w:r w:rsidR="006F23B5">
        <w:rPr>
          <w:rFonts w:ascii="David" w:eastAsia="Times New Roman" w:hAnsi="David" w:cs="David" w:hint="cs"/>
          <w:color w:val="000000"/>
          <w:sz w:val="24"/>
          <w:szCs w:val="24"/>
          <w:rtl/>
        </w:rPr>
        <w:t xml:space="preserve"> שלטו המצרים בערים ובקווי התחבורה החשובים להם. בזווית הצבאית, החיכוך עם מצרים, אפשר לכנענים להצטייד בכלי נשק מתקדמים כגון הרכב. </w:t>
      </w:r>
      <w:r w:rsidR="00A365EF">
        <w:rPr>
          <w:rFonts w:ascii="David" w:eastAsia="Times New Roman" w:hAnsi="David" w:cs="David" w:hint="cs"/>
          <w:color w:val="000000"/>
          <w:sz w:val="24"/>
          <w:szCs w:val="24"/>
          <w:rtl/>
        </w:rPr>
        <w:t>כך נוצר מחנה שהי</w:t>
      </w:r>
      <w:r w:rsidR="00090A3C">
        <w:rPr>
          <w:rFonts w:ascii="David" w:eastAsia="Times New Roman" w:hAnsi="David" w:cs="David" w:hint="cs"/>
          <w:color w:val="000000"/>
          <w:sz w:val="24"/>
          <w:szCs w:val="24"/>
          <w:rtl/>
        </w:rPr>
        <w:t>ה</w:t>
      </w:r>
      <w:r w:rsidR="00A365EF">
        <w:rPr>
          <w:rFonts w:ascii="David" w:eastAsia="Times New Roman" w:hAnsi="David" w:cs="David" w:hint="cs"/>
          <w:color w:val="000000"/>
          <w:sz w:val="24"/>
          <w:szCs w:val="24"/>
          <w:rtl/>
        </w:rPr>
        <w:t xml:space="preserve"> מפוצל מדינית ומבצעית, </w:t>
      </w:r>
      <w:r w:rsidR="00090A3C">
        <w:rPr>
          <w:rFonts w:ascii="David" w:eastAsia="Times New Roman" w:hAnsi="David" w:cs="David" w:hint="cs"/>
          <w:color w:val="000000"/>
          <w:sz w:val="24"/>
          <w:szCs w:val="24"/>
          <w:rtl/>
        </w:rPr>
        <w:t>והושתת</w:t>
      </w:r>
      <w:r w:rsidR="00A365EF">
        <w:rPr>
          <w:rFonts w:ascii="David" w:eastAsia="Times New Roman" w:hAnsi="David" w:cs="David" w:hint="cs"/>
          <w:color w:val="000000"/>
          <w:sz w:val="24"/>
          <w:szCs w:val="24"/>
          <w:rtl/>
        </w:rPr>
        <w:t xml:space="preserve"> על אסטרטגיית הגנה פסיבית, עם צבאות קטנים ומבוזרים אך עם אמצעים מתקדמים. סביר להניח, כי הפיצול המכוון, לאורך זמן, התיש את כוחם הן ברמה המוראלית והן ברמה המבצעית, </w:t>
      </w:r>
      <w:r w:rsidR="00793C1C">
        <w:rPr>
          <w:rFonts w:ascii="David" w:eastAsia="Times New Roman" w:hAnsi="David" w:cs="David" w:hint="cs"/>
          <w:color w:val="000000"/>
          <w:sz w:val="24"/>
          <w:szCs w:val="24"/>
          <w:rtl/>
        </w:rPr>
        <w:t>כפי שבא לידי</w:t>
      </w:r>
      <w:r w:rsidR="00A365EF">
        <w:rPr>
          <w:rFonts w:ascii="David" w:eastAsia="Times New Roman" w:hAnsi="David" w:cs="David" w:hint="cs"/>
          <w:color w:val="000000"/>
          <w:sz w:val="24"/>
          <w:szCs w:val="24"/>
          <w:rtl/>
        </w:rPr>
        <w:t xml:space="preserve"> ביטוי</w:t>
      </w:r>
      <w:r w:rsidR="00793C1C">
        <w:rPr>
          <w:rFonts w:ascii="David" w:eastAsia="Times New Roman" w:hAnsi="David" w:cs="David" w:hint="cs"/>
          <w:color w:val="000000"/>
          <w:sz w:val="24"/>
          <w:szCs w:val="24"/>
          <w:rtl/>
        </w:rPr>
        <w:t>,</w:t>
      </w:r>
      <w:r w:rsidR="00A365EF">
        <w:rPr>
          <w:rFonts w:ascii="David" w:eastAsia="Times New Roman" w:hAnsi="David" w:cs="David" w:hint="cs"/>
          <w:color w:val="000000"/>
          <w:sz w:val="24"/>
          <w:szCs w:val="24"/>
          <w:rtl/>
        </w:rPr>
        <w:t xml:space="preserve"> פעם אחר פעם</w:t>
      </w:r>
      <w:r w:rsidR="00793C1C">
        <w:rPr>
          <w:rFonts w:ascii="David" w:eastAsia="Times New Roman" w:hAnsi="David" w:cs="David" w:hint="cs"/>
          <w:color w:val="000000"/>
          <w:sz w:val="24"/>
          <w:szCs w:val="24"/>
          <w:rtl/>
        </w:rPr>
        <w:t>,</w:t>
      </w:r>
      <w:r w:rsidR="00A365EF">
        <w:rPr>
          <w:rFonts w:ascii="David" w:eastAsia="Times New Roman" w:hAnsi="David" w:cs="David" w:hint="cs"/>
          <w:color w:val="000000"/>
          <w:sz w:val="24"/>
          <w:szCs w:val="24"/>
          <w:rtl/>
        </w:rPr>
        <w:t xml:space="preserve"> </w:t>
      </w:r>
      <w:r w:rsidR="00D260AA">
        <w:rPr>
          <w:rFonts w:ascii="David" w:eastAsia="Times New Roman" w:hAnsi="David" w:cs="David" w:hint="cs"/>
          <w:color w:val="000000"/>
          <w:sz w:val="24"/>
          <w:szCs w:val="24"/>
          <w:rtl/>
        </w:rPr>
        <w:t xml:space="preserve">בהסתגרותם במבצריהם, </w:t>
      </w:r>
      <w:r w:rsidR="00A365EF">
        <w:rPr>
          <w:rFonts w:ascii="David" w:eastAsia="Times New Roman" w:hAnsi="David" w:cs="David" w:hint="cs"/>
          <w:color w:val="000000"/>
          <w:sz w:val="24"/>
          <w:szCs w:val="24"/>
          <w:rtl/>
        </w:rPr>
        <w:t>באוזלת ידם בקרבות</w:t>
      </w:r>
      <w:r w:rsidR="00D260AA">
        <w:rPr>
          <w:rFonts w:ascii="David" w:eastAsia="Times New Roman" w:hAnsi="David" w:cs="David" w:hint="cs"/>
          <w:color w:val="000000"/>
          <w:sz w:val="24"/>
          <w:szCs w:val="24"/>
          <w:rtl/>
        </w:rPr>
        <w:t xml:space="preserve"> ובהיעדר יצירתיות בקרב</w:t>
      </w:r>
      <w:r w:rsidR="00A365EF">
        <w:rPr>
          <w:rStyle w:val="ab"/>
          <w:rFonts w:ascii="David" w:eastAsia="Times New Roman" w:hAnsi="David" w:cs="David"/>
          <w:color w:val="000000"/>
          <w:sz w:val="24"/>
          <w:szCs w:val="24"/>
          <w:rtl/>
        </w:rPr>
        <w:footnoteReference w:id="8"/>
      </w:r>
      <w:r w:rsidR="00A365EF">
        <w:rPr>
          <w:rFonts w:ascii="David" w:eastAsia="Times New Roman" w:hAnsi="David" w:cs="David" w:hint="cs"/>
          <w:color w:val="000000"/>
          <w:sz w:val="24"/>
          <w:szCs w:val="24"/>
          <w:rtl/>
        </w:rPr>
        <w:t xml:space="preserve">. </w:t>
      </w:r>
      <w:r w:rsidR="006F5E2C">
        <w:rPr>
          <w:rFonts w:ascii="David" w:eastAsia="Times New Roman" w:hAnsi="David" w:cs="David" w:hint="cs"/>
          <w:color w:val="000000"/>
          <w:sz w:val="24"/>
          <w:szCs w:val="24"/>
          <w:rtl/>
        </w:rPr>
        <w:t>ל</w:t>
      </w:r>
      <w:r w:rsidR="00714C52" w:rsidRPr="00714C52">
        <w:rPr>
          <w:rFonts w:ascii="David" w:eastAsia="Times New Roman" w:hAnsi="David" w:cs="David" w:hint="cs"/>
          <w:color w:val="000000"/>
          <w:sz w:val="24"/>
          <w:szCs w:val="24"/>
          <w:rtl/>
        </w:rPr>
        <w:t>עומתם,</w:t>
      </w:r>
      <w:r w:rsidR="00714C52">
        <w:rPr>
          <w:rFonts w:ascii="David" w:eastAsia="Times New Roman" w:hAnsi="David" w:cs="David" w:hint="cs"/>
          <w:color w:val="000000"/>
          <w:sz w:val="24"/>
          <w:szCs w:val="24"/>
          <w:rtl/>
        </w:rPr>
        <w:t xml:space="preserve"> מחנה ישראל הי</w:t>
      </w:r>
      <w:r w:rsidR="00E46432">
        <w:rPr>
          <w:rFonts w:ascii="David" w:eastAsia="Times New Roman" w:hAnsi="David" w:cs="David" w:hint="cs"/>
          <w:color w:val="000000"/>
          <w:sz w:val="24"/>
          <w:szCs w:val="24"/>
          <w:rtl/>
        </w:rPr>
        <w:t>ה</w:t>
      </w:r>
      <w:r w:rsidR="00714C52">
        <w:rPr>
          <w:rFonts w:ascii="David" w:eastAsia="Times New Roman" w:hAnsi="David" w:cs="David" w:hint="cs"/>
          <w:color w:val="000000"/>
          <w:sz w:val="24"/>
          <w:szCs w:val="24"/>
          <w:rtl/>
        </w:rPr>
        <w:t xml:space="preserve"> מאוחד</w:t>
      </w:r>
      <w:r w:rsidR="009E47A9">
        <w:rPr>
          <w:rFonts w:ascii="David" w:eastAsia="Times New Roman" w:hAnsi="David" w:cs="David" w:hint="cs"/>
          <w:color w:val="000000"/>
          <w:sz w:val="24"/>
          <w:szCs w:val="24"/>
          <w:rtl/>
        </w:rPr>
        <w:t>,</w:t>
      </w:r>
      <w:r w:rsidR="00714C52">
        <w:rPr>
          <w:rFonts w:ascii="David" w:eastAsia="Times New Roman" w:hAnsi="David" w:cs="David" w:hint="cs"/>
          <w:color w:val="000000"/>
          <w:sz w:val="24"/>
          <w:szCs w:val="24"/>
          <w:rtl/>
        </w:rPr>
        <w:t xml:space="preserve"> תחת הנהגה מדינית וצבאית אחת. הכתוב מראה, כיצד </w:t>
      </w:r>
      <w:r w:rsidR="00E46432">
        <w:rPr>
          <w:rFonts w:ascii="David" w:eastAsia="Times New Roman" w:hAnsi="David" w:cs="David" w:hint="cs"/>
          <w:color w:val="000000"/>
          <w:sz w:val="24"/>
          <w:szCs w:val="24"/>
          <w:rtl/>
        </w:rPr>
        <w:t xml:space="preserve">הסתייע </w:t>
      </w:r>
      <w:r w:rsidR="00714C52">
        <w:rPr>
          <w:rFonts w:ascii="David" w:eastAsia="Times New Roman" w:hAnsi="David" w:cs="David" w:hint="cs"/>
          <w:color w:val="000000"/>
          <w:sz w:val="24"/>
          <w:szCs w:val="24"/>
          <w:rtl/>
        </w:rPr>
        <w:t xml:space="preserve">יהושוע, </w:t>
      </w:r>
      <w:r w:rsidR="00D80AB5">
        <w:rPr>
          <w:rFonts w:ascii="David" w:eastAsia="Times New Roman" w:hAnsi="David" w:cs="David" w:hint="cs"/>
          <w:color w:val="000000"/>
          <w:sz w:val="24"/>
          <w:szCs w:val="24"/>
          <w:rtl/>
        </w:rPr>
        <w:t>בכל הזדמנות</w:t>
      </w:r>
      <w:r w:rsidR="00714C52">
        <w:rPr>
          <w:rFonts w:ascii="David" w:eastAsia="Times New Roman" w:hAnsi="David" w:cs="David" w:hint="cs"/>
          <w:color w:val="000000"/>
          <w:sz w:val="24"/>
          <w:szCs w:val="24"/>
          <w:rtl/>
        </w:rPr>
        <w:t xml:space="preserve">, בכך </w:t>
      </w:r>
      <w:r w:rsidR="00A30D08">
        <w:rPr>
          <w:rFonts w:ascii="David" w:eastAsia="Times New Roman" w:hAnsi="David" w:cs="David" w:hint="cs"/>
          <w:color w:val="000000"/>
          <w:sz w:val="24"/>
          <w:szCs w:val="24"/>
          <w:rtl/>
        </w:rPr>
        <w:t xml:space="preserve">בגיבוש </w:t>
      </w:r>
      <w:r w:rsidR="00E46432">
        <w:rPr>
          <w:rFonts w:ascii="David" w:eastAsia="Times New Roman" w:hAnsi="David" w:cs="David" w:hint="cs"/>
          <w:color w:val="000000"/>
          <w:sz w:val="24"/>
          <w:szCs w:val="24"/>
          <w:rtl/>
        </w:rPr>
        <w:t xml:space="preserve">   </w:t>
      </w:r>
      <w:r w:rsidR="00A30D08">
        <w:rPr>
          <w:rFonts w:ascii="David" w:eastAsia="Times New Roman" w:hAnsi="David" w:cs="David" w:hint="cs"/>
          <w:color w:val="000000"/>
          <w:sz w:val="24"/>
          <w:szCs w:val="24"/>
          <w:rtl/>
        </w:rPr>
        <w:t>האסטרטגיה שלו</w:t>
      </w:r>
      <w:r w:rsidR="00714C52">
        <w:rPr>
          <w:rFonts w:ascii="David" w:eastAsia="Times New Roman" w:hAnsi="David" w:cs="David" w:hint="cs"/>
          <w:color w:val="000000"/>
          <w:sz w:val="24"/>
          <w:szCs w:val="24"/>
          <w:rtl/>
        </w:rPr>
        <w:t xml:space="preserve">. אחת העדויות, הבולטת לאור </w:t>
      </w:r>
      <w:r w:rsidR="00043D02">
        <w:rPr>
          <w:rFonts w:ascii="David" w:eastAsia="Times New Roman" w:hAnsi="David" w:cs="David" w:hint="cs"/>
          <w:color w:val="000000"/>
          <w:sz w:val="24"/>
          <w:szCs w:val="24"/>
          <w:rtl/>
        </w:rPr>
        <w:t>המציאות המבוזרת</w:t>
      </w:r>
      <w:r w:rsidR="00714C52">
        <w:rPr>
          <w:rFonts w:ascii="David" w:eastAsia="Times New Roman" w:hAnsi="David" w:cs="David" w:hint="cs"/>
          <w:color w:val="000000"/>
          <w:sz w:val="24"/>
          <w:szCs w:val="24"/>
          <w:rtl/>
        </w:rPr>
        <w:t xml:space="preserve"> של הכנענים, הי</w:t>
      </w:r>
      <w:r w:rsidR="00E46432">
        <w:rPr>
          <w:rFonts w:ascii="David" w:eastAsia="Times New Roman" w:hAnsi="David" w:cs="David" w:hint="cs"/>
          <w:color w:val="000000"/>
          <w:sz w:val="24"/>
          <w:szCs w:val="24"/>
          <w:rtl/>
        </w:rPr>
        <w:t>ת</w:t>
      </w:r>
      <w:r w:rsidR="00714C52">
        <w:rPr>
          <w:rFonts w:ascii="David" w:eastAsia="Times New Roman" w:hAnsi="David" w:cs="David" w:hint="cs"/>
          <w:color w:val="000000"/>
          <w:sz w:val="24"/>
          <w:szCs w:val="24"/>
          <w:rtl/>
        </w:rPr>
        <w:t xml:space="preserve">ה הנחייתו </w:t>
      </w:r>
      <w:r w:rsidR="00714C52">
        <w:rPr>
          <w:rFonts w:ascii="David" w:eastAsia="Times New Roman" w:hAnsi="David" w:cs="David" w:hint="cs"/>
          <w:color w:val="000000"/>
          <w:sz w:val="24"/>
          <w:szCs w:val="24"/>
          <w:rtl/>
        </w:rPr>
        <w:lastRenderedPageBreak/>
        <w:t xml:space="preserve">המבצעית לשבטי ישראל </w:t>
      </w:r>
      <w:r w:rsidR="00E46432">
        <w:rPr>
          <w:rFonts w:ascii="David" w:eastAsia="Times New Roman" w:hAnsi="David" w:cs="David" w:hint="cs"/>
          <w:color w:val="000000"/>
          <w:sz w:val="24"/>
          <w:szCs w:val="24"/>
          <w:rtl/>
        </w:rPr>
        <w:t>שבחרו</w:t>
      </w:r>
      <w:r w:rsidR="00714C52">
        <w:rPr>
          <w:rFonts w:ascii="David" w:eastAsia="Times New Roman" w:hAnsi="David" w:cs="David" w:hint="cs"/>
          <w:color w:val="000000"/>
          <w:sz w:val="24"/>
          <w:szCs w:val="24"/>
          <w:rtl/>
        </w:rPr>
        <w:t xml:space="preserve"> להתיישב ממזרח לירדן:</w:t>
      </w:r>
      <w:r w:rsidR="006F5E2C">
        <w:rPr>
          <w:rFonts w:ascii="David" w:eastAsia="Times New Roman" w:hAnsi="David" w:cs="David" w:hint="cs"/>
          <w:color w:val="000000"/>
          <w:sz w:val="24"/>
          <w:szCs w:val="24"/>
          <w:rtl/>
        </w:rPr>
        <w:t xml:space="preserve"> </w:t>
      </w:r>
      <w:r w:rsidR="00714C52">
        <w:rPr>
          <w:rFonts w:ascii="David" w:eastAsia="Times New Roman" w:hAnsi="David" w:cs="David" w:hint="cs"/>
          <w:color w:val="000000"/>
          <w:sz w:val="24"/>
          <w:szCs w:val="24"/>
          <w:rtl/>
        </w:rPr>
        <w:t>"</w:t>
      </w:r>
      <w:r w:rsidR="00043D02">
        <w:rPr>
          <w:rFonts w:ascii="David" w:eastAsia="Times New Roman" w:hAnsi="David" w:cs="David" w:hint="cs"/>
          <w:color w:val="000000"/>
          <w:sz w:val="24"/>
          <w:szCs w:val="24"/>
          <w:rtl/>
        </w:rPr>
        <w:t>נשיכם</w:t>
      </w:r>
      <w:r w:rsidR="009E47A9">
        <w:rPr>
          <w:rFonts w:ascii="David" w:eastAsia="Times New Roman" w:hAnsi="David" w:cs="David" w:hint="cs"/>
          <w:color w:val="000000"/>
          <w:sz w:val="24"/>
          <w:szCs w:val="24"/>
          <w:rtl/>
        </w:rPr>
        <w:t>,</w:t>
      </w:r>
      <w:r w:rsidR="00043D02">
        <w:rPr>
          <w:rFonts w:ascii="David" w:eastAsia="Times New Roman" w:hAnsi="David" w:cs="David" w:hint="cs"/>
          <w:color w:val="000000"/>
          <w:sz w:val="24"/>
          <w:szCs w:val="24"/>
          <w:rtl/>
        </w:rPr>
        <w:t xml:space="preserve"> טפכם ומקניכם</w:t>
      </w:r>
      <w:r w:rsidR="009E47A9">
        <w:rPr>
          <w:rFonts w:ascii="David" w:eastAsia="Times New Roman" w:hAnsi="David" w:cs="David" w:hint="cs"/>
          <w:color w:val="000000"/>
          <w:sz w:val="24"/>
          <w:szCs w:val="24"/>
          <w:rtl/>
        </w:rPr>
        <w:t>,</w:t>
      </w:r>
      <w:r w:rsidR="00043D02">
        <w:rPr>
          <w:rFonts w:ascii="David" w:eastAsia="Times New Roman" w:hAnsi="David" w:cs="David" w:hint="cs"/>
          <w:color w:val="000000"/>
          <w:sz w:val="24"/>
          <w:szCs w:val="24"/>
          <w:rtl/>
        </w:rPr>
        <w:t xml:space="preserve"> ישבו בארץ אשר נתן לכם משה בעבר הירדן</w:t>
      </w:r>
      <w:r w:rsidR="009E47A9">
        <w:rPr>
          <w:rFonts w:ascii="David" w:eastAsia="Times New Roman" w:hAnsi="David" w:cs="David" w:hint="cs"/>
          <w:color w:val="000000"/>
          <w:sz w:val="24"/>
          <w:szCs w:val="24"/>
          <w:rtl/>
        </w:rPr>
        <w:t>,</w:t>
      </w:r>
      <w:r w:rsidR="00043D02">
        <w:rPr>
          <w:rFonts w:ascii="David" w:eastAsia="Times New Roman" w:hAnsi="David" w:cs="David" w:hint="cs"/>
          <w:color w:val="000000"/>
          <w:sz w:val="24"/>
          <w:szCs w:val="24"/>
          <w:rtl/>
        </w:rPr>
        <w:t xml:space="preserve"> ואתם תעברו חמושים לפני אחיכם</w:t>
      </w:r>
      <w:r w:rsidR="009E47A9">
        <w:rPr>
          <w:rFonts w:ascii="David" w:eastAsia="Times New Roman" w:hAnsi="David" w:cs="David" w:hint="cs"/>
          <w:color w:val="000000"/>
          <w:sz w:val="24"/>
          <w:szCs w:val="24"/>
          <w:rtl/>
        </w:rPr>
        <w:t>,</w:t>
      </w:r>
      <w:r w:rsidR="00043D02">
        <w:rPr>
          <w:rFonts w:ascii="David" w:eastAsia="Times New Roman" w:hAnsi="David" w:cs="David" w:hint="cs"/>
          <w:color w:val="000000"/>
          <w:sz w:val="24"/>
          <w:szCs w:val="24"/>
          <w:rtl/>
        </w:rPr>
        <w:t xml:space="preserve"> כל גיבורי החיל</w:t>
      </w:r>
      <w:r w:rsidR="009E47A9">
        <w:rPr>
          <w:rFonts w:ascii="David" w:eastAsia="Times New Roman" w:hAnsi="David" w:cs="David" w:hint="cs"/>
          <w:color w:val="000000"/>
          <w:sz w:val="24"/>
          <w:szCs w:val="24"/>
          <w:rtl/>
        </w:rPr>
        <w:t>,</w:t>
      </w:r>
      <w:r w:rsidR="00043D02">
        <w:rPr>
          <w:rFonts w:ascii="David" w:eastAsia="Times New Roman" w:hAnsi="David" w:cs="David" w:hint="cs"/>
          <w:color w:val="000000"/>
          <w:sz w:val="24"/>
          <w:szCs w:val="24"/>
          <w:rtl/>
        </w:rPr>
        <w:t xml:space="preserve"> ועזרתם אותם"</w:t>
      </w:r>
      <w:r w:rsidR="00043D02">
        <w:rPr>
          <w:rStyle w:val="ab"/>
          <w:rFonts w:ascii="David" w:eastAsia="Times New Roman" w:hAnsi="David" w:cs="David"/>
          <w:color w:val="000000"/>
          <w:sz w:val="24"/>
          <w:szCs w:val="24"/>
          <w:rtl/>
        </w:rPr>
        <w:footnoteReference w:id="9"/>
      </w:r>
      <w:r w:rsidR="00043D02">
        <w:rPr>
          <w:rFonts w:ascii="David" w:eastAsia="Times New Roman" w:hAnsi="David" w:cs="David" w:hint="cs"/>
          <w:color w:val="000000"/>
          <w:sz w:val="24"/>
          <w:szCs w:val="24"/>
          <w:rtl/>
        </w:rPr>
        <w:t>.</w:t>
      </w:r>
      <w:r w:rsidR="00714C52">
        <w:rPr>
          <w:rFonts w:ascii="David" w:eastAsia="Times New Roman" w:hAnsi="David" w:cs="David" w:hint="cs"/>
          <w:color w:val="000000"/>
          <w:sz w:val="24"/>
          <w:szCs w:val="24"/>
          <w:rtl/>
        </w:rPr>
        <w:t xml:space="preserve"> </w:t>
      </w:r>
      <w:r w:rsidR="00A30D08">
        <w:rPr>
          <w:rFonts w:ascii="David" w:eastAsia="Times New Roman" w:hAnsi="David" w:cs="David" w:hint="cs"/>
          <w:color w:val="000000"/>
          <w:sz w:val="24"/>
          <w:szCs w:val="24"/>
          <w:rtl/>
        </w:rPr>
        <w:t xml:space="preserve">בפעולה זו, יצר יהושוע עומק </w:t>
      </w:r>
      <w:r w:rsidR="002A3D86">
        <w:rPr>
          <w:rFonts w:ascii="David" w:eastAsia="Times New Roman" w:hAnsi="David" w:cs="David" w:hint="cs"/>
          <w:color w:val="000000"/>
          <w:sz w:val="24"/>
          <w:szCs w:val="24"/>
          <w:rtl/>
        </w:rPr>
        <w:t xml:space="preserve">ועתודה </w:t>
      </w:r>
      <w:r w:rsidR="00A30D08">
        <w:rPr>
          <w:rFonts w:ascii="David" w:eastAsia="Times New Roman" w:hAnsi="David" w:cs="David" w:hint="cs"/>
          <w:color w:val="000000"/>
          <w:sz w:val="24"/>
          <w:szCs w:val="24"/>
          <w:rtl/>
        </w:rPr>
        <w:t>אסטרטגי</w:t>
      </w:r>
      <w:r w:rsidR="002A3D86">
        <w:rPr>
          <w:rFonts w:ascii="David" w:eastAsia="Times New Roman" w:hAnsi="David" w:cs="David" w:hint="cs"/>
          <w:color w:val="000000"/>
          <w:sz w:val="24"/>
          <w:szCs w:val="24"/>
          <w:rtl/>
        </w:rPr>
        <w:t>ת</w:t>
      </w:r>
      <w:r w:rsidR="00A30D08">
        <w:rPr>
          <w:rFonts w:ascii="David" w:eastAsia="Times New Roman" w:hAnsi="David" w:cs="David" w:hint="cs"/>
          <w:color w:val="000000"/>
          <w:sz w:val="24"/>
          <w:szCs w:val="24"/>
          <w:rtl/>
        </w:rPr>
        <w:t>, מבצעי</w:t>
      </w:r>
      <w:r w:rsidR="002A3D86">
        <w:rPr>
          <w:rFonts w:ascii="David" w:eastAsia="Times New Roman" w:hAnsi="David" w:cs="David" w:hint="cs"/>
          <w:color w:val="000000"/>
          <w:sz w:val="24"/>
          <w:szCs w:val="24"/>
          <w:rtl/>
        </w:rPr>
        <w:t>ת</w:t>
      </w:r>
      <w:r w:rsidR="00A30D08">
        <w:rPr>
          <w:rFonts w:ascii="David" w:eastAsia="Times New Roman" w:hAnsi="David" w:cs="David" w:hint="cs"/>
          <w:color w:val="000000"/>
          <w:sz w:val="24"/>
          <w:szCs w:val="24"/>
          <w:rtl/>
        </w:rPr>
        <w:t xml:space="preserve"> ולוגיסטי</w:t>
      </w:r>
      <w:r w:rsidR="002A3D86">
        <w:rPr>
          <w:rFonts w:ascii="David" w:eastAsia="Times New Roman" w:hAnsi="David" w:cs="David" w:hint="cs"/>
          <w:color w:val="000000"/>
          <w:sz w:val="24"/>
          <w:szCs w:val="24"/>
          <w:rtl/>
        </w:rPr>
        <w:t>ת</w:t>
      </w:r>
      <w:r w:rsidR="00A30D08">
        <w:rPr>
          <w:rFonts w:ascii="David" w:eastAsia="Times New Roman" w:hAnsi="David" w:cs="David" w:hint="cs"/>
          <w:color w:val="000000"/>
          <w:sz w:val="24"/>
          <w:szCs w:val="24"/>
          <w:rtl/>
        </w:rPr>
        <w:t xml:space="preserve">, </w:t>
      </w:r>
      <w:r w:rsidR="00822547">
        <w:rPr>
          <w:rFonts w:ascii="David" w:eastAsia="Times New Roman" w:hAnsi="David" w:cs="David" w:hint="cs"/>
          <w:color w:val="000000"/>
          <w:sz w:val="24"/>
          <w:szCs w:val="24"/>
          <w:rtl/>
        </w:rPr>
        <w:t>שבלטה</w:t>
      </w:r>
      <w:r w:rsidR="00A30D08">
        <w:rPr>
          <w:rFonts w:ascii="David" w:eastAsia="Times New Roman" w:hAnsi="David" w:cs="David" w:hint="cs"/>
          <w:color w:val="000000"/>
          <w:sz w:val="24"/>
          <w:szCs w:val="24"/>
          <w:rtl/>
        </w:rPr>
        <w:t xml:space="preserve"> למול חסרונ</w:t>
      </w:r>
      <w:r w:rsidR="002A3D86">
        <w:rPr>
          <w:rFonts w:ascii="David" w:eastAsia="Times New Roman" w:hAnsi="David" w:cs="David" w:hint="cs"/>
          <w:color w:val="000000"/>
          <w:sz w:val="24"/>
          <w:szCs w:val="24"/>
          <w:rtl/>
        </w:rPr>
        <w:t>ה</w:t>
      </w:r>
      <w:r w:rsidR="00A30D08">
        <w:rPr>
          <w:rFonts w:ascii="David" w:eastAsia="Times New Roman" w:hAnsi="David" w:cs="David" w:hint="cs"/>
          <w:color w:val="000000"/>
          <w:sz w:val="24"/>
          <w:szCs w:val="24"/>
          <w:rtl/>
        </w:rPr>
        <w:t xml:space="preserve"> בקרב הערים הבצורות הכנעניות. </w:t>
      </w:r>
      <w:r w:rsidR="002A3D86">
        <w:rPr>
          <w:rFonts w:ascii="David" w:eastAsia="Times New Roman" w:hAnsi="David" w:cs="David" w:hint="cs"/>
          <w:color w:val="000000"/>
          <w:sz w:val="24"/>
          <w:szCs w:val="24"/>
          <w:rtl/>
        </w:rPr>
        <w:t>יהושוע, נ</w:t>
      </w:r>
      <w:r w:rsidR="00822547">
        <w:rPr>
          <w:rFonts w:ascii="David" w:eastAsia="Times New Roman" w:hAnsi="David" w:cs="David" w:hint="cs"/>
          <w:color w:val="000000"/>
          <w:sz w:val="24"/>
          <w:szCs w:val="24"/>
          <w:rtl/>
        </w:rPr>
        <w:t>י</w:t>
      </w:r>
      <w:r w:rsidR="002A3D86">
        <w:rPr>
          <w:rFonts w:ascii="David" w:eastAsia="Times New Roman" w:hAnsi="David" w:cs="David" w:hint="cs"/>
          <w:color w:val="000000"/>
          <w:sz w:val="24"/>
          <w:szCs w:val="24"/>
          <w:rtl/>
        </w:rPr>
        <w:t>צל פער תרבותי זה במלחמת העי וא</w:t>
      </w:r>
      <w:r w:rsidR="00822547">
        <w:rPr>
          <w:rFonts w:ascii="David" w:eastAsia="Times New Roman" w:hAnsi="David" w:cs="David" w:hint="cs"/>
          <w:color w:val="000000"/>
          <w:sz w:val="24"/>
          <w:szCs w:val="24"/>
          <w:rtl/>
        </w:rPr>
        <w:t>י</w:t>
      </w:r>
      <w:r w:rsidR="002A3D86">
        <w:rPr>
          <w:rFonts w:ascii="David" w:eastAsia="Times New Roman" w:hAnsi="David" w:cs="David" w:hint="cs"/>
          <w:color w:val="000000"/>
          <w:sz w:val="24"/>
          <w:szCs w:val="24"/>
          <w:rtl/>
        </w:rPr>
        <w:t>לץ את הצבא הכנעני להשאיר את ממלכתו ריקה בניסיון לעבור מאסטרטגיית הגנה, לאסטרטגיית התקפה, שלא היה מורגל בה, כפי שמעיד הכתוב: "ולא נשאר איש בעי אשר לא יצאו אחרי ישראל</w:t>
      </w:r>
      <w:r w:rsidR="009E47A9">
        <w:rPr>
          <w:rFonts w:ascii="David" w:eastAsia="Times New Roman" w:hAnsi="David" w:cs="David" w:hint="cs"/>
          <w:color w:val="000000"/>
          <w:sz w:val="24"/>
          <w:szCs w:val="24"/>
          <w:rtl/>
        </w:rPr>
        <w:t>,</w:t>
      </w:r>
      <w:r w:rsidR="002A3D86">
        <w:rPr>
          <w:rFonts w:ascii="David" w:eastAsia="Times New Roman" w:hAnsi="David" w:cs="David" w:hint="cs"/>
          <w:color w:val="000000"/>
          <w:sz w:val="24"/>
          <w:szCs w:val="24"/>
          <w:rtl/>
        </w:rPr>
        <w:t xml:space="preserve"> ויעזבו את העיר פתוחה (...) והאורב קם (...)</w:t>
      </w:r>
      <w:r w:rsidR="00D80AB5">
        <w:rPr>
          <w:rFonts w:ascii="David" w:eastAsia="Times New Roman" w:hAnsi="David" w:cs="David" w:hint="cs"/>
          <w:color w:val="000000"/>
          <w:sz w:val="24"/>
          <w:szCs w:val="24"/>
          <w:rtl/>
        </w:rPr>
        <w:t xml:space="preserve"> </w:t>
      </w:r>
      <w:r w:rsidR="002A3D86">
        <w:rPr>
          <w:rFonts w:ascii="David" w:eastAsia="Times New Roman" w:hAnsi="David" w:cs="David" w:hint="cs"/>
          <w:color w:val="000000"/>
          <w:sz w:val="24"/>
          <w:szCs w:val="24"/>
          <w:rtl/>
        </w:rPr>
        <w:t>ויבואו העירה</w:t>
      </w:r>
      <w:r w:rsidR="009E47A9">
        <w:rPr>
          <w:rFonts w:ascii="David" w:eastAsia="Times New Roman" w:hAnsi="David" w:cs="David" w:hint="cs"/>
          <w:color w:val="000000"/>
          <w:sz w:val="24"/>
          <w:szCs w:val="24"/>
          <w:rtl/>
        </w:rPr>
        <w:t>,</w:t>
      </w:r>
      <w:r w:rsidR="002A3D86">
        <w:rPr>
          <w:rFonts w:ascii="David" w:eastAsia="Times New Roman" w:hAnsi="David" w:cs="David" w:hint="cs"/>
          <w:color w:val="000000"/>
          <w:sz w:val="24"/>
          <w:szCs w:val="24"/>
          <w:rtl/>
        </w:rPr>
        <w:t xml:space="preserve"> וילכדוה וימהרו ויציתו את העיר באש"</w:t>
      </w:r>
      <w:r w:rsidR="002A3D86">
        <w:rPr>
          <w:rStyle w:val="ab"/>
          <w:rFonts w:ascii="David" w:eastAsia="Times New Roman" w:hAnsi="David" w:cs="David"/>
          <w:color w:val="000000"/>
          <w:sz w:val="24"/>
          <w:szCs w:val="24"/>
          <w:rtl/>
        </w:rPr>
        <w:footnoteReference w:id="10"/>
      </w:r>
      <w:r w:rsidR="002A3D86">
        <w:rPr>
          <w:rFonts w:ascii="David" w:eastAsia="Times New Roman" w:hAnsi="David" w:cs="David" w:hint="cs"/>
          <w:color w:val="000000"/>
          <w:sz w:val="24"/>
          <w:szCs w:val="24"/>
          <w:rtl/>
        </w:rPr>
        <w:t>. ה</w:t>
      </w:r>
      <w:r w:rsidR="00043D02">
        <w:rPr>
          <w:rFonts w:ascii="David" w:eastAsia="Times New Roman" w:hAnsi="David" w:cs="David" w:hint="cs"/>
          <w:color w:val="000000"/>
          <w:sz w:val="24"/>
          <w:szCs w:val="24"/>
          <w:rtl/>
        </w:rPr>
        <w:t xml:space="preserve">ישראלים, כעם שאך </w:t>
      </w:r>
      <w:r w:rsidR="00D80AB5">
        <w:rPr>
          <w:rFonts w:ascii="David" w:eastAsia="Times New Roman" w:hAnsi="David" w:cs="David" w:hint="cs"/>
          <w:color w:val="000000"/>
          <w:sz w:val="24"/>
          <w:szCs w:val="24"/>
          <w:rtl/>
        </w:rPr>
        <w:t xml:space="preserve">יצא </w:t>
      </w:r>
      <w:r w:rsidR="00043D02">
        <w:rPr>
          <w:rFonts w:ascii="David" w:eastAsia="Times New Roman" w:hAnsi="David" w:cs="David" w:hint="cs"/>
          <w:color w:val="000000"/>
          <w:sz w:val="24"/>
          <w:szCs w:val="24"/>
          <w:rtl/>
        </w:rPr>
        <w:t xml:space="preserve">מבית העבדים המצרי, לא יכלו להעמיד צבא מקצועי, ולפיכך האסטרטגיה שלהם כעם נע ונד, הייתה ריכוז מסות של לוחמים, לאור יכולת ההנהגה הריכוזית, לצד לחימה התקפית וניידת עם אמצעי לחימה פשוטים כגון חרבות וכידונים. לא פחות חשוב מכך, האסטרטגיה של יהושוע </w:t>
      </w:r>
      <w:r w:rsidR="00822547">
        <w:rPr>
          <w:rFonts w:ascii="David" w:eastAsia="Times New Roman" w:hAnsi="David" w:cs="David" w:hint="cs"/>
          <w:color w:val="000000"/>
          <w:sz w:val="24"/>
          <w:szCs w:val="24"/>
          <w:rtl/>
        </w:rPr>
        <w:t>ה</w:t>
      </w:r>
      <w:r w:rsidR="00043D02">
        <w:rPr>
          <w:rFonts w:ascii="David" w:eastAsia="Times New Roman" w:hAnsi="David" w:cs="David" w:hint="cs"/>
          <w:color w:val="000000"/>
          <w:sz w:val="24"/>
          <w:szCs w:val="24"/>
          <w:rtl/>
        </w:rPr>
        <w:t>דגישה</w:t>
      </w:r>
      <w:r w:rsidR="00D80AB5">
        <w:rPr>
          <w:rFonts w:ascii="David" w:eastAsia="Times New Roman" w:hAnsi="David" w:cs="David" w:hint="cs"/>
          <w:color w:val="000000"/>
          <w:sz w:val="24"/>
          <w:szCs w:val="24"/>
          <w:rtl/>
        </w:rPr>
        <w:t>,</w:t>
      </w:r>
      <w:r w:rsidR="00E9769D">
        <w:rPr>
          <w:rFonts w:ascii="David" w:eastAsia="Times New Roman" w:hAnsi="David" w:cs="David" w:hint="cs"/>
          <w:color w:val="000000"/>
          <w:sz w:val="24"/>
          <w:szCs w:val="24"/>
          <w:rtl/>
        </w:rPr>
        <w:t xml:space="preserve"> </w:t>
      </w:r>
      <w:r w:rsidR="00D80AB5">
        <w:rPr>
          <w:rFonts w:ascii="David" w:eastAsia="Times New Roman" w:hAnsi="David" w:cs="David" w:hint="cs"/>
          <w:color w:val="000000"/>
          <w:sz w:val="24"/>
          <w:szCs w:val="24"/>
          <w:rtl/>
        </w:rPr>
        <w:t xml:space="preserve">בכל עת, </w:t>
      </w:r>
      <w:r w:rsidR="00E9769D">
        <w:rPr>
          <w:rFonts w:ascii="David" w:eastAsia="Times New Roman" w:hAnsi="David" w:cs="David" w:hint="cs"/>
          <w:color w:val="000000"/>
          <w:sz w:val="24"/>
          <w:szCs w:val="24"/>
          <w:rtl/>
        </w:rPr>
        <w:t xml:space="preserve">את </w:t>
      </w:r>
      <w:r w:rsidR="00A30D08">
        <w:rPr>
          <w:rFonts w:ascii="David" w:eastAsia="Times New Roman" w:hAnsi="David" w:cs="David" w:hint="cs"/>
          <w:color w:val="000000"/>
          <w:sz w:val="24"/>
          <w:szCs w:val="24"/>
          <w:rtl/>
        </w:rPr>
        <w:t xml:space="preserve">ההתלהבות והאמונה הדתית, </w:t>
      </w:r>
      <w:r w:rsidR="00A30D08" w:rsidRPr="00A30D08">
        <w:rPr>
          <w:rFonts w:ascii="David" w:eastAsia="Times New Roman" w:hAnsi="David" w:cs="David" w:hint="cs"/>
          <w:color w:val="000000"/>
          <w:sz w:val="24"/>
          <w:szCs w:val="24"/>
          <w:rtl/>
        </w:rPr>
        <w:t>כדוגמת</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הכתוב</w:t>
      </w:r>
      <w:r w:rsidR="00A30D08" w:rsidRPr="00A30D08">
        <w:rPr>
          <w:rFonts w:ascii="David" w:eastAsia="Times New Roman" w:hAnsi="David" w:cs="David"/>
          <w:color w:val="000000"/>
          <w:sz w:val="24"/>
          <w:szCs w:val="24"/>
          <w:rtl/>
        </w:rPr>
        <w:t>: "</w:t>
      </w:r>
      <w:r w:rsidR="00A30D08" w:rsidRPr="00A30D08">
        <w:rPr>
          <w:rFonts w:ascii="David" w:eastAsia="Times New Roman" w:hAnsi="David" w:cs="David" w:hint="cs"/>
          <w:color w:val="000000"/>
          <w:sz w:val="24"/>
          <w:szCs w:val="24"/>
          <w:rtl/>
        </w:rPr>
        <w:t>ואתם</w:t>
      </w:r>
      <w:r w:rsidR="00A30D08" w:rsidRPr="00A30D08">
        <w:rPr>
          <w:rFonts w:ascii="David" w:eastAsia="Times New Roman" w:hAnsi="David" w:cs="David"/>
          <w:color w:val="000000"/>
          <w:sz w:val="24"/>
          <w:szCs w:val="24"/>
          <w:rtl/>
        </w:rPr>
        <w:t xml:space="preserve"> </w:t>
      </w:r>
      <w:r w:rsidR="00D80AB5">
        <w:rPr>
          <w:rFonts w:ascii="David" w:eastAsia="Times New Roman" w:hAnsi="David" w:cs="David" w:hint="cs"/>
          <w:color w:val="000000"/>
          <w:sz w:val="24"/>
          <w:szCs w:val="24"/>
          <w:rtl/>
        </w:rPr>
        <w:t>א</w:t>
      </w:r>
      <w:r w:rsidR="00A30D08" w:rsidRPr="00A30D08">
        <w:rPr>
          <w:rFonts w:ascii="David" w:eastAsia="Times New Roman" w:hAnsi="David" w:cs="David" w:hint="cs"/>
          <w:color w:val="000000"/>
          <w:sz w:val="24"/>
          <w:szCs w:val="24"/>
          <w:rtl/>
        </w:rPr>
        <w:t>ל</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תעמודו</w:t>
      </w:r>
      <w:r w:rsidR="00E9769D">
        <w:rPr>
          <w:rFonts w:ascii="David" w:eastAsia="Times New Roman" w:hAnsi="David" w:cs="David" w:hint="cs"/>
          <w:color w:val="000000"/>
          <w:sz w:val="24"/>
          <w:szCs w:val="24"/>
          <w:rtl/>
        </w:rPr>
        <w:t>,</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רדפו</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אחרי</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אויביכם</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וזנבתם</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אותם</w:t>
      </w:r>
      <w:r w:rsidR="00E9769D">
        <w:rPr>
          <w:rFonts w:ascii="David" w:eastAsia="Times New Roman" w:hAnsi="David" w:cs="David" w:hint="cs"/>
          <w:color w:val="000000"/>
          <w:sz w:val="24"/>
          <w:szCs w:val="24"/>
          <w:rtl/>
        </w:rPr>
        <w:t>,</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אל</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תתנום</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לבוא</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אל</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עריהם</w:t>
      </w:r>
      <w:r w:rsidR="00E9769D">
        <w:rPr>
          <w:rFonts w:ascii="David" w:eastAsia="Times New Roman" w:hAnsi="David" w:cs="David" w:hint="cs"/>
          <w:color w:val="000000"/>
          <w:sz w:val="24"/>
          <w:szCs w:val="24"/>
          <w:rtl/>
        </w:rPr>
        <w:t>,</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כי</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נתנם</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ה</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אלוהיכם</w:t>
      </w:r>
      <w:r w:rsidR="00A30D08" w:rsidRPr="00A30D08">
        <w:rPr>
          <w:rFonts w:ascii="David" w:eastAsia="Times New Roman" w:hAnsi="David" w:cs="David"/>
          <w:color w:val="000000"/>
          <w:sz w:val="24"/>
          <w:szCs w:val="24"/>
          <w:rtl/>
        </w:rPr>
        <w:t xml:space="preserve"> </w:t>
      </w:r>
      <w:r w:rsidR="00A30D08" w:rsidRPr="00A30D08">
        <w:rPr>
          <w:rFonts w:ascii="David" w:eastAsia="Times New Roman" w:hAnsi="David" w:cs="David" w:hint="cs"/>
          <w:color w:val="000000"/>
          <w:sz w:val="24"/>
          <w:szCs w:val="24"/>
          <w:rtl/>
        </w:rPr>
        <w:t>בידיכם</w:t>
      </w:r>
      <w:r w:rsidR="00A30D08" w:rsidRPr="00A30D08">
        <w:rPr>
          <w:rFonts w:ascii="David" w:eastAsia="Times New Roman" w:hAnsi="David" w:cs="David"/>
          <w:color w:val="000000"/>
          <w:sz w:val="24"/>
          <w:szCs w:val="24"/>
          <w:rtl/>
        </w:rPr>
        <w:t>"</w:t>
      </w:r>
      <w:r w:rsidR="00A30D08">
        <w:rPr>
          <w:rStyle w:val="ab"/>
          <w:rFonts w:ascii="David" w:eastAsia="Times New Roman" w:hAnsi="David" w:cs="David"/>
          <w:color w:val="000000"/>
          <w:sz w:val="24"/>
          <w:szCs w:val="24"/>
          <w:rtl/>
        </w:rPr>
        <w:footnoteReference w:id="11"/>
      </w:r>
      <w:r w:rsidR="00A30D08" w:rsidRPr="00A30D08">
        <w:rPr>
          <w:rFonts w:ascii="David" w:eastAsia="Times New Roman" w:hAnsi="David" w:cs="David"/>
          <w:color w:val="000000"/>
          <w:sz w:val="24"/>
          <w:szCs w:val="24"/>
          <w:rtl/>
        </w:rPr>
        <w:t>.</w:t>
      </w:r>
      <w:r w:rsidR="00311E7D">
        <w:rPr>
          <w:rFonts w:ascii="David" w:eastAsia="Times New Roman" w:hAnsi="David" w:cs="David" w:hint="cs"/>
          <w:color w:val="000000"/>
          <w:sz w:val="24"/>
          <w:szCs w:val="24"/>
          <w:rtl/>
        </w:rPr>
        <w:t xml:space="preserve"> מרכיב נוסף, בתרבות האסטרטגית של יהושוע וצבאו</w:t>
      </w:r>
      <w:r w:rsidR="00D80AB5">
        <w:rPr>
          <w:rFonts w:ascii="David" w:eastAsia="Times New Roman" w:hAnsi="David" w:cs="David" w:hint="cs"/>
          <w:color w:val="000000"/>
          <w:sz w:val="24"/>
          <w:szCs w:val="24"/>
          <w:rtl/>
        </w:rPr>
        <w:t>,</w:t>
      </w:r>
      <w:r w:rsidR="00311E7D">
        <w:rPr>
          <w:rFonts w:ascii="David" w:eastAsia="Times New Roman" w:hAnsi="David" w:cs="David" w:hint="cs"/>
          <w:color w:val="000000"/>
          <w:sz w:val="24"/>
          <w:szCs w:val="24"/>
          <w:rtl/>
        </w:rPr>
        <w:t xml:space="preserve"> הי</w:t>
      </w:r>
      <w:r w:rsidR="00822547">
        <w:rPr>
          <w:rFonts w:ascii="David" w:eastAsia="Times New Roman" w:hAnsi="David" w:cs="David" w:hint="cs"/>
          <w:color w:val="000000"/>
          <w:sz w:val="24"/>
          <w:szCs w:val="24"/>
          <w:rtl/>
        </w:rPr>
        <w:t>ה</w:t>
      </w:r>
      <w:r w:rsidR="00311E7D">
        <w:rPr>
          <w:rFonts w:ascii="David" w:eastAsia="Times New Roman" w:hAnsi="David" w:cs="David" w:hint="cs"/>
          <w:color w:val="000000"/>
          <w:sz w:val="24"/>
          <w:szCs w:val="24"/>
          <w:rtl/>
        </w:rPr>
        <w:t xml:space="preserve"> שימוש בתכסיסי מלחמה. כך ל</w:t>
      </w:r>
      <w:r w:rsidR="00E9769D">
        <w:rPr>
          <w:rFonts w:ascii="David" w:eastAsia="Times New Roman" w:hAnsi="David" w:cs="David" w:hint="cs"/>
          <w:color w:val="000000"/>
          <w:sz w:val="24"/>
          <w:szCs w:val="24"/>
          <w:rtl/>
        </w:rPr>
        <w:t>משל</w:t>
      </w:r>
      <w:r w:rsidR="00311E7D">
        <w:rPr>
          <w:rFonts w:ascii="David" w:eastAsia="Times New Roman" w:hAnsi="David" w:cs="David" w:hint="cs"/>
          <w:color w:val="000000"/>
          <w:sz w:val="24"/>
          <w:szCs w:val="24"/>
          <w:rtl/>
        </w:rPr>
        <w:t xml:space="preserve">, במלחמת העי, </w:t>
      </w:r>
      <w:r w:rsidR="00822547">
        <w:rPr>
          <w:rFonts w:ascii="David" w:eastAsia="Times New Roman" w:hAnsi="David" w:cs="David" w:hint="cs"/>
          <w:color w:val="000000"/>
          <w:sz w:val="24"/>
          <w:szCs w:val="24"/>
          <w:rtl/>
        </w:rPr>
        <w:t>נקטו</w:t>
      </w:r>
      <w:r w:rsidR="00311E7D">
        <w:rPr>
          <w:rFonts w:ascii="David" w:eastAsia="Times New Roman" w:hAnsi="David" w:cs="David" w:hint="cs"/>
          <w:color w:val="000000"/>
          <w:sz w:val="24"/>
          <w:szCs w:val="24"/>
          <w:rtl/>
        </w:rPr>
        <w:t xml:space="preserve"> בתחבולה הבאה: (1) מיקום כוח </w:t>
      </w:r>
      <w:r w:rsidR="00684105">
        <w:rPr>
          <w:rFonts w:ascii="David" w:eastAsia="Times New Roman" w:hAnsi="David" w:cs="David" w:hint="cs"/>
          <w:color w:val="000000"/>
          <w:sz w:val="24"/>
          <w:szCs w:val="24"/>
          <w:rtl/>
        </w:rPr>
        <w:t xml:space="preserve">מארב מאחורי העיר </w:t>
      </w:r>
      <w:r w:rsidR="00822547">
        <w:rPr>
          <w:rFonts w:ascii="David" w:eastAsia="Times New Roman" w:hAnsi="David" w:cs="David" w:hint="cs"/>
          <w:color w:val="000000"/>
          <w:sz w:val="24"/>
          <w:szCs w:val="24"/>
          <w:rtl/>
        </w:rPr>
        <w:t xml:space="preserve">          </w:t>
      </w:r>
      <w:r w:rsidR="00684105">
        <w:rPr>
          <w:rFonts w:ascii="David" w:eastAsia="Times New Roman" w:hAnsi="David" w:cs="David" w:hint="cs"/>
          <w:color w:val="000000"/>
          <w:sz w:val="24"/>
          <w:szCs w:val="24"/>
          <w:rtl/>
        </w:rPr>
        <w:t>(2) ניסיון לחימה, כביכול, ולאחריו בריחה מבוימת ו-(3) משיכת האויב מחוץ לעיר והשמדתו מלפנים ומאחור</w:t>
      </w:r>
      <w:r w:rsidR="00E9769D">
        <w:rPr>
          <w:rFonts w:ascii="David" w:eastAsia="Times New Roman" w:hAnsi="David" w:cs="David" w:hint="cs"/>
          <w:color w:val="000000"/>
          <w:sz w:val="24"/>
          <w:szCs w:val="24"/>
          <w:rtl/>
        </w:rPr>
        <w:t>,</w:t>
      </w:r>
      <w:r w:rsidR="00684105">
        <w:rPr>
          <w:rFonts w:ascii="David" w:eastAsia="Times New Roman" w:hAnsi="David" w:cs="David" w:hint="cs"/>
          <w:color w:val="000000"/>
          <w:sz w:val="24"/>
          <w:szCs w:val="24"/>
          <w:rtl/>
        </w:rPr>
        <w:t xml:space="preserve"> תוך כדי שריפת העיר שנותרת ריקה.  </w:t>
      </w:r>
    </w:p>
    <w:p w:rsidR="00714C52" w:rsidRDefault="00714C52" w:rsidP="006D26F6">
      <w:pPr>
        <w:spacing w:after="0" w:line="480" w:lineRule="auto"/>
        <w:jc w:val="both"/>
        <w:rPr>
          <w:rFonts w:ascii="David" w:eastAsia="Times New Roman" w:hAnsi="David" w:cs="David"/>
          <w:b/>
          <w:bCs/>
          <w:color w:val="000000"/>
          <w:sz w:val="24"/>
          <w:szCs w:val="24"/>
          <w:rtl/>
        </w:rPr>
      </w:pPr>
    </w:p>
    <w:p w:rsidR="005D5CF7" w:rsidRPr="005D5CF7" w:rsidRDefault="005D5CF7" w:rsidP="006D26F6">
      <w:pPr>
        <w:spacing w:after="0" w:line="480" w:lineRule="auto"/>
        <w:jc w:val="both"/>
        <w:rPr>
          <w:rFonts w:ascii="David" w:eastAsia="Times New Roman" w:hAnsi="David" w:cs="David"/>
          <w:b/>
          <w:bCs/>
          <w:color w:val="000000"/>
          <w:sz w:val="24"/>
          <w:szCs w:val="24"/>
          <w:rtl/>
        </w:rPr>
      </w:pPr>
      <w:r w:rsidRPr="005D5CF7">
        <w:rPr>
          <w:rFonts w:ascii="David" w:eastAsia="Times New Roman" w:hAnsi="David" w:cs="David" w:hint="cs"/>
          <w:b/>
          <w:bCs/>
          <w:color w:val="000000"/>
          <w:sz w:val="24"/>
          <w:szCs w:val="24"/>
          <w:rtl/>
        </w:rPr>
        <w:t xml:space="preserve">ההיסט </w:t>
      </w:r>
      <w:r>
        <w:rPr>
          <w:rFonts w:ascii="David" w:eastAsia="Times New Roman" w:hAnsi="David" w:cs="David" w:hint="cs"/>
          <w:b/>
          <w:bCs/>
          <w:color w:val="000000"/>
          <w:sz w:val="24"/>
          <w:szCs w:val="24"/>
          <w:rtl/>
        </w:rPr>
        <w:t>האסטרטגי של עמי כנען</w:t>
      </w:r>
      <w:r w:rsidR="007E235A">
        <w:rPr>
          <w:rFonts w:ascii="David" w:eastAsia="Times New Roman" w:hAnsi="David" w:cs="David" w:hint="cs"/>
          <w:b/>
          <w:bCs/>
          <w:color w:val="000000"/>
          <w:sz w:val="24"/>
          <w:szCs w:val="24"/>
          <w:rtl/>
        </w:rPr>
        <w:t xml:space="preserve"> </w:t>
      </w:r>
    </w:p>
    <w:p w:rsidR="00B772F9" w:rsidRPr="005D5CF7" w:rsidRDefault="00684105" w:rsidP="00822547">
      <w:pPr>
        <w:spacing w:after="0" w:line="48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 xml:space="preserve">כאמור, </w:t>
      </w:r>
      <w:r w:rsidR="00822547">
        <w:rPr>
          <w:rFonts w:ascii="David" w:eastAsia="Times New Roman" w:hAnsi="David" w:cs="David" w:hint="cs"/>
          <w:color w:val="000000"/>
          <w:sz w:val="24"/>
          <w:szCs w:val="24"/>
          <w:rtl/>
        </w:rPr>
        <w:t xml:space="preserve">יצרה </w:t>
      </w:r>
      <w:r w:rsidR="005D5CF7">
        <w:rPr>
          <w:rFonts w:ascii="David" w:eastAsia="Times New Roman" w:hAnsi="David" w:cs="David" w:hint="cs"/>
          <w:color w:val="000000"/>
          <w:sz w:val="24"/>
          <w:szCs w:val="24"/>
          <w:rtl/>
        </w:rPr>
        <w:t xml:space="preserve">תקופת השלטון המצרית, </w:t>
      </w:r>
      <w:r w:rsidR="00865A2F">
        <w:rPr>
          <w:rFonts w:ascii="David" w:eastAsia="Times New Roman" w:hAnsi="David" w:cs="David" w:hint="cs"/>
          <w:color w:val="000000"/>
          <w:sz w:val="24"/>
          <w:szCs w:val="24"/>
          <w:rtl/>
        </w:rPr>
        <w:t xml:space="preserve">בקרב ממלכות כנען </w:t>
      </w:r>
      <w:r w:rsidR="00F17527">
        <w:rPr>
          <w:rFonts w:ascii="David" w:eastAsia="Times New Roman" w:hAnsi="David" w:cs="David" w:hint="cs"/>
          <w:color w:val="000000"/>
          <w:sz w:val="24"/>
          <w:szCs w:val="24"/>
          <w:rtl/>
        </w:rPr>
        <w:t>מערכת מורשת</w:t>
      </w:r>
      <w:r w:rsidR="006D26F6">
        <w:rPr>
          <w:rFonts w:ascii="David" w:eastAsia="Times New Roman" w:hAnsi="David" w:cs="David" w:hint="cs"/>
          <w:color w:val="000000"/>
          <w:sz w:val="24"/>
          <w:szCs w:val="24"/>
          <w:rtl/>
        </w:rPr>
        <w:t xml:space="preserve"> צבאית בעלת שני מאפיינים. הראשון, ערים בצורות, לעיתים רבות מבודדות, בעלות כוח צבאי קטן. </w:t>
      </w:r>
      <w:r w:rsidR="006F23B5">
        <w:rPr>
          <w:rFonts w:ascii="David" w:eastAsia="Times New Roman" w:hAnsi="David" w:cs="David" w:hint="cs"/>
          <w:color w:val="000000"/>
          <w:sz w:val="24"/>
          <w:szCs w:val="24"/>
          <w:rtl/>
        </w:rPr>
        <w:t>ו</w:t>
      </w:r>
      <w:r w:rsidR="006D26F6">
        <w:rPr>
          <w:rFonts w:ascii="David" w:eastAsia="Times New Roman" w:hAnsi="David" w:cs="David" w:hint="cs"/>
          <w:color w:val="000000"/>
          <w:sz w:val="24"/>
          <w:szCs w:val="24"/>
          <w:rtl/>
        </w:rPr>
        <w:t>השני, שימוש בחיל הרכב</w:t>
      </w:r>
      <w:r w:rsidR="00865A2F">
        <w:rPr>
          <w:rFonts w:ascii="David" w:eastAsia="Times New Roman" w:hAnsi="David" w:cs="David" w:hint="cs"/>
          <w:color w:val="000000"/>
          <w:sz w:val="24"/>
          <w:szCs w:val="24"/>
          <w:rtl/>
        </w:rPr>
        <w:t>. המצרים</w:t>
      </w:r>
      <w:r w:rsidR="00865A2F">
        <w:rPr>
          <w:rStyle w:val="ab"/>
          <w:rFonts w:ascii="David" w:eastAsia="Times New Roman" w:hAnsi="David" w:cs="David"/>
          <w:color w:val="000000"/>
          <w:sz w:val="24"/>
          <w:szCs w:val="24"/>
          <w:rtl/>
        </w:rPr>
        <w:footnoteReference w:id="12"/>
      </w:r>
      <w:r w:rsidR="00FA3C9A">
        <w:rPr>
          <w:rFonts w:ascii="David" w:eastAsia="Times New Roman" w:hAnsi="David" w:cs="David" w:hint="cs"/>
          <w:color w:val="000000"/>
          <w:sz w:val="24"/>
          <w:szCs w:val="24"/>
          <w:rtl/>
        </w:rPr>
        <w:t>,</w:t>
      </w:r>
      <w:r w:rsidR="00865A2F">
        <w:rPr>
          <w:rFonts w:ascii="David" w:eastAsia="Times New Roman" w:hAnsi="David" w:cs="David" w:hint="cs"/>
          <w:color w:val="000000"/>
          <w:sz w:val="24"/>
          <w:szCs w:val="24"/>
          <w:rtl/>
        </w:rPr>
        <w:t xml:space="preserve"> ובעקבות</w:t>
      </w:r>
      <w:r w:rsidR="00822547">
        <w:rPr>
          <w:rFonts w:ascii="David" w:eastAsia="Times New Roman" w:hAnsi="David" w:cs="David" w:hint="cs"/>
          <w:color w:val="000000"/>
          <w:sz w:val="24"/>
          <w:szCs w:val="24"/>
          <w:rtl/>
        </w:rPr>
        <w:t>יה</w:t>
      </w:r>
      <w:r w:rsidR="00865A2F">
        <w:rPr>
          <w:rFonts w:ascii="David" w:eastAsia="Times New Roman" w:hAnsi="David" w:cs="David" w:hint="cs"/>
          <w:color w:val="000000"/>
          <w:sz w:val="24"/>
          <w:szCs w:val="24"/>
          <w:rtl/>
        </w:rPr>
        <w:t>ם הכנענים</w:t>
      </w:r>
      <w:r w:rsidR="00865A2F">
        <w:rPr>
          <w:rStyle w:val="ab"/>
          <w:rFonts w:ascii="David" w:eastAsia="Times New Roman" w:hAnsi="David" w:cs="David"/>
          <w:color w:val="000000"/>
          <w:sz w:val="24"/>
          <w:szCs w:val="24"/>
          <w:rtl/>
        </w:rPr>
        <w:footnoteReference w:id="13"/>
      </w:r>
      <w:r w:rsidR="00FA3C9A">
        <w:rPr>
          <w:rFonts w:ascii="David" w:eastAsia="Times New Roman" w:hAnsi="David" w:cs="David" w:hint="cs"/>
          <w:color w:val="000000"/>
          <w:sz w:val="24"/>
          <w:szCs w:val="24"/>
          <w:rtl/>
        </w:rPr>
        <w:t>,</w:t>
      </w:r>
      <w:r w:rsidR="00865A2F">
        <w:rPr>
          <w:rFonts w:ascii="David" w:eastAsia="Times New Roman" w:hAnsi="David" w:cs="David" w:hint="cs"/>
          <w:color w:val="000000"/>
          <w:sz w:val="24"/>
          <w:szCs w:val="24"/>
          <w:rtl/>
        </w:rPr>
        <w:t xml:space="preserve"> </w:t>
      </w:r>
      <w:r w:rsidR="00FA3C9A">
        <w:rPr>
          <w:rFonts w:ascii="David" w:eastAsia="Times New Roman" w:hAnsi="David" w:cs="David" w:hint="cs"/>
          <w:color w:val="000000"/>
          <w:sz w:val="24"/>
          <w:szCs w:val="24"/>
          <w:rtl/>
        </w:rPr>
        <w:t xml:space="preserve">השתמשו ברכב על מנת לנוע במהירות ולחדור בעוצמה את שורות האויב. </w:t>
      </w:r>
      <w:r w:rsidR="00822547">
        <w:rPr>
          <w:rFonts w:ascii="David" w:eastAsia="Times New Roman" w:hAnsi="David" w:cs="David" w:hint="cs"/>
          <w:color w:val="000000"/>
          <w:sz w:val="24"/>
          <w:szCs w:val="24"/>
          <w:rtl/>
        </w:rPr>
        <w:t>ו</w:t>
      </w:r>
      <w:r w:rsidR="00FA3C9A">
        <w:rPr>
          <w:rFonts w:ascii="David" w:eastAsia="Times New Roman" w:hAnsi="David" w:cs="David" w:hint="cs"/>
          <w:color w:val="000000"/>
          <w:sz w:val="24"/>
          <w:szCs w:val="24"/>
          <w:rtl/>
        </w:rPr>
        <w:t xml:space="preserve">אולם, מראשית הקרבות </w:t>
      </w:r>
      <w:r w:rsidR="00822547">
        <w:rPr>
          <w:rFonts w:ascii="David" w:eastAsia="Times New Roman" w:hAnsi="David" w:cs="David" w:hint="cs"/>
          <w:color w:val="000000"/>
          <w:sz w:val="24"/>
          <w:szCs w:val="24"/>
          <w:rtl/>
        </w:rPr>
        <w:t>ה</w:t>
      </w:r>
      <w:r w:rsidR="00FA3C9A">
        <w:rPr>
          <w:rFonts w:ascii="David" w:eastAsia="Times New Roman" w:hAnsi="David" w:cs="David" w:hint="cs"/>
          <w:color w:val="000000"/>
          <w:sz w:val="24"/>
          <w:szCs w:val="24"/>
          <w:rtl/>
        </w:rPr>
        <w:t>תהוו</w:t>
      </w:r>
      <w:r w:rsidR="00822547">
        <w:rPr>
          <w:rFonts w:ascii="David" w:eastAsia="Times New Roman" w:hAnsi="David" w:cs="David" w:hint="cs"/>
          <w:color w:val="000000"/>
          <w:sz w:val="24"/>
          <w:szCs w:val="24"/>
          <w:rtl/>
        </w:rPr>
        <w:t>ת</w:t>
      </w:r>
      <w:r w:rsidR="00FA3C9A">
        <w:rPr>
          <w:rFonts w:ascii="David" w:eastAsia="Times New Roman" w:hAnsi="David" w:cs="David" w:hint="cs"/>
          <w:color w:val="000000"/>
          <w:sz w:val="24"/>
          <w:szCs w:val="24"/>
          <w:rtl/>
        </w:rPr>
        <w:t xml:space="preserve">ה מערכת, ביוזמתו של יהושוע, </w:t>
      </w:r>
      <w:r w:rsidR="00822547">
        <w:rPr>
          <w:rFonts w:ascii="David" w:eastAsia="Times New Roman" w:hAnsi="David" w:cs="David" w:hint="cs"/>
          <w:color w:val="000000"/>
          <w:sz w:val="24"/>
          <w:szCs w:val="24"/>
          <w:rtl/>
        </w:rPr>
        <w:t>ש</w:t>
      </w:r>
      <w:r w:rsidR="00FA3C9A">
        <w:rPr>
          <w:rFonts w:ascii="David" w:eastAsia="Times New Roman" w:hAnsi="David" w:cs="David" w:hint="cs"/>
          <w:color w:val="000000"/>
          <w:sz w:val="24"/>
          <w:szCs w:val="24"/>
          <w:rtl/>
        </w:rPr>
        <w:t>ייצר</w:t>
      </w:r>
      <w:r w:rsidR="00822547">
        <w:rPr>
          <w:rFonts w:ascii="David" w:eastAsia="Times New Roman" w:hAnsi="David" w:cs="David" w:hint="cs"/>
          <w:color w:val="000000"/>
          <w:sz w:val="24"/>
          <w:szCs w:val="24"/>
          <w:rtl/>
        </w:rPr>
        <w:t>ה</w:t>
      </w:r>
      <w:r w:rsidR="00FA3C9A">
        <w:rPr>
          <w:rFonts w:ascii="David" w:eastAsia="Times New Roman" w:hAnsi="David" w:cs="David" w:hint="cs"/>
          <w:color w:val="000000"/>
          <w:sz w:val="24"/>
          <w:szCs w:val="24"/>
          <w:rtl/>
        </w:rPr>
        <w:t xml:space="preserve"> היסט וג</w:t>
      </w:r>
      <w:r w:rsidR="00822547">
        <w:rPr>
          <w:rFonts w:ascii="David" w:eastAsia="Times New Roman" w:hAnsi="David" w:cs="David" w:hint="cs"/>
          <w:color w:val="000000"/>
          <w:sz w:val="24"/>
          <w:szCs w:val="24"/>
          <w:rtl/>
        </w:rPr>
        <w:t>רמה</w:t>
      </w:r>
      <w:r w:rsidR="00FA3C9A">
        <w:rPr>
          <w:rFonts w:ascii="David" w:eastAsia="Times New Roman" w:hAnsi="David" w:cs="David" w:hint="cs"/>
          <w:color w:val="000000"/>
          <w:sz w:val="24"/>
          <w:szCs w:val="24"/>
          <w:rtl/>
        </w:rPr>
        <w:t xml:space="preserve"> לפער ברלוונטיות </w:t>
      </w:r>
      <w:r w:rsidR="00237DBE">
        <w:rPr>
          <w:rFonts w:ascii="David" w:eastAsia="Times New Roman" w:hAnsi="David" w:cs="David" w:hint="cs"/>
          <w:color w:val="000000"/>
          <w:sz w:val="24"/>
          <w:szCs w:val="24"/>
          <w:rtl/>
        </w:rPr>
        <w:t>של האסטרטגיה</w:t>
      </w:r>
      <w:r w:rsidR="00FA3C9A">
        <w:rPr>
          <w:rFonts w:ascii="David" w:eastAsia="Times New Roman" w:hAnsi="David" w:cs="David" w:hint="cs"/>
          <w:color w:val="000000"/>
          <w:sz w:val="24"/>
          <w:szCs w:val="24"/>
          <w:rtl/>
        </w:rPr>
        <w:t xml:space="preserve"> הכנענית. צבא ישראל, </w:t>
      </w:r>
      <w:r w:rsidR="00977C2C">
        <w:rPr>
          <w:rFonts w:ascii="David" w:eastAsia="Times New Roman" w:hAnsi="David" w:cs="David" w:hint="cs"/>
          <w:color w:val="000000"/>
          <w:sz w:val="24"/>
          <w:szCs w:val="24"/>
          <w:rtl/>
        </w:rPr>
        <w:t>בחר לתקוף דרך שטחים הרריים ש</w:t>
      </w:r>
      <w:r w:rsidR="00822547">
        <w:rPr>
          <w:rFonts w:ascii="David" w:eastAsia="Times New Roman" w:hAnsi="David" w:cs="David" w:hint="cs"/>
          <w:color w:val="000000"/>
          <w:sz w:val="24"/>
          <w:szCs w:val="24"/>
          <w:rtl/>
        </w:rPr>
        <w:t>לא</w:t>
      </w:r>
      <w:r w:rsidR="00977C2C">
        <w:rPr>
          <w:rFonts w:ascii="David" w:eastAsia="Times New Roman" w:hAnsi="David" w:cs="David" w:hint="cs"/>
          <w:color w:val="000000"/>
          <w:sz w:val="24"/>
          <w:szCs w:val="24"/>
          <w:rtl/>
        </w:rPr>
        <w:t xml:space="preserve"> </w:t>
      </w:r>
      <w:r w:rsidR="00822547">
        <w:rPr>
          <w:rFonts w:ascii="David" w:eastAsia="Times New Roman" w:hAnsi="David" w:cs="David" w:hint="cs"/>
          <w:color w:val="000000"/>
          <w:sz w:val="24"/>
          <w:szCs w:val="24"/>
          <w:rtl/>
        </w:rPr>
        <w:t>איפשרו</w:t>
      </w:r>
      <w:r w:rsidR="00977C2C">
        <w:rPr>
          <w:rFonts w:ascii="David" w:eastAsia="Times New Roman" w:hAnsi="David" w:cs="David" w:hint="cs"/>
          <w:color w:val="000000"/>
          <w:sz w:val="24"/>
          <w:szCs w:val="24"/>
          <w:rtl/>
        </w:rPr>
        <w:t xml:space="preserve"> שימוש בחיל הרכב, כפי שמביא הכתוב, לדוגמ</w:t>
      </w:r>
      <w:r w:rsidR="00822547">
        <w:rPr>
          <w:rFonts w:ascii="David" w:eastAsia="Times New Roman" w:hAnsi="David" w:cs="David" w:hint="cs"/>
          <w:color w:val="000000"/>
          <w:sz w:val="24"/>
          <w:szCs w:val="24"/>
          <w:rtl/>
        </w:rPr>
        <w:t>ה</w:t>
      </w:r>
      <w:r w:rsidR="00977C2C">
        <w:rPr>
          <w:rFonts w:ascii="David" w:eastAsia="Times New Roman" w:hAnsi="David" w:cs="David" w:hint="cs"/>
          <w:color w:val="000000"/>
          <w:sz w:val="24"/>
          <w:szCs w:val="24"/>
          <w:rtl/>
        </w:rPr>
        <w:t>, במלחמת העי.</w:t>
      </w:r>
      <w:r w:rsidR="00977C2C">
        <w:rPr>
          <w:rStyle w:val="ab"/>
          <w:rFonts w:ascii="David" w:eastAsia="Times New Roman" w:hAnsi="David" w:cs="David"/>
          <w:color w:val="000000"/>
          <w:sz w:val="24"/>
          <w:szCs w:val="24"/>
          <w:rtl/>
        </w:rPr>
        <w:footnoteReference w:id="14"/>
      </w:r>
      <w:r w:rsidR="00FA3C9A">
        <w:rPr>
          <w:rFonts w:ascii="David" w:eastAsia="Times New Roman" w:hAnsi="David" w:cs="David" w:hint="cs"/>
          <w:color w:val="000000"/>
          <w:sz w:val="24"/>
          <w:szCs w:val="24"/>
          <w:rtl/>
        </w:rPr>
        <w:t xml:space="preserve"> </w:t>
      </w:r>
      <w:r w:rsidR="00D80AB5">
        <w:rPr>
          <w:rFonts w:ascii="David" w:eastAsia="Times New Roman" w:hAnsi="David" w:cs="David" w:hint="cs"/>
          <w:color w:val="000000"/>
          <w:sz w:val="24"/>
          <w:szCs w:val="24"/>
          <w:rtl/>
        </w:rPr>
        <w:t xml:space="preserve">    </w:t>
      </w:r>
      <w:r w:rsidR="002E6BD6">
        <w:rPr>
          <w:rFonts w:ascii="David" w:eastAsia="Times New Roman" w:hAnsi="David" w:cs="David" w:hint="cs"/>
          <w:color w:val="000000"/>
          <w:sz w:val="24"/>
          <w:szCs w:val="24"/>
          <w:rtl/>
        </w:rPr>
        <w:lastRenderedPageBreak/>
        <w:t>בנוסף, בכל כיבוש, יהושוע שם דגש על ארגון צבא לוחם ועוצמתי</w:t>
      </w:r>
      <w:r w:rsidR="002E6BD6">
        <w:rPr>
          <w:rStyle w:val="ab"/>
          <w:rFonts w:ascii="David" w:eastAsia="Times New Roman" w:hAnsi="David" w:cs="David"/>
          <w:color w:val="000000"/>
          <w:sz w:val="24"/>
          <w:szCs w:val="24"/>
          <w:rtl/>
        </w:rPr>
        <w:footnoteReference w:id="15"/>
      </w:r>
      <w:r w:rsidR="002E6BD6">
        <w:rPr>
          <w:rFonts w:ascii="David" w:eastAsia="Times New Roman" w:hAnsi="David" w:cs="David" w:hint="cs"/>
          <w:color w:val="000000"/>
          <w:sz w:val="24"/>
          <w:szCs w:val="24"/>
          <w:rtl/>
        </w:rPr>
        <w:t>, שאינו מותיר סיכוי לכוח המקומי, המדולל, העומד מולו.</w:t>
      </w:r>
      <w:r w:rsidR="00FA3C9A">
        <w:rPr>
          <w:rFonts w:ascii="David" w:eastAsia="Times New Roman" w:hAnsi="David" w:cs="David" w:hint="cs"/>
          <w:color w:val="000000"/>
          <w:sz w:val="24"/>
          <w:szCs w:val="24"/>
          <w:rtl/>
        </w:rPr>
        <w:t xml:space="preserve"> </w:t>
      </w:r>
      <w:r w:rsidR="00257655">
        <w:rPr>
          <w:rFonts w:ascii="David" w:eastAsia="Times New Roman" w:hAnsi="David" w:cs="David" w:hint="cs"/>
          <w:color w:val="000000"/>
          <w:sz w:val="24"/>
          <w:szCs w:val="24"/>
          <w:rtl/>
        </w:rPr>
        <w:t xml:space="preserve">סביר להניח, כי </w:t>
      </w:r>
      <w:r w:rsidR="002E6BD6">
        <w:rPr>
          <w:rFonts w:ascii="David" w:eastAsia="Times New Roman" w:hAnsi="David" w:cs="David" w:hint="cs"/>
          <w:color w:val="000000"/>
          <w:sz w:val="24"/>
          <w:szCs w:val="24"/>
          <w:rtl/>
        </w:rPr>
        <w:t xml:space="preserve">היה בידי עמי כנען להבין זאת עוד טרם חציית </w:t>
      </w:r>
      <w:r w:rsidR="00257655">
        <w:rPr>
          <w:rFonts w:ascii="David" w:eastAsia="Times New Roman" w:hAnsi="David" w:cs="David" w:hint="cs"/>
          <w:color w:val="000000"/>
          <w:sz w:val="24"/>
          <w:szCs w:val="24"/>
          <w:rtl/>
        </w:rPr>
        <w:t xml:space="preserve">ישראל את </w:t>
      </w:r>
      <w:r w:rsidR="002E6BD6">
        <w:rPr>
          <w:rFonts w:ascii="David" w:eastAsia="Times New Roman" w:hAnsi="David" w:cs="David" w:hint="cs"/>
          <w:color w:val="000000"/>
          <w:sz w:val="24"/>
          <w:szCs w:val="24"/>
          <w:rtl/>
        </w:rPr>
        <w:t xml:space="preserve">הירדן, לאור ידיעתם כי מדובר בצבא </w:t>
      </w:r>
      <w:r w:rsidR="00257655">
        <w:rPr>
          <w:rFonts w:ascii="David" w:eastAsia="Times New Roman" w:hAnsi="David" w:cs="David" w:hint="cs"/>
          <w:color w:val="000000"/>
          <w:sz w:val="24"/>
          <w:szCs w:val="24"/>
          <w:rtl/>
        </w:rPr>
        <w:t xml:space="preserve">נוודים </w:t>
      </w:r>
      <w:r w:rsidR="002E6BD6">
        <w:rPr>
          <w:rFonts w:ascii="David" w:eastAsia="Times New Roman" w:hAnsi="David" w:cs="David" w:hint="cs"/>
          <w:color w:val="000000"/>
          <w:sz w:val="24"/>
          <w:szCs w:val="24"/>
          <w:rtl/>
        </w:rPr>
        <w:t>צעיר</w:t>
      </w:r>
      <w:r w:rsidR="00257655">
        <w:rPr>
          <w:rFonts w:ascii="David" w:eastAsia="Times New Roman" w:hAnsi="David" w:cs="David" w:hint="cs"/>
          <w:color w:val="000000"/>
          <w:sz w:val="24"/>
          <w:szCs w:val="24"/>
          <w:rtl/>
        </w:rPr>
        <w:t>,</w:t>
      </w:r>
      <w:r w:rsidR="002E6BD6">
        <w:rPr>
          <w:rFonts w:ascii="David" w:eastAsia="Times New Roman" w:hAnsi="David" w:cs="David" w:hint="cs"/>
          <w:color w:val="000000"/>
          <w:sz w:val="24"/>
          <w:szCs w:val="24"/>
          <w:rtl/>
        </w:rPr>
        <w:t xml:space="preserve"> ללא יכו</w:t>
      </w:r>
      <w:r w:rsidR="00257655">
        <w:rPr>
          <w:rFonts w:ascii="David" w:eastAsia="Times New Roman" w:hAnsi="David" w:cs="David" w:hint="cs"/>
          <w:color w:val="000000"/>
          <w:sz w:val="24"/>
          <w:szCs w:val="24"/>
          <w:rtl/>
        </w:rPr>
        <w:t>לת רכובה, ובהיקף גדול</w:t>
      </w:r>
      <w:r w:rsidR="00257655">
        <w:rPr>
          <w:rStyle w:val="ab"/>
          <w:rFonts w:ascii="David" w:eastAsia="Times New Roman" w:hAnsi="David" w:cs="David"/>
          <w:color w:val="000000"/>
          <w:sz w:val="24"/>
          <w:szCs w:val="24"/>
          <w:rtl/>
        </w:rPr>
        <w:footnoteReference w:id="16"/>
      </w:r>
      <w:r w:rsidR="00257655">
        <w:rPr>
          <w:rFonts w:ascii="David" w:eastAsia="Times New Roman" w:hAnsi="David" w:cs="David" w:hint="cs"/>
          <w:color w:val="000000"/>
          <w:sz w:val="24"/>
          <w:szCs w:val="24"/>
          <w:rtl/>
        </w:rPr>
        <w:t xml:space="preserve">. אולם, היסט זה נמשך גם לאורך שנות הכיבושים ונראה כי לא תוקן. הסבר אפשרי לכך, הוא בידודן של המערכות, ביוזמתו של יהושוע, ומניעת למידה הדדית מצד האויב. </w:t>
      </w:r>
      <w:r w:rsidR="006D26F6">
        <w:rPr>
          <w:rFonts w:ascii="David" w:eastAsia="Times New Roman" w:hAnsi="David" w:cs="David" w:hint="cs"/>
          <w:color w:val="000000"/>
          <w:sz w:val="24"/>
          <w:szCs w:val="24"/>
          <w:rtl/>
        </w:rPr>
        <w:t xml:space="preserve">  </w:t>
      </w:r>
      <w:r w:rsidR="00F17527">
        <w:rPr>
          <w:rFonts w:ascii="David" w:eastAsia="Times New Roman" w:hAnsi="David" w:cs="David" w:hint="cs"/>
          <w:color w:val="000000"/>
          <w:sz w:val="24"/>
          <w:szCs w:val="24"/>
          <w:rtl/>
        </w:rPr>
        <w:t xml:space="preserve"> </w:t>
      </w:r>
    </w:p>
    <w:p w:rsidR="00A365EF" w:rsidRDefault="00A365EF" w:rsidP="00223304">
      <w:pPr>
        <w:spacing w:after="0" w:line="240" w:lineRule="auto"/>
        <w:rPr>
          <w:rFonts w:ascii="David" w:eastAsia="Times New Roman" w:hAnsi="David" w:cs="David"/>
          <w:b/>
          <w:bCs/>
          <w:color w:val="000000"/>
          <w:sz w:val="24"/>
          <w:szCs w:val="24"/>
          <w:rtl/>
        </w:rPr>
      </w:pPr>
    </w:p>
    <w:p w:rsidR="00223304" w:rsidRDefault="00223304" w:rsidP="00223304">
      <w:pPr>
        <w:spacing w:after="0" w:line="240" w:lineRule="auto"/>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t>מאמץ המודיעין במהלך מסעות הכיבוש</w:t>
      </w:r>
    </w:p>
    <w:p w:rsidR="00223304" w:rsidRDefault="00223304" w:rsidP="00223304">
      <w:pPr>
        <w:spacing w:after="0" w:line="240" w:lineRule="auto"/>
        <w:rPr>
          <w:rFonts w:ascii="David" w:eastAsia="Times New Roman" w:hAnsi="David" w:cs="David"/>
          <w:b/>
          <w:bCs/>
          <w:color w:val="000000"/>
          <w:sz w:val="24"/>
          <w:szCs w:val="24"/>
          <w:rtl/>
        </w:rPr>
      </w:pPr>
    </w:p>
    <w:p w:rsidR="00223304" w:rsidRPr="000B735E" w:rsidRDefault="00223304" w:rsidP="00E418CE">
      <w:pPr>
        <w:spacing w:after="0" w:line="48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יהושוע קיים מעגל מודיעיני שלם</w:t>
      </w:r>
      <w:r w:rsidR="00D260AA">
        <w:rPr>
          <w:rFonts w:ascii="David" w:eastAsia="Times New Roman" w:hAnsi="David" w:cs="David" w:hint="cs"/>
          <w:color w:val="000000"/>
          <w:sz w:val="24"/>
          <w:szCs w:val="24"/>
          <w:rtl/>
        </w:rPr>
        <w:t xml:space="preserve"> </w:t>
      </w:r>
      <w:r w:rsidR="00D260AA">
        <w:rPr>
          <w:rFonts w:ascii="David" w:eastAsia="Times New Roman" w:hAnsi="David" w:cs="David"/>
          <w:color w:val="000000"/>
          <w:sz w:val="24"/>
          <w:szCs w:val="24"/>
        </w:rPr>
        <w:t>(Intelligence Cycle)</w:t>
      </w:r>
      <w:r>
        <w:rPr>
          <w:rFonts w:ascii="David" w:eastAsia="Times New Roman" w:hAnsi="David" w:cs="David" w:hint="cs"/>
          <w:color w:val="000000"/>
          <w:sz w:val="24"/>
          <w:szCs w:val="24"/>
          <w:rtl/>
        </w:rPr>
        <w:t>, שתכליתו גיבוש תמונת מצב אויב</w:t>
      </w:r>
      <w:r w:rsidR="002C5A76">
        <w:rPr>
          <w:rFonts w:ascii="David" w:eastAsia="Times New Roman" w:hAnsi="David" w:cs="David" w:hint="cs"/>
          <w:color w:val="000000"/>
          <w:sz w:val="24"/>
          <w:szCs w:val="24"/>
          <w:rtl/>
        </w:rPr>
        <w:t xml:space="preserve"> והגדרת דרכי פעולה</w:t>
      </w:r>
      <w:r>
        <w:rPr>
          <w:rFonts w:ascii="David" w:eastAsia="Times New Roman" w:hAnsi="David" w:cs="David" w:hint="cs"/>
          <w:color w:val="000000"/>
          <w:sz w:val="24"/>
          <w:szCs w:val="24"/>
          <w:rtl/>
        </w:rPr>
        <w:t>. הגדרת הצי"ח (ציון ידיעות חשובות) כ</w:t>
      </w:r>
      <w:r w:rsidR="00B8602D">
        <w:rPr>
          <w:rFonts w:ascii="David" w:eastAsia="Times New Roman" w:hAnsi="David" w:cs="David" w:hint="cs"/>
          <w:color w:val="000000"/>
          <w:sz w:val="24"/>
          <w:szCs w:val="24"/>
          <w:rtl/>
        </w:rPr>
        <w:t>ללה</w:t>
      </w:r>
      <w:r>
        <w:rPr>
          <w:rFonts w:ascii="David" w:eastAsia="Times New Roman" w:hAnsi="David" w:cs="David" w:hint="cs"/>
          <w:color w:val="000000"/>
          <w:sz w:val="24"/>
          <w:szCs w:val="24"/>
          <w:rtl/>
        </w:rPr>
        <w:t>: (א) השגת ידיעות טכניות על הביצורים, סדרי הכוחות ומיקומם, שיטות הלחימה ונקודות תורפה ו-(ב) הבנת חוסנו הנפשי ומצבו הפסיכולוגי של האויב. בהתאמה, נבחרו</w:t>
      </w:r>
      <w:r w:rsidR="00B8602D">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 xml:space="preserve"> טכניקות האיסוף: (א) סיור ותצפית</w:t>
      </w:r>
      <w:r w:rsidR="00B8602D">
        <w:rPr>
          <w:rFonts w:ascii="David" w:eastAsia="Times New Roman" w:hAnsi="David" w:cs="David" w:hint="cs"/>
          <w:color w:val="000000"/>
          <w:sz w:val="24"/>
          <w:szCs w:val="24"/>
          <w:rtl/>
        </w:rPr>
        <w:t xml:space="preserve">  </w:t>
      </w:r>
      <w:r w:rsidR="00C01D9F">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 xml:space="preserve"> </w:t>
      </w:r>
      <w:r>
        <w:rPr>
          <w:rFonts w:ascii="David" w:eastAsia="Times New Roman" w:hAnsi="David" w:cs="David"/>
          <w:color w:val="000000"/>
          <w:sz w:val="24"/>
          <w:szCs w:val="24"/>
        </w:rPr>
        <w:t>(</w:t>
      </w:r>
      <w:r>
        <w:rPr>
          <w:rFonts w:ascii="Arial" w:hAnsi="Arial" w:cs="Arial"/>
          <w:color w:val="3C4043"/>
          <w:sz w:val="21"/>
          <w:szCs w:val="21"/>
          <w:shd w:val="clear" w:color="auto" w:fill="FFFFFF"/>
        </w:rPr>
        <w:t>Visual Intelligence)</w:t>
      </w:r>
      <w:r>
        <w:rPr>
          <w:rFonts w:ascii="David" w:eastAsia="Times New Roman" w:hAnsi="David" w:cs="David" w:hint="cs"/>
          <w:color w:val="000000"/>
          <w:sz w:val="24"/>
          <w:szCs w:val="24"/>
          <w:rtl/>
        </w:rPr>
        <w:t>, "לכו ראו את הארץ"</w:t>
      </w:r>
      <w:r>
        <w:rPr>
          <w:rStyle w:val="ab"/>
          <w:rFonts w:ascii="David" w:eastAsia="Times New Roman" w:hAnsi="David" w:cs="David"/>
          <w:color w:val="000000"/>
          <w:sz w:val="24"/>
          <w:szCs w:val="24"/>
          <w:rtl/>
        </w:rPr>
        <w:footnoteReference w:id="17"/>
      </w:r>
      <w:r>
        <w:rPr>
          <w:rFonts w:ascii="David" w:eastAsia="Times New Roman" w:hAnsi="David" w:cs="David" w:hint="cs"/>
          <w:color w:val="000000"/>
          <w:sz w:val="24"/>
          <w:szCs w:val="24"/>
          <w:rtl/>
        </w:rPr>
        <w:t xml:space="preserve"> ו-(ב)  מודיעין אנושי (</w:t>
      </w:r>
      <w:r>
        <w:rPr>
          <w:rFonts w:ascii="Arial" w:hAnsi="Arial" w:cs="Arial"/>
          <w:color w:val="3C4043"/>
          <w:sz w:val="21"/>
          <w:szCs w:val="21"/>
          <w:shd w:val="clear" w:color="auto" w:fill="FFFFFF"/>
        </w:rPr>
        <w:t>Human  Intelligence</w:t>
      </w:r>
      <w:r>
        <w:rPr>
          <w:rFonts w:ascii="David" w:eastAsia="Times New Roman" w:hAnsi="David" w:cs="David" w:hint="cs"/>
          <w:color w:val="000000"/>
          <w:sz w:val="24"/>
          <w:szCs w:val="24"/>
          <w:rtl/>
        </w:rPr>
        <w:t>), "וילכו ויבאו בית איש</w:t>
      </w:r>
      <w:r>
        <w:rPr>
          <w:rFonts w:ascii="David" w:eastAsia="Times New Roman" w:hAnsi="David" w:cs="David" w:hint="eastAsia"/>
          <w:color w:val="000000"/>
          <w:sz w:val="24"/>
          <w:szCs w:val="24"/>
          <w:rtl/>
        </w:rPr>
        <w:t>ה</w:t>
      </w:r>
      <w:r>
        <w:rPr>
          <w:rFonts w:ascii="David" w:eastAsia="Times New Roman" w:hAnsi="David" w:cs="David" w:hint="cs"/>
          <w:color w:val="000000"/>
          <w:sz w:val="24"/>
          <w:szCs w:val="24"/>
          <w:rtl/>
        </w:rPr>
        <w:t xml:space="preserve"> זונה ושמה רחב וישכבו שמה"</w:t>
      </w:r>
      <w:r>
        <w:rPr>
          <w:rStyle w:val="ab"/>
          <w:rFonts w:ascii="David" w:eastAsia="Times New Roman" w:hAnsi="David" w:cs="David"/>
          <w:color w:val="000000"/>
          <w:sz w:val="24"/>
          <w:szCs w:val="24"/>
          <w:rtl/>
        </w:rPr>
        <w:footnoteReference w:id="18"/>
      </w:r>
      <w:r>
        <w:rPr>
          <w:rFonts w:ascii="David" w:eastAsia="Times New Roman" w:hAnsi="David" w:cs="David" w:hint="cs"/>
          <w:color w:val="000000"/>
          <w:sz w:val="24"/>
          <w:szCs w:val="24"/>
          <w:rtl/>
        </w:rPr>
        <w:t xml:space="preserve">. </w:t>
      </w:r>
      <w:r w:rsidR="00D80AB5">
        <w:rPr>
          <w:rFonts w:ascii="David" w:eastAsia="Times New Roman" w:hAnsi="David" w:cs="David" w:hint="cs"/>
          <w:color w:val="000000"/>
          <w:sz w:val="24"/>
          <w:szCs w:val="24"/>
          <w:rtl/>
        </w:rPr>
        <w:t>בעקבות כך</w:t>
      </w:r>
      <w:r>
        <w:rPr>
          <w:rFonts w:ascii="David" w:eastAsia="Times New Roman" w:hAnsi="David" w:cs="David" w:hint="cs"/>
          <w:color w:val="000000"/>
          <w:sz w:val="24"/>
          <w:szCs w:val="24"/>
          <w:rtl/>
        </w:rPr>
        <w:t>, המשך הכתובים, מתאר את הערכת המודיעין בהתייחס לצי"ח. בפרק י"ב, מופיעה רשימה של 31 המלכים. עניין זה משקף את המציאות של פיצול הארץ לממלכות רבות ועל כן חוסר יכולת ליצור חזית צבאית משותפת כנגד צבאו של יהושוע. ואכן, על אף שבחלק מהקרבות, כפי שיתואר להלן, נוצרו קואליציות, הרי שהיו הן מקומיות וקטנות בהיקפן</w:t>
      </w:r>
      <w:r w:rsidR="00897927">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ביחס ליכולת להדוף את צבא ישראל ולמנוע את חדירתו לפנים הארץ. המודיעין גם מצביע על השימוש של האויב בביצורים, כפי שנכתב, לדוגמ</w:t>
      </w:r>
      <w:r w:rsidR="0097296B">
        <w:rPr>
          <w:rFonts w:ascii="David" w:eastAsia="Times New Roman" w:hAnsi="David" w:cs="David" w:hint="cs"/>
          <w:color w:val="000000"/>
          <w:sz w:val="24"/>
          <w:szCs w:val="24"/>
          <w:rtl/>
        </w:rPr>
        <w:t>ה</w:t>
      </w:r>
      <w:r>
        <w:rPr>
          <w:rFonts w:ascii="David" w:eastAsia="Times New Roman" w:hAnsi="David" w:cs="David" w:hint="cs"/>
          <w:color w:val="000000"/>
          <w:sz w:val="24"/>
          <w:szCs w:val="24"/>
          <w:rtl/>
        </w:rPr>
        <w:t>, על יריחו: "סוגרת ומסוגרת מפני בני ישראל, אין יוצא ואין בא".</w:t>
      </w:r>
      <w:r>
        <w:rPr>
          <w:rStyle w:val="ab"/>
          <w:rFonts w:ascii="David" w:eastAsia="Times New Roman" w:hAnsi="David" w:cs="David"/>
          <w:color w:val="000000"/>
          <w:sz w:val="24"/>
          <w:szCs w:val="24"/>
          <w:rtl/>
        </w:rPr>
        <w:footnoteReference w:id="19"/>
      </w:r>
      <w:r>
        <w:rPr>
          <w:rFonts w:ascii="David" w:eastAsia="Times New Roman" w:hAnsi="David" w:cs="David" w:hint="cs"/>
          <w:color w:val="000000"/>
          <w:sz w:val="24"/>
          <w:szCs w:val="24"/>
          <w:rtl/>
        </w:rPr>
        <w:t xml:space="preserve"> ניתוח עניין זה, מביא לידי הערכה כי האויב יבחר בקרב הגנה, ייתכן אף פאסיבי, כפי שיתחוור להלן. בנוגע למצב המוראלי בקרב האויב, המקור היומינטי, רחב, מוסרת את הידיעה הבאה: "ידעתי כי נתן ה' לכם את הארץ וכי נפלה אימתכם עלינו וכי נמוגו כל יושבי הארץ מפניכם".</w:t>
      </w:r>
      <w:r>
        <w:rPr>
          <w:rStyle w:val="ab"/>
          <w:rFonts w:ascii="David" w:eastAsia="Times New Roman" w:hAnsi="David" w:cs="David"/>
          <w:color w:val="000000"/>
          <w:sz w:val="24"/>
          <w:szCs w:val="24"/>
          <w:rtl/>
        </w:rPr>
        <w:footnoteReference w:id="20"/>
      </w:r>
      <w:r>
        <w:rPr>
          <w:rFonts w:ascii="David" w:eastAsia="Times New Roman" w:hAnsi="David" w:cs="David" w:hint="cs"/>
          <w:color w:val="000000"/>
          <w:sz w:val="24"/>
          <w:szCs w:val="24"/>
          <w:rtl/>
        </w:rPr>
        <w:t xml:space="preserve"> ב</w:t>
      </w:r>
      <w:r w:rsidR="00C9563B">
        <w:rPr>
          <w:rFonts w:ascii="David" w:eastAsia="Times New Roman" w:hAnsi="David" w:cs="David" w:hint="cs"/>
          <w:color w:val="000000"/>
          <w:sz w:val="24"/>
          <w:szCs w:val="24"/>
          <w:rtl/>
        </w:rPr>
        <w:t>המשך ל</w:t>
      </w:r>
      <w:r>
        <w:rPr>
          <w:rFonts w:ascii="David" w:eastAsia="Times New Roman" w:hAnsi="David" w:cs="David" w:hint="cs"/>
          <w:color w:val="000000"/>
          <w:sz w:val="24"/>
          <w:szCs w:val="24"/>
          <w:rtl/>
        </w:rPr>
        <w:t xml:space="preserve">כך, הסוכנים שנשלחו מטעם יהושוע, </w:t>
      </w:r>
      <w:r w:rsidR="0097296B">
        <w:rPr>
          <w:rFonts w:ascii="David" w:eastAsia="Times New Roman" w:hAnsi="David" w:cs="David" w:hint="cs"/>
          <w:color w:val="000000"/>
          <w:sz w:val="24"/>
          <w:szCs w:val="24"/>
          <w:rtl/>
        </w:rPr>
        <w:t>העריכו</w:t>
      </w:r>
      <w:r>
        <w:rPr>
          <w:rFonts w:ascii="David" w:eastAsia="Times New Roman" w:hAnsi="David" w:cs="David" w:hint="cs"/>
          <w:color w:val="000000"/>
          <w:sz w:val="24"/>
          <w:szCs w:val="24"/>
          <w:rtl/>
        </w:rPr>
        <w:t xml:space="preserve"> כי "גם נמוגו כל יושבי הארץ מפנינו".</w:t>
      </w:r>
      <w:r>
        <w:rPr>
          <w:rStyle w:val="ab"/>
          <w:rFonts w:ascii="David" w:eastAsia="Times New Roman" w:hAnsi="David" w:cs="David"/>
          <w:color w:val="000000"/>
          <w:sz w:val="24"/>
          <w:szCs w:val="24"/>
          <w:rtl/>
        </w:rPr>
        <w:footnoteReference w:id="21"/>
      </w:r>
      <w:r>
        <w:rPr>
          <w:rFonts w:ascii="David" w:eastAsia="Times New Roman" w:hAnsi="David" w:cs="David" w:hint="cs"/>
          <w:color w:val="000000"/>
          <w:sz w:val="24"/>
          <w:szCs w:val="24"/>
          <w:rtl/>
        </w:rPr>
        <w:t xml:space="preserve"> ניתן לראות כי הערכה זו הייתה מדויקת, שכן, בשל פחדם, הכנענים לא ניסו למנוע מבני ישראל לעבור את הירדן, בחרו להסתגר במבצריהם וגילו אוזלת יד. רק לאחר כישלון ישראל במלחמת העי, החלה י</w:t>
      </w:r>
      <w:r w:rsidR="00C9563B">
        <w:rPr>
          <w:rFonts w:ascii="David" w:eastAsia="Times New Roman" w:hAnsi="David" w:cs="David" w:hint="cs"/>
          <w:color w:val="000000"/>
          <w:sz w:val="24"/>
          <w:szCs w:val="24"/>
          <w:rtl/>
        </w:rPr>
        <w:t>ו</w:t>
      </w:r>
      <w:r>
        <w:rPr>
          <w:rFonts w:ascii="David" w:eastAsia="Times New Roman" w:hAnsi="David" w:cs="David" w:hint="cs"/>
          <w:color w:val="000000"/>
          <w:sz w:val="24"/>
          <w:szCs w:val="24"/>
          <w:rtl/>
        </w:rPr>
        <w:t xml:space="preserve">זמה של כריתת בריתות כפי שבאה לידי ביטוי </w:t>
      </w:r>
      <w:r>
        <w:rPr>
          <w:rFonts w:ascii="David" w:eastAsia="Times New Roman" w:hAnsi="David" w:cs="David" w:hint="cs"/>
          <w:color w:val="000000"/>
          <w:sz w:val="24"/>
          <w:szCs w:val="24"/>
          <w:rtl/>
        </w:rPr>
        <w:lastRenderedPageBreak/>
        <w:t>במלחמה בממלכות הדרום והצפון. אולם, לצד ההסתייעות הברורה במודיעין, הכתוב מציין הפתעת מודיעין</w:t>
      </w:r>
      <w:r w:rsidR="00D260AA">
        <w:rPr>
          <w:rFonts w:ascii="David" w:eastAsia="Times New Roman" w:hAnsi="David" w:cs="David" w:hint="cs"/>
          <w:color w:val="000000"/>
          <w:sz w:val="24"/>
          <w:szCs w:val="24"/>
          <w:rtl/>
        </w:rPr>
        <w:t xml:space="preserve"> </w:t>
      </w:r>
      <w:r w:rsidR="00641BD8">
        <w:rPr>
          <w:rFonts w:ascii="David" w:eastAsia="Times New Roman" w:hAnsi="David" w:cs="David"/>
          <w:color w:val="000000"/>
          <w:sz w:val="24"/>
          <w:szCs w:val="24"/>
        </w:rPr>
        <w:t>(Intelligence Surprise)</w:t>
      </w:r>
      <w:r w:rsidR="00641BD8">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 xml:space="preserve">במלחמת העי הראשונה. במסגרת האיסוף המקדים על העיר, </w:t>
      </w:r>
      <w:r w:rsidR="0097296B">
        <w:rPr>
          <w:rFonts w:ascii="David" w:eastAsia="Times New Roman" w:hAnsi="David" w:cs="David" w:hint="cs"/>
          <w:color w:val="000000"/>
          <w:sz w:val="24"/>
          <w:szCs w:val="24"/>
          <w:rtl/>
        </w:rPr>
        <w:t>הביאו</w:t>
      </w:r>
      <w:r>
        <w:rPr>
          <w:rFonts w:ascii="David" w:eastAsia="Times New Roman" w:hAnsi="David" w:cs="David" w:hint="cs"/>
          <w:color w:val="000000"/>
          <w:sz w:val="24"/>
          <w:szCs w:val="24"/>
          <w:rtl/>
        </w:rPr>
        <w:t xml:space="preserve"> הסוכנים בפני יהושוע את הידיעה כי: "מעט המה".</w:t>
      </w:r>
      <w:r>
        <w:rPr>
          <w:rStyle w:val="ab"/>
          <w:rFonts w:ascii="David" w:eastAsia="Times New Roman" w:hAnsi="David" w:cs="David"/>
          <w:color w:val="000000"/>
          <w:sz w:val="24"/>
          <w:szCs w:val="24"/>
          <w:rtl/>
        </w:rPr>
        <w:footnoteReference w:id="22"/>
      </w:r>
      <w:r>
        <w:rPr>
          <w:rFonts w:ascii="David" w:eastAsia="Times New Roman" w:hAnsi="David" w:cs="David" w:hint="cs"/>
          <w:color w:val="000000"/>
          <w:sz w:val="24"/>
          <w:szCs w:val="24"/>
          <w:rtl/>
        </w:rPr>
        <w:t xml:space="preserve"> </w:t>
      </w:r>
      <w:r w:rsidR="0097296B">
        <w:rPr>
          <w:rFonts w:ascii="David" w:eastAsia="Times New Roman" w:hAnsi="David" w:cs="David" w:hint="cs"/>
          <w:color w:val="000000"/>
          <w:sz w:val="24"/>
          <w:szCs w:val="24"/>
          <w:rtl/>
        </w:rPr>
        <w:t>כתוצאה</w:t>
      </w:r>
      <w:r>
        <w:rPr>
          <w:rFonts w:ascii="David" w:eastAsia="Times New Roman" w:hAnsi="David" w:cs="David" w:hint="cs"/>
          <w:color w:val="000000"/>
          <w:sz w:val="24"/>
          <w:szCs w:val="24"/>
          <w:rtl/>
        </w:rPr>
        <w:t xml:space="preserve"> כך, המלצת המודיעין הינה: "אל יעל כל העם</w:t>
      </w:r>
      <w:r w:rsidR="00C9563B">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כאלפיים איש או כשלושת אלפים איש יעלו ויכו את העי". אולם, אנשי העי </w:t>
      </w:r>
      <w:r w:rsidR="0097296B">
        <w:rPr>
          <w:rFonts w:ascii="David" w:eastAsia="Times New Roman" w:hAnsi="David" w:cs="David" w:hint="cs"/>
          <w:color w:val="000000"/>
          <w:sz w:val="24"/>
          <w:szCs w:val="24"/>
          <w:rtl/>
        </w:rPr>
        <w:t xml:space="preserve">הפתיעו כשלא הסתפקו </w:t>
      </w:r>
      <w:r>
        <w:rPr>
          <w:rFonts w:ascii="David" w:eastAsia="Times New Roman" w:hAnsi="David" w:cs="David" w:hint="cs"/>
          <w:color w:val="000000"/>
          <w:sz w:val="24"/>
          <w:szCs w:val="24"/>
          <w:rtl/>
        </w:rPr>
        <w:t xml:space="preserve">בהגנה פסיבית מתוך המבצר, באופן שהניח המודיעין מראש בכניסה לארץ וכפי שהוכח במערכת יריחו, אלא </w:t>
      </w:r>
      <w:r w:rsidR="0097296B">
        <w:rPr>
          <w:rFonts w:ascii="David" w:eastAsia="Times New Roman" w:hAnsi="David" w:cs="David" w:hint="cs"/>
          <w:color w:val="000000"/>
          <w:sz w:val="24"/>
          <w:szCs w:val="24"/>
          <w:rtl/>
        </w:rPr>
        <w:t>פרצו</w:t>
      </w:r>
      <w:r>
        <w:rPr>
          <w:rFonts w:ascii="David" w:eastAsia="Times New Roman" w:hAnsi="David" w:cs="David" w:hint="cs"/>
          <w:color w:val="000000"/>
          <w:sz w:val="24"/>
          <w:szCs w:val="24"/>
          <w:rtl/>
        </w:rPr>
        <w:t xml:space="preserve"> החוצה: "ויכו מהם אנשי העי כשלושים ושישה איש וירדפום לפני השער עד השברים ויכום במורד".</w:t>
      </w:r>
      <w:r>
        <w:rPr>
          <w:rStyle w:val="ab"/>
          <w:rFonts w:ascii="David" w:eastAsia="Times New Roman" w:hAnsi="David" w:cs="David"/>
          <w:color w:val="000000"/>
          <w:sz w:val="24"/>
          <w:szCs w:val="24"/>
          <w:rtl/>
        </w:rPr>
        <w:footnoteReference w:id="23"/>
      </w:r>
      <w:r>
        <w:rPr>
          <w:rFonts w:ascii="David" w:eastAsia="Times New Roman" w:hAnsi="David" w:cs="David" w:hint="cs"/>
          <w:color w:val="000000"/>
          <w:sz w:val="24"/>
          <w:szCs w:val="24"/>
          <w:rtl/>
        </w:rPr>
        <w:t xml:space="preserve"> הפתעה זו </w:t>
      </w:r>
      <w:r w:rsidR="0097296B">
        <w:rPr>
          <w:rFonts w:ascii="David" w:eastAsia="Times New Roman" w:hAnsi="David" w:cs="David" w:hint="cs"/>
          <w:color w:val="000000"/>
          <w:sz w:val="24"/>
          <w:szCs w:val="24"/>
          <w:rtl/>
        </w:rPr>
        <w:t>גרמה</w:t>
      </w:r>
      <w:r>
        <w:rPr>
          <w:rFonts w:ascii="David" w:eastAsia="Times New Roman" w:hAnsi="David" w:cs="David" w:hint="cs"/>
          <w:color w:val="000000"/>
          <w:sz w:val="24"/>
          <w:szCs w:val="24"/>
          <w:rtl/>
        </w:rPr>
        <w:t xml:space="preserve"> לכישלון התקפת ישראל ואף ג</w:t>
      </w:r>
      <w:r w:rsidR="0097296B">
        <w:rPr>
          <w:rFonts w:ascii="David" w:eastAsia="Times New Roman" w:hAnsi="David" w:cs="David" w:hint="cs"/>
          <w:color w:val="000000"/>
          <w:sz w:val="24"/>
          <w:szCs w:val="24"/>
          <w:rtl/>
        </w:rPr>
        <w:t>ררה</w:t>
      </w:r>
      <w:r>
        <w:rPr>
          <w:rFonts w:ascii="David" w:eastAsia="Times New Roman" w:hAnsi="David" w:cs="David" w:hint="cs"/>
          <w:color w:val="000000"/>
          <w:sz w:val="24"/>
          <w:szCs w:val="24"/>
          <w:rtl/>
        </w:rPr>
        <w:t xml:space="preserve"> נפילה מוראלית בקרב הכוחות. </w:t>
      </w:r>
      <w:r w:rsidR="00311E7D">
        <w:rPr>
          <w:rFonts w:ascii="David" w:eastAsia="Times New Roman" w:hAnsi="David" w:cs="David" w:hint="cs"/>
          <w:color w:val="000000"/>
          <w:sz w:val="24"/>
          <w:szCs w:val="24"/>
          <w:rtl/>
        </w:rPr>
        <w:t>בפרשת כניעתם של הגבעונים</w:t>
      </w:r>
      <w:r w:rsidR="00451E30">
        <w:rPr>
          <w:rFonts w:ascii="David" w:eastAsia="Times New Roman" w:hAnsi="David" w:cs="David" w:hint="cs"/>
          <w:color w:val="000000"/>
          <w:sz w:val="24"/>
          <w:szCs w:val="24"/>
          <w:rtl/>
        </w:rPr>
        <w:t xml:space="preserve"> בפני מחנה ישראל</w:t>
      </w:r>
      <w:r w:rsidR="00641BD8">
        <w:rPr>
          <w:rFonts w:ascii="David" w:eastAsia="Times New Roman" w:hAnsi="David" w:cs="David" w:hint="cs"/>
          <w:color w:val="000000"/>
          <w:sz w:val="24"/>
          <w:szCs w:val="24"/>
          <w:rtl/>
        </w:rPr>
        <w:t xml:space="preserve">, </w:t>
      </w:r>
      <w:r w:rsidR="00D260AA">
        <w:rPr>
          <w:rFonts w:ascii="David" w:eastAsia="Times New Roman" w:hAnsi="David" w:cs="David" w:hint="cs"/>
          <w:color w:val="000000"/>
          <w:sz w:val="24"/>
          <w:szCs w:val="24"/>
          <w:rtl/>
        </w:rPr>
        <w:t>מודגשת</w:t>
      </w:r>
      <w:r w:rsidR="00641BD8">
        <w:rPr>
          <w:rFonts w:ascii="David" w:eastAsia="Times New Roman" w:hAnsi="David" w:cs="David" w:hint="cs"/>
          <w:color w:val="000000"/>
          <w:sz w:val="24"/>
          <w:szCs w:val="24"/>
          <w:rtl/>
        </w:rPr>
        <w:t xml:space="preserve"> גם, טעות מחקרית</w:t>
      </w:r>
      <w:r w:rsidR="00451E30">
        <w:rPr>
          <w:rFonts w:ascii="David" w:eastAsia="Times New Roman" w:hAnsi="David" w:cs="David" w:hint="cs"/>
          <w:color w:val="000000"/>
          <w:sz w:val="24"/>
          <w:szCs w:val="24"/>
          <w:rtl/>
        </w:rPr>
        <w:t xml:space="preserve"> </w:t>
      </w:r>
      <w:r w:rsidR="00641BD8">
        <w:rPr>
          <w:rFonts w:ascii="David" w:eastAsia="Times New Roman" w:hAnsi="David" w:cs="David"/>
          <w:color w:val="000000"/>
          <w:sz w:val="24"/>
          <w:szCs w:val="24"/>
        </w:rPr>
        <w:t>(Analytical Bias</w:t>
      </w:r>
      <w:r w:rsidR="00D260AA">
        <w:rPr>
          <w:rFonts w:ascii="David" w:eastAsia="Times New Roman" w:hAnsi="David" w:cs="David"/>
          <w:color w:val="000000"/>
          <w:sz w:val="24"/>
          <w:szCs w:val="24"/>
        </w:rPr>
        <w:t>)</w:t>
      </w:r>
      <w:r w:rsidR="00D260AA">
        <w:rPr>
          <w:rFonts w:ascii="David" w:eastAsia="Times New Roman" w:hAnsi="David" w:cs="David" w:hint="cs"/>
          <w:color w:val="000000"/>
          <w:sz w:val="24"/>
          <w:szCs w:val="24"/>
          <w:rtl/>
        </w:rPr>
        <w:t xml:space="preserve">. </w:t>
      </w:r>
      <w:r w:rsidR="002720CC">
        <w:rPr>
          <w:rFonts w:ascii="David" w:eastAsia="Times New Roman" w:hAnsi="David" w:cs="David" w:hint="cs"/>
          <w:color w:val="000000"/>
          <w:sz w:val="24"/>
          <w:szCs w:val="24"/>
          <w:rtl/>
        </w:rPr>
        <w:t xml:space="preserve">יהושוע וצבאו, </w:t>
      </w:r>
      <w:r w:rsidR="0097296B">
        <w:rPr>
          <w:rFonts w:ascii="David" w:eastAsia="Times New Roman" w:hAnsi="David" w:cs="David" w:hint="cs"/>
          <w:color w:val="000000"/>
          <w:sz w:val="24"/>
          <w:szCs w:val="24"/>
          <w:rtl/>
        </w:rPr>
        <w:t>חנו</w:t>
      </w:r>
      <w:r w:rsidR="002720CC">
        <w:rPr>
          <w:rFonts w:ascii="David" w:eastAsia="Times New Roman" w:hAnsi="David" w:cs="David" w:hint="cs"/>
          <w:color w:val="000000"/>
          <w:sz w:val="24"/>
          <w:szCs w:val="24"/>
          <w:rtl/>
        </w:rPr>
        <w:t xml:space="preserve"> במרחק שלושה ימים מממלכת גבעון, עליה מעיד הכתוב: "כי עיר גדולה גבעון (...) וכל אנשיה גיבורים"</w:t>
      </w:r>
      <w:r w:rsidR="002720CC">
        <w:rPr>
          <w:rStyle w:val="ab"/>
          <w:rFonts w:ascii="David" w:eastAsia="Times New Roman" w:hAnsi="David" w:cs="David"/>
          <w:color w:val="000000"/>
          <w:sz w:val="24"/>
          <w:szCs w:val="24"/>
          <w:rtl/>
        </w:rPr>
        <w:footnoteReference w:id="24"/>
      </w:r>
      <w:r w:rsidR="002720CC">
        <w:rPr>
          <w:rFonts w:ascii="David" w:eastAsia="Times New Roman" w:hAnsi="David" w:cs="David" w:hint="cs"/>
          <w:color w:val="000000"/>
          <w:sz w:val="24"/>
          <w:szCs w:val="24"/>
          <w:rtl/>
        </w:rPr>
        <w:t xml:space="preserve">. </w:t>
      </w:r>
      <w:r w:rsidR="00AC7B87">
        <w:rPr>
          <w:rFonts w:ascii="David" w:eastAsia="Times New Roman" w:hAnsi="David" w:cs="David" w:hint="cs"/>
          <w:color w:val="000000"/>
          <w:sz w:val="24"/>
          <w:szCs w:val="24"/>
          <w:rtl/>
        </w:rPr>
        <w:t>אולם</w:t>
      </w:r>
      <w:r w:rsidR="002720CC">
        <w:rPr>
          <w:rFonts w:ascii="David" w:eastAsia="Times New Roman" w:hAnsi="David" w:cs="David" w:hint="cs"/>
          <w:color w:val="000000"/>
          <w:sz w:val="24"/>
          <w:szCs w:val="24"/>
          <w:rtl/>
        </w:rPr>
        <w:t>, בשונה מיתר ערי כנען</w:t>
      </w:r>
      <w:r w:rsidR="000D7732">
        <w:rPr>
          <w:rFonts w:ascii="David" w:eastAsia="Times New Roman" w:hAnsi="David" w:cs="David" w:hint="cs"/>
          <w:color w:val="000000"/>
          <w:sz w:val="24"/>
          <w:szCs w:val="24"/>
          <w:rtl/>
        </w:rPr>
        <w:t>,</w:t>
      </w:r>
      <w:r w:rsidR="002720CC">
        <w:rPr>
          <w:rFonts w:ascii="David" w:eastAsia="Times New Roman" w:hAnsi="David" w:cs="David" w:hint="cs"/>
          <w:color w:val="000000"/>
          <w:sz w:val="24"/>
          <w:szCs w:val="24"/>
          <w:rtl/>
        </w:rPr>
        <w:t xml:space="preserve"> בהם שולטים מלכים, הרי שגבעון </w:t>
      </w:r>
      <w:r w:rsidR="0097296B">
        <w:rPr>
          <w:rFonts w:ascii="David" w:eastAsia="Times New Roman" w:hAnsi="David" w:cs="David" w:hint="cs"/>
          <w:color w:val="000000"/>
          <w:sz w:val="24"/>
          <w:szCs w:val="24"/>
          <w:rtl/>
        </w:rPr>
        <w:t>הונהגה</w:t>
      </w:r>
      <w:r w:rsidR="002720CC">
        <w:rPr>
          <w:rFonts w:ascii="David" w:eastAsia="Times New Roman" w:hAnsi="David" w:cs="David" w:hint="cs"/>
          <w:color w:val="000000"/>
          <w:sz w:val="24"/>
          <w:szCs w:val="24"/>
          <w:rtl/>
        </w:rPr>
        <w:t xml:space="preserve"> </w:t>
      </w:r>
      <w:r w:rsidR="00BC7B65">
        <w:rPr>
          <w:rFonts w:ascii="David" w:eastAsia="Times New Roman" w:hAnsi="David" w:cs="David" w:hint="cs"/>
          <w:color w:val="000000"/>
          <w:sz w:val="24"/>
          <w:szCs w:val="24"/>
          <w:rtl/>
        </w:rPr>
        <w:t>על ידי מועצת זקנים, כפי הודאתם של אנשי גבעון בפני יהושוע: "ויאמרו אלינו זקנינו (...) עתה כרתו לנו ברית"</w:t>
      </w:r>
      <w:r w:rsidR="00BC7B65">
        <w:rPr>
          <w:rStyle w:val="ab"/>
          <w:rFonts w:ascii="David" w:eastAsia="Times New Roman" w:hAnsi="David" w:cs="David"/>
          <w:color w:val="000000"/>
          <w:sz w:val="24"/>
          <w:szCs w:val="24"/>
          <w:rtl/>
        </w:rPr>
        <w:footnoteReference w:id="25"/>
      </w:r>
      <w:r w:rsidR="00BC7B65">
        <w:rPr>
          <w:rFonts w:ascii="David" w:eastAsia="Times New Roman" w:hAnsi="David" w:cs="David" w:hint="cs"/>
          <w:color w:val="000000"/>
          <w:sz w:val="24"/>
          <w:szCs w:val="24"/>
          <w:rtl/>
        </w:rPr>
        <w:t>. השילוב של עיר קרובה, הגדולה ו</w:t>
      </w:r>
      <w:r w:rsidR="000E49B6">
        <w:rPr>
          <w:rFonts w:ascii="David" w:eastAsia="Times New Roman" w:hAnsi="David" w:cs="David" w:hint="cs"/>
          <w:color w:val="000000"/>
          <w:sz w:val="24"/>
          <w:szCs w:val="24"/>
          <w:rtl/>
        </w:rPr>
        <w:t>ה</w:t>
      </w:r>
      <w:r w:rsidR="00BC7B65">
        <w:rPr>
          <w:rFonts w:ascii="David" w:eastAsia="Times New Roman" w:hAnsi="David" w:cs="David" w:hint="cs"/>
          <w:color w:val="000000"/>
          <w:sz w:val="24"/>
          <w:szCs w:val="24"/>
          <w:rtl/>
        </w:rPr>
        <w:t>חזקה מכולן, גרם</w:t>
      </w:r>
      <w:r w:rsidR="00B9460F">
        <w:rPr>
          <w:rFonts w:ascii="David" w:eastAsia="Times New Roman" w:hAnsi="David" w:cs="David" w:hint="cs"/>
          <w:color w:val="000000"/>
          <w:sz w:val="24"/>
          <w:szCs w:val="24"/>
          <w:rtl/>
        </w:rPr>
        <w:t xml:space="preserve">, ככל הנראה, </w:t>
      </w:r>
      <w:r w:rsidR="00342C2D">
        <w:rPr>
          <w:rFonts w:ascii="David" w:eastAsia="Times New Roman" w:hAnsi="David" w:cs="David" w:hint="cs"/>
          <w:color w:val="000000"/>
          <w:sz w:val="24"/>
          <w:szCs w:val="24"/>
          <w:rtl/>
        </w:rPr>
        <w:t>ל</w:t>
      </w:r>
      <w:r w:rsidR="00BC7B65">
        <w:rPr>
          <w:rFonts w:ascii="David" w:eastAsia="Times New Roman" w:hAnsi="David" w:cs="David" w:hint="cs"/>
          <w:color w:val="000000"/>
          <w:sz w:val="24"/>
          <w:szCs w:val="24"/>
          <w:rtl/>
        </w:rPr>
        <w:t>יהושוע</w:t>
      </w:r>
      <w:r w:rsidR="00342C2D">
        <w:rPr>
          <w:rFonts w:ascii="David" w:eastAsia="Times New Roman" w:hAnsi="David" w:cs="David" w:hint="cs"/>
          <w:color w:val="000000"/>
          <w:sz w:val="24"/>
          <w:szCs w:val="24"/>
          <w:rtl/>
        </w:rPr>
        <w:t xml:space="preserve"> ולאנשי הערכה שלו, </w:t>
      </w:r>
      <w:r w:rsidR="00B9460F">
        <w:rPr>
          <w:rFonts w:ascii="David" w:eastAsia="Times New Roman" w:hAnsi="David" w:cs="David" w:hint="cs"/>
          <w:color w:val="000000"/>
          <w:sz w:val="24"/>
          <w:szCs w:val="24"/>
          <w:rtl/>
        </w:rPr>
        <w:t>להתמקד בה</w:t>
      </w:r>
      <w:r w:rsidR="00342C2D">
        <w:rPr>
          <w:rFonts w:ascii="David" w:eastAsia="Times New Roman" w:hAnsi="David" w:cs="David" w:hint="cs"/>
          <w:color w:val="000000"/>
          <w:sz w:val="24"/>
          <w:szCs w:val="24"/>
          <w:rtl/>
        </w:rPr>
        <w:t>כנות</w:t>
      </w:r>
      <w:r w:rsidR="00B9460F">
        <w:rPr>
          <w:rFonts w:ascii="David" w:eastAsia="Times New Roman" w:hAnsi="David" w:cs="David" w:hint="cs"/>
          <w:color w:val="000000"/>
          <w:sz w:val="24"/>
          <w:szCs w:val="24"/>
          <w:rtl/>
        </w:rPr>
        <w:t xml:space="preserve"> להתנגשות משמעותית</w:t>
      </w:r>
      <w:r w:rsidR="00BC7B65">
        <w:rPr>
          <w:rFonts w:ascii="David" w:eastAsia="Times New Roman" w:hAnsi="David" w:cs="David" w:hint="cs"/>
          <w:color w:val="000000"/>
          <w:sz w:val="24"/>
          <w:szCs w:val="24"/>
          <w:rtl/>
        </w:rPr>
        <w:t xml:space="preserve">. זהו </w:t>
      </w:r>
      <w:r w:rsidR="008E6F3E">
        <w:rPr>
          <w:rFonts w:ascii="David" w:eastAsia="Times New Roman" w:hAnsi="David" w:cs="David" w:hint="cs"/>
          <w:color w:val="000000"/>
          <w:sz w:val="24"/>
          <w:szCs w:val="24"/>
          <w:rtl/>
        </w:rPr>
        <w:t>הפער</w:t>
      </w:r>
      <w:r w:rsidR="00BC7B65">
        <w:rPr>
          <w:rFonts w:ascii="David" w:eastAsia="Times New Roman" w:hAnsi="David" w:cs="David" w:hint="cs"/>
          <w:color w:val="000000"/>
          <w:sz w:val="24"/>
          <w:szCs w:val="24"/>
          <w:rtl/>
        </w:rPr>
        <w:t xml:space="preserve"> </w:t>
      </w:r>
      <w:r w:rsidR="0097296B">
        <w:rPr>
          <w:rFonts w:ascii="David" w:eastAsia="Times New Roman" w:hAnsi="David" w:cs="David" w:hint="cs"/>
          <w:color w:val="000000"/>
          <w:sz w:val="24"/>
          <w:szCs w:val="24"/>
          <w:rtl/>
        </w:rPr>
        <w:t>שאיפשר</w:t>
      </w:r>
      <w:r w:rsidR="00BC7B65">
        <w:rPr>
          <w:rFonts w:ascii="David" w:eastAsia="Times New Roman" w:hAnsi="David" w:cs="David" w:hint="cs"/>
          <w:color w:val="000000"/>
          <w:sz w:val="24"/>
          <w:szCs w:val="24"/>
          <w:rtl/>
        </w:rPr>
        <w:t xml:space="preserve"> למשלחת הגבעונים, המחופשים </w:t>
      </w:r>
      <w:r w:rsidR="00324B65">
        <w:rPr>
          <w:rFonts w:ascii="David" w:eastAsia="Times New Roman" w:hAnsi="David" w:cs="David" w:hint="cs"/>
          <w:color w:val="000000"/>
          <w:sz w:val="24"/>
          <w:szCs w:val="24"/>
          <w:rtl/>
        </w:rPr>
        <w:t xml:space="preserve">לנוודים פשוטים, לשטות ביהושוע ולאלץ אותו לכרות עימם ברית. </w:t>
      </w:r>
      <w:r w:rsidR="000E49B6">
        <w:rPr>
          <w:rFonts w:ascii="David" w:eastAsia="Times New Roman" w:hAnsi="David" w:cs="David" w:hint="cs"/>
          <w:color w:val="000000"/>
          <w:sz w:val="24"/>
          <w:szCs w:val="24"/>
          <w:rtl/>
        </w:rPr>
        <w:t>למרבה הפלא, על אף תהייתו המיידית של יהושוע בעת פגישתם: "אולי בקרבי אתה יושב ואיך אכרות לך ברית"</w:t>
      </w:r>
      <w:r w:rsidR="000E49B6">
        <w:rPr>
          <w:rStyle w:val="ab"/>
          <w:rFonts w:ascii="David" w:eastAsia="Times New Roman" w:hAnsi="David" w:cs="David"/>
          <w:color w:val="000000"/>
          <w:sz w:val="24"/>
          <w:szCs w:val="24"/>
          <w:rtl/>
        </w:rPr>
        <w:footnoteReference w:id="26"/>
      </w:r>
      <w:r w:rsidR="000E49B6">
        <w:rPr>
          <w:rFonts w:ascii="David" w:eastAsia="Times New Roman" w:hAnsi="David" w:cs="David" w:hint="cs"/>
          <w:color w:val="000000"/>
          <w:sz w:val="24"/>
          <w:szCs w:val="24"/>
          <w:rtl/>
        </w:rPr>
        <w:t xml:space="preserve">, </w:t>
      </w:r>
      <w:r w:rsidR="00324B65">
        <w:rPr>
          <w:rFonts w:ascii="David" w:eastAsia="Times New Roman" w:hAnsi="David" w:cs="David" w:hint="cs"/>
          <w:color w:val="000000"/>
          <w:sz w:val="24"/>
          <w:szCs w:val="24"/>
          <w:rtl/>
        </w:rPr>
        <w:t xml:space="preserve">הכתוב מדגיש </w:t>
      </w:r>
      <w:r w:rsidR="000E49B6">
        <w:rPr>
          <w:rFonts w:ascii="David" w:eastAsia="Times New Roman" w:hAnsi="David" w:cs="David" w:hint="cs"/>
          <w:color w:val="000000"/>
          <w:sz w:val="24"/>
          <w:szCs w:val="24"/>
          <w:rtl/>
        </w:rPr>
        <w:t xml:space="preserve">בהמשך </w:t>
      </w:r>
      <w:r w:rsidR="00324B65">
        <w:rPr>
          <w:rFonts w:ascii="David" w:eastAsia="Times New Roman" w:hAnsi="David" w:cs="David" w:hint="cs"/>
          <w:color w:val="000000"/>
          <w:sz w:val="24"/>
          <w:szCs w:val="24"/>
          <w:rtl/>
        </w:rPr>
        <w:t xml:space="preserve">עד כמה גדולה </w:t>
      </w:r>
      <w:r w:rsidR="0097296B">
        <w:rPr>
          <w:rFonts w:ascii="David" w:eastAsia="Times New Roman" w:hAnsi="David" w:cs="David" w:hint="cs"/>
          <w:color w:val="000000"/>
          <w:sz w:val="24"/>
          <w:szCs w:val="24"/>
          <w:rtl/>
        </w:rPr>
        <w:t xml:space="preserve">היתה </w:t>
      </w:r>
      <w:r w:rsidR="00324B65">
        <w:rPr>
          <w:rFonts w:ascii="David" w:eastAsia="Times New Roman" w:hAnsi="David" w:cs="David" w:hint="cs"/>
          <w:color w:val="000000"/>
          <w:sz w:val="24"/>
          <w:szCs w:val="24"/>
          <w:rtl/>
        </w:rPr>
        <w:t xml:space="preserve">ההטיה. </w:t>
      </w:r>
      <w:r w:rsidR="0097296B">
        <w:rPr>
          <w:rFonts w:ascii="David" w:eastAsia="Times New Roman" w:hAnsi="David" w:cs="David" w:hint="cs"/>
          <w:color w:val="000000"/>
          <w:sz w:val="24"/>
          <w:szCs w:val="24"/>
          <w:rtl/>
        </w:rPr>
        <w:t xml:space="preserve">                    </w:t>
      </w:r>
      <w:r w:rsidR="00324B65">
        <w:rPr>
          <w:rFonts w:ascii="David" w:eastAsia="Times New Roman" w:hAnsi="David" w:cs="David" w:hint="cs"/>
          <w:color w:val="000000"/>
          <w:sz w:val="24"/>
          <w:szCs w:val="24"/>
          <w:rtl/>
        </w:rPr>
        <w:t xml:space="preserve">יהושוע, </w:t>
      </w:r>
      <w:r w:rsidR="0097296B">
        <w:rPr>
          <w:rFonts w:ascii="David" w:eastAsia="Times New Roman" w:hAnsi="David" w:cs="David" w:hint="cs"/>
          <w:color w:val="000000"/>
          <w:sz w:val="24"/>
          <w:szCs w:val="24"/>
          <w:rtl/>
        </w:rPr>
        <w:t xml:space="preserve">חקר </w:t>
      </w:r>
      <w:r w:rsidR="00324B65">
        <w:rPr>
          <w:rFonts w:ascii="David" w:eastAsia="Times New Roman" w:hAnsi="David" w:cs="David" w:hint="cs"/>
          <w:color w:val="000000"/>
          <w:sz w:val="24"/>
          <w:szCs w:val="24"/>
          <w:rtl/>
        </w:rPr>
        <w:t>את הגבעונים</w:t>
      </w:r>
      <w:r w:rsidR="00C06131">
        <w:rPr>
          <w:rFonts w:ascii="David" w:eastAsia="Times New Roman" w:hAnsi="David" w:cs="David" w:hint="cs"/>
          <w:color w:val="000000"/>
          <w:sz w:val="24"/>
          <w:szCs w:val="24"/>
          <w:rtl/>
        </w:rPr>
        <w:t xml:space="preserve"> בטבעיות</w:t>
      </w:r>
      <w:r w:rsidR="00324B65">
        <w:rPr>
          <w:rFonts w:ascii="David" w:eastAsia="Times New Roman" w:hAnsi="David" w:cs="David" w:hint="cs"/>
          <w:color w:val="000000"/>
          <w:sz w:val="24"/>
          <w:szCs w:val="24"/>
          <w:rtl/>
        </w:rPr>
        <w:t>: "מי אתם ומאין תבואו", והאחרונים ע</w:t>
      </w:r>
      <w:r w:rsidR="00510711">
        <w:rPr>
          <w:rFonts w:ascii="David" w:eastAsia="Times New Roman" w:hAnsi="David" w:cs="David" w:hint="cs"/>
          <w:color w:val="000000"/>
          <w:sz w:val="24"/>
          <w:szCs w:val="24"/>
          <w:rtl/>
        </w:rPr>
        <w:t>נו</w:t>
      </w:r>
      <w:r w:rsidR="00324B65">
        <w:rPr>
          <w:rFonts w:ascii="David" w:eastAsia="Times New Roman" w:hAnsi="David" w:cs="David" w:hint="cs"/>
          <w:color w:val="000000"/>
          <w:sz w:val="24"/>
          <w:szCs w:val="24"/>
          <w:rtl/>
        </w:rPr>
        <w:t xml:space="preserve">: "מארץ רחוקה מאוד באו עבדיך". בכך, למעשה </w:t>
      </w:r>
      <w:r w:rsidR="00E418CE">
        <w:rPr>
          <w:rFonts w:ascii="David" w:eastAsia="Times New Roman" w:hAnsi="David" w:cs="David" w:hint="cs"/>
          <w:color w:val="000000"/>
          <w:sz w:val="24"/>
          <w:szCs w:val="24"/>
          <w:rtl/>
        </w:rPr>
        <w:t xml:space="preserve">התעלמו </w:t>
      </w:r>
      <w:r w:rsidR="00324B65">
        <w:rPr>
          <w:rFonts w:ascii="David" w:eastAsia="Times New Roman" w:hAnsi="David" w:cs="David" w:hint="cs"/>
          <w:color w:val="000000"/>
          <w:sz w:val="24"/>
          <w:szCs w:val="24"/>
          <w:rtl/>
        </w:rPr>
        <w:t>הגבעונים משאלתו הראשונה של יהושוע. יתרה מכך, גם הביטוי "ארץ רחוקה מאוד" היה צריך לעורר חשד בפני יהושוע ואנשי</w:t>
      </w:r>
      <w:r w:rsidR="00342C2D">
        <w:rPr>
          <w:rFonts w:ascii="David" w:eastAsia="Times New Roman" w:hAnsi="David" w:cs="David" w:hint="cs"/>
          <w:color w:val="000000"/>
          <w:sz w:val="24"/>
          <w:szCs w:val="24"/>
          <w:rtl/>
        </w:rPr>
        <w:t xml:space="preserve"> הערכה שלו</w:t>
      </w:r>
      <w:r w:rsidR="00324B65">
        <w:rPr>
          <w:rFonts w:ascii="David" w:eastAsia="Times New Roman" w:hAnsi="David" w:cs="David" w:hint="cs"/>
          <w:color w:val="000000"/>
          <w:sz w:val="24"/>
          <w:szCs w:val="24"/>
          <w:rtl/>
        </w:rPr>
        <w:t xml:space="preserve">, </w:t>
      </w:r>
      <w:r w:rsidR="000E49B6">
        <w:rPr>
          <w:rFonts w:ascii="David" w:eastAsia="Times New Roman" w:hAnsi="David" w:cs="David" w:hint="cs"/>
          <w:color w:val="000000"/>
          <w:sz w:val="24"/>
          <w:szCs w:val="24"/>
          <w:rtl/>
        </w:rPr>
        <w:t>שכן</w:t>
      </w:r>
      <w:r w:rsidR="00342C2D">
        <w:rPr>
          <w:rFonts w:ascii="David" w:eastAsia="Times New Roman" w:hAnsi="David" w:cs="David" w:hint="cs"/>
          <w:color w:val="000000"/>
          <w:sz w:val="24"/>
          <w:szCs w:val="24"/>
          <w:rtl/>
        </w:rPr>
        <w:t>,</w:t>
      </w:r>
      <w:r w:rsidR="000E49B6">
        <w:rPr>
          <w:rFonts w:ascii="David" w:eastAsia="Times New Roman" w:hAnsi="David" w:cs="David" w:hint="cs"/>
          <w:color w:val="000000"/>
          <w:sz w:val="24"/>
          <w:szCs w:val="24"/>
          <w:rtl/>
        </w:rPr>
        <w:t xml:space="preserve"> ככל שהינם רחוקים יותר</w:t>
      </w:r>
      <w:r w:rsidR="00342C2D">
        <w:rPr>
          <w:rFonts w:ascii="David" w:eastAsia="Times New Roman" w:hAnsi="David" w:cs="David" w:hint="cs"/>
          <w:color w:val="000000"/>
          <w:sz w:val="24"/>
          <w:szCs w:val="24"/>
          <w:rtl/>
        </w:rPr>
        <w:t>,</w:t>
      </w:r>
      <w:r w:rsidR="000E49B6">
        <w:rPr>
          <w:rFonts w:ascii="David" w:eastAsia="Times New Roman" w:hAnsi="David" w:cs="David" w:hint="cs"/>
          <w:color w:val="000000"/>
          <w:sz w:val="24"/>
          <w:szCs w:val="24"/>
          <w:rtl/>
        </w:rPr>
        <w:t xml:space="preserve"> פחות</w:t>
      </w:r>
      <w:r w:rsidR="00342C2D">
        <w:rPr>
          <w:rFonts w:ascii="David" w:eastAsia="Times New Roman" w:hAnsi="David" w:cs="David" w:hint="cs"/>
          <w:color w:val="000000"/>
          <w:sz w:val="24"/>
          <w:szCs w:val="24"/>
          <w:rtl/>
        </w:rPr>
        <w:t xml:space="preserve"> סביר ש</w:t>
      </w:r>
      <w:r w:rsidR="000E49B6">
        <w:rPr>
          <w:rFonts w:ascii="David" w:eastAsia="Times New Roman" w:hAnsi="David" w:cs="David" w:hint="cs"/>
          <w:color w:val="000000"/>
          <w:sz w:val="24"/>
          <w:szCs w:val="24"/>
          <w:rtl/>
        </w:rPr>
        <w:t xml:space="preserve">"שמעו את כל אשר עשה לשני מלכי האמורי אשר בעבר הירדן". </w:t>
      </w:r>
      <w:r w:rsidR="00E418CE">
        <w:rPr>
          <w:rFonts w:ascii="David" w:eastAsia="Times New Roman" w:hAnsi="David" w:cs="David" w:hint="cs"/>
          <w:color w:val="000000"/>
          <w:sz w:val="24"/>
          <w:szCs w:val="24"/>
          <w:rtl/>
        </w:rPr>
        <w:t xml:space="preserve">     </w:t>
      </w:r>
      <w:r w:rsidR="000E49B6">
        <w:rPr>
          <w:rFonts w:ascii="David" w:eastAsia="Times New Roman" w:hAnsi="David" w:cs="David" w:hint="cs"/>
          <w:color w:val="000000"/>
          <w:sz w:val="24"/>
          <w:szCs w:val="24"/>
          <w:rtl/>
        </w:rPr>
        <w:t xml:space="preserve">ויתרה מכך, כיצד שמעו </w:t>
      </w:r>
      <w:r w:rsidR="00C9563B">
        <w:rPr>
          <w:rFonts w:ascii="David" w:eastAsia="Times New Roman" w:hAnsi="David" w:cs="David" w:hint="cs"/>
          <w:color w:val="000000"/>
          <w:sz w:val="24"/>
          <w:szCs w:val="24"/>
          <w:rtl/>
        </w:rPr>
        <w:t xml:space="preserve">הנוודים </w:t>
      </w:r>
      <w:r w:rsidR="000E49B6">
        <w:rPr>
          <w:rFonts w:ascii="David" w:eastAsia="Times New Roman" w:hAnsi="David" w:cs="David" w:hint="cs"/>
          <w:color w:val="000000"/>
          <w:sz w:val="24"/>
          <w:szCs w:val="24"/>
          <w:rtl/>
        </w:rPr>
        <w:t>על פרשיות אלו ולא על שתי המלחמות המאוחרות יותר של יהושוע מול יריחו והעי</w:t>
      </w:r>
      <w:r w:rsidR="00E418CE">
        <w:rPr>
          <w:rFonts w:ascii="David" w:eastAsia="Times New Roman" w:hAnsi="David" w:cs="David" w:hint="cs"/>
          <w:color w:val="000000"/>
          <w:sz w:val="24"/>
          <w:szCs w:val="24"/>
          <w:rtl/>
        </w:rPr>
        <w:t xml:space="preserve"> ?</w:t>
      </w:r>
      <w:r w:rsidR="000E49B6">
        <w:rPr>
          <w:rFonts w:ascii="David" w:eastAsia="Times New Roman" w:hAnsi="David" w:cs="David" w:hint="cs"/>
          <w:color w:val="000000"/>
          <w:sz w:val="24"/>
          <w:szCs w:val="24"/>
          <w:rtl/>
        </w:rPr>
        <w:t>.</w:t>
      </w:r>
      <w:r w:rsidR="00324B65">
        <w:rPr>
          <w:rFonts w:ascii="David" w:eastAsia="Times New Roman" w:hAnsi="David" w:cs="David" w:hint="cs"/>
          <w:color w:val="000000"/>
          <w:sz w:val="24"/>
          <w:szCs w:val="24"/>
          <w:rtl/>
        </w:rPr>
        <w:t xml:space="preserve"> </w:t>
      </w:r>
      <w:r w:rsidR="000E49B6">
        <w:rPr>
          <w:rFonts w:ascii="David" w:eastAsia="Times New Roman" w:hAnsi="David" w:cs="David" w:hint="cs"/>
          <w:color w:val="000000"/>
          <w:sz w:val="24"/>
          <w:szCs w:val="24"/>
          <w:rtl/>
        </w:rPr>
        <w:t xml:space="preserve">המסקנה היא, כי המחקר המודיעיני היה </w:t>
      </w:r>
      <w:r w:rsidR="00E418CE">
        <w:rPr>
          <w:rFonts w:ascii="David" w:eastAsia="Times New Roman" w:hAnsi="David" w:cs="David" w:hint="cs"/>
          <w:color w:val="000000"/>
          <w:sz w:val="24"/>
          <w:szCs w:val="24"/>
          <w:rtl/>
        </w:rPr>
        <w:t>מקובע</w:t>
      </w:r>
      <w:r w:rsidR="008E6F3E">
        <w:rPr>
          <w:rFonts w:ascii="David" w:eastAsia="Times New Roman" w:hAnsi="David" w:cs="David" w:hint="cs"/>
          <w:color w:val="000000"/>
          <w:sz w:val="24"/>
          <w:szCs w:val="24"/>
          <w:rtl/>
        </w:rPr>
        <w:t xml:space="preserve"> </w:t>
      </w:r>
      <w:r w:rsidR="00E418CE">
        <w:rPr>
          <w:rFonts w:ascii="David" w:eastAsia="Times New Roman" w:hAnsi="David" w:cs="David" w:hint="cs"/>
          <w:color w:val="000000"/>
          <w:sz w:val="24"/>
          <w:szCs w:val="24"/>
          <w:rtl/>
        </w:rPr>
        <w:t>ב</w:t>
      </w:r>
      <w:r w:rsidR="000E49B6">
        <w:rPr>
          <w:rFonts w:ascii="David" w:eastAsia="Times New Roman" w:hAnsi="David" w:cs="David" w:hint="cs"/>
          <w:color w:val="000000"/>
          <w:sz w:val="24"/>
          <w:szCs w:val="24"/>
          <w:rtl/>
        </w:rPr>
        <w:t xml:space="preserve">ניתוח והערכה של </w:t>
      </w:r>
      <w:r w:rsidR="008E6F3E">
        <w:rPr>
          <w:rFonts w:ascii="David" w:eastAsia="Times New Roman" w:hAnsi="David" w:cs="David" w:hint="cs"/>
          <w:color w:val="000000"/>
          <w:sz w:val="24"/>
          <w:szCs w:val="24"/>
          <w:rtl/>
        </w:rPr>
        <w:t>דפ"א (דרך פעולה אפשרית) אחת - ה</w:t>
      </w:r>
      <w:r w:rsidR="000E49B6">
        <w:rPr>
          <w:rFonts w:ascii="David" w:eastAsia="Times New Roman" w:hAnsi="David" w:cs="David" w:hint="cs"/>
          <w:color w:val="000000"/>
          <w:sz w:val="24"/>
          <w:szCs w:val="24"/>
          <w:rtl/>
        </w:rPr>
        <w:t xml:space="preserve">תנגשות </w:t>
      </w:r>
      <w:r w:rsidR="008E6F3E">
        <w:rPr>
          <w:rFonts w:ascii="David" w:eastAsia="Times New Roman" w:hAnsi="David" w:cs="David" w:hint="cs"/>
          <w:color w:val="000000"/>
          <w:sz w:val="24"/>
          <w:szCs w:val="24"/>
          <w:rtl/>
        </w:rPr>
        <w:t xml:space="preserve">חזיתית </w:t>
      </w:r>
      <w:r w:rsidR="000E49B6">
        <w:rPr>
          <w:rFonts w:ascii="David" w:eastAsia="Times New Roman" w:hAnsi="David" w:cs="David" w:hint="cs"/>
          <w:color w:val="000000"/>
          <w:sz w:val="24"/>
          <w:szCs w:val="24"/>
          <w:rtl/>
        </w:rPr>
        <w:t>בין ישרא</w:t>
      </w:r>
      <w:r w:rsidR="008E6F3E">
        <w:rPr>
          <w:rFonts w:ascii="David" w:eastAsia="Times New Roman" w:hAnsi="David" w:cs="David" w:hint="cs"/>
          <w:color w:val="000000"/>
          <w:sz w:val="24"/>
          <w:szCs w:val="24"/>
          <w:rtl/>
        </w:rPr>
        <w:t>ל לגיבורי גבעון, כפי שארע עד כה בקרבות הקודמים,  ולא העלה בדעתו כי תיתכן דפ"א אחרת, של כניעה וכריתת ברית</w:t>
      </w:r>
      <w:r w:rsidR="00B9460F">
        <w:rPr>
          <w:rFonts w:ascii="David" w:eastAsia="Times New Roman" w:hAnsi="David" w:cs="David" w:hint="cs"/>
          <w:color w:val="000000"/>
          <w:sz w:val="24"/>
          <w:szCs w:val="24"/>
          <w:rtl/>
        </w:rPr>
        <w:t xml:space="preserve"> של ממלכה עם צורת שלטון אחרת</w:t>
      </w:r>
      <w:r w:rsidR="008E6F3E">
        <w:rPr>
          <w:rFonts w:ascii="David" w:eastAsia="Times New Roman" w:hAnsi="David" w:cs="David" w:hint="cs"/>
          <w:color w:val="000000"/>
          <w:sz w:val="24"/>
          <w:szCs w:val="24"/>
          <w:rtl/>
        </w:rPr>
        <w:t xml:space="preserve">, על אף שהיו סימנים מרמזים לכך.  </w:t>
      </w:r>
      <w:r w:rsidR="00324B65">
        <w:rPr>
          <w:rFonts w:ascii="David" w:eastAsia="Times New Roman" w:hAnsi="David" w:cs="David" w:hint="cs"/>
          <w:color w:val="000000"/>
          <w:sz w:val="24"/>
          <w:szCs w:val="24"/>
          <w:rtl/>
        </w:rPr>
        <w:t xml:space="preserve"> </w:t>
      </w:r>
      <w:r w:rsidR="00641BD8">
        <w:rPr>
          <w:rFonts w:ascii="David" w:eastAsia="Times New Roman" w:hAnsi="David" w:cs="David" w:hint="cs"/>
          <w:color w:val="000000"/>
          <w:sz w:val="24"/>
          <w:szCs w:val="24"/>
          <w:rtl/>
        </w:rPr>
        <w:t xml:space="preserve"> </w:t>
      </w:r>
      <w:r w:rsidR="00311E7D">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 xml:space="preserve">                                                 </w:t>
      </w:r>
    </w:p>
    <w:p w:rsidR="008E6F3E" w:rsidRDefault="008E6F3E" w:rsidP="00D71418">
      <w:pPr>
        <w:spacing w:after="0" w:line="480" w:lineRule="auto"/>
        <w:rPr>
          <w:rFonts w:ascii="David" w:eastAsia="Times New Roman" w:hAnsi="David" w:cs="David"/>
          <w:b/>
          <w:bCs/>
          <w:color w:val="000000"/>
          <w:sz w:val="24"/>
          <w:szCs w:val="24"/>
          <w:rtl/>
        </w:rPr>
      </w:pPr>
    </w:p>
    <w:p w:rsidR="00D71418" w:rsidRDefault="00D71418" w:rsidP="00D71418">
      <w:pPr>
        <w:spacing w:after="0" w:line="480" w:lineRule="auto"/>
        <w:rPr>
          <w:rFonts w:ascii="David" w:eastAsia="Times New Roman" w:hAnsi="David" w:cs="David"/>
          <w:b/>
          <w:bCs/>
          <w:color w:val="000000"/>
          <w:sz w:val="24"/>
          <w:szCs w:val="24"/>
          <w:rtl/>
        </w:rPr>
      </w:pPr>
      <w:r>
        <w:rPr>
          <w:rFonts w:ascii="David" w:eastAsia="Times New Roman" w:hAnsi="David" w:cs="David" w:hint="cs"/>
          <w:b/>
          <w:bCs/>
          <w:color w:val="000000"/>
          <w:sz w:val="24"/>
          <w:szCs w:val="24"/>
          <w:rtl/>
        </w:rPr>
        <w:lastRenderedPageBreak/>
        <w:t>אסטרטגיית ההרתעה במערכות כיבוש הארץ</w:t>
      </w:r>
    </w:p>
    <w:p w:rsidR="00B772F9" w:rsidRDefault="00D71418" w:rsidP="004C068C">
      <w:pPr>
        <w:spacing w:after="0" w:line="480" w:lineRule="auto"/>
        <w:jc w:val="both"/>
        <w:rPr>
          <w:rFonts w:ascii="David" w:eastAsia="Times New Roman" w:hAnsi="David" w:cs="David"/>
          <w:color w:val="000000"/>
          <w:sz w:val="24"/>
          <w:szCs w:val="24"/>
          <w:rtl/>
        </w:rPr>
      </w:pPr>
      <w:r>
        <w:rPr>
          <w:rFonts w:ascii="David" w:eastAsia="Times New Roman" w:hAnsi="David" w:cs="David" w:hint="cs"/>
          <w:color w:val="000000"/>
          <w:sz w:val="24"/>
          <w:szCs w:val="24"/>
          <w:rtl/>
        </w:rPr>
        <w:t>הכתובים מאפשרים לנו להבחין בשונות שבין מחנה ישראל למחנות האויב</w:t>
      </w:r>
      <w:r w:rsidR="00C9563B">
        <w:rPr>
          <w:rFonts w:ascii="David" w:eastAsia="Times New Roman" w:hAnsi="David" w:cs="David" w:hint="cs"/>
          <w:color w:val="000000"/>
          <w:sz w:val="24"/>
          <w:szCs w:val="24"/>
          <w:rtl/>
        </w:rPr>
        <w:t xml:space="preserve">, </w:t>
      </w:r>
      <w:r>
        <w:rPr>
          <w:rFonts w:ascii="David" w:eastAsia="Times New Roman" w:hAnsi="David" w:cs="David" w:hint="cs"/>
          <w:color w:val="000000"/>
          <w:sz w:val="24"/>
          <w:szCs w:val="24"/>
          <w:rtl/>
        </w:rPr>
        <w:t>בכל הנוגע להרתעה. עמי כנען</w:t>
      </w:r>
      <w:r w:rsidR="00CB55C3">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w:t>
      </w:r>
      <w:r w:rsidR="004C068C">
        <w:rPr>
          <w:rFonts w:ascii="David" w:eastAsia="Times New Roman" w:hAnsi="David" w:cs="David" w:hint="cs"/>
          <w:color w:val="000000"/>
          <w:sz w:val="24"/>
          <w:szCs w:val="24"/>
          <w:rtl/>
        </w:rPr>
        <w:t>בחרו</w:t>
      </w:r>
      <w:r>
        <w:rPr>
          <w:rFonts w:ascii="David" w:eastAsia="Times New Roman" w:hAnsi="David" w:cs="David" w:hint="cs"/>
          <w:color w:val="000000"/>
          <w:sz w:val="24"/>
          <w:szCs w:val="24"/>
          <w:rtl/>
        </w:rPr>
        <w:t xml:space="preserve"> בהרתעה באמצעות מניעה </w:t>
      </w:r>
      <w:r>
        <w:rPr>
          <w:rFonts w:ascii="David" w:eastAsia="Times New Roman" w:hAnsi="David" w:cs="David"/>
          <w:color w:val="000000"/>
          <w:sz w:val="24"/>
          <w:szCs w:val="24"/>
        </w:rPr>
        <w:t>(Denial)</w:t>
      </w:r>
      <w:r>
        <w:rPr>
          <w:rFonts w:ascii="David" w:eastAsia="Times New Roman" w:hAnsi="David" w:cs="David" w:hint="cs"/>
          <w:color w:val="000000"/>
          <w:sz w:val="24"/>
          <w:szCs w:val="24"/>
          <w:rtl/>
        </w:rPr>
        <w:t xml:space="preserve">, לצורך </w:t>
      </w:r>
      <w:r w:rsidR="008621C1">
        <w:rPr>
          <w:rFonts w:ascii="David" w:eastAsia="Times New Roman" w:hAnsi="David" w:cs="David" w:hint="cs"/>
          <w:color w:val="000000"/>
          <w:sz w:val="24"/>
          <w:szCs w:val="24"/>
          <w:rtl/>
        </w:rPr>
        <w:t>שלילת</w:t>
      </w:r>
      <w:r>
        <w:rPr>
          <w:rFonts w:ascii="David" w:eastAsia="Times New Roman" w:hAnsi="David" w:cs="David" w:hint="cs"/>
          <w:color w:val="000000"/>
          <w:sz w:val="24"/>
          <w:szCs w:val="24"/>
          <w:rtl/>
        </w:rPr>
        <w:t xml:space="preserve"> רווח מהתוקף. </w:t>
      </w:r>
      <w:r w:rsidR="008621C1">
        <w:rPr>
          <w:rFonts w:ascii="David" w:eastAsia="Times New Roman" w:hAnsi="David" w:cs="David" w:hint="cs"/>
          <w:color w:val="000000"/>
          <w:sz w:val="24"/>
          <w:szCs w:val="24"/>
          <w:rtl/>
        </w:rPr>
        <w:t>היישום הבולט של אסטרטגיה זו, הי</w:t>
      </w:r>
      <w:r w:rsidR="004C068C">
        <w:rPr>
          <w:rFonts w:ascii="David" w:eastAsia="Times New Roman" w:hAnsi="David" w:cs="David" w:hint="cs"/>
          <w:color w:val="000000"/>
          <w:sz w:val="24"/>
          <w:szCs w:val="24"/>
          <w:rtl/>
        </w:rPr>
        <w:t>ה</w:t>
      </w:r>
      <w:r w:rsidR="008621C1">
        <w:rPr>
          <w:rFonts w:ascii="David" w:eastAsia="Times New Roman" w:hAnsi="David" w:cs="David" w:hint="cs"/>
          <w:color w:val="000000"/>
          <w:sz w:val="24"/>
          <w:szCs w:val="24"/>
          <w:rtl/>
        </w:rPr>
        <w:t xml:space="preserve"> מערך הביצורים שנבנה בכל עיר, מתוך שאיפה ליצור מצב בו יהיה על היריב לשאת בעלויות ניכרות של כוחות צבאיים ויכולות, בעוד שהסיכוי לניצחון מוטל בספק. הרתעה זו</w:t>
      </w:r>
      <w:r w:rsidR="00C9563B">
        <w:rPr>
          <w:rFonts w:ascii="David" w:eastAsia="Times New Roman" w:hAnsi="David" w:cs="David" w:hint="cs"/>
          <w:color w:val="000000"/>
          <w:sz w:val="24"/>
          <w:szCs w:val="24"/>
          <w:rtl/>
        </w:rPr>
        <w:t>,</w:t>
      </w:r>
      <w:r w:rsidR="008621C1">
        <w:rPr>
          <w:rFonts w:ascii="David" w:eastAsia="Times New Roman" w:hAnsi="David" w:cs="David" w:hint="cs"/>
          <w:color w:val="000000"/>
          <w:sz w:val="24"/>
          <w:szCs w:val="24"/>
          <w:rtl/>
        </w:rPr>
        <w:t xml:space="preserve"> נועדה לשכנע את היריב לעבור ליעד אחר, או לכל הפחות לזרוע פחד במחנהו. ואכן, עדות לכך, מביאים לנו הכתובים, כבר במהלך משימתם של שנים עשר המרגלים, שהיו </w:t>
      </w:r>
      <w:r w:rsidR="004C068C">
        <w:rPr>
          <w:rFonts w:ascii="David" w:eastAsia="Times New Roman" w:hAnsi="David" w:cs="David" w:hint="cs"/>
          <w:color w:val="000000"/>
          <w:sz w:val="24"/>
          <w:szCs w:val="24"/>
          <w:rtl/>
        </w:rPr>
        <w:t>ה</w:t>
      </w:r>
      <w:r w:rsidR="008621C1">
        <w:rPr>
          <w:rFonts w:ascii="David" w:eastAsia="Times New Roman" w:hAnsi="David" w:cs="David" w:hint="cs"/>
          <w:color w:val="000000"/>
          <w:sz w:val="24"/>
          <w:szCs w:val="24"/>
          <w:rtl/>
        </w:rPr>
        <w:t xml:space="preserve">ראשונים לתור את הארץ. וכך דיווחו, עשרה מתוכם, למשה: " </w:t>
      </w:r>
      <w:r w:rsidR="003259CB">
        <w:rPr>
          <w:rFonts w:ascii="David" w:eastAsia="Times New Roman" w:hAnsi="David" w:cs="David" w:hint="cs"/>
          <w:color w:val="000000"/>
          <w:sz w:val="24"/>
          <w:szCs w:val="24"/>
          <w:rtl/>
        </w:rPr>
        <w:t>והערים בצורות גדולות מאוד"</w:t>
      </w:r>
      <w:r w:rsidR="003259CB">
        <w:rPr>
          <w:rStyle w:val="ab"/>
          <w:rFonts w:ascii="David" w:eastAsia="Times New Roman" w:hAnsi="David" w:cs="David"/>
          <w:color w:val="000000"/>
          <w:sz w:val="24"/>
          <w:szCs w:val="24"/>
          <w:rtl/>
        </w:rPr>
        <w:footnoteReference w:id="27"/>
      </w:r>
      <w:r w:rsidR="003259CB">
        <w:rPr>
          <w:rFonts w:ascii="David" w:eastAsia="Times New Roman" w:hAnsi="David" w:cs="David" w:hint="cs"/>
          <w:color w:val="000000"/>
          <w:sz w:val="24"/>
          <w:szCs w:val="24"/>
          <w:rtl/>
        </w:rPr>
        <w:t>. מסתמן, כי הרתעה זו הייתה יעילה,</w:t>
      </w:r>
      <w:r w:rsidR="008621C1">
        <w:rPr>
          <w:rFonts w:ascii="David" w:eastAsia="Times New Roman" w:hAnsi="David" w:cs="David" w:hint="cs"/>
          <w:color w:val="000000"/>
          <w:sz w:val="24"/>
          <w:szCs w:val="24"/>
          <w:rtl/>
        </w:rPr>
        <w:t xml:space="preserve"> </w:t>
      </w:r>
      <w:r w:rsidR="003259CB">
        <w:rPr>
          <w:rFonts w:ascii="David" w:eastAsia="Times New Roman" w:hAnsi="David" w:cs="David" w:hint="cs"/>
          <w:color w:val="000000"/>
          <w:sz w:val="24"/>
          <w:szCs w:val="24"/>
          <w:rtl/>
        </w:rPr>
        <w:t>שכן, בהמשך לכך, הכתובים מ</w:t>
      </w:r>
      <w:r w:rsidR="00E630E8">
        <w:rPr>
          <w:rFonts w:ascii="David" w:eastAsia="Times New Roman" w:hAnsi="David" w:cs="David" w:hint="cs"/>
          <w:color w:val="000000"/>
          <w:sz w:val="24"/>
          <w:szCs w:val="24"/>
          <w:rtl/>
        </w:rPr>
        <w:t>דגישים</w:t>
      </w:r>
      <w:r w:rsidR="003259CB">
        <w:rPr>
          <w:rFonts w:ascii="David" w:eastAsia="Times New Roman" w:hAnsi="David" w:cs="David" w:hint="cs"/>
          <w:color w:val="000000"/>
          <w:sz w:val="24"/>
          <w:szCs w:val="24"/>
          <w:rtl/>
        </w:rPr>
        <w:t xml:space="preserve"> את רתיעתם של בני ישראל: "אנא אנחנו עולים</w:t>
      </w:r>
      <w:r w:rsidR="00CB55C3">
        <w:rPr>
          <w:rFonts w:ascii="David" w:eastAsia="Times New Roman" w:hAnsi="David" w:cs="David" w:hint="cs"/>
          <w:color w:val="000000"/>
          <w:sz w:val="24"/>
          <w:szCs w:val="24"/>
          <w:rtl/>
        </w:rPr>
        <w:t>,</w:t>
      </w:r>
      <w:r w:rsidR="003259CB">
        <w:rPr>
          <w:rFonts w:ascii="David" w:eastAsia="Times New Roman" w:hAnsi="David" w:cs="David" w:hint="cs"/>
          <w:color w:val="000000"/>
          <w:sz w:val="24"/>
          <w:szCs w:val="24"/>
          <w:rtl/>
        </w:rPr>
        <w:t xml:space="preserve"> אחינו המסו את לבבנו לאמור</w:t>
      </w:r>
      <w:r w:rsidR="00CB55C3">
        <w:rPr>
          <w:rFonts w:ascii="David" w:eastAsia="Times New Roman" w:hAnsi="David" w:cs="David" w:hint="cs"/>
          <w:color w:val="000000"/>
          <w:sz w:val="24"/>
          <w:szCs w:val="24"/>
          <w:rtl/>
        </w:rPr>
        <w:t>,</w:t>
      </w:r>
      <w:r w:rsidR="003259CB">
        <w:rPr>
          <w:rFonts w:ascii="David" w:eastAsia="Times New Roman" w:hAnsi="David" w:cs="David" w:hint="cs"/>
          <w:color w:val="000000"/>
          <w:sz w:val="24"/>
          <w:szCs w:val="24"/>
          <w:rtl/>
        </w:rPr>
        <w:t xml:space="preserve"> עם גדול ורם ממנו</w:t>
      </w:r>
      <w:r w:rsidR="00CB55C3">
        <w:rPr>
          <w:rFonts w:ascii="David" w:eastAsia="Times New Roman" w:hAnsi="David" w:cs="David" w:hint="cs"/>
          <w:color w:val="000000"/>
          <w:sz w:val="24"/>
          <w:szCs w:val="24"/>
          <w:rtl/>
        </w:rPr>
        <w:t>,</w:t>
      </w:r>
      <w:r w:rsidR="003259CB">
        <w:rPr>
          <w:rFonts w:ascii="David" w:eastAsia="Times New Roman" w:hAnsi="David" w:cs="David" w:hint="cs"/>
          <w:color w:val="000000"/>
          <w:sz w:val="24"/>
          <w:szCs w:val="24"/>
          <w:rtl/>
        </w:rPr>
        <w:t xml:space="preserve"> ערים גדולות ובצורות בשמים"</w:t>
      </w:r>
      <w:r w:rsidR="003259CB">
        <w:rPr>
          <w:rStyle w:val="ab"/>
          <w:rFonts w:ascii="David" w:eastAsia="Times New Roman" w:hAnsi="David" w:cs="David"/>
          <w:color w:val="000000"/>
          <w:sz w:val="24"/>
          <w:szCs w:val="24"/>
          <w:rtl/>
        </w:rPr>
        <w:footnoteReference w:id="28"/>
      </w:r>
      <w:r w:rsidR="00E630E8">
        <w:rPr>
          <w:rFonts w:ascii="David" w:eastAsia="Times New Roman" w:hAnsi="David" w:cs="David" w:hint="cs"/>
          <w:color w:val="000000"/>
          <w:sz w:val="24"/>
          <w:szCs w:val="24"/>
          <w:rtl/>
        </w:rPr>
        <w:t>.</w:t>
      </w:r>
      <w:r w:rsidR="003259CB">
        <w:rPr>
          <w:rFonts w:ascii="David" w:eastAsia="Times New Roman" w:hAnsi="David" w:cs="David" w:hint="cs"/>
          <w:color w:val="000000"/>
          <w:sz w:val="24"/>
          <w:szCs w:val="24"/>
          <w:rtl/>
        </w:rPr>
        <w:t xml:space="preserve"> </w:t>
      </w:r>
      <w:r w:rsidR="00E630E8">
        <w:rPr>
          <w:rFonts w:ascii="David" w:eastAsia="Times New Roman" w:hAnsi="David" w:cs="David" w:hint="cs"/>
          <w:color w:val="000000"/>
          <w:sz w:val="24"/>
          <w:szCs w:val="24"/>
          <w:rtl/>
        </w:rPr>
        <w:t xml:space="preserve">יהושוע, לעומת זאת, נקט בהרתעה באמצעות ענישה </w:t>
      </w:r>
      <w:r w:rsidR="00E630E8">
        <w:rPr>
          <w:rFonts w:ascii="David" w:eastAsia="Times New Roman" w:hAnsi="David" w:cs="David"/>
          <w:color w:val="000000"/>
          <w:sz w:val="24"/>
          <w:szCs w:val="24"/>
        </w:rPr>
        <w:t>(Punishment)</w:t>
      </w:r>
      <w:r w:rsidR="00E630E8">
        <w:rPr>
          <w:rFonts w:ascii="David" w:eastAsia="Times New Roman" w:hAnsi="David" w:cs="David" w:hint="cs"/>
          <w:color w:val="000000"/>
          <w:sz w:val="24"/>
          <w:szCs w:val="24"/>
          <w:rtl/>
        </w:rPr>
        <w:t>. מעבר להשמדה שיטתית של הערים הכבושות</w:t>
      </w:r>
      <w:r w:rsidR="00E630E8">
        <w:rPr>
          <w:rStyle w:val="ab"/>
          <w:rFonts w:ascii="David" w:eastAsia="Times New Roman" w:hAnsi="David" w:cs="David"/>
          <w:color w:val="000000"/>
          <w:sz w:val="24"/>
          <w:szCs w:val="24"/>
          <w:rtl/>
        </w:rPr>
        <w:footnoteReference w:id="29"/>
      </w:r>
      <w:r w:rsidR="00E630E8">
        <w:rPr>
          <w:rFonts w:ascii="David" w:eastAsia="Times New Roman" w:hAnsi="David" w:cs="David" w:hint="cs"/>
          <w:color w:val="000000"/>
          <w:sz w:val="24"/>
          <w:szCs w:val="24"/>
          <w:rtl/>
        </w:rPr>
        <w:t>, בלט במיוחד מעשה הריגת המלכים והצגתם בפ</w:t>
      </w:r>
      <w:r w:rsidR="000F1690">
        <w:rPr>
          <w:rFonts w:ascii="David" w:eastAsia="Times New Roman" w:hAnsi="David" w:cs="David" w:hint="cs"/>
          <w:color w:val="000000"/>
          <w:sz w:val="24"/>
          <w:szCs w:val="24"/>
          <w:rtl/>
        </w:rPr>
        <w:t>נ</w:t>
      </w:r>
      <w:r w:rsidR="00E630E8">
        <w:rPr>
          <w:rFonts w:ascii="David" w:eastAsia="Times New Roman" w:hAnsi="David" w:cs="David" w:hint="cs"/>
          <w:color w:val="000000"/>
          <w:sz w:val="24"/>
          <w:szCs w:val="24"/>
          <w:rtl/>
        </w:rPr>
        <w:t>י כל</w:t>
      </w:r>
      <w:r w:rsidR="000A299C">
        <w:rPr>
          <w:rFonts w:ascii="David" w:eastAsia="Times New Roman" w:hAnsi="David" w:cs="David" w:hint="cs"/>
          <w:color w:val="000000"/>
          <w:sz w:val="24"/>
          <w:szCs w:val="24"/>
          <w:rtl/>
        </w:rPr>
        <w:t>, כפי שמביא הכתוב, לדוגמא, בעניין מלכי הדרום: "ויכם יהושוע</w:t>
      </w:r>
      <w:r w:rsidR="00E630E8">
        <w:rPr>
          <w:rFonts w:ascii="David" w:eastAsia="Times New Roman" w:hAnsi="David" w:cs="David" w:hint="cs"/>
          <w:color w:val="000000"/>
          <w:sz w:val="24"/>
          <w:szCs w:val="24"/>
          <w:rtl/>
        </w:rPr>
        <w:t xml:space="preserve"> </w:t>
      </w:r>
      <w:r w:rsidR="000A299C">
        <w:rPr>
          <w:rFonts w:ascii="David" w:eastAsia="Times New Roman" w:hAnsi="David" w:cs="David" w:hint="cs"/>
          <w:color w:val="000000"/>
          <w:sz w:val="24"/>
          <w:szCs w:val="24"/>
          <w:rtl/>
        </w:rPr>
        <w:t>אחרי כן וימיתם ויתלם על חמישה עצים ויהיו תלויים על העצים עד הערב (...) וישליכום אל המערה אשר נחבאו שם</w:t>
      </w:r>
      <w:r w:rsidR="000F1690">
        <w:rPr>
          <w:rFonts w:ascii="David" w:eastAsia="Times New Roman" w:hAnsi="David" w:cs="David" w:hint="cs"/>
          <w:color w:val="000000"/>
          <w:sz w:val="24"/>
          <w:szCs w:val="24"/>
          <w:rtl/>
        </w:rPr>
        <w:t>,</w:t>
      </w:r>
      <w:r w:rsidR="000A299C">
        <w:rPr>
          <w:rFonts w:ascii="David" w:eastAsia="Times New Roman" w:hAnsi="David" w:cs="David" w:hint="cs"/>
          <w:color w:val="000000"/>
          <w:sz w:val="24"/>
          <w:szCs w:val="24"/>
          <w:rtl/>
        </w:rPr>
        <w:t xml:space="preserve"> וישימו אבנים גדולות על פי המערה עד עצם היום הזה". בראייה ביקורתית, ניתן לתהות אודות יעילותה של אסטרטגיה זו, שכן, על אף שיהושוע דבק בה בכל אחת מהערים, לא מצוין כי היו מלכים שנכנעו לו</w:t>
      </w:r>
      <w:r w:rsidR="00A51CEE">
        <w:rPr>
          <w:rFonts w:ascii="David" w:eastAsia="Times New Roman" w:hAnsi="David" w:cs="David" w:hint="cs"/>
          <w:color w:val="000000"/>
          <w:sz w:val="24"/>
          <w:szCs w:val="24"/>
          <w:rtl/>
        </w:rPr>
        <w:t>,</w:t>
      </w:r>
      <w:r w:rsidR="000A299C">
        <w:rPr>
          <w:rFonts w:ascii="David" w:eastAsia="Times New Roman" w:hAnsi="David" w:cs="David" w:hint="cs"/>
          <w:color w:val="000000"/>
          <w:sz w:val="24"/>
          <w:szCs w:val="24"/>
          <w:rtl/>
        </w:rPr>
        <w:t xml:space="preserve"> אגב כך. הסבר אפשרי</w:t>
      </w:r>
      <w:r w:rsidR="00A51CEE">
        <w:rPr>
          <w:rFonts w:ascii="David" w:eastAsia="Times New Roman" w:hAnsi="David" w:cs="David" w:hint="cs"/>
          <w:color w:val="000000"/>
          <w:sz w:val="24"/>
          <w:szCs w:val="24"/>
          <w:rtl/>
        </w:rPr>
        <w:t>,</w:t>
      </w:r>
      <w:r w:rsidR="000A299C">
        <w:rPr>
          <w:rFonts w:ascii="David" w:eastAsia="Times New Roman" w:hAnsi="David" w:cs="David" w:hint="cs"/>
          <w:color w:val="000000"/>
          <w:sz w:val="24"/>
          <w:szCs w:val="24"/>
          <w:rtl/>
        </w:rPr>
        <w:t xml:space="preserve">  הינו</w:t>
      </w:r>
      <w:r w:rsidR="00C9563B">
        <w:rPr>
          <w:rFonts w:ascii="David" w:eastAsia="Times New Roman" w:hAnsi="David" w:cs="David" w:hint="cs"/>
          <w:color w:val="000000"/>
          <w:sz w:val="24"/>
          <w:szCs w:val="24"/>
          <w:rtl/>
        </w:rPr>
        <w:t xml:space="preserve">, כאמור, </w:t>
      </w:r>
      <w:r w:rsidR="000A299C">
        <w:rPr>
          <w:rFonts w:ascii="David" w:eastAsia="Times New Roman" w:hAnsi="David" w:cs="David" w:hint="cs"/>
          <w:color w:val="000000"/>
          <w:sz w:val="24"/>
          <w:szCs w:val="24"/>
          <w:rtl/>
        </w:rPr>
        <w:t xml:space="preserve"> בידודן היחסי של ערי הכנענים </w:t>
      </w:r>
      <w:r w:rsidR="00A51CEE">
        <w:rPr>
          <w:rFonts w:ascii="David" w:eastAsia="Times New Roman" w:hAnsi="David" w:cs="David" w:hint="cs"/>
          <w:color w:val="000000"/>
          <w:sz w:val="24"/>
          <w:szCs w:val="24"/>
          <w:rtl/>
        </w:rPr>
        <w:t xml:space="preserve">זו מזו, וכתוצאה מכך שלילת יכולת העברת המסר המרתיע </w:t>
      </w:r>
      <w:r w:rsidR="00A51CEE">
        <w:rPr>
          <w:rFonts w:ascii="David" w:eastAsia="Times New Roman" w:hAnsi="David" w:cs="David"/>
          <w:color w:val="000000"/>
          <w:sz w:val="24"/>
          <w:szCs w:val="24"/>
        </w:rPr>
        <w:t>(Signaling)</w:t>
      </w:r>
      <w:r w:rsidR="00A51CEE">
        <w:rPr>
          <w:rFonts w:ascii="David" w:eastAsia="Times New Roman" w:hAnsi="David" w:cs="David" w:hint="cs"/>
          <w:color w:val="000000"/>
          <w:sz w:val="24"/>
          <w:szCs w:val="24"/>
          <w:rtl/>
        </w:rPr>
        <w:t>.</w:t>
      </w:r>
    </w:p>
    <w:p w:rsidR="000F1690" w:rsidRDefault="000F1690" w:rsidP="00C9563B">
      <w:pPr>
        <w:spacing w:after="0" w:line="480" w:lineRule="auto"/>
        <w:jc w:val="both"/>
        <w:rPr>
          <w:rFonts w:ascii="David" w:eastAsia="Times New Roman" w:hAnsi="David" w:cs="David" w:hint="cs"/>
          <w:color w:val="000000"/>
          <w:sz w:val="24"/>
          <w:szCs w:val="24"/>
          <w:rtl/>
        </w:rPr>
      </w:pPr>
    </w:p>
    <w:p w:rsidR="000F1690" w:rsidRDefault="000F1690" w:rsidP="00C9563B">
      <w:pPr>
        <w:spacing w:after="0" w:line="480" w:lineRule="auto"/>
        <w:jc w:val="both"/>
        <w:rPr>
          <w:rFonts w:ascii="David" w:eastAsia="Times New Roman" w:hAnsi="David" w:cs="David"/>
          <w:b/>
          <w:bCs/>
          <w:color w:val="000000"/>
          <w:sz w:val="24"/>
          <w:szCs w:val="24"/>
          <w:rtl/>
        </w:rPr>
      </w:pPr>
      <w:r w:rsidRPr="000F1690">
        <w:rPr>
          <w:rFonts w:ascii="David" w:eastAsia="Times New Roman" w:hAnsi="David" w:cs="David" w:hint="cs"/>
          <w:b/>
          <w:bCs/>
          <w:color w:val="000000"/>
          <w:sz w:val="24"/>
          <w:szCs w:val="24"/>
          <w:rtl/>
        </w:rPr>
        <w:t>אחרית דבר</w:t>
      </w:r>
    </w:p>
    <w:p w:rsidR="006E2ECA" w:rsidRPr="006F5E2C" w:rsidRDefault="000F1690" w:rsidP="000F1690">
      <w:pPr>
        <w:spacing w:after="0" w:line="480" w:lineRule="auto"/>
        <w:jc w:val="both"/>
        <w:rPr>
          <w:rFonts w:ascii="David" w:eastAsia="Times New Roman" w:hAnsi="David" w:cs="David"/>
          <w:i/>
          <w:iCs/>
          <w:color w:val="000000"/>
          <w:sz w:val="24"/>
          <w:szCs w:val="24"/>
          <w:rtl/>
        </w:rPr>
      </w:pPr>
      <w:r>
        <w:rPr>
          <w:rFonts w:ascii="David" w:eastAsia="Times New Roman" w:hAnsi="David" w:cs="David" w:hint="cs"/>
          <w:color w:val="000000"/>
          <w:sz w:val="24"/>
          <w:szCs w:val="24"/>
          <w:rtl/>
        </w:rPr>
        <w:t>"ויקח יהושוע את כל הארץ, ככל אשר דיבר ה' אל משה</w:t>
      </w:r>
      <w:r w:rsidR="00DE394C">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ויתנה יהושוע לנחלה לישראל כמחלוקתם לשבטיהם</w:t>
      </w:r>
      <w:r w:rsidR="00DE394C">
        <w:rPr>
          <w:rFonts w:ascii="David" w:eastAsia="Times New Roman" w:hAnsi="David" w:cs="David" w:hint="cs"/>
          <w:color w:val="000000"/>
          <w:sz w:val="24"/>
          <w:szCs w:val="24"/>
          <w:rtl/>
        </w:rPr>
        <w:t>,</w:t>
      </w:r>
      <w:r>
        <w:rPr>
          <w:rFonts w:ascii="David" w:eastAsia="Times New Roman" w:hAnsi="David" w:cs="David" w:hint="cs"/>
          <w:color w:val="000000"/>
          <w:sz w:val="24"/>
          <w:szCs w:val="24"/>
          <w:rtl/>
        </w:rPr>
        <w:t xml:space="preserve"> והארץ שקטה ממלחמה"</w:t>
      </w:r>
      <w:r>
        <w:rPr>
          <w:rStyle w:val="ab"/>
          <w:rFonts w:ascii="David" w:eastAsia="Times New Roman" w:hAnsi="David" w:cs="David"/>
          <w:color w:val="000000"/>
          <w:sz w:val="24"/>
          <w:szCs w:val="24"/>
          <w:rtl/>
        </w:rPr>
        <w:footnoteReference w:id="30"/>
      </w:r>
      <w:r>
        <w:rPr>
          <w:rFonts w:ascii="David" w:eastAsia="Times New Roman" w:hAnsi="David" w:cs="David" w:hint="cs"/>
          <w:color w:val="000000"/>
          <w:sz w:val="24"/>
          <w:szCs w:val="24"/>
          <w:rtl/>
        </w:rPr>
        <w:t xml:space="preserve">. </w:t>
      </w:r>
      <w:r w:rsidR="006F5E2C" w:rsidRPr="000F1690">
        <w:rPr>
          <w:rFonts w:ascii="David" w:eastAsia="Times New Roman" w:hAnsi="David" w:cs="David" w:hint="cs"/>
          <w:color w:val="000000"/>
          <w:sz w:val="24"/>
          <w:szCs w:val="24"/>
          <w:rtl/>
        </w:rPr>
        <w:t>"</w:t>
      </w:r>
      <w:r w:rsidR="00844623" w:rsidRPr="000F1690">
        <w:rPr>
          <w:rFonts w:ascii="David" w:eastAsia="Times New Roman" w:hAnsi="David" w:cs="David" w:hint="cs"/>
          <w:color w:val="000000"/>
          <w:sz w:val="24"/>
          <w:szCs w:val="24"/>
          <w:rtl/>
        </w:rPr>
        <w:t xml:space="preserve">רבי ברכיה פתח ואמר: מתחילת בריאתו של עולם התקין הקדוש ברוך הוא </w:t>
      </w:r>
      <w:r w:rsidR="001F6B0C" w:rsidRPr="000F1690">
        <w:rPr>
          <w:rFonts w:ascii="David" w:eastAsia="Times New Roman" w:hAnsi="David" w:cs="David" w:hint="cs"/>
          <w:color w:val="000000"/>
          <w:sz w:val="24"/>
          <w:szCs w:val="24"/>
          <w:rtl/>
        </w:rPr>
        <w:t xml:space="preserve">לכל אחד ואחד מה שראוי לו (...) </w:t>
      </w:r>
      <w:r w:rsidR="00844623" w:rsidRPr="000F1690">
        <w:rPr>
          <w:rFonts w:ascii="David" w:eastAsia="Times New Roman" w:hAnsi="David" w:cs="David" w:hint="cs"/>
          <w:b/>
          <w:bCs/>
          <w:color w:val="000000"/>
          <w:sz w:val="24"/>
          <w:szCs w:val="24"/>
          <w:rtl/>
        </w:rPr>
        <w:t xml:space="preserve">יהושוע </w:t>
      </w:r>
      <w:r w:rsidR="00844623" w:rsidRPr="000F1690">
        <w:rPr>
          <w:rFonts w:ascii="David" w:eastAsia="Times New Roman" w:hAnsi="David" w:cs="David"/>
          <w:b/>
          <w:bCs/>
          <w:color w:val="000000"/>
          <w:sz w:val="24"/>
          <w:szCs w:val="24"/>
          <w:rtl/>
        </w:rPr>
        <w:t>–</w:t>
      </w:r>
      <w:r w:rsidR="00844623" w:rsidRPr="000F1690">
        <w:rPr>
          <w:rFonts w:ascii="David" w:eastAsia="Times New Roman" w:hAnsi="David" w:cs="David" w:hint="cs"/>
          <w:b/>
          <w:bCs/>
          <w:color w:val="000000"/>
          <w:sz w:val="24"/>
          <w:szCs w:val="24"/>
          <w:rtl/>
        </w:rPr>
        <w:t xml:space="preserve"> ראש לכובשים</w:t>
      </w:r>
      <w:r w:rsidR="00844623" w:rsidRPr="000F1690">
        <w:rPr>
          <w:rFonts w:ascii="David" w:eastAsia="Times New Roman" w:hAnsi="David" w:cs="David" w:hint="cs"/>
          <w:color w:val="000000"/>
          <w:sz w:val="24"/>
          <w:szCs w:val="24"/>
          <w:rtl/>
        </w:rPr>
        <w:t>"</w:t>
      </w:r>
      <w:r w:rsidR="00844623" w:rsidRPr="000F1690">
        <w:rPr>
          <w:rStyle w:val="ab"/>
          <w:rFonts w:ascii="David" w:eastAsia="Times New Roman" w:hAnsi="David" w:cs="David"/>
          <w:color w:val="000000"/>
          <w:sz w:val="24"/>
          <w:szCs w:val="24"/>
          <w:rtl/>
        </w:rPr>
        <w:footnoteReference w:id="31"/>
      </w:r>
      <w:r w:rsidR="00844623" w:rsidRPr="000F1690">
        <w:rPr>
          <w:rFonts w:ascii="David" w:eastAsia="Times New Roman" w:hAnsi="David" w:cs="David" w:hint="cs"/>
          <w:color w:val="000000"/>
          <w:sz w:val="24"/>
          <w:szCs w:val="24"/>
          <w:rtl/>
        </w:rPr>
        <w:t>.</w:t>
      </w:r>
    </w:p>
    <w:sectPr w:rsidR="006E2ECA" w:rsidRPr="006F5E2C" w:rsidSect="00C24D4A">
      <w:footerReference w:type="defaul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21E" w:rsidRDefault="002C721E" w:rsidP="00C24D4A">
      <w:pPr>
        <w:spacing w:after="0" w:line="240" w:lineRule="auto"/>
      </w:pPr>
      <w:r>
        <w:separator/>
      </w:r>
    </w:p>
  </w:endnote>
  <w:endnote w:type="continuationSeparator" w:id="0">
    <w:p w:rsidR="002C721E" w:rsidRDefault="002C721E" w:rsidP="00C2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tl/>
      </w:rPr>
      <w:id w:val="-2131394433"/>
      <w:docPartObj>
        <w:docPartGallery w:val="Page Numbers (Bottom of Page)"/>
        <w:docPartUnique/>
      </w:docPartObj>
    </w:sdtPr>
    <w:sdtEndPr>
      <w:rPr>
        <w:cs/>
      </w:rPr>
    </w:sdtEndPr>
    <w:sdtContent>
      <w:p w:rsidR="00C256AA" w:rsidRPr="00A26A8A" w:rsidRDefault="00C256AA">
        <w:pPr>
          <w:pStyle w:val="a5"/>
          <w:jc w:val="center"/>
          <w:rPr>
            <w:rFonts w:asciiTheme="majorBidi" w:hAnsiTheme="majorBidi" w:cstheme="majorBidi"/>
            <w:rtl/>
            <w:cs/>
          </w:rPr>
        </w:pPr>
        <w:r w:rsidRPr="00A26A8A">
          <w:rPr>
            <w:rFonts w:asciiTheme="majorBidi" w:hAnsiTheme="majorBidi" w:cstheme="majorBidi"/>
          </w:rPr>
          <w:fldChar w:fldCharType="begin"/>
        </w:r>
        <w:r w:rsidRPr="00A26A8A">
          <w:rPr>
            <w:rFonts w:asciiTheme="majorBidi" w:hAnsiTheme="majorBidi" w:cstheme="majorBidi"/>
            <w:rtl/>
            <w:cs/>
          </w:rPr>
          <w:instrText>PAGE   \* MERGEFORMAT</w:instrText>
        </w:r>
        <w:r w:rsidRPr="00A26A8A">
          <w:rPr>
            <w:rFonts w:asciiTheme="majorBidi" w:hAnsiTheme="majorBidi" w:cstheme="majorBidi"/>
          </w:rPr>
          <w:fldChar w:fldCharType="separate"/>
        </w:r>
        <w:r w:rsidR="006A79B9" w:rsidRPr="006A79B9">
          <w:rPr>
            <w:rFonts w:asciiTheme="majorBidi" w:hAnsiTheme="majorBidi" w:cstheme="majorBidi"/>
            <w:noProof/>
            <w:rtl/>
            <w:lang w:val="he-IL"/>
          </w:rPr>
          <w:t>8</w:t>
        </w:r>
        <w:r w:rsidRPr="00A26A8A">
          <w:rPr>
            <w:rFonts w:asciiTheme="majorBidi" w:hAnsiTheme="majorBidi" w:cstheme="majorBidi"/>
          </w:rPr>
          <w:fldChar w:fldCharType="end"/>
        </w:r>
      </w:p>
    </w:sdtContent>
  </w:sdt>
  <w:p w:rsidR="00C256AA" w:rsidRDefault="00C256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21E" w:rsidRDefault="002C721E" w:rsidP="00C24D4A">
      <w:pPr>
        <w:spacing w:after="0" w:line="240" w:lineRule="auto"/>
      </w:pPr>
      <w:r>
        <w:separator/>
      </w:r>
    </w:p>
  </w:footnote>
  <w:footnote w:type="continuationSeparator" w:id="0">
    <w:p w:rsidR="002C721E" w:rsidRDefault="002C721E" w:rsidP="00C24D4A">
      <w:pPr>
        <w:spacing w:after="0" w:line="240" w:lineRule="auto"/>
      </w:pPr>
      <w:r>
        <w:continuationSeparator/>
      </w:r>
    </w:p>
  </w:footnote>
  <w:footnote w:id="1">
    <w:p w:rsidR="00C256AA" w:rsidRDefault="00C256AA">
      <w:pPr>
        <w:pStyle w:val="a9"/>
        <w:rPr>
          <w:rtl/>
        </w:rPr>
      </w:pPr>
      <w:r>
        <w:rPr>
          <w:rStyle w:val="ab"/>
        </w:rPr>
        <w:footnoteRef/>
      </w:r>
      <w:r>
        <w:rPr>
          <w:rtl/>
        </w:rPr>
        <w:t xml:space="preserve"> </w:t>
      </w:r>
      <w:r>
        <w:rPr>
          <w:rFonts w:hint="cs"/>
          <w:rtl/>
        </w:rPr>
        <w:t>תלמוד בבלי, מסכת שבת, דף ס"ג</w:t>
      </w:r>
    </w:p>
  </w:footnote>
  <w:footnote w:id="2">
    <w:p w:rsidR="0087236B" w:rsidRDefault="0087236B" w:rsidP="0087236B">
      <w:pPr>
        <w:pStyle w:val="a9"/>
        <w:rPr>
          <w:rtl/>
        </w:rPr>
      </w:pPr>
      <w:r>
        <w:rPr>
          <w:rStyle w:val="ab"/>
        </w:rPr>
        <w:footnoteRef/>
      </w:r>
      <w:r>
        <w:rPr>
          <w:rtl/>
        </w:rPr>
        <w:t xml:space="preserve"> </w:t>
      </w:r>
      <w:r w:rsidRPr="0087236B">
        <w:rPr>
          <w:rFonts w:cs="Arial" w:hint="cs"/>
          <w:rtl/>
        </w:rPr>
        <w:t>יהושוע</w:t>
      </w:r>
      <w:r w:rsidRPr="0087236B">
        <w:rPr>
          <w:rFonts w:cs="Arial"/>
          <w:rtl/>
        </w:rPr>
        <w:t xml:space="preserve">, </w:t>
      </w:r>
      <w:r w:rsidRPr="0087236B">
        <w:rPr>
          <w:rFonts w:cs="Arial" w:hint="cs"/>
          <w:rtl/>
        </w:rPr>
        <w:t>פרק</w:t>
      </w:r>
      <w:r w:rsidRPr="0087236B">
        <w:rPr>
          <w:rFonts w:cs="Arial"/>
          <w:rtl/>
        </w:rPr>
        <w:t xml:space="preserve"> </w:t>
      </w:r>
      <w:r w:rsidRPr="0087236B">
        <w:rPr>
          <w:rFonts w:cs="Arial" w:hint="cs"/>
          <w:rtl/>
        </w:rPr>
        <w:t>ו׳</w:t>
      </w:r>
      <w:r w:rsidRPr="0087236B">
        <w:rPr>
          <w:rFonts w:cs="Arial"/>
          <w:rtl/>
        </w:rPr>
        <w:t xml:space="preserve">, </w:t>
      </w:r>
      <w:r w:rsidRPr="0087236B">
        <w:rPr>
          <w:rFonts w:cs="Arial" w:hint="cs"/>
          <w:rtl/>
        </w:rPr>
        <w:t>פסוקים</w:t>
      </w:r>
      <w:r w:rsidRPr="0087236B">
        <w:rPr>
          <w:rFonts w:cs="Arial"/>
          <w:rtl/>
        </w:rPr>
        <w:t xml:space="preserve"> </w:t>
      </w:r>
      <w:r w:rsidRPr="0087236B">
        <w:rPr>
          <w:rFonts w:cs="Arial" w:hint="cs"/>
          <w:rtl/>
        </w:rPr>
        <w:t>ג׳</w:t>
      </w:r>
      <w:r w:rsidRPr="0087236B">
        <w:rPr>
          <w:rFonts w:cs="Arial"/>
          <w:rtl/>
        </w:rPr>
        <w:t>-</w:t>
      </w:r>
      <w:r w:rsidRPr="0087236B">
        <w:rPr>
          <w:rFonts w:cs="Arial" w:hint="cs"/>
          <w:rtl/>
        </w:rPr>
        <w:t>ה׳</w:t>
      </w:r>
    </w:p>
  </w:footnote>
  <w:footnote w:id="3">
    <w:p w:rsidR="00D34C72" w:rsidRDefault="00D34C72" w:rsidP="00D34C72">
      <w:pPr>
        <w:pStyle w:val="a9"/>
      </w:pPr>
      <w:r>
        <w:rPr>
          <w:rStyle w:val="ab"/>
        </w:rPr>
        <w:footnoteRef/>
      </w:r>
      <w:r>
        <w:rPr>
          <w:rtl/>
        </w:rPr>
        <w:t xml:space="preserve"> </w:t>
      </w:r>
      <w:r w:rsidRPr="00D34C72">
        <w:rPr>
          <w:rFonts w:cs="Arial" w:hint="cs"/>
          <w:rtl/>
        </w:rPr>
        <w:t>יהושוע</w:t>
      </w:r>
      <w:r w:rsidRPr="00D34C72">
        <w:rPr>
          <w:rFonts w:cs="Arial"/>
          <w:rtl/>
        </w:rPr>
        <w:t xml:space="preserve">, </w:t>
      </w:r>
      <w:r w:rsidRPr="00D34C72">
        <w:rPr>
          <w:rFonts w:cs="Arial" w:hint="cs"/>
          <w:rtl/>
        </w:rPr>
        <w:t>פרק</w:t>
      </w:r>
      <w:r w:rsidRPr="00D34C72">
        <w:rPr>
          <w:rFonts w:cs="Arial"/>
          <w:rtl/>
        </w:rPr>
        <w:t xml:space="preserve"> </w:t>
      </w:r>
      <w:r w:rsidRPr="00D34C72">
        <w:rPr>
          <w:rFonts w:cs="Arial" w:hint="cs"/>
          <w:rtl/>
        </w:rPr>
        <w:t>ט׳</w:t>
      </w:r>
      <w:r w:rsidRPr="00D34C72">
        <w:rPr>
          <w:rFonts w:cs="Arial"/>
          <w:rtl/>
        </w:rPr>
        <w:t xml:space="preserve">, </w:t>
      </w:r>
      <w:r w:rsidRPr="00D34C72">
        <w:rPr>
          <w:rFonts w:cs="Arial" w:hint="cs"/>
          <w:rtl/>
        </w:rPr>
        <w:t>פסוק</w:t>
      </w:r>
      <w:r w:rsidRPr="00D34C72">
        <w:rPr>
          <w:rFonts w:cs="Arial"/>
          <w:rtl/>
        </w:rPr>
        <w:t xml:space="preserve"> </w:t>
      </w:r>
      <w:r w:rsidRPr="00D34C72">
        <w:rPr>
          <w:rFonts w:cs="Arial" w:hint="cs"/>
          <w:rtl/>
        </w:rPr>
        <w:t>ט״ו</w:t>
      </w:r>
    </w:p>
  </w:footnote>
  <w:footnote w:id="4">
    <w:p w:rsidR="00D34C72" w:rsidRDefault="00D34C72">
      <w:pPr>
        <w:pStyle w:val="a9"/>
        <w:rPr>
          <w:rtl/>
        </w:rPr>
      </w:pPr>
      <w:r>
        <w:rPr>
          <w:rStyle w:val="ab"/>
        </w:rPr>
        <w:footnoteRef/>
      </w:r>
      <w:r>
        <w:rPr>
          <w:rtl/>
        </w:rPr>
        <w:t xml:space="preserve"> </w:t>
      </w:r>
      <w:r w:rsidRPr="00D34C72">
        <w:rPr>
          <w:rFonts w:cs="Arial" w:hint="cs"/>
          <w:rtl/>
        </w:rPr>
        <w:t>יהושוע</w:t>
      </w:r>
      <w:r w:rsidRPr="00D34C72">
        <w:rPr>
          <w:rFonts w:cs="Arial"/>
          <w:rtl/>
        </w:rPr>
        <w:t xml:space="preserve">, </w:t>
      </w:r>
      <w:r w:rsidRPr="00D34C72">
        <w:rPr>
          <w:rFonts w:cs="Arial" w:hint="cs"/>
          <w:rtl/>
        </w:rPr>
        <w:t>פרק</w:t>
      </w:r>
      <w:r w:rsidRPr="00D34C72">
        <w:rPr>
          <w:rFonts w:cs="Arial"/>
          <w:rtl/>
        </w:rPr>
        <w:t xml:space="preserve"> </w:t>
      </w:r>
      <w:r w:rsidRPr="00D34C72">
        <w:rPr>
          <w:rFonts w:cs="Arial" w:hint="cs"/>
          <w:rtl/>
        </w:rPr>
        <w:t>ה׳</w:t>
      </w:r>
      <w:r w:rsidRPr="00D34C72">
        <w:rPr>
          <w:rFonts w:cs="Arial"/>
          <w:rtl/>
        </w:rPr>
        <w:t xml:space="preserve">, </w:t>
      </w:r>
      <w:r w:rsidRPr="00D34C72">
        <w:rPr>
          <w:rFonts w:cs="Arial" w:hint="cs"/>
          <w:rtl/>
        </w:rPr>
        <w:t>פסוק</w:t>
      </w:r>
      <w:r w:rsidRPr="00D34C72">
        <w:rPr>
          <w:rFonts w:cs="Arial"/>
          <w:rtl/>
        </w:rPr>
        <w:t xml:space="preserve"> </w:t>
      </w:r>
      <w:r w:rsidRPr="00D34C72">
        <w:rPr>
          <w:rFonts w:cs="Arial" w:hint="cs"/>
          <w:rtl/>
        </w:rPr>
        <w:t>ב׳</w:t>
      </w:r>
    </w:p>
  </w:footnote>
  <w:footnote w:id="5">
    <w:p w:rsidR="00D34C72" w:rsidRDefault="00D34C72">
      <w:pPr>
        <w:pStyle w:val="a9"/>
        <w:rPr>
          <w:rtl/>
        </w:rPr>
      </w:pPr>
      <w:r>
        <w:rPr>
          <w:rStyle w:val="ab"/>
        </w:rPr>
        <w:footnoteRef/>
      </w:r>
      <w:r>
        <w:rPr>
          <w:rtl/>
        </w:rPr>
        <w:t xml:space="preserve"> </w:t>
      </w:r>
      <w:r w:rsidRPr="00D34C72">
        <w:rPr>
          <w:rFonts w:cs="Arial" w:hint="cs"/>
          <w:rtl/>
        </w:rPr>
        <w:t>יהושוע</w:t>
      </w:r>
      <w:r w:rsidRPr="00D34C72">
        <w:rPr>
          <w:rFonts w:cs="Arial"/>
          <w:rtl/>
        </w:rPr>
        <w:t xml:space="preserve">, </w:t>
      </w:r>
      <w:r w:rsidRPr="00D34C72">
        <w:rPr>
          <w:rFonts w:cs="Arial" w:hint="cs"/>
          <w:rtl/>
        </w:rPr>
        <w:t>פרק</w:t>
      </w:r>
      <w:r w:rsidRPr="00D34C72">
        <w:rPr>
          <w:rFonts w:cs="Arial"/>
          <w:rtl/>
        </w:rPr>
        <w:t xml:space="preserve"> </w:t>
      </w:r>
      <w:r w:rsidRPr="00D34C72">
        <w:rPr>
          <w:rFonts w:cs="Arial" w:hint="cs"/>
          <w:rtl/>
        </w:rPr>
        <w:t>י׳</w:t>
      </w:r>
      <w:r w:rsidRPr="00D34C72">
        <w:rPr>
          <w:rFonts w:cs="Arial"/>
          <w:rtl/>
        </w:rPr>
        <w:t xml:space="preserve">, </w:t>
      </w:r>
      <w:r w:rsidRPr="00D34C72">
        <w:rPr>
          <w:rFonts w:cs="Arial" w:hint="cs"/>
          <w:rtl/>
        </w:rPr>
        <w:t>פסוק</w:t>
      </w:r>
      <w:r w:rsidRPr="00D34C72">
        <w:rPr>
          <w:rFonts w:cs="Arial"/>
          <w:rtl/>
        </w:rPr>
        <w:t xml:space="preserve"> </w:t>
      </w:r>
      <w:r w:rsidRPr="00D34C72">
        <w:rPr>
          <w:rFonts w:cs="Arial" w:hint="cs"/>
          <w:rtl/>
        </w:rPr>
        <w:t>י״א</w:t>
      </w:r>
    </w:p>
  </w:footnote>
  <w:footnote w:id="6">
    <w:p w:rsidR="00E15E02" w:rsidRDefault="00E15E02">
      <w:pPr>
        <w:pStyle w:val="a9"/>
      </w:pPr>
      <w:r>
        <w:rPr>
          <w:rStyle w:val="ab"/>
        </w:rPr>
        <w:footnoteRef/>
      </w:r>
      <w:r>
        <w:rPr>
          <w:rtl/>
        </w:rPr>
        <w:t xml:space="preserve"> </w:t>
      </w:r>
      <w:r>
        <w:rPr>
          <w:rFonts w:hint="cs"/>
          <w:rtl/>
        </w:rPr>
        <w:t xml:space="preserve">יהושוע, פרק כ"ג, פסוק א' </w:t>
      </w:r>
    </w:p>
  </w:footnote>
  <w:footnote w:id="7">
    <w:p w:rsidR="000E4964" w:rsidRDefault="000E4964">
      <w:pPr>
        <w:pStyle w:val="a9"/>
        <w:rPr>
          <w:rtl/>
        </w:rPr>
      </w:pPr>
      <w:r>
        <w:rPr>
          <w:rStyle w:val="ab"/>
        </w:rPr>
        <w:footnoteRef/>
      </w:r>
      <w:r>
        <w:rPr>
          <w:rtl/>
        </w:rPr>
        <w:t xml:space="preserve"> </w:t>
      </w:r>
      <w:r>
        <w:rPr>
          <w:rFonts w:hint="cs"/>
          <w:rtl/>
        </w:rPr>
        <w:t>יהושוע, פרק ז'</w:t>
      </w:r>
    </w:p>
  </w:footnote>
  <w:footnote w:id="8">
    <w:p w:rsidR="00A365EF" w:rsidRDefault="00714C52" w:rsidP="00714C52">
      <w:pPr>
        <w:pStyle w:val="a9"/>
        <w:rPr>
          <w:rtl/>
        </w:rPr>
      </w:pPr>
      <w:r>
        <w:t xml:space="preserve"> </w:t>
      </w:r>
      <w:r w:rsidR="00A365EF">
        <w:rPr>
          <w:rStyle w:val="ab"/>
        </w:rPr>
        <w:footnoteRef/>
      </w:r>
      <w:r w:rsidR="00A365EF">
        <w:rPr>
          <w:rtl/>
        </w:rPr>
        <w:t xml:space="preserve"> </w:t>
      </w:r>
      <w:r>
        <w:rPr>
          <w:rFonts w:hint="cs"/>
          <w:rtl/>
        </w:rPr>
        <w:t>כפי עדותם של הגבעונים, בספר יהושוע, פרק ט', פסוק כ"ד: "לתת לכם את כל הארץ ולהשמיד את כל יושבי הארץ מפניכם ונירא מאוד לנפשותינו"</w:t>
      </w:r>
    </w:p>
  </w:footnote>
  <w:footnote w:id="9">
    <w:p w:rsidR="00043D02" w:rsidRDefault="00043D02">
      <w:pPr>
        <w:pStyle w:val="a9"/>
        <w:rPr>
          <w:rtl/>
        </w:rPr>
      </w:pPr>
      <w:r>
        <w:rPr>
          <w:rStyle w:val="ab"/>
        </w:rPr>
        <w:footnoteRef/>
      </w:r>
      <w:r>
        <w:rPr>
          <w:rtl/>
        </w:rPr>
        <w:t xml:space="preserve"> </w:t>
      </w:r>
      <w:r>
        <w:rPr>
          <w:rFonts w:hint="cs"/>
          <w:rtl/>
        </w:rPr>
        <w:t>יהושוע</w:t>
      </w:r>
      <w:r w:rsidR="00E15E02">
        <w:rPr>
          <w:rFonts w:hint="cs"/>
          <w:rtl/>
        </w:rPr>
        <w:t>,</w:t>
      </w:r>
      <w:r>
        <w:rPr>
          <w:rFonts w:hint="cs"/>
          <w:rtl/>
        </w:rPr>
        <w:t xml:space="preserve"> פרק א', פסוק י"ד</w:t>
      </w:r>
    </w:p>
  </w:footnote>
  <w:footnote w:id="10">
    <w:p w:rsidR="002A3D86" w:rsidRDefault="002A3D86" w:rsidP="002A3D86">
      <w:pPr>
        <w:pStyle w:val="a9"/>
      </w:pPr>
      <w:r>
        <w:rPr>
          <w:rStyle w:val="ab"/>
        </w:rPr>
        <w:footnoteRef/>
      </w:r>
      <w:r>
        <w:rPr>
          <w:rtl/>
        </w:rPr>
        <w:t xml:space="preserve"> </w:t>
      </w:r>
      <w:r>
        <w:rPr>
          <w:rFonts w:hint="cs"/>
          <w:rtl/>
        </w:rPr>
        <w:t>יהושוע</w:t>
      </w:r>
      <w:r w:rsidR="00553A1C">
        <w:rPr>
          <w:rFonts w:hint="cs"/>
          <w:rtl/>
        </w:rPr>
        <w:t>,</w:t>
      </w:r>
      <w:r>
        <w:rPr>
          <w:rFonts w:hint="cs"/>
          <w:rtl/>
        </w:rPr>
        <w:t xml:space="preserve"> פרק ח'</w:t>
      </w:r>
      <w:r w:rsidR="00553A1C">
        <w:rPr>
          <w:rFonts w:hint="cs"/>
          <w:rtl/>
        </w:rPr>
        <w:t>,</w:t>
      </w:r>
      <w:r>
        <w:rPr>
          <w:rFonts w:hint="cs"/>
          <w:rtl/>
        </w:rPr>
        <w:t xml:space="preserve"> פסוקים י"ז-י"ט</w:t>
      </w:r>
    </w:p>
  </w:footnote>
  <w:footnote w:id="11">
    <w:p w:rsidR="00A30D08" w:rsidRDefault="00A30D08" w:rsidP="00E15E02">
      <w:pPr>
        <w:pStyle w:val="a9"/>
        <w:rPr>
          <w:rtl/>
        </w:rPr>
      </w:pPr>
      <w:r>
        <w:rPr>
          <w:rStyle w:val="ab"/>
        </w:rPr>
        <w:footnoteRef/>
      </w:r>
      <w:r>
        <w:rPr>
          <w:rtl/>
        </w:rPr>
        <w:t xml:space="preserve"> </w:t>
      </w:r>
      <w:r w:rsidRPr="00A30D08">
        <w:rPr>
          <w:rFonts w:cs="Arial" w:hint="cs"/>
          <w:rtl/>
        </w:rPr>
        <w:t>יהושוע</w:t>
      </w:r>
      <w:r w:rsidRPr="00A30D08">
        <w:rPr>
          <w:rFonts w:cs="Arial"/>
          <w:rtl/>
        </w:rPr>
        <w:t xml:space="preserve">, </w:t>
      </w:r>
      <w:r w:rsidRPr="00A30D08">
        <w:rPr>
          <w:rFonts w:cs="Arial" w:hint="cs"/>
          <w:rtl/>
        </w:rPr>
        <w:t>פרק</w:t>
      </w:r>
      <w:r w:rsidRPr="00A30D08">
        <w:rPr>
          <w:rFonts w:cs="Arial"/>
          <w:rtl/>
        </w:rPr>
        <w:t xml:space="preserve"> </w:t>
      </w:r>
      <w:r w:rsidRPr="00A30D08">
        <w:rPr>
          <w:rFonts w:cs="Arial" w:hint="cs"/>
          <w:rtl/>
        </w:rPr>
        <w:t>י</w:t>
      </w:r>
      <w:r w:rsidRPr="00A30D08">
        <w:rPr>
          <w:rFonts w:cs="Arial"/>
          <w:rtl/>
        </w:rPr>
        <w:t xml:space="preserve">', </w:t>
      </w:r>
      <w:r w:rsidRPr="00A30D08">
        <w:rPr>
          <w:rFonts w:cs="Arial" w:hint="cs"/>
          <w:rtl/>
        </w:rPr>
        <w:t>פסוק</w:t>
      </w:r>
      <w:r w:rsidRPr="00A30D08">
        <w:rPr>
          <w:rFonts w:cs="Arial"/>
          <w:rtl/>
        </w:rPr>
        <w:t xml:space="preserve"> </w:t>
      </w:r>
      <w:r w:rsidRPr="00A30D08">
        <w:rPr>
          <w:rFonts w:cs="Arial" w:hint="cs"/>
          <w:rtl/>
        </w:rPr>
        <w:t>י</w:t>
      </w:r>
      <w:r w:rsidRPr="00A30D08">
        <w:rPr>
          <w:rFonts w:cs="Arial"/>
          <w:rtl/>
        </w:rPr>
        <w:t>"</w:t>
      </w:r>
      <w:r w:rsidRPr="00A30D08">
        <w:rPr>
          <w:rFonts w:cs="Arial" w:hint="cs"/>
          <w:rtl/>
        </w:rPr>
        <w:t>ט</w:t>
      </w:r>
    </w:p>
  </w:footnote>
  <w:footnote w:id="12">
    <w:p w:rsidR="00C256AA" w:rsidRDefault="00C256AA" w:rsidP="00FA3C9A">
      <w:pPr>
        <w:pStyle w:val="a9"/>
        <w:jc w:val="both"/>
      </w:pPr>
      <w:r>
        <w:rPr>
          <w:rStyle w:val="ab"/>
        </w:rPr>
        <w:footnoteRef/>
      </w:r>
      <w:r>
        <w:rPr>
          <w:rtl/>
        </w:rPr>
        <w:t xml:space="preserve"> </w:t>
      </w:r>
      <w:r>
        <w:rPr>
          <w:rFonts w:hint="cs"/>
          <w:rtl/>
        </w:rPr>
        <w:t>שמות</w:t>
      </w:r>
      <w:r w:rsidR="00553A1C">
        <w:rPr>
          <w:rFonts w:hint="cs"/>
          <w:rtl/>
        </w:rPr>
        <w:t>,</w:t>
      </w:r>
      <w:r>
        <w:rPr>
          <w:rFonts w:hint="cs"/>
          <w:rtl/>
        </w:rPr>
        <w:t xml:space="preserve"> פרק י"ד</w:t>
      </w:r>
      <w:r w:rsidR="00553A1C">
        <w:rPr>
          <w:rFonts w:hint="cs"/>
          <w:rtl/>
        </w:rPr>
        <w:t>,</w:t>
      </w:r>
      <w:r>
        <w:rPr>
          <w:rFonts w:hint="cs"/>
          <w:rtl/>
        </w:rPr>
        <w:t xml:space="preserve"> פסוק ט': "וירדפו מצריים אחריהם, וישיגו אותם חונים על הים, כל סוס רכב פרעה, ופרשיו וחילו"</w:t>
      </w:r>
    </w:p>
  </w:footnote>
  <w:footnote w:id="13">
    <w:p w:rsidR="00C256AA" w:rsidRDefault="00C256AA" w:rsidP="00FA3C9A">
      <w:pPr>
        <w:pStyle w:val="a9"/>
        <w:jc w:val="both"/>
      </w:pPr>
      <w:r>
        <w:rPr>
          <w:rStyle w:val="ab"/>
        </w:rPr>
        <w:footnoteRef/>
      </w:r>
      <w:r>
        <w:rPr>
          <w:rtl/>
        </w:rPr>
        <w:t xml:space="preserve"> </w:t>
      </w:r>
      <w:r>
        <w:rPr>
          <w:rFonts w:hint="cs"/>
          <w:rtl/>
        </w:rPr>
        <w:t>יהושוע</w:t>
      </w:r>
      <w:r w:rsidR="00553A1C">
        <w:rPr>
          <w:rFonts w:hint="cs"/>
          <w:rtl/>
        </w:rPr>
        <w:t>,</w:t>
      </w:r>
      <w:r>
        <w:rPr>
          <w:rFonts w:hint="cs"/>
          <w:rtl/>
        </w:rPr>
        <w:t xml:space="preserve"> פרק י"א, פסוק ד': "ויצאו הם וכל מחניהם עמם (...) וסוס ורכב רב מאוד" </w:t>
      </w:r>
    </w:p>
  </w:footnote>
  <w:footnote w:id="14">
    <w:p w:rsidR="00C256AA" w:rsidRDefault="00C256AA">
      <w:pPr>
        <w:pStyle w:val="a9"/>
      </w:pPr>
      <w:r>
        <w:rPr>
          <w:rStyle w:val="ab"/>
        </w:rPr>
        <w:footnoteRef/>
      </w:r>
      <w:r>
        <w:rPr>
          <w:rtl/>
        </w:rPr>
        <w:t xml:space="preserve"> </w:t>
      </w:r>
      <w:r>
        <w:rPr>
          <w:rFonts w:hint="cs"/>
          <w:rtl/>
        </w:rPr>
        <w:t>יהושוע, פרק ח', פסוק י"א: "ויחנו מצפון לעי והגיא בינו ובין העי"</w:t>
      </w:r>
    </w:p>
  </w:footnote>
  <w:footnote w:id="15">
    <w:p w:rsidR="00C256AA" w:rsidRDefault="00C256AA">
      <w:pPr>
        <w:pStyle w:val="a9"/>
        <w:rPr>
          <w:rtl/>
        </w:rPr>
      </w:pPr>
      <w:r>
        <w:rPr>
          <w:rStyle w:val="ab"/>
        </w:rPr>
        <w:footnoteRef/>
      </w:r>
      <w:r>
        <w:rPr>
          <w:rtl/>
        </w:rPr>
        <w:t xml:space="preserve"> </w:t>
      </w:r>
      <w:r>
        <w:rPr>
          <w:rFonts w:hint="cs"/>
          <w:rtl/>
        </w:rPr>
        <w:t>כדוגמא לכך, יהושוע</w:t>
      </w:r>
      <w:r w:rsidR="00553A1C">
        <w:rPr>
          <w:rFonts w:hint="cs"/>
          <w:rtl/>
        </w:rPr>
        <w:t>,</w:t>
      </w:r>
      <w:r>
        <w:rPr>
          <w:rFonts w:hint="cs"/>
          <w:rtl/>
        </w:rPr>
        <w:t xml:space="preserve"> פרק ח', פסוק ג': "ויבחר יהושוע שלושים אלף איש גיבורי החיל וישלחם לילה"</w:t>
      </w:r>
    </w:p>
  </w:footnote>
  <w:footnote w:id="16">
    <w:p w:rsidR="00C256AA" w:rsidRDefault="00C256AA">
      <w:pPr>
        <w:pStyle w:val="a9"/>
      </w:pPr>
      <w:r>
        <w:rPr>
          <w:rStyle w:val="ab"/>
        </w:rPr>
        <w:footnoteRef/>
      </w:r>
      <w:r>
        <w:rPr>
          <w:rtl/>
        </w:rPr>
        <w:t xml:space="preserve"> </w:t>
      </w:r>
      <w:r>
        <w:rPr>
          <w:rFonts w:hint="cs"/>
          <w:rtl/>
        </w:rPr>
        <w:t>במדבר, פרק א', פסוק מ"ו: "ויהיו כל הפקודים שש מאות אלף איש ושלושת אלפים וחמש מאות וחמישים"</w:t>
      </w:r>
    </w:p>
  </w:footnote>
  <w:footnote w:id="17">
    <w:p w:rsidR="00223304" w:rsidRDefault="00223304" w:rsidP="00223304">
      <w:pPr>
        <w:pStyle w:val="a9"/>
        <w:jc w:val="both"/>
      </w:pPr>
      <w:r>
        <w:rPr>
          <w:rStyle w:val="ab"/>
        </w:rPr>
        <w:footnoteRef/>
      </w:r>
      <w:r>
        <w:rPr>
          <w:rtl/>
        </w:rPr>
        <w:t xml:space="preserve"> </w:t>
      </w:r>
      <w:r>
        <w:rPr>
          <w:rFonts w:hint="cs"/>
          <w:rtl/>
        </w:rPr>
        <w:t>יהושוע</w:t>
      </w:r>
      <w:r w:rsidR="00553A1C">
        <w:rPr>
          <w:rFonts w:hint="cs"/>
          <w:rtl/>
        </w:rPr>
        <w:t>,</w:t>
      </w:r>
      <w:r>
        <w:rPr>
          <w:rFonts w:hint="cs"/>
          <w:rtl/>
        </w:rPr>
        <w:t xml:space="preserve"> פרק ב' פסוק א'</w:t>
      </w:r>
    </w:p>
  </w:footnote>
  <w:footnote w:id="18">
    <w:p w:rsidR="00223304" w:rsidRDefault="00223304" w:rsidP="00223304">
      <w:pPr>
        <w:pStyle w:val="a9"/>
        <w:jc w:val="both"/>
      </w:pPr>
      <w:r>
        <w:rPr>
          <w:rStyle w:val="ab"/>
        </w:rPr>
        <w:footnoteRef/>
      </w:r>
      <w:r>
        <w:rPr>
          <w:rtl/>
        </w:rPr>
        <w:t xml:space="preserve"> </w:t>
      </w:r>
      <w:r>
        <w:rPr>
          <w:rFonts w:hint="cs"/>
          <w:rtl/>
        </w:rPr>
        <w:t>יהושוע</w:t>
      </w:r>
      <w:r w:rsidR="00553A1C">
        <w:rPr>
          <w:rFonts w:hint="cs"/>
          <w:rtl/>
        </w:rPr>
        <w:t>,</w:t>
      </w:r>
      <w:r>
        <w:rPr>
          <w:rFonts w:hint="cs"/>
          <w:rtl/>
        </w:rPr>
        <w:t xml:space="preserve"> פרק ב' פסוק א'</w:t>
      </w:r>
    </w:p>
  </w:footnote>
  <w:footnote w:id="19">
    <w:p w:rsidR="00223304" w:rsidRDefault="00223304" w:rsidP="00223304">
      <w:pPr>
        <w:pStyle w:val="a9"/>
        <w:jc w:val="both"/>
      </w:pPr>
      <w:r>
        <w:rPr>
          <w:rStyle w:val="ab"/>
        </w:rPr>
        <w:footnoteRef/>
      </w:r>
      <w:r>
        <w:rPr>
          <w:rtl/>
        </w:rPr>
        <w:t xml:space="preserve"> </w:t>
      </w:r>
      <w:r>
        <w:rPr>
          <w:rFonts w:hint="cs"/>
          <w:rtl/>
        </w:rPr>
        <w:t>יהושוע</w:t>
      </w:r>
      <w:r w:rsidR="00553A1C">
        <w:rPr>
          <w:rFonts w:hint="cs"/>
          <w:rtl/>
        </w:rPr>
        <w:t>,</w:t>
      </w:r>
      <w:r>
        <w:rPr>
          <w:rFonts w:hint="cs"/>
          <w:rtl/>
        </w:rPr>
        <w:t xml:space="preserve"> פרק ו', פסוק א'</w:t>
      </w:r>
    </w:p>
  </w:footnote>
  <w:footnote w:id="20">
    <w:p w:rsidR="00223304" w:rsidRDefault="00223304" w:rsidP="00223304">
      <w:pPr>
        <w:pStyle w:val="a9"/>
        <w:jc w:val="both"/>
      </w:pPr>
      <w:r>
        <w:rPr>
          <w:rStyle w:val="ab"/>
        </w:rPr>
        <w:footnoteRef/>
      </w:r>
      <w:r>
        <w:rPr>
          <w:rtl/>
        </w:rPr>
        <w:t xml:space="preserve"> </w:t>
      </w:r>
      <w:r>
        <w:rPr>
          <w:rFonts w:hint="cs"/>
          <w:rtl/>
        </w:rPr>
        <w:t>יהושוע</w:t>
      </w:r>
      <w:r w:rsidR="00553A1C">
        <w:rPr>
          <w:rFonts w:hint="cs"/>
          <w:rtl/>
        </w:rPr>
        <w:t>,</w:t>
      </w:r>
      <w:r>
        <w:rPr>
          <w:rFonts w:hint="cs"/>
          <w:rtl/>
        </w:rPr>
        <w:t xml:space="preserve"> פרק ב', פסוק ט'</w:t>
      </w:r>
    </w:p>
  </w:footnote>
  <w:footnote w:id="21">
    <w:p w:rsidR="00223304" w:rsidRDefault="00223304" w:rsidP="00223304">
      <w:pPr>
        <w:pStyle w:val="a9"/>
        <w:jc w:val="both"/>
      </w:pPr>
      <w:r>
        <w:rPr>
          <w:rStyle w:val="ab"/>
        </w:rPr>
        <w:footnoteRef/>
      </w:r>
      <w:r>
        <w:rPr>
          <w:rtl/>
        </w:rPr>
        <w:t xml:space="preserve"> </w:t>
      </w:r>
      <w:r>
        <w:rPr>
          <w:rFonts w:hint="cs"/>
          <w:rtl/>
        </w:rPr>
        <w:t>יהושוע</w:t>
      </w:r>
      <w:r w:rsidR="00553A1C">
        <w:rPr>
          <w:rFonts w:hint="cs"/>
          <w:rtl/>
        </w:rPr>
        <w:t>,</w:t>
      </w:r>
      <w:r>
        <w:rPr>
          <w:rFonts w:hint="cs"/>
          <w:rtl/>
        </w:rPr>
        <w:t xml:space="preserve"> פרק ב', פסוק כ"ד</w:t>
      </w:r>
    </w:p>
  </w:footnote>
  <w:footnote w:id="22">
    <w:p w:rsidR="00223304" w:rsidRDefault="00223304" w:rsidP="00223304">
      <w:pPr>
        <w:pStyle w:val="a9"/>
      </w:pPr>
      <w:r>
        <w:rPr>
          <w:rStyle w:val="ab"/>
        </w:rPr>
        <w:footnoteRef/>
      </w:r>
      <w:r>
        <w:rPr>
          <w:rtl/>
        </w:rPr>
        <w:t xml:space="preserve"> </w:t>
      </w:r>
      <w:r>
        <w:rPr>
          <w:rFonts w:hint="cs"/>
          <w:rtl/>
        </w:rPr>
        <w:t>יהושוע</w:t>
      </w:r>
      <w:r w:rsidR="00553A1C">
        <w:rPr>
          <w:rFonts w:hint="cs"/>
          <w:rtl/>
        </w:rPr>
        <w:t>,</w:t>
      </w:r>
      <w:r>
        <w:rPr>
          <w:rFonts w:hint="cs"/>
          <w:rtl/>
        </w:rPr>
        <w:t xml:space="preserve"> פרק ז', פסוק ג'</w:t>
      </w:r>
    </w:p>
  </w:footnote>
  <w:footnote w:id="23">
    <w:p w:rsidR="00223304" w:rsidRDefault="00223304" w:rsidP="00223304">
      <w:pPr>
        <w:pStyle w:val="a9"/>
      </w:pPr>
      <w:r>
        <w:rPr>
          <w:rStyle w:val="ab"/>
        </w:rPr>
        <w:footnoteRef/>
      </w:r>
      <w:r>
        <w:rPr>
          <w:rtl/>
        </w:rPr>
        <w:t xml:space="preserve"> </w:t>
      </w:r>
      <w:r>
        <w:rPr>
          <w:rFonts w:hint="cs"/>
          <w:rtl/>
        </w:rPr>
        <w:t>יהושוע</w:t>
      </w:r>
      <w:r w:rsidR="00553A1C">
        <w:rPr>
          <w:rFonts w:hint="cs"/>
          <w:rtl/>
        </w:rPr>
        <w:t>,</w:t>
      </w:r>
      <w:r>
        <w:rPr>
          <w:rFonts w:hint="cs"/>
          <w:rtl/>
        </w:rPr>
        <w:t xml:space="preserve"> פרק ז', פסוק ה'</w:t>
      </w:r>
    </w:p>
  </w:footnote>
  <w:footnote w:id="24">
    <w:p w:rsidR="002720CC" w:rsidRDefault="002720CC">
      <w:pPr>
        <w:pStyle w:val="a9"/>
      </w:pPr>
      <w:r>
        <w:rPr>
          <w:rStyle w:val="ab"/>
        </w:rPr>
        <w:footnoteRef/>
      </w:r>
      <w:r>
        <w:rPr>
          <w:rtl/>
        </w:rPr>
        <w:t xml:space="preserve"> </w:t>
      </w:r>
      <w:r>
        <w:rPr>
          <w:rFonts w:hint="cs"/>
          <w:rtl/>
        </w:rPr>
        <w:t>יהושוע</w:t>
      </w:r>
      <w:r w:rsidR="00553A1C">
        <w:rPr>
          <w:rFonts w:hint="cs"/>
          <w:rtl/>
        </w:rPr>
        <w:t>,</w:t>
      </w:r>
      <w:r>
        <w:rPr>
          <w:rFonts w:hint="cs"/>
          <w:rtl/>
        </w:rPr>
        <w:t xml:space="preserve"> פרק י', פסוק ב'</w:t>
      </w:r>
    </w:p>
  </w:footnote>
  <w:footnote w:id="25">
    <w:p w:rsidR="00BC7B65" w:rsidRDefault="00BC7B65">
      <w:pPr>
        <w:pStyle w:val="a9"/>
      </w:pPr>
      <w:r>
        <w:rPr>
          <w:rStyle w:val="ab"/>
        </w:rPr>
        <w:footnoteRef/>
      </w:r>
      <w:r>
        <w:rPr>
          <w:rtl/>
        </w:rPr>
        <w:t xml:space="preserve"> </w:t>
      </w:r>
      <w:r>
        <w:rPr>
          <w:rFonts w:hint="cs"/>
          <w:rtl/>
        </w:rPr>
        <w:t>יהושוע</w:t>
      </w:r>
      <w:r w:rsidR="00553A1C">
        <w:rPr>
          <w:rFonts w:hint="cs"/>
          <w:rtl/>
        </w:rPr>
        <w:t>,</w:t>
      </w:r>
      <w:r>
        <w:rPr>
          <w:rFonts w:hint="cs"/>
          <w:rtl/>
        </w:rPr>
        <w:t xml:space="preserve"> פרק ט', פסוק י"א</w:t>
      </w:r>
    </w:p>
  </w:footnote>
  <w:footnote w:id="26">
    <w:p w:rsidR="000E49B6" w:rsidRDefault="000E49B6">
      <w:pPr>
        <w:pStyle w:val="a9"/>
        <w:rPr>
          <w:rtl/>
        </w:rPr>
      </w:pPr>
      <w:r>
        <w:rPr>
          <w:rStyle w:val="ab"/>
        </w:rPr>
        <w:footnoteRef/>
      </w:r>
      <w:r>
        <w:rPr>
          <w:rtl/>
        </w:rPr>
        <w:t xml:space="preserve"> </w:t>
      </w:r>
      <w:r>
        <w:rPr>
          <w:rFonts w:hint="cs"/>
          <w:rtl/>
        </w:rPr>
        <w:t>יהושוע</w:t>
      </w:r>
      <w:r w:rsidR="00553A1C">
        <w:rPr>
          <w:rFonts w:hint="cs"/>
          <w:rtl/>
        </w:rPr>
        <w:t>,</w:t>
      </w:r>
      <w:r>
        <w:rPr>
          <w:rFonts w:hint="cs"/>
          <w:rtl/>
        </w:rPr>
        <w:t xml:space="preserve"> פרק ט', פסוקים ז'-י'</w:t>
      </w:r>
    </w:p>
  </w:footnote>
  <w:footnote w:id="27">
    <w:p w:rsidR="00C256AA" w:rsidRDefault="00C256AA">
      <w:pPr>
        <w:pStyle w:val="a9"/>
      </w:pPr>
      <w:r>
        <w:rPr>
          <w:rStyle w:val="ab"/>
        </w:rPr>
        <w:footnoteRef/>
      </w:r>
      <w:r>
        <w:rPr>
          <w:rtl/>
        </w:rPr>
        <w:t xml:space="preserve"> </w:t>
      </w:r>
      <w:r>
        <w:rPr>
          <w:rFonts w:hint="cs"/>
          <w:rtl/>
        </w:rPr>
        <w:t>במדבר, פרק י"ג, פסוק כ"ח</w:t>
      </w:r>
    </w:p>
  </w:footnote>
  <w:footnote w:id="28">
    <w:p w:rsidR="00C256AA" w:rsidRDefault="00C256AA">
      <w:pPr>
        <w:pStyle w:val="a9"/>
      </w:pPr>
      <w:r>
        <w:rPr>
          <w:rStyle w:val="ab"/>
        </w:rPr>
        <w:footnoteRef/>
      </w:r>
      <w:r>
        <w:rPr>
          <w:rtl/>
        </w:rPr>
        <w:t xml:space="preserve"> </w:t>
      </w:r>
      <w:r>
        <w:rPr>
          <w:rFonts w:hint="cs"/>
          <w:rtl/>
        </w:rPr>
        <w:t>דברים, פרק א', פסוק כ"ח</w:t>
      </w:r>
    </w:p>
  </w:footnote>
  <w:footnote w:id="29">
    <w:p w:rsidR="00C256AA" w:rsidRDefault="00C256AA" w:rsidP="00E630E8">
      <w:pPr>
        <w:pStyle w:val="a9"/>
      </w:pPr>
      <w:r>
        <w:rPr>
          <w:rStyle w:val="ab"/>
        </w:rPr>
        <w:footnoteRef/>
      </w:r>
      <w:r>
        <w:rPr>
          <w:rtl/>
        </w:rPr>
        <w:t xml:space="preserve"> </w:t>
      </w:r>
      <w:r>
        <w:rPr>
          <w:rFonts w:hint="cs"/>
          <w:rtl/>
        </w:rPr>
        <w:t>כדוגמת העי: "וישרוף יהושוע את העי וישימה תל עולם שממה עד היום הזה". יהושוע, פרק ח', פסוק כ"ח</w:t>
      </w:r>
    </w:p>
  </w:footnote>
  <w:footnote w:id="30">
    <w:p w:rsidR="000F1690" w:rsidRDefault="000F1690">
      <w:pPr>
        <w:pStyle w:val="a9"/>
      </w:pPr>
      <w:r>
        <w:rPr>
          <w:rStyle w:val="ab"/>
        </w:rPr>
        <w:footnoteRef/>
      </w:r>
      <w:r>
        <w:rPr>
          <w:rtl/>
        </w:rPr>
        <w:t xml:space="preserve"> </w:t>
      </w:r>
      <w:r>
        <w:rPr>
          <w:rFonts w:hint="cs"/>
          <w:rtl/>
        </w:rPr>
        <w:t>יהושוע, פרק י"א, פסוק כ"ג</w:t>
      </w:r>
    </w:p>
  </w:footnote>
  <w:footnote w:id="31">
    <w:p w:rsidR="00844623" w:rsidRDefault="00844623">
      <w:pPr>
        <w:pStyle w:val="a9"/>
      </w:pPr>
      <w:bookmarkStart w:id="0" w:name="_GoBack"/>
      <w:bookmarkEnd w:id="0"/>
      <w:r>
        <w:rPr>
          <w:rStyle w:val="ab"/>
        </w:rPr>
        <w:footnoteRef/>
      </w:r>
      <w:r>
        <w:rPr>
          <w:rtl/>
        </w:rPr>
        <w:t xml:space="preserve"> </w:t>
      </w:r>
      <w:r>
        <w:rPr>
          <w:rFonts w:hint="cs"/>
          <w:rtl/>
        </w:rPr>
        <w:t>מדרש רבה, פתיחה למגילת אסתר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D4A"/>
    <w:rsid w:val="000241D2"/>
    <w:rsid w:val="00040D00"/>
    <w:rsid w:val="00043D02"/>
    <w:rsid w:val="00065BFB"/>
    <w:rsid w:val="000801A1"/>
    <w:rsid w:val="00090A3C"/>
    <w:rsid w:val="000A299C"/>
    <w:rsid w:val="000B11DF"/>
    <w:rsid w:val="000B735E"/>
    <w:rsid w:val="000D7732"/>
    <w:rsid w:val="000E4964"/>
    <w:rsid w:val="000E49B6"/>
    <w:rsid w:val="000F1690"/>
    <w:rsid w:val="00123B3C"/>
    <w:rsid w:val="00190671"/>
    <w:rsid w:val="001A0B89"/>
    <w:rsid w:val="001C079B"/>
    <w:rsid w:val="001F6B0C"/>
    <w:rsid w:val="00206A75"/>
    <w:rsid w:val="002129E6"/>
    <w:rsid w:val="00223304"/>
    <w:rsid w:val="00237DBE"/>
    <w:rsid w:val="00257655"/>
    <w:rsid w:val="002720CC"/>
    <w:rsid w:val="002A0BDD"/>
    <w:rsid w:val="002A3D86"/>
    <w:rsid w:val="002A758F"/>
    <w:rsid w:val="002C5A76"/>
    <w:rsid w:val="002C721E"/>
    <w:rsid w:val="002E6BD6"/>
    <w:rsid w:val="003028F7"/>
    <w:rsid w:val="00311E7D"/>
    <w:rsid w:val="00324B65"/>
    <w:rsid w:val="00324BEC"/>
    <w:rsid w:val="003259CB"/>
    <w:rsid w:val="00332EC3"/>
    <w:rsid w:val="00342C2D"/>
    <w:rsid w:val="00350517"/>
    <w:rsid w:val="003D3B05"/>
    <w:rsid w:val="003E6D7D"/>
    <w:rsid w:val="00406FEE"/>
    <w:rsid w:val="00451E30"/>
    <w:rsid w:val="00456114"/>
    <w:rsid w:val="0046450C"/>
    <w:rsid w:val="004A0E45"/>
    <w:rsid w:val="004A7F93"/>
    <w:rsid w:val="004C068C"/>
    <w:rsid w:val="004E4CE9"/>
    <w:rsid w:val="00510711"/>
    <w:rsid w:val="00514C70"/>
    <w:rsid w:val="00535DAB"/>
    <w:rsid w:val="00553A1C"/>
    <w:rsid w:val="00594D2B"/>
    <w:rsid w:val="005B1BEE"/>
    <w:rsid w:val="005B58B9"/>
    <w:rsid w:val="005C2D41"/>
    <w:rsid w:val="005D2180"/>
    <w:rsid w:val="005D5CF7"/>
    <w:rsid w:val="00604601"/>
    <w:rsid w:val="00620A01"/>
    <w:rsid w:val="0063641F"/>
    <w:rsid w:val="00641BD8"/>
    <w:rsid w:val="00650546"/>
    <w:rsid w:val="006510A0"/>
    <w:rsid w:val="00655862"/>
    <w:rsid w:val="00684105"/>
    <w:rsid w:val="006A79B9"/>
    <w:rsid w:val="006D26F6"/>
    <w:rsid w:val="006E2DAA"/>
    <w:rsid w:val="006E2ECA"/>
    <w:rsid w:val="006F23B5"/>
    <w:rsid w:val="006F5E2C"/>
    <w:rsid w:val="00700AB7"/>
    <w:rsid w:val="00714C52"/>
    <w:rsid w:val="007357D5"/>
    <w:rsid w:val="0076170B"/>
    <w:rsid w:val="00780F4D"/>
    <w:rsid w:val="00793C1C"/>
    <w:rsid w:val="007E235A"/>
    <w:rsid w:val="007F3C50"/>
    <w:rsid w:val="00811394"/>
    <w:rsid w:val="00822547"/>
    <w:rsid w:val="008334FE"/>
    <w:rsid w:val="00834D6E"/>
    <w:rsid w:val="00844623"/>
    <w:rsid w:val="00846A1C"/>
    <w:rsid w:val="00855642"/>
    <w:rsid w:val="008602D9"/>
    <w:rsid w:val="008621C1"/>
    <w:rsid w:val="00865A2F"/>
    <w:rsid w:val="0087236B"/>
    <w:rsid w:val="00886DFA"/>
    <w:rsid w:val="00897927"/>
    <w:rsid w:val="008A0B90"/>
    <w:rsid w:val="008B6764"/>
    <w:rsid w:val="008C588A"/>
    <w:rsid w:val="008E6F3E"/>
    <w:rsid w:val="00902A2D"/>
    <w:rsid w:val="009058ED"/>
    <w:rsid w:val="00915877"/>
    <w:rsid w:val="0095749B"/>
    <w:rsid w:val="0097296B"/>
    <w:rsid w:val="00977C2C"/>
    <w:rsid w:val="00977D61"/>
    <w:rsid w:val="0098134F"/>
    <w:rsid w:val="0098419E"/>
    <w:rsid w:val="00992E34"/>
    <w:rsid w:val="009941AD"/>
    <w:rsid w:val="009978E9"/>
    <w:rsid w:val="009E47A9"/>
    <w:rsid w:val="009F48E7"/>
    <w:rsid w:val="009F5E13"/>
    <w:rsid w:val="00A26A8A"/>
    <w:rsid w:val="00A30D08"/>
    <w:rsid w:val="00A365EF"/>
    <w:rsid w:val="00A51CEE"/>
    <w:rsid w:val="00A77C15"/>
    <w:rsid w:val="00A920DB"/>
    <w:rsid w:val="00AA2829"/>
    <w:rsid w:val="00AA4C98"/>
    <w:rsid w:val="00AB423F"/>
    <w:rsid w:val="00AC2F6C"/>
    <w:rsid w:val="00AC7B87"/>
    <w:rsid w:val="00AE098D"/>
    <w:rsid w:val="00AF14E6"/>
    <w:rsid w:val="00AF1BCB"/>
    <w:rsid w:val="00AF6612"/>
    <w:rsid w:val="00B10B75"/>
    <w:rsid w:val="00B67320"/>
    <w:rsid w:val="00B772F9"/>
    <w:rsid w:val="00B8602D"/>
    <w:rsid w:val="00B9460F"/>
    <w:rsid w:val="00BC7B65"/>
    <w:rsid w:val="00BE1435"/>
    <w:rsid w:val="00BF4E29"/>
    <w:rsid w:val="00C016D3"/>
    <w:rsid w:val="00C01D9F"/>
    <w:rsid w:val="00C06131"/>
    <w:rsid w:val="00C15B56"/>
    <w:rsid w:val="00C24D4A"/>
    <w:rsid w:val="00C256AA"/>
    <w:rsid w:val="00C3261F"/>
    <w:rsid w:val="00C4248C"/>
    <w:rsid w:val="00C9563B"/>
    <w:rsid w:val="00CB55C3"/>
    <w:rsid w:val="00CD5BF5"/>
    <w:rsid w:val="00D062CF"/>
    <w:rsid w:val="00D10C87"/>
    <w:rsid w:val="00D260AA"/>
    <w:rsid w:val="00D34C72"/>
    <w:rsid w:val="00D62F9B"/>
    <w:rsid w:val="00D71418"/>
    <w:rsid w:val="00D80AB5"/>
    <w:rsid w:val="00DA6F3D"/>
    <w:rsid w:val="00DC6007"/>
    <w:rsid w:val="00DD57E5"/>
    <w:rsid w:val="00DE394C"/>
    <w:rsid w:val="00DF2FC6"/>
    <w:rsid w:val="00E15E02"/>
    <w:rsid w:val="00E16B4C"/>
    <w:rsid w:val="00E27FAA"/>
    <w:rsid w:val="00E30859"/>
    <w:rsid w:val="00E418CE"/>
    <w:rsid w:val="00E44A17"/>
    <w:rsid w:val="00E46432"/>
    <w:rsid w:val="00E630E8"/>
    <w:rsid w:val="00E9769D"/>
    <w:rsid w:val="00EA7CD3"/>
    <w:rsid w:val="00ED4155"/>
    <w:rsid w:val="00F17527"/>
    <w:rsid w:val="00F309FF"/>
    <w:rsid w:val="00F43932"/>
    <w:rsid w:val="00F61A7C"/>
    <w:rsid w:val="00F66AA6"/>
    <w:rsid w:val="00FA3C9A"/>
    <w:rsid w:val="00FB4770"/>
    <w:rsid w:val="00FC07CB"/>
    <w:rsid w:val="00FD3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663378-907D-4E9E-B9B5-E596FB5C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24D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24D4A"/>
    <w:rPr>
      <w:color w:val="0000FF"/>
      <w:u w:val="single"/>
    </w:rPr>
  </w:style>
  <w:style w:type="paragraph" w:styleId="a3">
    <w:name w:val="header"/>
    <w:basedOn w:val="a"/>
    <w:link w:val="a4"/>
    <w:uiPriority w:val="99"/>
    <w:unhideWhenUsed/>
    <w:rsid w:val="00C24D4A"/>
    <w:pPr>
      <w:tabs>
        <w:tab w:val="center" w:pos="4153"/>
        <w:tab w:val="right" w:pos="8306"/>
      </w:tabs>
      <w:spacing w:after="0" w:line="240" w:lineRule="auto"/>
    </w:pPr>
  </w:style>
  <w:style w:type="character" w:customStyle="1" w:styleId="a4">
    <w:name w:val="כותרת עליונה תו"/>
    <w:basedOn w:val="a0"/>
    <w:link w:val="a3"/>
    <w:uiPriority w:val="99"/>
    <w:rsid w:val="00C24D4A"/>
  </w:style>
  <w:style w:type="paragraph" w:styleId="a5">
    <w:name w:val="footer"/>
    <w:basedOn w:val="a"/>
    <w:link w:val="a6"/>
    <w:uiPriority w:val="99"/>
    <w:unhideWhenUsed/>
    <w:rsid w:val="00C24D4A"/>
    <w:pPr>
      <w:tabs>
        <w:tab w:val="center" w:pos="4153"/>
        <w:tab w:val="right" w:pos="8306"/>
      </w:tabs>
      <w:spacing w:after="0" w:line="240" w:lineRule="auto"/>
    </w:pPr>
  </w:style>
  <w:style w:type="character" w:customStyle="1" w:styleId="a6">
    <w:name w:val="כותרת תחתונה תו"/>
    <w:basedOn w:val="a0"/>
    <w:link w:val="a5"/>
    <w:uiPriority w:val="99"/>
    <w:rsid w:val="00C24D4A"/>
  </w:style>
  <w:style w:type="character" w:styleId="a7">
    <w:name w:val="Subtle Emphasis"/>
    <w:basedOn w:val="a0"/>
    <w:uiPriority w:val="19"/>
    <w:qFormat/>
    <w:rsid w:val="00C24D4A"/>
    <w:rPr>
      <w:i/>
      <w:iCs/>
      <w:color w:val="404040" w:themeColor="text1" w:themeTint="BF"/>
    </w:rPr>
  </w:style>
  <w:style w:type="paragraph" w:styleId="a8">
    <w:name w:val="Revision"/>
    <w:hidden/>
    <w:uiPriority w:val="99"/>
    <w:semiHidden/>
    <w:rsid w:val="00123B3C"/>
    <w:pPr>
      <w:spacing w:after="0" w:line="240" w:lineRule="auto"/>
    </w:pPr>
  </w:style>
  <w:style w:type="paragraph" w:styleId="a9">
    <w:name w:val="footnote text"/>
    <w:basedOn w:val="a"/>
    <w:link w:val="aa"/>
    <w:uiPriority w:val="99"/>
    <w:semiHidden/>
    <w:unhideWhenUsed/>
    <w:rsid w:val="00855642"/>
    <w:pPr>
      <w:spacing w:after="0" w:line="240" w:lineRule="auto"/>
    </w:pPr>
    <w:rPr>
      <w:sz w:val="20"/>
      <w:szCs w:val="20"/>
    </w:rPr>
  </w:style>
  <w:style w:type="character" w:customStyle="1" w:styleId="aa">
    <w:name w:val="טקסט הערת שוליים תו"/>
    <w:basedOn w:val="a0"/>
    <w:link w:val="a9"/>
    <w:uiPriority w:val="99"/>
    <w:semiHidden/>
    <w:rsid w:val="00855642"/>
    <w:rPr>
      <w:sz w:val="20"/>
      <w:szCs w:val="20"/>
    </w:rPr>
  </w:style>
  <w:style w:type="character" w:styleId="ab">
    <w:name w:val="footnote reference"/>
    <w:basedOn w:val="a0"/>
    <w:uiPriority w:val="99"/>
    <w:semiHidden/>
    <w:unhideWhenUsed/>
    <w:rsid w:val="00855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165736">
      <w:bodyDiv w:val="1"/>
      <w:marLeft w:val="0"/>
      <w:marRight w:val="0"/>
      <w:marTop w:val="0"/>
      <w:marBottom w:val="0"/>
      <w:divBdr>
        <w:top w:val="none" w:sz="0" w:space="0" w:color="auto"/>
        <w:left w:val="none" w:sz="0" w:space="0" w:color="auto"/>
        <w:bottom w:val="none" w:sz="0" w:space="0" w:color="auto"/>
        <w:right w:val="none" w:sz="0" w:space="0" w:color="auto"/>
      </w:divBdr>
    </w:div>
    <w:div w:id="16724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E454-C36B-4671-82DD-6D93E488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8</Pages>
  <Words>2167</Words>
  <Characters>10840</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דה לוי</dc:creator>
  <cp:keywords/>
  <dc:description/>
  <cp:lastModifiedBy>איילת דה לוי</cp:lastModifiedBy>
  <cp:revision>87</cp:revision>
  <dcterms:created xsi:type="dcterms:W3CDTF">2020-02-03T19:42:00Z</dcterms:created>
  <dcterms:modified xsi:type="dcterms:W3CDTF">2020-02-10T18:40:00Z</dcterms:modified>
</cp:coreProperties>
</file>