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FA33F2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אוגוסט 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70088B" w:rsidRPr="004B037E" w:rsidRDefault="0070088B" w:rsidP="00B8594B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>
        <w:rPr>
          <w:rFonts w:hint="cs"/>
          <w:sz w:val="24"/>
          <w:rtl/>
        </w:rPr>
        <w:t xml:space="preserve">המב"ל </w:t>
      </w:r>
      <w:r w:rsidRPr="00C3117C">
        <w:rPr>
          <w:sz w:val="24"/>
          <w:rtl/>
        </w:rPr>
        <w:t>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משולבת בתכנית לימודים אקדמית, המתנהלת הן בקמפוס אוניברסיטת חיפה והן בין כתלי המכללה. </w:t>
      </w:r>
    </w:p>
    <w:p w:rsidR="0070088B" w:rsidRDefault="0070088B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D42E59" w:rsidRDefault="00D42E59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26189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D42E59">
        <w:rPr>
          <w:rFonts w:cs="David" w:hint="cs"/>
          <w:sz w:val="24"/>
          <w:szCs w:val="24"/>
          <w:rtl/>
        </w:rPr>
        <w:t>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 xml:space="preserve">ספטמבר </w:t>
      </w:r>
      <w:r w:rsidR="00D42E59" w:rsidRPr="008B0B9E">
        <w:rPr>
          <w:rFonts w:cs="David" w:hint="cs"/>
          <w:sz w:val="24"/>
          <w:szCs w:val="24"/>
          <w:rtl/>
        </w:rPr>
        <w:t>20</w:t>
      </w:r>
      <w:r w:rsidR="00D42E59">
        <w:rPr>
          <w:rFonts w:cs="David" w:hint="cs"/>
          <w:sz w:val="24"/>
          <w:szCs w:val="24"/>
          <w:rtl/>
        </w:rPr>
        <w:t>20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>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D42E59">
        <w:rPr>
          <w:rFonts w:cs="David" w:hint="cs"/>
          <w:sz w:val="24"/>
          <w:szCs w:val="24"/>
          <w:rtl/>
        </w:rPr>
        <w:t>14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 xml:space="preserve">ביולי </w:t>
      </w:r>
      <w:r w:rsidR="00D42E59">
        <w:rPr>
          <w:rFonts w:cs="David" w:hint="cs"/>
          <w:sz w:val="24"/>
          <w:szCs w:val="24"/>
          <w:rtl/>
        </w:rPr>
        <w:t>2021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 xml:space="preserve">ומקיפים </w:t>
      </w:r>
      <w:r w:rsidR="00261896">
        <w:rPr>
          <w:rFonts w:cs="David" w:hint="cs"/>
          <w:sz w:val="24"/>
          <w:szCs w:val="24"/>
          <w:rtl/>
        </w:rPr>
        <w:t>חמישה</w:t>
      </w:r>
      <w:r w:rsidR="003A0974">
        <w:rPr>
          <w:rFonts w:cs="David" w:hint="cs"/>
          <w:sz w:val="24"/>
          <w:szCs w:val="24"/>
          <w:rtl/>
        </w:rPr>
        <w:t xml:space="preserve">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</w:t>
      </w:r>
      <w:r w:rsidR="00261896">
        <w:rPr>
          <w:rFonts w:cs="David" w:hint="cs"/>
          <w:sz w:val="24"/>
          <w:szCs w:val="24"/>
          <w:rtl/>
        </w:rPr>
        <w:t>,</w:t>
      </w:r>
      <w:r w:rsidRPr="008B0B9E">
        <w:rPr>
          <w:rFonts w:cs="David" w:hint="cs"/>
          <w:sz w:val="24"/>
          <w:szCs w:val="24"/>
          <w:rtl/>
        </w:rPr>
        <w:t xml:space="preserve"> חברה</w:t>
      </w:r>
      <w:r w:rsidR="00261896">
        <w:rPr>
          <w:rFonts w:cs="David" w:hint="cs"/>
          <w:sz w:val="24"/>
          <w:szCs w:val="24"/>
          <w:rtl/>
        </w:rPr>
        <w:t xml:space="preserve"> וטכנולוגיה</w:t>
      </w:r>
      <w:r w:rsidR="003A0974">
        <w:rPr>
          <w:rFonts w:cs="David" w:hint="cs"/>
          <w:sz w:val="24"/>
          <w:szCs w:val="24"/>
          <w:rtl/>
        </w:rPr>
        <w:t xml:space="preserve">. </w:t>
      </w:r>
      <w:r w:rsidR="00363D3F">
        <w:rPr>
          <w:rFonts w:cs="David" w:hint="cs"/>
          <w:sz w:val="24"/>
          <w:szCs w:val="24"/>
          <w:rtl/>
        </w:rPr>
        <w:t>בנוסף</w:t>
      </w:r>
      <w:r w:rsidR="003A0974">
        <w:rPr>
          <w:rFonts w:cs="David" w:hint="cs"/>
          <w:sz w:val="24"/>
          <w:szCs w:val="24"/>
          <w:rtl/>
        </w:rPr>
        <w:t xml:space="preserve">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="0088430B">
        <w:rPr>
          <w:rFonts w:cs="David" w:hint="cs"/>
          <w:sz w:val="24"/>
          <w:szCs w:val="24"/>
          <w:rtl/>
        </w:rPr>
        <w:t>, כולל בתחום הדיגיטלי</w:t>
      </w:r>
      <w:r w:rsidR="00135490">
        <w:rPr>
          <w:rFonts w:cs="David" w:hint="cs"/>
          <w:sz w:val="24"/>
          <w:szCs w:val="24"/>
          <w:rtl/>
        </w:rPr>
        <w:t>, ומיומנויות הנדרשות לבכירים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 xml:space="preserve">: העונה הראשונה היא העונה </w:t>
      </w:r>
      <w:r w:rsidR="00FF16D6">
        <w:rPr>
          <w:rFonts w:cs="David" w:hint="cs"/>
          <w:sz w:val="24"/>
          <w:szCs w:val="24"/>
          <w:rtl/>
        </w:rPr>
        <w:t>הבינלאומית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F16D6">
        <w:rPr>
          <w:rFonts w:cs="David" w:hint="cs"/>
          <w:sz w:val="24"/>
          <w:szCs w:val="24"/>
          <w:rtl/>
        </w:rPr>
        <w:t xml:space="preserve">אשר כוללת פרק של לימוד </w:t>
      </w:r>
      <w:r w:rsidR="00F33D90">
        <w:rPr>
          <w:rFonts w:cs="David" w:hint="cs"/>
          <w:sz w:val="24"/>
          <w:szCs w:val="24"/>
          <w:rtl/>
        </w:rPr>
        <w:t>מושגי יסוד בתחום הביטחון הלאומי</w:t>
      </w:r>
      <w:r w:rsidR="00D31508">
        <w:rPr>
          <w:rFonts w:cs="David" w:hint="cs"/>
          <w:sz w:val="24"/>
          <w:szCs w:val="24"/>
          <w:rtl/>
        </w:rPr>
        <w:t xml:space="preserve"> וכן קורס בנושא </w:t>
      </w:r>
      <w:proofErr w:type="spellStart"/>
      <w:r w:rsidR="00D31508">
        <w:rPr>
          <w:rFonts w:cs="David" w:hint="cs"/>
          <w:sz w:val="24"/>
          <w:szCs w:val="24"/>
          <w:rtl/>
        </w:rPr>
        <w:t>גיאו</w:t>
      </w:r>
      <w:proofErr w:type="spellEnd"/>
      <w:r w:rsidR="00D31508">
        <w:rPr>
          <w:rFonts w:cs="David" w:hint="cs"/>
          <w:sz w:val="24"/>
          <w:szCs w:val="24"/>
          <w:rtl/>
        </w:rPr>
        <w:t>-אסטרטגיה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</w:t>
      </w:r>
      <w:r w:rsidR="008302A4">
        <w:rPr>
          <w:rFonts w:cs="David" w:hint="cs"/>
          <w:sz w:val="24"/>
          <w:szCs w:val="24"/>
          <w:rtl/>
        </w:rPr>
        <w:t>בסמינר מחקרי ו</w:t>
      </w:r>
      <w:r>
        <w:rPr>
          <w:rFonts w:cs="David" w:hint="cs"/>
          <w:sz w:val="24"/>
          <w:szCs w:val="24"/>
          <w:rtl/>
        </w:rPr>
        <w:t>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>(</w:t>
      </w:r>
      <w:r w:rsidR="00D31508">
        <w:rPr>
          <w:rFonts w:cs="David" w:hint="cs"/>
          <w:sz w:val="24"/>
          <w:szCs w:val="24"/>
          <w:rtl/>
        </w:rPr>
        <w:t>ליטא</w:t>
      </w:r>
      <w:r w:rsidR="00BA46E0">
        <w:rPr>
          <w:rFonts w:cs="David" w:hint="cs"/>
          <w:sz w:val="24"/>
          <w:szCs w:val="24"/>
          <w:rtl/>
        </w:rPr>
        <w:t xml:space="preserve">, </w:t>
      </w:r>
      <w:r w:rsidR="00D31508">
        <w:rPr>
          <w:rFonts w:cs="David" w:hint="cs"/>
          <w:sz w:val="24"/>
          <w:szCs w:val="24"/>
          <w:rtl/>
        </w:rPr>
        <w:t>סרביה</w:t>
      </w:r>
      <w:r w:rsidR="00BA46E0">
        <w:rPr>
          <w:rFonts w:cs="David" w:hint="cs"/>
          <w:sz w:val="24"/>
          <w:szCs w:val="24"/>
          <w:rtl/>
        </w:rPr>
        <w:t xml:space="preserve">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 w:rsidR="008302A4">
        <w:rPr>
          <w:rFonts w:cs="David" w:hint="cs"/>
          <w:sz w:val="24"/>
          <w:szCs w:val="24"/>
          <w:rtl/>
        </w:rPr>
        <w:t>כן</w:t>
      </w:r>
      <w:r>
        <w:rPr>
          <w:rFonts w:cs="David" w:hint="cs"/>
          <w:sz w:val="24"/>
          <w:szCs w:val="24"/>
          <w:rtl/>
        </w:rPr>
        <w:t xml:space="preserve">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</w:t>
      </w:r>
      <w:r w:rsidR="00463DFF">
        <w:rPr>
          <w:rFonts w:cs="David" w:hint="cs"/>
          <w:sz w:val="24"/>
          <w:szCs w:val="24"/>
          <w:rtl/>
        </w:rPr>
        <w:t xml:space="preserve">בלימוד אבות האומה, גיאוגרפיה וסיורי ביטחון לאומי ברחבי הארץ, בלימוד התחום של מדינאות ודיפלומטיה, </w:t>
      </w:r>
      <w:r w:rsidR="003C280A">
        <w:rPr>
          <w:rFonts w:cs="David" w:hint="cs"/>
          <w:sz w:val="24"/>
          <w:szCs w:val="24"/>
          <w:rtl/>
        </w:rPr>
        <w:t>פיתוח כלי חשיבה וניתוח בתחום האסטרטגיה,</w:t>
      </w:r>
      <w:r w:rsidR="00463DFF">
        <w:rPr>
          <w:rFonts w:cs="David" w:hint="cs"/>
          <w:sz w:val="24"/>
          <w:szCs w:val="24"/>
          <w:rtl/>
        </w:rPr>
        <w:t xml:space="preserve"> וכן מספר מיומנויות לבכירים. </w:t>
      </w:r>
      <w:r w:rsidR="00881B03">
        <w:rPr>
          <w:rFonts w:cs="David" w:hint="cs"/>
          <w:sz w:val="24"/>
          <w:szCs w:val="24"/>
          <w:rtl/>
        </w:rPr>
        <w:t xml:space="preserve">העונה </w:t>
      </w:r>
      <w:r>
        <w:rPr>
          <w:rFonts w:cs="David" w:hint="cs"/>
          <w:sz w:val="24"/>
          <w:szCs w:val="24"/>
          <w:rtl/>
        </w:rPr>
        <w:t xml:space="preserve">כוללת </w:t>
      </w:r>
      <w:r w:rsidR="00125F79">
        <w:rPr>
          <w:rFonts w:cs="David" w:hint="cs"/>
          <w:sz w:val="24"/>
          <w:szCs w:val="24"/>
          <w:rtl/>
        </w:rPr>
        <w:t xml:space="preserve">מספר </w:t>
      </w:r>
      <w:r>
        <w:rPr>
          <w:rFonts w:cs="David" w:hint="cs"/>
          <w:sz w:val="24"/>
          <w:szCs w:val="24"/>
          <w:rtl/>
        </w:rPr>
        <w:t>התנסו</w:t>
      </w:r>
      <w:r w:rsidR="00125F79">
        <w:rPr>
          <w:rFonts w:cs="David" w:hint="cs"/>
          <w:sz w:val="24"/>
          <w:szCs w:val="24"/>
          <w:rtl/>
        </w:rPr>
        <w:t>יו</w:t>
      </w:r>
      <w:r>
        <w:rPr>
          <w:rFonts w:cs="David" w:hint="cs"/>
          <w:sz w:val="24"/>
          <w:szCs w:val="24"/>
          <w:rtl/>
        </w:rPr>
        <w:t>ת בחקיר</w:t>
      </w:r>
      <w:r w:rsidR="00125F79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 xml:space="preserve"> אסטרטגי</w:t>
      </w:r>
      <w:r w:rsidR="00125F7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</w:t>
      </w:r>
      <w:r w:rsidR="004C213E">
        <w:rPr>
          <w:rFonts w:cs="David" w:hint="cs"/>
          <w:sz w:val="24"/>
          <w:szCs w:val="24"/>
          <w:rtl/>
        </w:rPr>
        <w:t xml:space="preserve"> למקבלי החלטות, ויסיירו בארגונים שונים במערכת הביטחון</w:t>
      </w:r>
      <w:r>
        <w:rPr>
          <w:rFonts w:cs="David" w:hint="cs"/>
          <w:sz w:val="24"/>
          <w:szCs w:val="24"/>
          <w:rtl/>
        </w:rPr>
        <w:t>. בעונה זו</w:t>
      </w:r>
      <w:r w:rsidR="004C213E">
        <w:rPr>
          <w:rFonts w:cs="David" w:hint="cs"/>
          <w:sz w:val="24"/>
          <w:szCs w:val="24"/>
          <w:rtl/>
        </w:rPr>
        <w:t>, בדומה לעונה הישראלית,</w:t>
      </w:r>
      <w:r>
        <w:rPr>
          <w:rFonts w:cs="David" w:hint="cs"/>
          <w:sz w:val="24"/>
          <w:szCs w:val="24"/>
          <w:rtl/>
        </w:rPr>
        <w:t xml:space="preserve"> כל משתתף </w:t>
      </w:r>
      <w:r w:rsidR="004C213E">
        <w:rPr>
          <w:rFonts w:cs="David" w:hint="cs"/>
          <w:sz w:val="24"/>
          <w:szCs w:val="24"/>
          <w:rtl/>
        </w:rPr>
        <w:t xml:space="preserve">בוחר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 xml:space="preserve">שני סמינרים נושאיים. עונת ההתמחות </w:t>
      </w:r>
      <w:r w:rsidR="004C213E">
        <w:rPr>
          <w:rFonts w:cs="David" w:hint="cs"/>
          <w:sz w:val="24"/>
          <w:szCs w:val="24"/>
          <w:rtl/>
        </w:rPr>
        <w:t xml:space="preserve">מסתיימת </w:t>
      </w:r>
      <w:r>
        <w:rPr>
          <w:rFonts w:cs="David" w:hint="cs"/>
          <w:sz w:val="24"/>
          <w:szCs w:val="24"/>
          <w:rtl/>
        </w:rPr>
        <w:t>ב</w:t>
      </w:r>
      <w:r w:rsidR="004C213E">
        <w:rPr>
          <w:rFonts w:cs="David" w:hint="cs"/>
          <w:sz w:val="24"/>
          <w:szCs w:val="24"/>
          <w:rtl/>
        </w:rPr>
        <w:t>סמינר מחקרי ו</w:t>
      </w:r>
      <w:r>
        <w:rPr>
          <w:rFonts w:cs="David" w:hint="cs"/>
          <w:sz w:val="24"/>
          <w:szCs w:val="24"/>
          <w:rtl/>
        </w:rPr>
        <w:t>סיור ל</w:t>
      </w:r>
      <w:r w:rsidR="004C213E">
        <w:rPr>
          <w:rFonts w:cs="David" w:hint="cs"/>
          <w:sz w:val="24"/>
          <w:szCs w:val="24"/>
          <w:rtl/>
        </w:rPr>
        <w:t>מספר מדינות ב</w:t>
      </w:r>
      <w:r>
        <w:rPr>
          <w:rFonts w:cs="David" w:hint="cs"/>
          <w:sz w:val="24"/>
          <w:szCs w:val="24"/>
          <w:rtl/>
        </w:rPr>
        <w:t>מזרח</w:t>
      </w:r>
      <w:r w:rsidR="004C213E">
        <w:rPr>
          <w:rFonts w:cs="David" w:hint="cs"/>
          <w:sz w:val="24"/>
          <w:szCs w:val="24"/>
          <w:rtl/>
        </w:rPr>
        <w:t xml:space="preserve"> וברוסיה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</w:t>
      </w:r>
      <w:r w:rsidR="0034312F">
        <w:rPr>
          <w:rFonts w:cs="David" w:hint="cs"/>
          <w:sz w:val="24"/>
          <w:szCs w:val="24"/>
          <w:rtl/>
        </w:rPr>
        <w:t xml:space="preserve">קבוצה של 3 משתתפים תידרש </w:t>
      </w:r>
      <w:r w:rsidR="00417FA7">
        <w:rPr>
          <w:rFonts w:cs="David" w:hint="cs"/>
          <w:sz w:val="24"/>
          <w:szCs w:val="24"/>
          <w:rtl/>
        </w:rPr>
        <w:t>להשלים</w:t>
      </w:r>
      <w:r>
        <w:rPr>
          <w:rFonts w:cs="David" w:hint="cs"/>
          <w:sz w:val="24"/>
          <w:szCs w:val="24"/>
          <w:rtl/>
        </w:rPr>
        <w:t xml:space="preserve">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</w:t>
      </w:r>
      <w:r w:rsidR="00417FA7">
        <w:rPr>
          <w:rFonts w:cs="David" w:hint="cs"/>
          <w:sz w:val="24"/>
          <w:szCs w:val="24"/>
          <w:rtl/>
        </w:rPr>
        <w:t xml:space="preserve"> </w:t>
      </w:r>
      <w:r w:rsidR="00417FA7">
        <w:rPr>
          <w:rFonts w:cs="David" w:hint="cs"/>
          <w:sz w:val="24"/>
          <w:szCs w:val="24"/>
          <w:rtl/>
        </w:rPr>
        <w:lastRenderedPageBreak/>
        <w:t>מחקרי</w:t>
      </w:r>
      <w:r w:rsidR="004804D7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4804D7">
        <w:rPr>
          <w:rFonts w:cs="David" w:hint="cs"/>
          <w:sz w:val="24"/>
          <w:szCs w:val="24"/>
          <w:rtl/>
        </w:rPr>
        <w:t xml:space="preserve">אשר </w:t>
      </w:r>
      <w:r w:rsidR="00417FA7">
        <w:rPr>
          <w:rFonts w:cs="David" w:hint="cs"/>
          <w:sz w:val="24"/>
          <w:szCs w:val="24"/>
          <w:rtl/>
        </w:rPr>
        <w:t>במסגרתו מתבצעת אינטגרציה של מספר דיסציפלינות סביב שאלת מחקר מרכזית</w:t>
      </w:r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r w:rsidR="004804D7">
        <w:rPr>
          <w:rFonts w:cs="David" w:hint="cs"/>
          <w:sz w:val="24"/>
          <w:szCs w:val="24"/>
          <w:rtl/>
        </w:rPr>
        <w:t>נעמיק בלימוד ארה"ב ו</w:t>
      </w:r>
      <w:r w:rsidR="00F452E9">
        <w:rPr>
          <w:rFonts w:cs="David" w:hint="cs"/>
          <w:sz w:val="24"/>
          <w:szCs w:val="24"/>
          <w:rtl/>
        </w:rPr>
        <w:t xml:space="preserve">נצא לסיור </w:t>
      </w:r>
      <w:r w:rsidR="004804D7">
        <w:rPr>
          <w:rFonts w:cs="David" w:hint="cs"/>
          <w:sz w:val="24"/>
          <w:szCs w:val="24"/>
          <w:rtl/>
        </w:rPr>
        <w:t xml:space="preserve">שם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</w:t>
      </w:r>
      <w:r w:rsidR="00F61B79">
        <w:rPr>
          <w:rFonts w:cs="David" w:hint="cs"/>
          <w:sz w:val="24"/>
          <w:szCs w:val="24"/>
          <w:rtl/>
        </w:rPr>
        <w:t>, אנשי תרבות ורוח</w:t>
      </w:r>
      <w:r w:rsidR="008D55BE">
        <w:rPr>
          <w:rFonts w:cs="David" w:hint="cs"/>
          <w:sz w:val="24"/>
          <w:szCs w:val="24"/>
          <w:rtl/>
        </w:rPr>
        <w:t xml:space="preserve">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61B79" w:rsidRDefault="00F61B79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התכנית האקדמית מטעם אוניברסיטת חיפה: פרופ' יוסי בן-ארצי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</w:t>
      </w:r>
      <w:r w:rsidR="006B57C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ועדה לאנרגיה אטומית </w:t>
      </w:r>
    </w:p>
    <w:p w:rsidR="00FC0B03" w:rsidRDefault="00FC0B03" w:rsidP="00372EE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036A7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r w:rsidR="00372EEA">
        <w:rPr>
          <w:rFonts w:cs="David" w:hint="cs"/>
          <w:sz w:val="24"/>
          <w:szCs w:val="24"/>
          <w:rtl/>
        </w:rPr>
        <w:t>ד"ר</w:t>
      </w:r>
      <w:r w:rsidR="00B036A7">
        <w:rPr>
          <w:rFonts w:cs="David" w:hint="cs"/>
          <w:sz w:val="24"/>
          <w:szCs w:val="24"/>
          <w:rtl/>
        </w:rPr>
        <w:t xml:space="preserve"> אלונה פישר-קם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222C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222C1">
        <w:rPr>
          <w:rFonts w:cs="David" w:hint="cs"/>
          <w:sz w:val="24"/>
          <w:szCs w:val="24"/>
          <w:rtl/>
        </w:rPr>
        <w:t>כה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 xml:space="preserve">: </w:t>
      </w:r>
      <w:r w:rsidR="00372EEA">
        <w:rPr>
          <w:rFonts w:cs="David" w:hint="cs"/>
          <w:sz w:val="24"/>
          <w:szCs w:val="24"/>
          <w:rtl/>
        </w:rPr>
        <w:t xml:space="preserve">ד"ר בושרה רגב </w:t>
      </w:r>
      <w:proofErr w:type="spellStart"/>
      <w:r w:rsidR="00372EEA">
        <w:rPr>
          <w:rFonts w:cs="David" w:hint="cs"/>
          <w:sz w:val="24"/>
          <w:szCs w:val="24"/>
          <w:rtl/>
        </w:rPr>
        <w:t>נצ"ם</w:t>
      </w:r>
      <w:proofErr w:type="spellEnd"/>
      <w:r w:rsidR="00B036A7">
        <w:rPr>
          <w:rFonts w:cs="David" w:hint="cs"/>
          <w:sz w:val="24"/>
          <w:szCs w:val="24"/>
          <w:rtl/>
        </w:rPr>
        <w:t xml:space="preserve"> ממשטרת ישראל</w:t>
      </w:r>
    </w:p>
    <w:p w:rsidR="006B57CA" w:rsidRDefault="006B57CA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רע"ן</w:t>
      </w:r>
      <w:proofErr w:type="spellEnd"/>
      <w:r>
        <w:rPr>
          <w:rFonts w:cs="David" w:hint="cs"/>
          <w:sz w:val="24"/>
          <w:szCs w:val="24"/>
          <w:rtl/>
        </w:rPr>
        <w:t xml:space="preserve"> הדרכה: סא"ל מתן אור</w:t>
      </w:r>
    </w:p>
    <w:p w:rsidR="00B3212F" w:rsidRDefault="00B3212F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CC0FAF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CC0FAF">
        <w:rPr>
          <w:rFonts w:cs="David" w:hint="cs"/>
          <w:sz w:val="24"/>
          <w:szCs w:val="24"/>
          <w:rtl/>
        </w:rPr>
        <w:t xml:space="preserve"> </w:t>
      </w:r>
      <w:r w:rsidR="00C22427">
        <w:rPr>
          <w:rFonts w:cs="David" w:hint="cs"/>
          <w:sz w:val="24"/>
          <w:szCs w:val="24"/>
          <w:rtl/>
        </w:rPr>
        <w:t>האוסרים על ציטוט או יחוס דברים הנאמרים במליאה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>נבקש גם מהמרצים לכבד כללים אלו</w:t>
      </w:r>
      <w:r w:rsidR="00FA0871">
        <w:rPr>
          <w:rFonts w:cs="David" w:hint="cs"/>
          <w:sz w:val="24"/>
          <w:szCs w:val="24"/>
          <w:rtl/>
        </w:rPr>
        <w:t>,</w:t>
      </w:r>
      <w:r w:rsidR="009C3F94">
        <w:rPr>
          <w:rFonts w:cs="David" w:hint="cs"/>
          <w:sz w:val="24"/>
          <w:szCs w:val="24"/>
          <w:rtl/>
        </w:rPr>
        <w:t xml:space="preserve">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</w:t>
      </w:r>
      <w:r w:rsidRPr="00B8594B">
        <w:rPr>
          <w:rFonts w:cs="David" w:hint="cs"/>
          <w:b/>
          <w:bCs/>
          <w:sz w:val="24"/>
          <w:szCs w:val="24"/>
          <w:rtl/>
        </w:rPr>
        <w:t>שליש</w:t>
      </w:r>
      <w:r>
        <w:rPr>
          <w:rFonts w:cs="David" w:hint="cs"/>
          <w:sz w:val="24"/>
          <w:szCs w:val="24"/>
          <w:rtl/>
        </w:rPr>
        <w:t xml:space="preserve"> מזמן ההרצאה לשאלות ותשובות</w:t>
      </w:r>
      <w:r w:rsidR="00705728">
        <w:rPr>
          <w:rFonts w:cs="David" w:hint="cs"/>
          <w:sz w:val="24"/>
          <w:szCs w:val="24"/>
          <w:rtl/>
        </w:rPr>
        <w:t xml:space="preserve"> ולהתייחסויות</w:t>
      </w:r>
      <w:r>
        <w:rPr>
          <w:rFonts w:cs="David" w:hint="cs"/>
          <w:sz w:val="24"/>
          <w:szCs w:val="24"/>
          <w:rtl/>
        </w:rPr>
        <w:t xml:space="preserve">. </w:t>
      </w:r>
    </w:p>
    <w:p w:rsidR="009C3F94" w:rsidRDefault="009C3F94" w:rsidP="00B8594B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</w:t>
      </w:r>
      <w:r w:rsidR="001C0614">
        <w:rPr>
          <w:rFonts w:cs="David" w:hint="cs"/>
          <w:sz w:val="24"/>
          <w:szCs w:val="24"/>
          <w:rtl/>
        </w:rPr>
        <w:t xml:space="preserve">מורכבים ולא </w:t>
      </w:r>
      <w:proofErr w:type="spellStart"/>
      <w:r w:rsidR="001C0614">
        <w:rPr>
          <w:rFonts w:cs="David" w:hint="cs"/>
          <w:sz w:val="24"/>
          <w:szCs w:val="24"/>
          <w:rtl/>
        </w:rPr>
        <w:t>קונצנסואליים</w:t>
      </w:r>
      <w:proofErr w:type="spellEnd"/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</w:t>
      </w:r>
      <w:r w:rsidR="001C0614">
        <w:rPr>
          <w:rFonts w:cs="David" w:hint="cs"/>
          <w:sz w:val="24"/>
          <w:szCs w:val="24"/>
          <w:rtl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נדרש להעבירו עד שבוע לפני ההרצאה לטובת התרגום. </w:t>
      </w:r>
    </w:p>
    <w:p w:rsidR="00E44A6F" w:rsidRPr="00FC0B03" w:rsidRDefault="00E44A6F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372E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אלון מצליח</w:t>
            </w:r>
          </w:p>
        </w:tc>
        <w:tc>
          <w:tcPr>
            <w:tcW w:w="2261" w:type="dxa"/>
          </w:tcPr>
          <w:p w:rsidR="00DA5FA2" w:rsidRPr="00420595" w:rsidRDefault="00372EEA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השלישות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</w:t>
            </w:r>
            <w:r w:rsidR="00B427A8">
              <w:rPr>
                <w:rFonts w:cs="David" w:hint="cs"/>
                <w:sz w:val="20"/>
                <w:szCs w:val="20"/>
                <w:rtl/>
              </w:rPr>
              <w:t>שרד השיכון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B8594B"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 w:rsidR="00B8594B"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0D03FD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B427A8"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8594B" w:rsidTr="00420595">
        <w:tc>
          <w:tcPr>
            <w:tcW w:w="229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08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  <w:tc>
          <w:tcPr>
            <w:tcW w:w="226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שירות בתי הסוהר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הכלכלה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המשפטים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 חימוש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הודו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 - איטליה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חיל הים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מארינס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אולגה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פוליאקוב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חיל הרפואה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גרמניה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תקשוב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>
              <w:rPr>
                <w:rFonts w:cs="David" w:hint="cs"/>
                <w:sz w:val="20"/>
                <w:szCs w:val="20"/>
              </w:rPr>
              <w:t>N</w:t>
            </w:r>
            <w:r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יוון</w:t>
            </w: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5490"/>
    <w:rsid w:val="001B6517"/>
    <w:rsid w:val="001C0614"/>
    <w:rsid w:val="00261896"/>
    <w:rsid w:val="002A0BA9"/>
    <w:rsid w:val="003111B1"/>
    <w:rsid w:val="0034312F"/>
    <w:rsid w:val="00363D3F"/>
    <w:rsid w:val="00372EEA"/>
    <w:rsid w:val="003A0974"/>
    <w:rsid w:val="003A0C9D"/>
    <w:rsid w:val="003C280A"/>
    <w:rsid w:val="00417FA7"/>
    <w:rsid w:val="00420595"/>
    <w:rsid w:val="00451C45"/>
    <w:rsid w:val="00463DFF"/>
    <w:rsid w:val="004804D7"/>
    <w:rsid w:val="004C213E"/>
    <w:rsid w:val="004E1403"/>
    <w:rsid w:val="00563228"/>
    <w:rsid w:val="006372E1"/>
    <w:rsid w:val="00671357"/>
    <w:rsid w:val="00682245"/>
    <w:rsid w:val="006B57CA"/>
    <w:rsid w:val="0070088B"/>
    <w:rsid w:val="00705728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86D6A"/>
    <w:rsid w:val="00A97924"/>
    <w:rsid w:val="00AA3713"/>
    <w:rsid w:val="00AF0F9B"/>
    <w:rsid w:val="00AF65E4"/>
    <w:rsid w:val="00AF7FFC"/>
    <w:rsid w:val="00B036A7"/>
    <w:rsid w:val="00B10721"/>
    <w:rsid w:val="00B222C1"/>
    <w:rsid w:val="00B3212F"/>
    <w:rsid w:val="00B427A8"/>
    <w:rsid w:val="00B8594B"/>
    <w:rsid w:val="00BA46E0"/>
    <w:rsid w:val="00BD04FE"/>
    <w:rsid w:val="00C10370"/>
    <w:rsid w:val="00C22427"/>
    <w:rsid w:val="00C27E1E"/>
    <w:rsid w:val="00CC0FAF"/>
    <w:rsid w:val="00D31508"/>
    <w:rsid w:val="00D3472A"/>
    <w:rsid w:val="00D42E59"/>
    <w:rsid w:val="00DA5FA2"/>
    <w:rsid w:val="00DB386A"/>
    <w:rsid w:val="00DE4EC2"/>
    <w:rsid w:val="00E44A6F"/>
    <w:rsid w:val="00E73D3C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F5C9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4215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3</cp:revision>
  <dcterms:created xsi:type="dcterms:W3CDTF">2020-08-16T13:24:00Z</dcterms:created>
  <dcterms:modified xsi:type="dcterms:W3CDTF">2020-08-25T14:47:00Z</dcterms:modified>
</cp:coreProperties>
</file>