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7" w:rsidRDefault="00343F17" w:rsidP="00343F17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D262EE">
        <w:rPr>
          <w:noProof/>
          <w:rtl/>
        </w:rPr>
        <w:t>‏יום שלישי 18 דצמבר 2018</w:t>
      </w:r>
      <w:r>
        <w:rPr>
          <w:rtl/>
        </w:rPr>
        <w:fldChar w:fldCharType="end"/>
      </w:r>
    </w:p>
    <w:p w:rsidR="00343F17" w:rsidRPr="00D4180D" w:rsidRDefault="00343F17" w:rsidP="00343F17">
      <w:pPr>
        <w:spacing w:line="360" w:lineRule="auto"/>
        <w:outlineLvl w:val="0"/>
        <w:rPr>
          <w:sz w:val="28"/>
          <w:szCs w:val="28"/>
          <w:rtl/>
        </w:rPr>
      </w:pPr>
      <w:r w:rsidRPr="00D4180D">
        <w:rPr>
          <w:sz w:val="28"/>
          <w:szCs w:val="28"/>
          <w:rtl/>
        </w:rPr>
        <w:t>לכבוד,</w:t>
      </w:r>
    </w:p>
    <w:p w:rsidR="00D262EE" w:rsidRDefault="00343F17" w:rsidP="00D262EE">
      <w:pPr>
        <w:tabs>
          <w:tab w:val="left" w:pos="3351"/>
          <w:tab w:val="left" w:pos="5903"/>
        </w:tabs>
        <w:spacing w:line="360" w:lineRule="auto"/>
        <w:outlineLvl w:val="0"/>
        <w:rPr>
          <w:sz w:val="28"/>
          <w:szCs w:val="28"/>
          <w:rtl/>
        </w:rPr>
      </w:pPr>
      <w:bookmarkStart w:id="0" w:name="MainTo"/>
      <w:bookmarkEnd w:id="0"/>
      <w:r w:rsidRPr="00D4180D">
        <w:rPr>
          <w:sz w:val="28"/>
          <w:szCs w:val="28"/>
          <w:rtl/>
        </w:rPr>
        <w:t xml:space="preserve">לקוחות </w:t>
      </w:r>
      <w:r w:rsidRPr="00D4180D">
        <w:rPr>
          <w:rFonts w:hint="cs"/>
          <w:sz w:val="28"/>
          <w:szCs w:val="28"/>
          <w:rtl/>
        </w:rPr>
        <w:t>ממש</w:t>
      </w:r>
      <w:r w:rsidR="007C5679" w:rsidRPr="00D4180D">
        <w:rPr>
          <w:rFonts w:hint="cs"/>
          <w:sz w:val="28"/>
          <w:szCs w:val="28"/>
          <w:rtl/>
        </w:rPr>
        <w:t>ל</w:t>
      </w:r>
      <w:r w:rsidRPr="00D4180D">
        <w:rPr>
          <w:rFonts w:hint="cs"/>
          <w:sz w:val="28"/>
          <w:szCs w:val="28"/>
          <w:rtl/>
        </w:rPr>
        <w:t xml:space="preserve"> זמין</w:t>
      </w:r>
    </w:p>
    <w:p w:rsidR="00D262EE" w:rsidRDefault="00D262EE" w:rsidP="00D262EE">
      <w:pPr>
        <w:spacing w:line="360" w:lineRule="auto"/>
        <w:ind w:left="651" w:hanging="651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cs="Times New Roman"/>
          <w:b/>
          <w:bCs/>
          <w:color w:val="000000"/>
          <w:sz w:val="32"/>
          <w:szCs w:val="32"/>
          <w:u w:val="single"/>
        </w:rPr>
        <w:t>11</w:t>
      </w:r>
      <w:r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>דצמבר</w:t>
      </w:r>
      <w:r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2" w:name="reference"/>
      <w:bookmarkStart w:id="3" w:name="start"/>
      <w:bookmarkEnd w:id="2"/>
      <w:bookmarkEnd w:id="3"/>
      <w:r>
        <w:rPr>
          <w:rFonts w:cs="Times New Roman" w:hint="cs"/>
          <w:b/>
          <w:bCs/>
          <w:sz w:val="32"/>
          <w:szCs w:val="32"/>
          <w:u w:val="single"/>
          <w:rtl/>
        </w:rPr>
        <w:t>8</w:t>
      </w:r>
    </w:p>
    <w:p w:rsidR="00D262EE" w:rsidRDefault="00D262EE" w:rsidP="00D262EE">
      <w:pPr>
        <w:spacing w:line="360" w:lineRule="auto"/>
        <w:ind w:left="651" w:hanging="651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D262EE" w:rsidRDefault="00D262EE" w:rsidP="00D262EE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>
        <w:rPr>
          <w:rFonts w:ascii="Arial" w:hAnsi="Arial" w:cs="Arial" w:hint="cs"/>
          <w:b/>
          <w:bCs/>
          <w:szCs w:val="24"/>
          <w:rtl/>
        </w:rPr>
        <w:t xml:space="preserve"> </w:t>
      </w:r>
      <w:r>
        <w:rPr>
          <w:rFonts w:ascii="Arial" w:hAnsi="Arial" w:cs="Arial"/>
          <w:b/>
          <w:bCs/>
          <w:szCs w:val="24"/>
          <w:rtl/>
        </w:rPr>
        <w:t>עדכו</w:t>
      </w:r>
      <w:r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>
        <w:rPr>
          <w:rFonts w:ascii="Arial" w:hAnsi="Arial" w:cs="Arial" w:hint="cs"/>
          <w:szCs w:val="24"/>
          <w:rtl/>
        </w:rPr>
        <w:t>.</w:t>
      </w:r>
    </w:p>
    <w:p w:rsidR="00D262EE" w:rsidRDefault="00D262EE" w:rsidP="00D262EE">
      <w:pPr>
        <w:pStyle w:val="CSSBody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On December 2018, Microsoft is planning to release security updates affecting the following Microsoft products.</w:t>
      </w:r>
    </w:p>
    <w:p w:rsidR="00D262EE" w:rsidRDefault="00D262EE" w:rsidP="00D262EE">
      <w:pPr>
        <w:rPr>
          <w:rFonts w:ascii="Arial" w:hAnsi="Arial" w:cs="Arial"/>
          <w:szCs w:val="24"/>
          <w:rtl/>
        </w:rPr>
      </w:pPr>
    </w:p>
    <w:p w:rsidR="00D262EE" w:rsidRDefault="00D262EE" w:rsidP="00D262EE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העדכונים </w:t>
      </w:r>
      <w:r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D262EE" w:rsidRDefault="00D262EE" w:rsidP="00D262EE">
      <w:pPr>
        <w:rPr>
          <w:rFonts w:ascii="Arial" w:hAnsi="Arial" w:cs="Arial"/>
          <w:szCs w:val="24"/>
          <w:rtl/>
        </w:rPr>
      </w:pPr>
    </w:p>
    <w:tbl>
      <w:tblPr>
        <w:tblW w:w="93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819"/>
        <w:gridCol w:w="2617"/>
        <w:gridCol w:w="1079"/>
        <w:gridCol w:w="1462"/>
        <w:gridCol w:w="1355"/>
        <w:gridCol w:w="1067"/>
      </w:tblGrid>
      <w:tr w:rsidR="00D262EE" w:rsidRPr="00AA7255" w:rsidTr="00D262EE">
        <w:trPr>
          <w:trHeight w:val="387"/>
          <w:tblHeader/>
        </w:trPr>
        <w:tc>
          <w:tcPr>
            <w:tcW w:w="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Date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Product</w:t>
            </w:r>
          </w:p>
        </w:tc>
        <w:tc>
          <w:tcPr>
            <w:tcW w:w="2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Platform</w:t>
            </w:r>
          </w:p>
        </w:tc>
        <w:tc>
          <w:tcPr>
            <w:tcW w:w="10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Article</w:t>
            </w:r>
          </w:p>
        </w:tc>
        <w:tc>
          <w:tcPr>
            <w:tcW w:w="14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Download</w:t>
            </w:r>
          </w:p>
        </w:tc>
        <w:tc>
          <w:tcPr>
            <w:tcW w:w="1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7648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Severity</w:t>
            </w:r>
          </w:p>
        </w:tc>
        <w:tc>
          <w:tcPr>
            <w:tcW w:w="10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D262EE" w:rsidRDefault="00D262EE" w:rsidP="002E3B10">
            <w:pPr>
              <w:bidi w:val="0"/>
              <w:rPr>
                <w:rFonts w:cs="Segoe UI"/>
                <w:b/>
                <w:bCs/>
                <w:color w:val="FFFFFF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b/>
                <w:bCs/>
                <w:color w:val="FFFFFF"/>
                <w:sz w:val="16"/>
                <w:szCs w:val="16"/>
              </w:rPr>
              <w:t>Details</w:t>
            </w:r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bookmarkStart w:id="4" w:name="First_Download_Link" w:colFirst="4" w:colLast="4"/>
            <w:bookmarkStart w:id="5" w:name="First_Article_Link" w:colFirst="3" w:colLast="3"/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8.1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D262EE" w:rsidRDefault="00D262EE" w:rsidP="002E3B10">
            <w:pPr>
              <w:bidi w:val="0"/>
              <w:rPr>
                <w:rFonts w:cs="Segoe UI"/>
                <w:color w:val="333333"/>
                <w:sz w:val="16"/>
                <w:szCs w:val="16"/>
              </w:rPr>
            </w:pPr>
            <w:hyperlink r:id="rId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8.1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Server 2012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1607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1607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1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lastRenderedPageBreak/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Server 2012 R2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2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RT 8.1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Server 2016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1703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1703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3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1709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1709 for 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1803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4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1803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lastRenderedPageBreak/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1803 for ARM64-based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  <w:bdr w:val="none" w:sz="0" w:space="0" w:color="auto" w:frame="1"/>
              </w:rPr>
              <w:t>Security Update 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1809 for x64-based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1809 for ARM64-based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59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  <w:bdr w:val="none" w:sz="0" w:space="0" w:color="auto" w:frame="1"/>
              </w:rPr>
              <w:t>Security Update 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0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Server 2019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1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2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3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tr w:rsidR="00D262EE" w:rsidRPr="00AA7255" w:rsidTr="00D262EE">
        <w:trPr>
          <w:trHeight w:val="387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1809 for 32-bit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4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5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Security Update</w:t>
              </w:r>
            </w:hyperlink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6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  <w:bookmarkEnd w:id="4"/>
      <w:tr w:rsidR="00D262EE" w:rsidRPr="00AA7255" w:rsidTr="00D262EE">
        <w:trPr>
          <w:trHeight w:val="402"/>
        </w:trPr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12/05/2018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Adobe Flash Player</w:t>
            </w:r>
          </w:p>
        </w:tc>
        <w:tc>
          <w:tcPr>
            <w:tcW w:w="2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Windows 10 Version 1709 for ARM64-based Systems</w:t>
            </w:r>
          </w:p>
        </w:tc>
        <w:tc>
          <w:tcPr>
            <w:tcW w:w="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7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4471331</w:t>
              </w:r>
            </w:hyperlink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  <w:bdr w:val="none" w:sz="0" w:space="0" w:color="auto" w:frame="1"/>
              </w:rPr>
              <w:t>Security Update 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r w:rsidRPr="00AA7255">
              <w:rPr>
                <w:rFonts w:ascii="inherit" w:hAnsi="inherit" w:cs="Segoe UI"/>
                <w:color w:val="333333"/>
                <w:sz w:val="16"/>
                <w:szCs w:val="16"/>
              </w:rPr>
              <w:t>Critical</w:t>
            </w:r>
          </w:p>
        </w:tc>
        <w:tc>
          <w:tcPr>
            <w:tcW w:w="1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62EE" w:rsidRPr="00AA7255" w:rsidRDefault="00D262EE" w:rsidP="002E3B10">
            <w:pPr>
              <w:bidi w:val="0"/>
              <w:rPr>
                <w:rFonts w:ascii="inherit" w:hAnsi="inherit" w:cs="Segoe UI"/>
                <w:color w:val="333333"/>
                <w:sz w:val="16"/>
                <w:szCs w:val="16"/>
              </w:rPr>
            </w:pPr>
            <w:hyperlink r:id="rId68" w:history="1">
              <w:r w:rsidRPr="00AA7255">
                <w:rPr>
                  <w:rFonts w:ascii="inherit" w:hAnsi="inherit" w:cs="Segoe UI"/>
                  <w:color w:val="00749E"/>
                  <w:sz w:val="16"/>
                  <w:szCs w:val="16"/>
                  <w:u w:val="single"/>
                  <w:bdr w:val="none" w:sz="0" w:space="0" w:color="auto" w:frame="1"/>
                </w:rPr>
                <w:t>ADV180031</w:t>
              </w:r>
            </w:hyperlink>
          </w:p>
        </w:tc>
      </w:tr>
    </w:tbl>
    <w:p w:rsidR="00D262EE" w:rsidRDefault="00D262EE" w:rsidP="00D262EE">
      <w:pPr>
        <w:tabs>
          <w:tab w:val="left" w:pos="3351"/>
          <w:tab w:val="left" w:pos="5903"/>
        </w:tabs>
        <w:spacing w:line="360" w:lineRule="auto"/>
        <w:outlineLvl w:val="0"/>
        <w:rPr>
          <w:rFonts w:ascii="Arial" w:hAnsi="Arial" w:cs="Arial" w:hint="cs"/>
          <w:szCs w:val="24"/>
          <w:rtl/>
        </w:rPr>
      </w:pPr>
      <w:bookmarkStart w:id="6" w:name="_GoBack"/>
      <w:bookmarkEnd w:id="5"/>
      <w:bookmarkEnd w:id="6"/>
    </w:p>
    <w:p w:rsidR="00D262EE" w:rsidRDefault="00D262EE" w:rsidP="00D262EE">
      <w:pPr>
        <w:tabs>
          <w:tab w:val="left" w:pos="3351"/>
          <w:tab w:val="left" w:pos="5903"/>
        </w:tabs>
        <w:spacing w:line="360" w:lineRule="auto"/>
        <w:outlineLvl w:val="0"/>
        <w:rPr>
          <w:rFonts w:ascii="Arial" w:hAnsi="Arial" w:cs="Arial"/>
          <w:szCs w:val="24"/>
          <w:rtl/>
        </w:rPr>
      </w:pPr>
    </w:p>
    <w:p w:rsidR="00343F17" w:rsidRDefault="009C3303" w:rsidP="00D262EE">
      <w:pPr>
        <w:tabs>
          <w:tab w:val="left" w:pos="3351"/>
          <w:tab w:val="left" w:pos="5903"/>
        </w:tabs>
        <w:spacing w:line="360" w:lineRule="auto"/>
        <w:outlineLvl w:val="0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 xml:space="preserve">יחידת </w:t>
      </w:r>
      <w:r>
        <w:rPr>
          <w:rFonts w:ascii="Arial" w:hAnsi="Arial" w:cs="Arial"/>
          <w:szCs w:val="24"/>
          <w:rtl/>
        </w:rPr>
        <w:t>ממשל זמין תח</w:t>
      </w:r>
      <w:r>
        <w:rPr>
          <w:rFonts w:ascii="Arial" w:hAnsi="Arial" w:cs="Arial" w:hint="cs"/>
          <w:szCs w:val="24"/>
          <w:rtl/>
        </w:rPr>
        <w:t>ל</w:t>
      </w:r>
      <w:r w:rsidR="00343F17">
        <w:rPr>
          <w:rFonts w:ascii="Arial" w:hAnsi="Arial" w:cs="Arial"/>
          <w:szCs w:val="24"/>
          <w:rtl/>
        </w:rPr>
        <w:t xml:space="preserve"> בביצוע התקנות אבטחת מידע, </w:t>
      </w:r>
      <w:r w:rsidR="00343F17">
        <w:rPr>
          <w:rFonts w:ascii="Arial" w:hAnsi="Arial" w:cs="Arial"/>
          <w:b/>
          <w:bCs/>
          <w:szCs w:val="24"/>
          <w:rtl/>
        </w:rPr>
        <w:t>7 ימים</w:t>
      </w:r>
      <w:r w:rsidR="00343F17">
        <w:rPr>
          <w:rFonts w:ascii="Arial" w:hAnsi="Arial" w:cs="Arial"/>
          <w:szCs w:val="24"/>
          <w:rtl/>
        </w:rPr>
        <w:t xml:space="preserve"> </w:t>
      </w:r>
      <w:r w:rsidR="00343F17">
        <w:rPr>
          <w:rFonts w:ascii="Arial" w:hAnsi="Arial" w:cs="Arial" w:hint="cs"/>
          <w:szCs w:val="24"/>
          <w:rtl/>
        </w:rPr>
        <w:t>מפרסום</w:t>
      </w:r>
      <w:r w:rsidR="00343F17">
        <w:rPr>
          <w:rFonts w:ascii="Arial" w:hAnsi="Arial" w:cs="Arial"/>
          <w:szCs w:val="24"/>
          <w:rtl/>
        </w:rPr>
        <w:t xml:space="preserve"> הודעה זו.</w:t>
      </w:r>
    </w:p>
    <w:p w:rsidR="00343F17" w:rsidRDefault="00343F17" w:rsidP="00343F17">
      <w:pPr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במידה ולא תתקבל תגובה</w:t>
      </w:r>
      <w:r>
        <w:rPr>
          <w:rFonts w:ascii="Arial" w:hAnsi="Arial" w:cs="Arial"/>
          <w:szCs w:val="24"/>
          <w:rtl/>
        </w:rPr>
        <w:t xml:space="preserve"> תוך פרק זמן זה</w:t>
      </w:r>
      <w:r>
        <w:rPr>
          <w:rFonts w:ascii="Arial" w:hAnsi="Arial" w:cs="Arial" w:hint="cs"/>
          <w:szCs w:val="24"/>
          <w:rtl/>
        </w:rPr>
        <w:t xml:space="preserve">, </w:t>
      </w:r>
      <w:r>
        <w:rPr>
          <w:rFonts w:ascii="Arial" w:hAnsi="Arial" w:cs="Arial"/>
          <w:szCs w:val="24"/>
          <w:rtl/>
        </w:rPr>
        <w:t xml:space="preserve"> נעדכן את השרתים באופן עצמאי.</w:t>
      </w:r>
    </w:p>
    <w:p w:rsidR="00343F17" w:rsidRDefault="00343F17" w:rsidP="00343F17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>
        <w:rPr>
          <w:rFonts w:ascii="Arial" w:hAnsi="Arial" w:cs="Arial" w:hint="cs"/>
          <w:szCs w:val="24"/>
          <w:rtl/>
        </w:rPr>
        <w:t>בכבוד רב,</w:t>
      </w:r>
    </w:p>
    <w:p w:rsidR="00343F17" w:rsidRPr="004379D8" w:rsidRDefault="00343F17" w:rsidP="001F6709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szCs w:val="24"/>
          <w:rtl/>
        </w:rPr>
        <w:tab/>
      </w:r>
      <w:r>
        <w:rPr>
          <w:rFonts w:ascii="Arial" w:hAnsi="Arial" w:cs="Arial" w:hint="cs"/>
          <w:szCs w:val="24"/>
          <w:rtl/>
        </w:rPr>
        <w:t xml:space="preserve">מערך </w:t>
      </w:r>
      <w:r w:rsidR="001F6709">
        <w:rPr>
          <w:rFonts w:ascii="Arial" w:hAnsi="Arial" w:cs="Arial" w:hint="cs"/>
          <w:szCs w:val="24"/>
          <w:rtl/>
        </w:rPr>
        <w:t>השירות</w:t>
      </w:r>
      <w:r>
        <w:rPr>
          <w:rFonts w:ascii="Arial" w:hAnsi="Arial" w:cs="Arial" w:hint="cs"/>
          <w:szCs w:val="24"/>
          <w:rtl/>
        </w:rPr>
        <w:t xml:space="preserve"> ממשל זמין</w:t>
      </w:r>
      <w:r w:rsidRPr="00483F5A">
        <w:rPr>
          <w:rFonts w:ascii="Arial" w:hAnsi="Arial" w:cs="Arial"/>
          <w:rtl/>
        </w:rPr>
        <w:tab/>
      </w:r>
    </w:p>
    <w:p w:rsidR="00CC4BBC" w:rsidRPr="00343F17" w:rsidRDefault="00CC4BBC">
      <w:pPr>
        <w:rPr>
          <w:rFonts w:asciiTheme="minorBidi" w:hAnsiTheme="minorBidi"/>
          <w:rtl/>
        </w:rPr>
      </w:pPr>
    </w:p>
    <w:sectPr w:rsidR="00CC4BBC" w:rsidRPr="00343F17" w:rsidSect="00D262EE">
      <w:headerReference w:type="default" r:id="rId69"/>
      <w:footerReference w:type="default" r:id="rId70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17" w:rsidRDefault="00343F17" w:rsidP="00CC4BBC">
      <w:pPr>
        <w:spacing w:after="0" w:line="240" w:lineRule="auto"/>
      </w:pPr>
      <w:r>
        <w:separator/>
      </w:r>
    </w:p>
  </w:endnote>
  <w:endnote w:type="continuationSeparator" w:id="0">
    <w:p w:rsidR="00343F17" w:rsidRDefault="00343F17" w:rsidP="00CC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5A" w:rsidRDefault="00075E5A" w:rsidP="00075E5A">
    <w:pPr>
      <w:pStyle w:val="Footer"/>
      <w:tabs>
        <w:tab w:val="clear" w:pos="8306"/>
        <w:tab w:val="right" w:pos="8666"/>
      </w:tabs>
      <w:ind w:left="-694" w:right="-630"/>
      <w:jc w:val="center"/>
      <w:rPr>
        <w:rFonts w:ascii="Arial" w:hAnsi="Arial" w:cs="Arial"/>
        <w:color w:val="1F497D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-86360</wp:posOffset>
          </wp:positionV>
          <wp:extent cx="7522210" cy="66675"/>
          <wp:effectExtent l="0" t="0" r="254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1F497D" w:themeColor="text2"/>
        <w:sz w:val="20"/>
        <w:szCs w:val="20"/>
        <w:rtl/>
      </w:rPr>
      <w:t xml:space="preserve">רשות התקשוב הממשלתי, </w:t>
    </w:r>
    <w:r>
      <w:rPr>
        <w:rFonts w:ascii="Arial" w:hAnsi="Arial" w:cs="Arial" w:hint="cs"/>
        <w:color w:val="1F497D" w:themeColor="text2"/>
        <w:sz w:val="20"/>
        <w:szCs w:val="20"/>
        <w:rtl/>
      </w:rPr>
      <w:t xml:space="preserve">יחידת ממשל זמין, </w:t>
    </w:r>
    <w:r>
      <w:rPr>
        <w:rFonts w:ascii="Arial" w:hAnsi="Arial" w:cs="Arial"/>
        <w:color w:val="1F497D" w:themeColor="text2"/>
        <w:sz w:val="20"/>
        <w:szCs w:val="20"/>
        <w:rtl/>
      </w:rPr>
      <w:t>רחוב נתנאל לורך 1, קריית הממשלה, ירושלים 9025801, טלפון: 02-6664666</w:t>
    </w:r>
  </w:p>
  <w:p w:rsidR="00CC4BBC" w:rsidRPr="00075E5A" w:rsidRDefault="00CC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17" w:rsidRDefault="00343F17" w:rsidP="00CC4BBC">
      <w:pPr>
        <w:spacing w:after="0" w:line="240" w:lineRule="auto"/>
      </w:pPr>
      <w:r>
        <w:separator/>
      </w:r>
    </w:p>
  </w:footnote>
  <w:footnote w:type="continuationSeparator" w:id="0">
    <w:p w:rsidR="00343F17" w:rsidRDefault="00343F17" w:rsidP="00CC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BC" w:rsidRPr="00CC4BBC" w:rsidRDefault="00CC4BBC" w:rsidP="00CC4B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E13994" wp14:editId="786ABA4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362375" cy="1790700"/>
          <wp:effectExtent l="0" t="0" r="635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1576_A4_MZ_cmyk_03_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375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96"/>
    <w:rsid w:val="00021ED8"/>
    <w:rsid w:val="00026F9F"/>
    <w:rsid w:val="00075E5A"/>
    <w:rsid w:val="000A1072"/>
    <w:rsid w:val="000A63D8"/>
    <w:rsid w:val="00116311"/>
    <w:rsid w:val="001213CF"/>
    <w:rsid w:val="00131102"/>
    <w:rsid w:val="001452CB"/>
    <w:rsid w:val="0015645C"/>
    <w:rsid w:val="001609F8"/>
    <w:rsid w:val="0016455D"/>
    <w:rsid w:val="001952D3"/>
    <w:rsid w:val="001A1E54"/>
    <w:rsid w:val="001F0D34"/>
    <w:rsid w:val="001F6709"/>
    <w:rsid w:val="00216B06"/>
    <w:rsid w:val="0029414C"/>
    <w:rsid w:val="002E37DB"/>
    <w:rsid w:val="00343F17"/>
    <w:rsid w:val="0038167E"/>
    <w:rsid w:val="003C5A70"/>
    <w:rsid w:val="003E7940"/>
    <w:rsid w:val="004931DF"/>
    <w:rsid w:val="00537F68"/>
    <w:rsid w:val="00582038"/>
    <w:rsid w:val="005C067E"/>
    <w:rsid w:val="005F004F"/>
    <w:rsid w:val="00637099"/>
    <w:rsid w:val="006909D7"/>
    <w:rsid w:val="00701F43"/>
    <w:rsid w:val="007C5679"/>
    <w:rsid w:val="007D771C"/>
    <w:rsid w:val="00870115"/>
    <w:rsid w:val="0091074D"/>
    <w:rsid w:val="00983897"/>
    <w:rsid w:val="009C3303"/>
    <w:rsid w:val="00A056AE"/>
    <w:rsid w:val="00A3216E"/>
    <w:rsid w:val="00A755E2"/>
    <w:rsid w:val="00AA34C2"/>
    <w:rsid w:val="00BB5D52"/>
    <w:rsid w:val="00C46401"/>
    <w:rsid w:val="00CA7EC2"/>
    <w:rsid w:val="00CC4BBC"/>
    <w:rsid w:val="00CD1FEC"/>
    <w:rsid w:val="00CE2A81"/>
    <w:rsid w:val="00D262EE"/>
    <w:rsid w:val="00D4180D"/>
    <w:rsid w:val="00D90246"/>
    <w:rsid w:val="00D90A96"/>
    <w:rsid w:val="00D97E20"/>
    <w:rsid w:val="00E03442"/>
    <w:rsid w:val="00E57C31"/>
    <w:rsid w:val="00E74EEB"/>
    <w:rsid w:val="00EA66C5"/>
    <w:rsid w:val="00F05CE8"/>
    <w:rsid w:val="00FA2398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746C3A"/>
  <w15:docId w15:val="{7F1CFB98-DD7D-4981-9350-B79459C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BC"/>
  </w:style>
  <w:style w:type="paragraph" w:styleId="Footer">
    <w:name w:val="footer"/>
    <w:basedOn w:val="Normal"/>
    <w:link w:val="FooterChar"/>
    <w:uiPriority w:val="99"/>
    <w:unhideWhenUsed/>
    <w:rsid w:val="00CC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BC"/>
  </w:style>
  <w:style w:type="paragraph" w:styleId="BalloonText">
    <w:name w:val="Balloon Text"/>
    <w:basedOn w:val="Normal"/>
    <w:link w:val="BalloonTextChar"/>
    <w:uiPriority w:val="99"/>
    <w:semiHidden/>
    <w:unhideWhenUsed/>
    <w:rsid w:val="00CC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C5679"/>
    <w:rPr>
      <w:color w:val="0000FF"/>
      <w:u w:val="single"/>
    </w:rPr>
  </w:style>
  <w:style w:type="character" w:customStyle="1" w:styleId="CSSBodyChar">
    <w:name w:val="CSS Body Char"/>
    <w:basedOn w:val="DefaultParagraphFont"/>
    <w:link w:val="CSSBody"/>
    <w:uiPriority w:val="99"/>
    <w:locked/>
    <w:rsid w:val="00A056AE"/>
    <w:rPr>
      <w:rFonts w:ascii="Arial" w:hAnsi="Arial" w:cs="Arial"/>
      <w:color w:val="636363"/>
    </w:rPr>
  </w:style>
  <w:style w:type="paragraph" w:customStyle="1" w:styleId="CSSBody">
    <w:name w:val="CSS Body"/>
    <w:basedOn w:val="Normal"/>
    <w:link w:val="CSSBodyChar"/>
    <w:uiPriority w:val="99"/>
    <w:qFormat/>
    <w:rsid w:val="00A056AE"/>
    <w:pPr>
      <w:bidi w:val="0"/>
      <w:spacing w:after="0" w:line="260" w:lineRule="exact"/>
    </w:pPr>
    <w:rPr>
      <w:rFonts w:ascii="Arial" w:hAnsi="Arial" w:cs="Arial"/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msrc.microsoft.com/en-US/security-guidance/advisory/ADV180031" TargetMode="External"/><Relationship Id="rId21" Type="http://schemas.openxmlformats.org/officeDocument/2006/relationships/hyperlink" Target="https://support.microsoft.com/help/4471331" TargetMode="External"/><Relationship Id="rId42" Type="http://schemas.openxmlformats.org/officeDocument/2006/relationships/hyperlink" Target="https://support.microsoft.com/help/4471331" TargetMode="External"/><Relationship Id="rId47" Type="http://schemas.openxmlformats.org/officeDocument/2006/relationships/hyperlink" Target="https://portal.msrc.microsoft.com/en-US/security-guidance/advisory/ADV180031" TargetMode="External"/><Relationship Id="rId63" Type="http://schemas.openxmlformats.org/officeDocument/2006/relationships/hyperlink" Target="https://portal.msrc.microsoft.com/en-US/security-guidance/advisory/ADV180031" TargetMode="External"/><Relationship Id="rId68" Type="http://schemas.openxmlformats.org/officeDocument/2006/relationships/hyperlink" Target="https://portal.msrc.microsoft.com/en-US/security-guidance/advisory/ADV180031" TargetMode="External"/><Relationship Id="rId7" Type="http://schemas.openxmlformats.org/officeDocument/2006/relationships/hyperlink" Target="https://catalog.update.microsoft.com/v7/site/Search.aspx?q=KB447133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talog.update.microsoft.com/v7/site/Search.aspx?q=KB4471331" TargetMode="External"/><Relationship Id="rId29" Type="http://schemas.openxmlformats.org/officeDocument/2006/relationships/hyperlink" Target="https://portal.msrc.microsoft.com/en-US/security-guidance/advisory/ADV180031" TargetMode="External"/><Relationship Id="rId11" Type="http://schemas.openxmlformats.org/officeDocument/2006/relationships/hyperlink" Target="https://portal.msrc.microsoft.com/en-US/security-guidance/advisory/ADV180031" TargetMode="External"/><Relationship Id="rId24" Type="http://schemas.openxmlformats.org/officeDocument/2006/relationships/hyperlink" Target="https://support.microsoft.com/help/4471331" TargetMode="External"/><Relationship Id="rId32" Type="http://schemas.openxmlformats.org/officeDocument/2006/relationships/hyperlink" Target="https://portal.msrc.microsoft.com/en-US/security-guidance/advisory/ADV180031" TargetMode="External"/><Relationship Id="rId37" Type="http://schemas.openxmlformats.org/officeDocument/2006/relationships/hyperlink" Target="https://catalog.update.microsoft.com/v7/site/Search.aspx?q=KB4471331" TargetMode="External"/><Relationship Id="rId40" Type="http://schemas.openxmlformats.org/officeDocument/2006/relationships/hyperlink" Target="https://catalog.update.microsoft.com/v7/site/Search.aspx?q=KB4471331" TargetMode="External"/><Relationship Id="rId45" Type="http://schemas.openxmlformats.org/officeDocument/2006/relationships/hyperlink" Target="https://support.microsoft.com/help/4471331" TargetMode="External"/><Relationship Id="rId53" Type="http://schemas.openxmlformats.org/officeDocument/2006/relationships/hyperlink" Target="https://portal.msrc.microsoft.com/en-US/security-guidance/advisory/ADV180031" TargetMode="External"/><Relationship Id="rId58" Type="http://schemas.openxmlformats.org/officeDocument/2006/relationships/hyperlink" Target="https://portal.msrc.microsoft.com/en-US/security-guidance/advisory/ADV180031" TargetMode="External"/><Relationship Id="rId66" Type="http://schemas.openxmlformats.org/officeDocument/2006/relationships/hyperlink" Target="https://portal.msrc.microsoft.com/en-US/security-guidance/advisory/ADV180031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upport.microsoft.com/help/4471331" TargetMode="External"/><Relationship Id="rId19" Type="http://schemas.openxmlformats.org/officeDocument/2006/relationships/hyperlink" Target="https://catalog.update.microsoft.com/v7/site/Search.aspx?q=KB4471331" TargetMode="External"/><Relationship Id="rId14" Type="http://schemas.openxmlformats.org/officeDocument/2006/relationships/hyperlink" Target="https://portal.msrc.microsoft.com/en-US/security-guidance/advisory/ADV180031" TargetMode="External"/><Relationship Id="rId22" Type="http://schemas.openxmlformats.org/officeDocument/2006/relationships/hyperlink" Target="https://catalog.update.microsoft.com/v7/site/Search.aspx?q=KB4471331" TargetMode="External"/><Relationship Id="rId27" Type="http://schemas.openxmlformats.org/officeDocument/2006/relationships/hyperlink" Target="https://support.microsoft.com/help/4471331" TargetMode="External"/><Relationship Id="rId30" Type="http://schemas.openxmlformats.org/officeDocument/2006/relationships/hyperlink" Target="https://support.microsoft.com/help/4471331" TargetMode="External"/><Relationship Id="rId35" Type="http://schemas.openxmlformats.org/officeDocument/2006/relationships/hyperlink" Target="https://portal.msrc.microsoft.com/en-US/security-guidance/advisory/ADV180031" TargetMode="External"/><Relationship Id="rId43" Type="http://schemas.openxmlformats.org/officeDocument/2006/relationships/hyperlink" Target="https://catalog.update.microsoft.com/v7/site/Search.aspx?q=KB4471331" TargetMode="External"/><Relationship Id="rId48" Type="http://schemas.openxmlformats.org/officeDocument/2006/relationships/hyperlink" Target="https://support.microsoft.com/help/4471331" TargetMode="External"/><Relationship Id="rId56" Type="http://schemas.openxmlformats.org/officeDocument/2006/relationships/hyperlink" Target="https://support.microsoft.com/help/4471331" TargetMode="External"/><Relationship Id="rId64" Type="http://schemas.openxmlformats.org/officeDocument/2006/relationships/hyperlink" Target="https://support.microsoft.com/help/4471331" TargetMode="External"/><Relationship Id="rId69" Type="http://schemas.openxmlformats.org/officeDocument/2006/relationships/header" Target="header1.xml"/><Relationship Id="rId8" Type="http://schemas.openxmlformats.org/officeDocument/2006/relationships/hyperlink" Target="https://portal.msrc.microsoft.com/en-US/security-guidance/advisory/ADV180031" TargetMode="External"/><Relationship Id="rId51" Type="http://schemas.openxmlformats.org/officeDocument/2006/relationships/hyperlink" Target="https://support.microsoft.com/help/447133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upport.microsoft.com/help/4471331" TargetMode="External"/><Relationship Id="rId17" Type="http://schemas.openxmlformats.org/officeDocument/2006/relationships/hyperlink" Target="https://portal.msrc.microsoft.com/en-US/security-guidance/advisory/ADV180031" TargetMode="External"/><Relationship Id="rId25" Type="http://schemas.openxmlformats.org/officeDocument/2006/relationships/hyperlink" Target="https://catalog.update.microsoft.com/v7/site/Search.aspx?q=KB4471331" TargetMode="External"/><Relationship Id="rId33" Type="http://schemas.openxmlformats.org/officeDocument/2006/relationships/hyperlink" Target="https://support.microsoft.com/help/4471331" TargetMode="External"/><Relationship Id="rId38" Type="http://schemas.openxmlformats.org/officeDocument/2006/relationships/hyperlink" Target="https://portal.msrc.microsoft.com/en-US/security-guidance/advisory/ADV180031" TargetMode="External"/><Relationship Id="rId46" Type="http://schemas.openxmlformats.org/officeDocument/2006/relationships/hyperlink" Target="https://catalog.update.microsoft.com/v7/site/Search.aspx?q=KB4471331" TargetMode="External"/><Relationship Id="rId59" Type="http://schemas.openxmlformats.org/officeDocument/2006/relationships/hyperlink" Target="https://support.microsoft.com/help/4471331" TargetMode="External"/><Relationship Id="rId67" Type="http://schemas.openxmlformats.org/officeDocument/2006/relationships/hyperlink" Target="https://support.microsoft.com/help/4471331" TargetMode="External"/><Relationship Id="rId20" Type="http://schemas.openxmlformats.org/officeDocument/2006/relationships/hyperlink" Target="https://portal.msrc.microsoft.com/en-US/security-guidance/advisory/ADV180031" TargetMode="External"/><Relationship Id="rId41" Type="http://schemas.openxmlformats.org/officeDocument/2006/relationships/hyperlink" Target="https://portal.msrc.microsoft.com/en-US/security-guidance/advisory/ADV180031" TargetMode="External"/><Relationship Id="rId54" Type="http://schemas.openxmlformats.org/officeDocument/2006/relationships/hyperlink" Target="https://support.microsoft.com/help/4471331" TargetMode="External"/><Relationship Id="rId62" Type="http://schemas.openxmlformats.org/officeDocument/2006/relationships/hyperlink" Target="https://catalog.update.microsoft.com/v7/site/Search.aspx?q=KB4471331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help/4471331" TargetMode="External"/><Relationship Id="rId15" Type="http://schemas.openxmlformats.org/officeDocument/2006/relationships/hyperlink" Target="https://support.microsoft.com/help/4471331" TargetMode="External"/><Relationship Id="rId23" Type="http://schemas.openxmlformats.org/officeDocument/2006/relationships/hyperlink" Target="https://portal.msrc.microsoft.com/en-US/security-guidance/advisory/ADV180031" TargetMode="External"/><Relationship Id="rId28" Type="http://schemas.openxmlformats.org/officeDocument/2006/relationships/hyperlink" Target="https://catalog.update.microsoft.com/v7/site/Search.aspx?q=KB4471331" TargetMode="External"/><Relationship Id="rId36" Type="http://schemas.openxmlformats.org/officeDocument/2006/relationships/hyperlink" Target="https://support.microsoft.com/help/4471331" TargetMode="External"/><Relationship Id="rId49" Type="http://schemas.openxmlformats.org/officeDocument/2006/relationships/hyperlink" Target="https://catalog.update.microsoft.com/v7/site/Search.aspx?q=KB4471331" TargetMode="External"/><Relationship Id="rId57" Type="http://schemas.openxmlformats.org/officeDocument/2006/relationships/hyperlink" Target="https://catalog.update.microsoft.com/v7/site/Search.aspx?q=KB4471331" TargetMode="External"/><Relationship Id="rId10" Type="http://schemas.openxmlformats.org/officeDocument/2006/relationships/hyperlink" Target="https://catalog.update.microsoft.com/v7/site/Search.aspx?q=KB4471331" TargetMode="External"/><Relationship Id="rId31" Type="http://schemas.openxmlformats.org/officeDocument/2006/relationships/hyperlink" Target="https://catalog.update.microsoft.com/v7/site/Search.aspx?q=KB4471331" TargetMode="External"/><Relationship Id="rId44" Type="http://schemas.openxmlformats.org/officeDocument/2006/relationships/hyperlink" Target="https://portal.msrc.microsoft.com/en-US/security-guidance/advisory/ADV180031" TargetMode="External"/><Relationship Id="rId52" Type="http://schemas.openxmlformats.org/officeDocument/2006/relationships/hyperlink" Target="https://catalog.update.microsoft.com/v7/site/Search.aspx?q=KB4471331" TargetMode="External"/><Relationship Id="rId60" Type="http://schemas.openxmlformats.org/officeDocument/2006/relationships/hyperlink" Target="https://portal.msrc.microsoft.com/en-US/security-guidance/advisory/ADV180031" TargetMode="External"/><Relationship Id="rId65" Type="http://schemas.openxmlformats.org/officeDocument/2006/relationships/hyperlink" Target="https://catalog.update.microsoft.com/v7/site/Search.aspx?q=KB4471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microsoft.com/help/4471331" TargetMode="External"/><Relationship Id="rId13" Type="http://schemas.openxmlformats.org/officeDocument/2006/relationships/hyperlink" Target="https://catalog.update.microsoft.com/v7/site/Search.aspx?q=KB4471331" TargetMode="External"/><Relationship Id="rId18" Type="http://schemas.openxmlformats.org/officeDocument/2006/relationships/hyperlink" Target="https://support.microsoft.com/help/4471331" TargetMode="External"/><Relationship Id="rId39" Type="http://schemas.openxmlformats.org/officeDocument/2006/relationships/hyperlink" Target="https://support.microsoft.com/help/4471331" TargetMode="External"/><Relationship Id="rId34" Type="http://schemas.openxmlformats.org/officeDocument/2006/relationships/hyperlink" Target="https://catalog.update.microsoft.com/v7/site/Search.aspx?q=KB4471331" TargetMode="External"/><Relationship Id="rId50" Type="http://schemas.openxmlformats.org/officeDocument/2006/relationships/hyperlink" Target="https://portal.msrc.microsoft.com/en-US/security-guidance/advisory/ADV180031" TargetMode="External"/><Relationship Id="rId55" Type="http://schemas.openxmlformats.org/officeDocument/2006/relationships/hyperlink" Target="https://portal.msrc.microsoft.com/en-US/security-guidance/advisory/ADV18003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 Attias</dc:creator>
  <cp:lastModifiedBy>Dror Attias</cp:lastModifiedBy>
  <cp:revision>3</cp:revision>
  <cp:lastPrinted>2018-07-19T08:40:00Z</cp:lastPrinted>
  <dcterms:created xsi:type="dcterms:W3CDTF">2018-12-18T09:51:00Z</dcterms:created>
  <dcterms:modified xsi:type="dcterms:W3CDTF">2018-12-18T09:51:00Z</dcterms:modified>
</cp:coreProperties>
</file>