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17" w:rsidRPr="00AB0B11" w:rsidRDefault="00AB0B11" w:rsidP="00AB0B11">
      <w:pPr>
        <w:jc w:val="center"/>
        <w:rPr>
          <w:rFonts w:cs="David" w:hint="cs"/>
          <w:b/>
          <w:bCs/>
          <w:sz w:val="28"/>
          <w:szCs w:val="28"/>
          <w:rtl/>
        </w:rPr>
      </w:pPr>
      <w:r w:rsidRPr="00AB0B11">
        <w:rPr>
          <w:rFonts w:cs="David" w:hint="cs"/>
          <w:b/>
          <w:bCs/>
          <w:sz w:val="28"/>
          <w:szCs w:val="28"/>
          <w:rtl/>
        </w:rPr>
        <w:t xml:space="preserve">הרצאת הפצ"ר אלוף שרון </w:t>
      </w:r>
      <w:proofErr w:type="spellStart"/>
      <w:r w:rsidRPr="00AB0B11">
        <w:rPr>
          <w:rFonts w:cs="David" w:hint="cs"/>
          <w:b/>
          <w:bCs/>
          <w:sz w:val="28"/>
          <w:szCs w:val="28"/>
          <w:rtl/>
        </w:rPr>
        <w:t>אפק</w:t>
      </w:r>
      <w:proofErr w:type="spellEnd"/>
      <w:r w:rsidRPr="00AB0B11">
        <w:rPr>
          <w:rFonts w:cs="David" w:hint="cs"/>
          <w:b/>
          <w:bCs/>
          <w:sz w:val="28"/>
          <w:szCs w:val="28"/>
          <w:rtl/>
        </w:rPr>
        <w:t xml:space="preserve"> </w:t>
      </w:r>
      <w:r w:rsidRPr="00AB0B11">
        <w:rPr>
          <w:rFonts w:cs="David"/>
          <w:b/>
          <w:bCs/>
          <w:sz w:val="28"/>
          <w:szCs w:val="28"/>
          <w:rtl/>
        </w:rPr>
        <w:t>–</w:t>
      </w:r>
      <w:r w:rsidRPr="00AB0B11">
        <w:rPr>
          <w:rFonts w:cs="David" w:hint="cs"/>
          <w:b/>
          <w:bCs/>
          <w:sz w:val="28"/>
          <w:szCs w:val="28"/>
          <w:rtl/>
        </w:rPr>
        <w:t xml:space="preserve"> 3/4/2019</w:t>
      </w:r>
    </w:p>
    <w:p w:rsidR="00AB0B11" w:rsidRDefault="00AB0B11" w:rsidP="00AB0B11">
      <w:pPr>
        <w:jc w:val="center"/>
        <w:rPr>
          <w:rFonts w:cs="David"/>
          <w:b/>
          <w:bCs/>
          <w:sz w:val="28"/>
          <w:szCs w:val="28"/>
          <w:u w:val="single"/>
          <w:rtl/>
        </w:rPr>
      </w:pPr>
      <w:r w:rsidRPr="00AB0B11">
        <w:rPr>
          <w:rFonts w:cs="David" w:hint="cs"/>
          <w:b/>
          <w:bCs/>
          <w:sz w:val="28"/>
          <w:szCs w:val="28"/>
          <w:u w:val="single"/>
          <w:rtl/>
        </w:rPr>
        <w:t>אכיפת החוק בפעילות מבצעית ובלחימה</w:t>
      </w:r>
    </w:p>
    <w:p w:rsidR="00AB0B11" w:rsidRDefault="00AB0B11" w:rsidP="00AB0B11">
      <w:pPr>
        <w:jc w:val="center"/>
        <w:rPr>
          <w:rFonts w:cs="David"/>
          <w:b/>
          <w:bCs/>
          <w:sz w:val="28"/>
          <w:szCs w:val="28"/>
          <w:u w:val="single"/>
          <w:rtl/>
        </w:rPr>
      </w:pPr>
    </w:p>
    <w:p w:rsidR="00AB0B11" w:rsidRDefault="00AB0B11" w:rsidP="00AB0B11">
      <w:pPr>
        <w:jc w:val="center"/>
        <w:rPr>
          <w:rFonts w:cs="David"/>
          <w:b/>
          <w:bCs/>
          <w:sz w:val="28"/>
          <w:szCs w:val="28"/>
          <w:u w:val="single"/>
          <w:rtl/>
        </w:rPr>
      </w:pPr>
    </w:p>
    <w:p w:rsidR="00AB0B11" w:rsidRDefault="00AB0B11" w:rsidP="00AB0B11">
      <w:pPr>
        <w:spacing w:after="0" w:line="360" w:lineRule="auto"/>
        <w:jc w:val="both"/>
        <w:rPr>
          <w:rFonts w:cs="David"/>
          <w:sz w:val="28"/>
          <w:szCs w:val="28"/>
          <w:rtl/>
        </w:rPr>
      </w:pPr>
      <w:r>
        <w:rPr>
          <w:rFonts w:cs="David" w:hint="cs"/>
          <w:sz w:val="28"/>
          <w:szCs w:val="28"/>
          <w:rtl/>
        </w:rPr>
        <w:t xml:space="preserve">הפרקליטות הצבאית </w:t>
      </w:r>
      <w:r>
        <w:rPr>
          <w:rFonts w:cs="David"/>
          <w:sz w:val="28"/>
          <w:szCs w:val="28"/>
          <w:rtl/>
        </w:rPr>
        <w:t>–</w:t>
      </w:r>
      <w:r>
        <w:rPr>
          <w:rFonts w:cs="David" w:hint="cs"/>
          <w:sz w:val="28"/>
          <w:szCs w:val="28"/>
          <w:rtl/>
        </w:rPr>
        <w:t xml:space="preserve"> אחראית על ייעוץ ואכיפת החוק בצה"ל. כל קציני הפרקליטות הצבאית כפופים ישירות לפצ"ר וחוות דעתם מחייבת. </w:t>
      </w:r>
    </w:p>
    <w:p w:rsidR="00AB0B11" w:rsidRDefault="00E3672D" w:rsidP="00AB0B11">
      <w:pPr>
        <w:spacing w:after="0" w:line="360" w:lineRule="auto"/>
        <w:jc w:val="both"/>
        <w:rPr>
          <w:rFonts w:cs="David"/>
          <w:sz w:val="28"/>
          <w:szCs w:val="28"/>
          <w:rtl/>
        </w:rPr>
      </w:pPr>
      <w:r>
        <w:rPr>
          <w:rFonts w:cs="David" w:hint="cs"/>
          <w:sz w:val="28"/>
          <w:szCs w:val="28"/>
          <w:rtl/>
        </w:rPr>
        <w:t xml:space="preserve">ההרצאה תעסוק באכיפת הדין בעת פעילות מבצעית ובלחימה. אלו האירועים הקשים ביותר, אשר מעוררים דילמות קשות, דיון ציבורי וגם מתח בין המשפטנים למפקדים. נושאים הנוגעים בנימים הרגישים ביותר של הציבור והחברה הישראלית. </w:t>
      </w:r>
    </w:p>
    <w:p w:rsidR="00E3672D" w:rsidRDefault="00E3672D" w:rsidP="00AB0B11">
      <w:pPr>
        <w:spacing w:after="0" w:line="360" w:lineRule="auto"/>
        <w:jc w:val="both"/>
        <w:rPr>
          <w:rFonts w:cs="David"/>
          <w:sz w:val="28"/>
          <w:szCs w:val="28"/>
          <w:rtl/>
        </w:rPr>
      </w:pPr>
      <w:r>
        <w:rPr>
          <w:rFonts w:cs="David" w:hint="cs"/>
          <w:sz w:val="28"/>
          <w:szCs w:val="28"/>
          <w:rtl/>
        </w:rPr>
        <w:t xml:space="preserve">כבר ב-1948 הועמדו לדין חיילים מצה"ל שרק הוקם על אירועי ביזה, וכבר אז היה דיון ציבורי ער בנושא </w:t>
      </w:r>
      <w:r>
        <w:rPr>
          <w:rFonts w:cs="David"/>
          <w:sz w:val="28"/>
          <w:szCs w:val="28"/>
          <w:rtl/>
        </w:rPr>
        <w:t>–</w:t>
      </w:r>
      <w:r>
        <w:rPr>
          <w:rFonts w:cs="David" w:hint="cs"/>
          <w:sz w:val="28"/>
          <w:szCs w:val="28"/>
          <w:rtl/>
        </w:rPr>
        <w:t xml:space="preserve"> ומקל וחומר שמתקיים דיון ער בנושא זה בימינו. </w:t>
      </w:r>
    </w:p>
    <w:p w:rsidR="000A0E8F" w:rsidRDefault="000A0E8F" w:rsidP="000A0E8F">
      <w:pPr>
        <w:spacing w:after="0" w:line="360" w:lineRule="auto"/>
        <w:jc w:val="both"/>
        <w:rPr>
          <w:rFonts w:cs="David"/>
          <w:sz w:val="28"/>
          <w:szCs w:val="28"/>
          <w:rtl/>
        </w:rPr>
      </w:pPr>
      <w:r>
        <w:rPr>
          <w:rFonts w:cs="David" w:hint="cs"/>
          <w:sz w:val="28"/>
          <w:szCs w:val="28"/>
          <w:rtl/>
        </w:rPr>
        <w:t xml:space="preserve">ראוי לציין שבכל עבירה בצבא יש סמכות בלעדית לחקירה למשטרה הצבאית ולהעמדה לדין בפני בית הדין הצבאי. המצב הוא לא כזה בשאר זרועות הביטחון </w:t>
      </w:r>
      <w:r>
        <w:rPr>
          <w:rFonts w:cs="David"/>
          <w:sz w:val="28"/>
          <w:szCs w:val="28"/>
          <w:rtl/>
        </w:rPr>
        <w:t>–</w:t>
      </w:r>
      <w:r>
        <w:rPr>
          <w:rFonts w:cs="David" w:hint="cs"/>
          <w:sz w:val="28"/>
          <w:szCs w:val="28"/>
          <w:rtl/>
        </w:rPr>
        <w:t xml:space="preserve"> שוטר/איש שב"כ/מוסד יועמד לדין בפני בית משפט רגיל, ובהרבה מדינות בעולם לא יגיעו לבתי דין צבאיים. </w:t>
      </w:r>
    </w:p>
    <w:p w:rsidR="000A0E8F" w:rsidRDefault="000A0E8F" w:rsidP="00AB0B11">
      <w:pPr>
        <w:spacing w:after="0" w:line="360" w:lineRule="auto"/>
        <w:jc w:val="both"/>
        <w:rPr>
          <w:rFonts w:cs="David"/>
          <w:sz w:val="28"/>
          <w:szCs w:val="28"/>
          <w:rtl/>
        </w:rPr>
      </w:pPr>
    </w:p>
    <w:p w:rsidR="00E3672D" w:rsidRDefault="00E3672D" w:rsidP="00AB0B11">
      <w:pPr>
        <w:spacing w:after="0" w:line="360" w:lineRule="auto"/>
        <w:jc w:val="both"/>
        <w:rPr>
          <w:rFonts w:cs="David" w:hint="cs"/>
          <w:sz w:val="28"/>
          <w:szCs w:val="28"/>
          <w:rtl/>
        </w:rPr>
      </w:pPr>
      <w:r>
        <w:rPr>
          <w:rFonts w:cs="David" w:hint="cs"/>
          <w:sz w:val="28"/>
          <w:szCs w:val="28"/>
          <w:rtl/>
        </w:rPr>
        <w:t xml:space="preserve">השאלות העומדות על הפרק:  </w:t>
      </w:r>
    </w:p>
    <w:p w:rsidR="00E3672D" w:rsidRDefault="00E3672D" w:rsidP="00AB0B11">
      <w:pPr>
        <w:spacing w:after="0" w:line="360" w:lineRule="auto"/>
        <w:jc w:val="both"/>
        <w:rPr>
          <w:rFonts w:cs="David" w:hint="cs"/>
          <w:sz w:val="28"/>
          <w:szCs w:val="28"/>
          <w:rtl/>
        </w:rPr>
      </w:pPr>
      <w:r>
        <w:rPr>
          <w:rFonts w:cs="David" w:hint="cs"/>
          <w:sz w:val="28"/>
          <w:szCs w:val="28"/>
          <w:rtl/>
        </w:rPr>
        <w:t xml:space="preserve">האם לבדוק ולחקור </w:t>
      </w:r>
    </w:p>
    <w:p w:rsidR="00E3672D" w:rsidRDefault="00E3672D" w:rsidP="00AB0B11">
      <w:pPr>
        <w:spacing w:after="0" w:line="360" w:lineRule="auto"/>
        <w:jc w:val="both"/>
        <w:rPr>
          <w:rFonts w:cs="David" w:hint="cs"/>
          <w:sz w:val="28"/>
          <w:szCs w:val="28"/>
          <w:rtl/>
        </w:rPr>
      </w:pPr>
      <w:r>
        <w:rPr>
          <w:rFonts w:cs="David" w:hint="cs"/>
          <w:sz w:val="28"/>
          <w:szCs w:val="28"/>
          <w:rtl/>
        </w:rPr>
        <w:t xml:space="preserve">איך לבדוק ולחקור </w:t>
      </w:r>
      <w:r>
        <w:rPr>
          <w:rFonts w:cs="David"/>
          <w:sz w:val="28"/>
          <w:szCs w:val="28"/>
          <w:rtl/>
        </w:rPr>
        <w:t>–</w:t>
      </w:r>
      <w:r>
        <w:rPr>
          <w:rFonts w:cs="David" w:hint="cs"/>
          <w:sz w:val="28"/>
          <w:szCs w:val="28"/>
          <w:rtl/>
        </w:rPr>
        <w:t xml:space="preserve"> יש כלי חקירה ובדיקה שונים. </w:t>
      </w:r>
    </w:p>
    <w:p w:rsidR="00E3672D" w:rsidRDefault="00E3672D" w:rsidP="00AB0B11">
      <w:pPr>
        <w:spacing w:after="0" w:line="360" w:lineRule="auto"/>
        <w:jc w:val="both"/>
        <w:rPr>
          <w:rFonts w:cs="David"/>
          <w:sz w:val="28"/>
          <w:szCs w:val="28"/>
          <w:rtl/>
        </w:rPr>
      </w:pPr>
      <w:r>
        <w:rPr>
          <w:rFonts w:cs="David" w:hint="cs"/>
          <w:sz w:val="28"/>
          <w:szCs w:val="28"/>
          <w:rtl/>
        </w:rPr>
        <w:t xml:space="preserve">"מקדם המבצעיות"  - באילו משקפיים אתה בודק פעילות מבצעית ואיך היא שונה מאירועים אחרים. </w:t>
      </w:r>
    </w:p>
    <w:p w:rsidR="00E3672D" w:rsidRDefault="00E3672D" w:rsidP="00AB0B11">
      <w:pPr>
        <w:spacing w:after="0" w:line="360" w:lineRule="auto"/>
        <w:jc w:val="both"/>
        <w:rPr>
          <w:rFonts w:cs="David" w:hint="cs"/>
          <w:sz w:val="28"/>
          <w:szCs w:val="28"/>
          <w:rtl/>
        </w:rPr>
      </w:pPr>
      <w:r>
        <w:rPr>
          <w:rFonts w:cs="David" w:hint="cs"/>
          <w:sz w:val="28"/>
          <w:szCs w:val="28"/>
          <w:rtl/>
        </w:rPr>
        <w:t xml:space="preserve">יישום: פרשת הירי בחברון. </w:t>
      </w:r>
    </w:p>
    <w:p w:rsidR="00E3672D" w:rsidRDefault="00E3672D" w:rsidP="00AB0B11">
      <w:pPr>
        <w:spacing w:after="0" w:line="360" w:lineRule="auto"/>
        <w:jc w:val="both"/>
        <w:rPr>
          <w:rFonts w:cs="David"/>
          <w:sz w:val="28"/>
          <w:szCs w:val="28"/>
          <w:rtl/>
        </w:rPr>
      </w:pPr>
    </w:p>
    <w:p w:rsidR="00E3672D" w:rsidRDefault="00E3672D" w:rsidP="00AB0B11">
      <w:pPr>
        <w:spacing w:after="0" w:line="360" w:lineRule="auto"/>
        <w:jc w:val="both"/>
        <w:rPr>
          <w:rFonts w:cs="David"/>
          <w:sz w:val="28"/>
          <w:szCs w:val="28"/>
          <w:rtl/>
        </w:rPr>
      </w:pPr>
      <w:r>
        <w:rPr>
          <w:rFonts w:cs="David" w:hint="cs"/>
          <w:sz w:val="28"/>
          <w:szCs w:val="28"/>
          <w:rtl/>
        </w:rPr>
        <w:t xml:space="preserve">ארבע פרשות מרכזיות: פרשת יהודה מאיר, 1988, פרשת צאלים 2, פרשת אלי אישה ופרשת </w:t>
      </w:r>
      <w:proofErr w:type="spellStart"/>
      <w:r>
        <w:rPr>
          <w:rFonts w:cs="David" w:hint="cs"/>
          <w:sz w:val="28"/>
          <w:szCs w:val="28"/>
          <w:rtl/>
        </w:rPr>
        <w:t>אלאור</w:t>
      </w:r>
      <w:proofErr w:type="spellEnd"/>
      <w:r>
        <w:rPr>
          <w:rFonts w:cs="David" w:hint="cs"/>
          <w:sz w:val="28"/>
          <w:szCs w:val="28"/>
          <w:rtl/>
        </w:rPr>
        <w:t xml:space="preserve"> </w:t>
      </w:r>
      <w:proofErr w:type="spellStart"/>
      <w:r>
        <w:rPr>
          <w:rFonts w:cs="David" w:hint="cs"/>
          <w:sz w:val="28"/>
          <w:szCs w:val="28"/>
          <w:rtl/>
        </w:rPr>
        <w:t>אזריה</w:t>
      </w:r>
      <w:proofErr w:type="spellEnd"/>
      <w:r>
        <w:rPr>
          <w:rFonts w:cs="David" w:hint="cs"/>
          <w:sz w:val="28"/>
          <w:szCs w:val="28"/>
          <w:rtl/>
        </w:rPr>
        <w:t xml:space="preserve">. </w:t>
      </w:r>
    </w:p>
    <w:p w:rsidR="00E3672D" w:rsidRDefault="00E3672D" w:rsidP="00AB0B11">
      <w:pPr>
        <w:spacing w:after="0" w:line="360" w:lineRule="auto"/>
        <w:jc w:val="both"/>
        <w:rPr>
          <w:rFonts w:cs="David"/>
          <w:sz w:val="28"/>
          <w:szCs w:val="28"/>
          <w:rtl/>
        </w:rPr>
      </w:pPr>
    </w:p>
    <w:p w:rsidR="00E3672D" w:rsidRDefault="00E3672D" w:rsidP="00AB0B11">
      <w:pPr>
        <w:spacing w:after="0" w:line="360" w:lineRule="auto"/>
        <w:jc w:val="both"/>
        <w:rPr>
          <w:rFonts w:cs="David"/>
          <w:sz w:val="28"/>
          <w:szCs w:val="28"/>
          <w:rtl/>
        </w:rPr>
      </w:pPr>
      <w:r>
        <w:rPr>
          <w:rFonts w:cs="David" w:hint="cs"/>
          <w:sz w:val="28"/>
          <w:szCs w:val="28"/>
          <w:rtl/>
        </w:rPr>
        <w:t xml:space="preserve">פרשת יהודה מאיר: היתה המשמעותית ביותר בכך שהיא אמרה לצבא, שמה שמתנהל בו זה לא עסק פנימי של צה"ל, ויש משמעויות גדולות להחלטות שהצבא והפרקליטות הצבאית מקבלת ביחס לאירועים לא תקינים שקורים בצבא. </w:t>
      </w:r>
    </w:p>
    <w:p w:rsidR="00E3672D" w:rsidRDefault="00256AD5" w:rsidP="00AB0B11">
      <w:pPr>
        <w:spacing w:after="0" w:line="360" w:lineRule="auto"/>
        <w:jc w:val="both"/>
        <w:rPr>
          <w:rFonts w:cs="David"/>
          <w:sz w:val="28"/>
          <w:szCs w:val="28"/>
          <w:rtl/>
        </w:rPr>
      </w:pPr>
      <w:r>
        <w:rPr>
          <w:rFonts w:cs="David" w:hint="cs"/>
          <w:sz w:val="28"/>
          <w:szCs w:val="28"/>
          <w:rtl/>
        </w:rPr>
        <w:t xml:space="preserve">הימים ימי האינתיפאדה הראשונה, שהובילה לפריסת 30 גדודים </w:t>
      </w:r>
      <w:proofErr w:type="spellStart"/>
      <w:r>
        <w:rPr>
          <w:rFonts w:cs="David" w:hint="cs"/>
          <w:sz w:val="28"/>
          <w:szCs w:val="28"/>
          <w:rtl/>
        </w:rPr>
        <w:t>באיו"ש</w:t>
      </w:r>
      <w:proofErr w:type="spellEnd"/>
      <w:r>
        <w:rPr>
          <w:rFonts w:cs="David" w:hint="cs"/>
          <w:sz w:val="28"/>
          <w:szCs w:val="28"/>
          <w:rtl/>
        </w:rPr>
        <w:t xml:space="preserve">. התקוממות של אוכלוסיה אזרחית, השלכת אבנים </w:t>
      </w:r>
      <w:proofErr w:type="spellStart"/>
      <w:r>
        <w:rPr>
          <w:rFonts w:cs="David" w:hint="cs"/>
          <w:sz w:val="28"/>
          <w:szCs w:val="28"/>
          <w:rtl/>
        </w:rPr>
        <w:t>ובקת"בים</w:t>
      </w:r>
      <w:proofErr w:type="spellEnd"/>
      <w:r>
        <w:rPr>
          <w:rFonts w:cs="David" w:hint="cs"/>
          <w:sz w:val="28"/>
          <w:szCs w:val="28"/>
          <w:rtl/>
        </w:rPr>
        <w:t xml:space="preserve">, עוצר וכו' </w:t>
      </w:r>
      <w:r>
        <w:rPr>
          <w:rFonts w:cs="David"/>
          <w:sz w:val="28"/>
          <w:szCs w:val="28"/>
          <w:rtl/>
        </w:rPr>
        <w:t>–</w:t>
      </w:r>
      <w:r>
        <w:rPr>
          <w:rFonts w:cs="David" w:hint="cs"/>
          <w:sz w:val="28"/>
          <w:szCs w:val="28"/>
          <w:rtl/>
        </w:rPr>
        <w:t xml:space="preserve"> וכל זאת מבלי שצה"ל היה מוכן לזה מבעוד מועד. </w:t>
      </w:r>
    </w:p>
    <w:p w:rsidR="00256AD5" w:rsidRDefault="00256AD5" w:rsidP="00AB0B11">
      <w:pPr>
        <w:spacing w:after="0" w:line="360" w:lineRule="auto"/>
        <w:jc w:val="both"/>
        <w:rPr>
          <w:rFonts w:cs="David"/>
          <w:sz w:val="28"/>
          <w:szCs w:val="28"/>
          <w:rtl/>
        </w:rPr>
      </w:pPr>
      <w:r>
        <w:rPr>
          <w:rFonts w:cs="David" w:hint="cs"/>
          <w:sz w:val="28"/>
          <w:szCs w:val="28"/>
          <w:rtl/>
        </w:rPr>
        <w:lastRenderedPageBreak/>
        <w:t xml:space="preserve">בשנת 1988 פלוגה פועלת בביתא </w:t>
      </w:r>
      <w:proofErr w:type="spellStart"/>
      <w:r>
        <w:rPr>
          <w:rFonts w:cs="David" w:hint="cs"/>
          <w:sz w:val="28"/>
          <w:szCs w:val="28"/>
          <w:rtl/>
        </w:rPr>
        <w:t>ובחווארה</w:t>
      </w:r>
      <w:proofErr w:type="spellEnd"/>
      <w:r>
        <w:rPr>
          <w:rFonts w:cs="David" w:hint="cs"/>
          <w:sz w:val="28"/>
          <w:szCs w:val="28"/>
          <w:rtl/>
        </w:rPr>
        <w:t xml:space="preserve">, שני כפרים באזור שכם, לאחר התפרעויות באזור. השב"כ נתן להם שמות של 20 צעירים בכפר ביתא שחשודים בהפרות סדר. הפלוגה לקחה את 20 האנשים מחוץ לכפר ונתנו לאנשים מכות עם אלות, שברו ידיים ורגליים, והחזירו אותם הביתה. </w:t>
      </w:r>
    </w:p>
    <w:p w:rsidR="00256AD5" w:rsidRDefault="00256AD5" w:rsidP="00AB0B11">
      <w:pPr>
        <w:spacing w:after="0" w:line="360" w:lineRule="auto"/>
        <w:jc w:val="both"/>
        <w:rPr>
          <w:rFonts w:cs="David"/>
          <w:sz w:val="28"/>
          <w:szCs w:val="28"/>
          <w:rtl/>
        </w:rPr>
      </w:pPr>
      <w:r>
        <w:rPr>
          <w:rFonts w:cs="David" w:hint="cs"/>
          <w:sz w:val="28"/>
          <w:szCs w:val="28"/>
          <w:rtl/>
        </w:rPr>
        <w:t xml:space="preserve">כמה ימים לאחר מכן התבצעה פעולה דומה בכפר </w:t>
      </w:r>
      <w:proofErr w:type="spellStart"/>
      <w:r>
        <w:rPr>
          <w:rFonts w:cs="David" w:hint="cs"/>
          <w:sz w:val="28"/>
          <w:szCs w:val="28"/>
          <w:rtl/>
        </w:rPr>
        <w:t>חווארה</w:t>
      </w:r>
      <w:proofErr w:type="spellEnd"/>
      <w:r>
        <w:rPr>
          <w:rFonts w:cs="David" w:hint="cs"/>
          <w:sz w:val="28"/>
          <w:szCs w:val="28"/>
          <w:rtl/>
        </w:rPr>
        <w:t xml:space="preserve">. </w:t>
      </w:r>
    </w:p>
    <w:p w:rsidR="00256AD5" w:rsidRDefault="00256AD5" w:rsidP="00AB0B11">
      <w:pPr>
        <w:spacing w:after="0" w:line="360" w:lineRule="auto"/>
        <w:jc w:val="both"/>
        <w:rPr>
          <w:rFonts w:cs="David"/>
          <w:sz w:val="28"/>
          <w:szCs w:val="28"/>
          <w:rtl/>
        </w:rPr>
      </w:pPr>
      <w:r>
        <w:rPr>
          <w:rFonts w:cs="David" w:hint="cs"/>
          <w:sz w:val="28"/>
          <w:szCs w:val="28"/>
          <w:rtl/>
        </w:rPr>
        <w:t xml:space="preserve">מי שנתן את ההוראה לעשות זאת היה סא"ל יהודה מאיר. רוב החיילים בשטח ביצעו את הפקודה. היו כאלה שביצעו אותה באופן חלש יותר במכוון וכאלה שכלל לא שיתפו פעולה. אולם איש לא דיווח על הפעולה חיצונית. היו קצינים שאמרו בדיעבד שהרגישו הפקודה לא חוקית, אך שיתפו פעולה. </w:t>
      </w:r>
    </w:p>
    <w:p w:rsidR="00256AD5" w:rsidRDefault="00256AD5" w:rsidP="00AB0B11">
      <w:pPr>
        <w:spacing w:after="0" w:line="360" w:lineRule="auto"/>
        <w:jc w:val="both"/>
        <w:rPr>
          <w:rFonts w:cs="David"/>
          <w:sz w:val="28"/>
          <w:szCs w:val="28"/>
          <w:rtl/>
        </w:rPr>
      </w:pPr>
      <w:r>
        <w:rPr>
          <w:rFonts w:cs="David" w:hint="cs"/>
          <w:sz w:val="28"/>
          <w:szCs w:val="28"/>
          <w:rtl/>
        </w:rPr>
        <w:t xml:space="preserve">האירוע התגלה רק באפריל 1988 דרך דו"ח של הצלב הראשון, בעקבות תלונות של אנשים. בעקבות זאת נפתחה חקירת מצ"ח. </w:t>
      </w:r>
    </w:p>
    <w:p w:rsidR="00256AD5" w:rsidRDefault="00256AD5" w:rsidP="00AB0B11">
      <w:pPr>
        <w:spacing w:after="0" w:line="360" w:lineRule="auto"/>
        <w:jc w:val="both"/>
        <w:rPr>
          <w:rFonts w:cs="David"/>
          <w:sz w:val="28"/>
          <w:szCs w:val="28"/>
          <w:rtl/>
        </w:rPr>
      </w:pPr>
      <w:r>
        <w:rPr>
          <w:rFonts w:cs="David" w:hint="cs"/>
          <w:sz w:val="28"/>
          <w:szCs w:val="28"/>
          <w:rtl/>
        </w:rPr>
        <w:t xml:space="preserve">הפצ"ר אמנון </w:t>
      </w:r>
      <w:proofErr w:type="spellStart"/>
      <w:r>
        <w:rPr>
          <w:rFonts w:cs="David" w:hint="cs"/>
          <w:sz w:val="28"/>
          <w:szCs w:val="28"/>
          <w:rtl/>
        </w:rPr>
        <w:t>סטרשנוב</w:t>
      </w:r>
      <w:proofErr w:type="spellEnd"/>
      <w:r>
        <w:rPr>
          <w:rFonts w:cs="David" w:hint="cs"/>
          <w:sz w:val="28"/>
          <w:szCs w:val="28"/>
          <w:rtl/>
        </w:rPr>
        <w:t xml:space="preserve"> קבע שמדובר במעשה פסול וחמור, ושהפקודה היתה בלתי חוקית, ואפילו בלתי חוקית בעליל, אך יש מקום להסתפק בדין משמעתי ליהודה מאיר (שבינתיים גם עלה לדרגת אל"ם). </w:t>
      </w:r>
    </w:p>
    <w:p w:rsidR="00256AD5" w:rsidRDefault="00256AD5" w:rsidP="00AB0B11">
      <w:pPr>
        <w:spacing w:after="0" w:line="360" w:lineRule="auto"/>
        <w:jc w:val="both"/>
        <w:rPr>
          <w:rFonts w:cs="David"/>
          <w:sz w:val="28"/>
          <w:szCs w:val="28"/>
          <w:rtl/>
        </w:rPr>
      </w:pPr>
      <w:r>
        <w:rPr>
          <w:rFonts w:cs="David" w:hint="cs"/>
          <w:sz w:val="28"/>
          <w:szCs w:val="28"/>
          <w:rtl/>
        </w:rPr>
        <w:t xml:space="preserve">בכל תיק אפשר לקבל שלוש החלטות: כתב אישום בבית דין צבאי, צעדים משמעתיים </w:t>
      </w:r>
      <w:r>
        <w:rPr>
          <w:rFonts w:cs="David"/>
          <w:sz w:val="28"/>
          <w:szCs w:val="28"/>
          <w:rtl/>
        </w:rPr>
        <w:t>–</w:t>
      </w:r>
      <w:r>
        <w:rPr>
          <w:rFonts w:cs="David" w:hint="cs"/>
          <w:sz w:val="28"/>
          <w:szCs w:val="28"/>
          <w:rtl/>
        </w:rPr>
        <w:t xml:space="preserve"> פיקודיים או סגירת התיק. </w:t>
      </w:r>
    </w:p>
    <w:p w:rsidR="00256AD5" w:rsidRDefault="00256AD5" w:rsidP="00AB0B11">
      <w:pPr>
        <w:spacing w:after="0" w:line="360" w:lineRule="auto"/>
        <w:jc w:val="both"/>
        <w:rPr>
          <w:rFonts w:cs="David" w:hint="cs"/>
          <w:sz w:val="28"/>
          <w:szCs w:val="28"/>
          <w:rtl/>
        </w:rPr>
      </w:pPr>
      <w:r>
        <w:rPr>
          <w:rFonts w:cs="David" w:hint="cs"/>
          <w:sz w:val="28"/>
          <w:szCs w:val="28"/>
          <w:rtl/>
        </w:rPr>
        <w:t xml:space="preserve">לפצ"ר היו שלושה נימוקים להחלטה: </w:t>
      </w:r>
    </w:p>
    <w:p w:rsidR="00256AD5" w:rsidRDefault="00256AD5" w:rsidP="00256AD5">
      <w:pPr>
        <w:pStyle w:val="a3"/>
        <w:numPr>
          <w:ilvl w:val="0"/>
          <w:numId w:val="1"/>
        </w:numPr>
        <w:spacing w:after="0" w:line="360" w:lineRule="auto"/>
        <w:jc w:val="both"/>
        <w:rPr>
          <w:rFonts w:cs="David"/>
          <w:sz w:val="28"/>
          <w:szCs w:val="28"/>
        </w:rPr>
      </w:pPr>
      <w:r>
        <w:rPr>
          <w:rFonts w:cs="David" w:hint="cs"/>
          <w:sz w:val="28"/>
          <w:szCs w:val="28"/>
          <w:rtl/>
        </w:rPr>
        <w:t xml:space="preserve">אי בהירות בצבא לגבי המותר והאסור עקב אירועי האינתיפאדה. </w:t>
      </w:r>
    </w:p>
    <w:p w:rsidR="00256AD5" w:rsidRDefault="00256AD5" w:rsidP="00256AD5">
      <w:pPr>
        <w:pStyle w:val="a3"/>
        <w:numPr>
          <w:ilvl w:val="0"/>
          <w:numId w:val="1"/>
        </w:numPr>
        <w:spacing w:after="0" w:line="360" w:lineRule="auto"/>
        <w:jc w:val="both"/>
        <w:rPr>
          <w:rFonts w:cs="David"/>
          <w:sz w:val="28"/>
          <w:szCs w:val="28"/>
        </w:rPr>
      </w:pPr>
      <w:r>
        <w:rPr>
          <w:rFonts w:cs="David" w:hint="cs"/>
          <w:sz w:val="28"/>
          <w:szCs w:val="28"/>
          <w:rtl/>
        </w:rPr>
        <w:t xml:space="preserve">החלטה פיקודית של הרמטכ"ל שאל"ם מאיר לא ימשיך את דרכו בצבא. </w:t>
      </w:r>
    </w:p>
    <w:p w:rsidR="00256AD5" w:rsidRDefault="00256AD5" w:rsidP="00256AD5">
      <w:pPr>
        <w:pStyle w:val="a3"/>
        <w:numPr>
          <w:ilvl w:val="0"/>
          <w:numId w:val="1"/>
        </w:numPr>
        <w:spacing w:after="0" w:line="360" w:lineRule="auto"/>
        <w:jc w:val="both"/>
        <w:rPr>
          <w:rFonts w:cs="David"/>
          <w:sz w:val="28"/>
          <w:szCs w:val="28"/>
        </w:rPr>
      </w:pPr>
      <w:r>
        <w:rPr>
          <w:rFonts w:cs="David" w:hint="cs"/>
          <w:sz w:val="28"/>
          <w:szCs w:val="28"/>
          <w:rtl/>
        </w:rPr>
        <w:t xml:space="preserve">חלפה שנה וחצי מהאירועים ועד קבלת ההחלטה. </w:t>
      </w:r>
    </w:p>
    <w:p w:rsidR="00256AD5" w:rsidRDefault="00256AD5" w:rsidP="00256AD5">
      <w:pPr>
        <w:spacing w:after="0" w:line="360" w:lineRule="auto"/>
        <w:jc w:val="both"/>
        <w:rPr>
          <w:rFonts w:cs="David"/>
          <w:sz w:val="28"/>
          <w:szCs w:val="28"/>
          <w:rtl/>
        </w:rPr>
      </w:pPr>
    </w:p>
    <w:p w:rsidR="00237347" w:rsidRDefault="00256AD5" w:rsidP="00256AD5">
      <w:pPr>
        <w:spacing w:after="0" w:line="360" w:lineRule="auto"/>
        <w:jc w:val="both"/>
        <w:rPr>
          <w:rFonts w:cs="David"/>
          <w:sz w:val="28"/>
          <w:szCs w:val="28"/>
          <w:rtl/>
        </w:rPr>
      </w:pPr>
      <w:r w:rsidRPr="00256AD5">
        <w:rPr>
          <w:rFonts w:cs="David" w:hint="cs"/>
          <w:sz w:val="28"/>
          <w:szCs w:val="28"/>
          <w:rtl/>
        </w:rPr>
        <w:t xml:space="preserve">אל"ם מאיר עמד לדין משמעתי בפני הרמטכ"ל ונדון לנזיפה. </w:t>
      </w:r>
      <w:r>
        <w:rPr>
          <w:rFonts w:cs="David" w:hint="cs"/>
          <w:sz w:val="28"/>
          <w:szCs w:val="28"/>
          <w:rtl/>
        </w:rPr>
        <w:t xml:space="preserve">עם זאת לתחושתו נגרם לו עוול. הוא פנה ליוסי שריד, וזה הוביל לפרסום העניין בתקשורת ולהגשת עתירה </w:t>
      </w:r>
      <w:proofErr w:type="spellStart"/>
      <w:r>
        <w:rPr>
          <w:rFonts w:cs="David" w:hint="cs"/>
          <w:sz w:val="28"/>
          <w:szCs w:val="28"/>
          <w:rtl/>
        </w:rPr>
        <w:t>לבג"צ</w:t>
      </w:r>
      <w:proofErr w:type="spellEnd"/>
      <w:r>
        <w:rPr>
          <w:rFonts w:cs="David" w:hint="cs"/>
          <w:sz w:val="28"/>
          <w:szCs w:val="28"/>
          <w:rtl/>
        </w:rPr>
        <w:t xml:space="preserve"> על ידי ארבעה מהמוכים באירוע. </w:t>
      </w:r>
    </w:p>
    <w:p w:rsidR="00256AD5" w:rsidRDefault="00237347" w:rsidP="00256AD5">
      <w:pPr>
        <w:spacing w:after="0" w:line="360" w:lineRule="auto"/>
        <w:jc w:val="both"/>
        <w:rPr>
          <w:rFonts w:cs="David"/>
          <w:sz w:val="28"/>
          <w:szCs w:val="28"/>
          <w:rtl/>
        </w:rPr>
      </w:pPr>
      <w:r>
        <w:rPr>
          <w:rFonts w:cs="David" w:hint="cs"/>
          <w:sz w:val="28"/>
          <w:szCs w:val="28"/>
          <w:rtl/>
        </w:rPr>
        <w:t xml:space="preserve">בג"צ קבע בהחלטתו שברמה העקרונית היקף המקרים בהם יתערב בהחלטת הפצ"ר או היועץ המשפטי לממשלה הם נדירים </w:t>
      </w:r>
      <w:r>
        <w:rPr>
          <w:rFonts w:cs="David"/>
          <w:sz w:val="28"/>
          <w:szCs w:val="28"/>
          <w:rtl/>
        </w:rPr>
        <w:t>–</w:t>
      </w:r>
      <w:r>
        <w:rPr>
          <w:rFonts w:cs="David" w:hint="cs"/>
          <w:sz w:val="28"/>
          <w:szCs w:val="28"/>
          <w:rtl/>
        </w:rPr>
        <w:t xml:space="preserve"> אך במקרה זה דחה לחלוטין את נימוקי הפצ"ר. אי בהירות או ערפול </w:t>
      </w:r>
      <w:r>
        <w:rPr>
          <w:rFonts w:cs="David"/>
          <w:sz w:val="28"/>
          <w:szCs w:val="28"/>
          <w:rtl/>
        </w:rPr>
        <w:t>–</w:t>
      </w:r>
      <w:r>
        <w:rPr>
          <w:rFonts w:cs="David" w:hint="cs"/>
          <w:sz w:val="28"/>
          <w:szCs w:val="28"/>
          <w:rtl/>
        </w:rPr>
        <w:t xml:space="preserve"> זה בדברים קטנים ולא בדבר כל כך מובהק. כמו כן העובדה שהוא סיים את שירותו בצבא </w:t>
      </w:r>
      <w:r>
        <w:rPr>
          <w:rFonts w:cs="David"/>
          <w:sz w:val="28"/>
          <w:szCs w:val="28"/>
          <w:rtl/>
        </w:rPr>
        <w:t>–</w:t>
      </w:r>
      <w:r>
        <w:rPr>
          <w:rFonts w:cs="David" w:hint="cs"/>
          <w:sz w:val="28"/>
          <w:szCs w:val="28"/>
          <w:rtl/>
        </w:rPr>
        <w:t xml:space="preserve"> זה מינימום ולא מקסימום, גם אם לא מקלים בזה ראש. מקרה כזה מחייב העמדה לדין, וגם כשהצבא נמצא במצב קשה לא ניתן לעבור על סדר היום ביחס למקרים כל כך חמורים ופליליים. לכן בג"צ חייב את הפצ"ר להגיש כתב אישום. כלומר </w:t>
      </w:r>
      <w:r>
        <w:rPr>
          <w:rFonts w:cs="David"/>
          <w:sz w:val="28"/>
          <w:szCs w:val="28"/>
          <w:rtl/>
        </w:rPr>
        <w:t>–</w:t>
      </w:r>
      <w:r>
        <w:rPr>
          <w:rFonts w:cs="David" w:hint="cs"/>
          <w:sz w:val="28"/>
          <w:szCs w:val="28"/>
          <w:rtl/>
        </w:rPr>
        <w:t xml:space="preserve"> במקרים חמורים ופליליים עליהם מתנוסס דגל שחור יש להעמיד לדין גם כשמדובר באירועים מבצעיים. </w:t>
      </w:r>
    </w:p>
    <w:p w:rsidR="00237347" w:rsidRDefault="00237347" w:rsidP="00256AD5">
      <w:pPr>
        <w:spacing w:after="0" w:line="360" w:lineRule="auto"/>
        <w:jc w:val="both"/>
        <w:rPr>
          <w:rFonts w:cs="David"/>
          <w:sz w:val="28"/>
          <w:szCs w:val="28"/>
          <w:rtl/>
        </w:rPr>
      </w:pPr>
      <w:r>
        <w:rPr>
          <w:rFonts w:cs="David" w:hint="cs"/>
          <w:sz w:val="28"/>
          <w:szCs w:val="28"/>
          <w:rtl/>
        </w:rPr>
        <w:lastRenderedPageBreak/>
        <w:t xml:space="preserve">עקב האמור הועמד אל"ם מאיר לדין בבית הדין המיוחד וטען כי רק ביצע את הוראות הדרג המדיני והוא "הפיון". היו אז אירועים שבהם דיבר רבין על התנהלות אגרסיבית, ויש ויכוח היסטורי מה בדיוק נאמר. במשפט הוא הורשע והורד לדרגת טוראי. </w:t>
      </w:r>
    </w:p>
    <w:p w:rsidR="00237347" w:rsidRDefault="00237347" w:rsidP="00256AD5">
      <w:pPr>
        <w:spacing w:after="0" w:line="360" w:lineRule="auto"/>
        <w:jc w:val="both"/>
        <w:rPr>
          <w:rFonts w:cs="David"/>
          <w:sz w:val="28"/>
          <w:szCs w:val="28"/>
          <w:rtl/>
        </w:rPr>
      </w:pPr>
    </w:p>
    <w:p w:rsidR="00237347" w:rsidRDefault="00237347" w:rsidP="00237347">
      <w:pPr>
        <w:spacing w:after="0" w:line="360" w:lineRule="auto"/>
        <w:jc w:val="both"/>
        <w:rPr>
          <w:rFonts w:cs="David" w:hint="cs"/>
          <w:sz w:val="28"/>
          <w:szCs w:val="28"/>
          <w:rtl/>
        </w:rPr>
      </w:pPr>
      <w:r>
        <w:rPr>
          <w:rFonts w:cs="David" w:hint="cs"/>
          <w:sz w:val="28"/>
          <w:szCs w:val="28"/>
          <w:rtl/>
        </w:rPr>
        <w:t xml:space="preserve">אירוע זה משנת 1988 מהדהד עד היום. לפני שלושה שבועות הוגש בג"צ נגד הפצ"ר בדרישה להגיש כתב אישום נגד ישראל שומר, מח"ט  שהרג  </w:t>
      </w:r>
      <w:proofErr w:type="spellStart"/>
      <w:r>
        <w:rPr>
          <w:rFonts w:cs="David" w:hint="cs"/>
          <w:sz w:val="28"/>
          <w:szCs w:val="28"/>
          <w:rtl/>
        </w:rPr>
        <w:t>באיו"ש</w:t>
      </w:r>
      <w:proofErr w:type="spellEnd"/>
      <w:r>
        <w:rPr>
          <w:rFonts w:cs="David" w:hint="cs"/>
          <w:sz w:val="28"/>
          <w:szCs w:val="28"/>
          <w:rtl/>
        </w:rPr>
        <w:t xml:space="preserve"> אזרח בשנת 2015 עם טענות דומות, אף שמדובר במקרה שונה לחלוטין. </w:t>
      </w:r>
    </w:p>
    <w:p w:rsidR="00237347" w:rsidRDefault="00237347" w:rsidP="00237347">
      <w:pPr>
        <w:spacing w:after="0" w:line="360" w:lineRule="auto"/>
        <w:jc w:val="both"/>
        <w:rPr>
          <w:rFonts w:cs="David"/>
          <w:sz w:val="28"/>
          <w:szCs w:val="28"/>
          <w:rtl/>
        </w:rPr>
      </w:pPr>
    </w:p>
    <w:p w:rsidR="00237347" w:rsidRPr="00256AD5" w:rsidRDefault="00237347" w:rsidP="00237347">
      <w:pPr>
        <w:spacing w:after="0" w:line="360" w:lineRule="auto"/>
        <w:jc w:val="both"/>
        <w:rPr>
          <w:rFonts w:cs="David"/>
          <w:sz w:val="28"/>
          <w:szCs w:val="28"/>
          <w:rtl/>
        </w:rPr>
      </w:pPr>
      <w:r>
        <w:rPr>
          <w:rFonts w:cs="David" w:hint="cs"/>
          <w:sz w:val="28"/>
          <w:szCs w:val="28"/>
          <w:rtl/>
        </w:rPr>
        <w:t xml:space="preserve">מצב שבו ביום שישי חיילי צה"ל פרוסים מול הגדר בעזה ויורים על מי שמנסים להיכנס </w:t>
      </w:r>
      <w:r>
        <w:rPr>
          <w:rFonts w:cs="David"/>
          <w:sz w:val="28"/>
          <w:szCs w:val="28"/>
          <w:rtl/>
        </w:rPr>
        <w:t>–</w:t>
      </w:r>
      <w:r>
        <w:rPr>
          <w:rFonts w:cs="David" w:hint="cs"/>
          <w:sz w:val="28"/>
          <w:szCs w:val="28"/>
          <w:rtl/>
        </w:rPr>
        <w:t xml:space="preserve"> וכתוצאה מהירי נהרגים אישה או ילד.  </w:t>
      </w:r>
    </w:p>
    <w:p w:rsidR="00E3672D" w:rsidRDefault="00E3672D" w:rsidP="00AB0B11">
      <w:pPr>
        <w:spacing w:after="0" w:line="360" w:lineRule="auto"/>
        <w:jc w:val="both"/>
        <w:rPr>
          <w:rFonts w:cs="David"/>
          <w:sz w:val="28"/>
          <w:szCs w:val="28"/>
          <w:rtl/>
        </w:rPr>
      </w:pPr>
    </w:p>
    <w:p w:rsidR="00237347" w:rsidRDefault="00237347" w:rsidP="00AB0B11">
      <w:pPr>
        <w:spacing w:after="0" w:line="360" w:lineRule="auto"/>
        <w:jc w:val="both"/>
        <w:rPr>
          <w:rFonts w:cs="David"/>
          <w:sz w:val="28"/>
          <w:szCs w:val="28"/>
          <w:rtl/>
        </w:rPr>
      </w:pPr>
      <w:r>
        <w:rPr>
          <w:rFonts w:cs="David" w:hint="cs"/>
          <w:sz w:val="28"/>
          <w:szCs w:val="28"/>
          <w:rtl/>
        </w:rPr>
        <w:t xml:space="preserve">האם יש מקום לבדוק או לחקור את האירוע? </w:t>
      </w:r>
    </w:p>
    <w:p w:rsidR="008B657F" w:rsidRDefault="008B657F" w:rsidP="00AB0B11">
      <w:pPr>
        <w:spacing w:after="0" w:line="360" w:lineRule="auto"/>
        <w:jc w:val="both"/>
        <w:rPr>
          <w:rFonts w:cs="David"/>
          <w:sz w:val="28"/>
          <w:szCs w:val="28"/>
          <w:rtl/>
        </w:rPr>
      </w:pPr>
    </w:p>
    <w:p w:rsidR="00237347" w:rsidRDefault="00237347" w:rsidP="00AB0B11">
      <w:pPr>
        <w:spacing w:after="0" w:line="360" w:lineRule="auto"/>
        <w:jc w:val="both"/>
        <w:rPr>
          <w:rFonts w:cs="David"/>
          <w:sz w:val="28"/>
          <w:szCs w:val="28"/>
          <w:rtl/>
        </w:rPr>
      </w:pPr>
      <w:r>
        <w:rPr>
          <w:rFonts w:cs="David" w:hint="cs"/>
          <w:sz w:val="28"/>
          <w:szCs w:val="28"/>
          <w:rtl/>
        </w:rPr>
        <w:t xml:space="preserve">לא כל מצבי פעולה מבצעית מביאים לחקירה. במלחמה נהרגים גם אזרחים. ולכן השאלה הראשונית היא אם יש מקום לבדוק ולחקור. </w:t>
      </w:r>
      <w:r w:rsidR="000A0E8F">
        <w:rPr>
          <w:rFonts w:cs="David" w:hint="cs"/>
          <w:sz w:val="28"/>
          <w:szCs w:val="28"/>
          <w:rtl/>
        </w:rPr>
        <w:t xml:space="preserve">לפעמים יש חוסר בהירות בשאלה האם אירוע הוא אכן טעות במהלך פעילות מבצעית או אירוע מכוון ואם לא תהיה בדיקה, גם לא ניתן יהיה לדעת מבחינה עובדתית, מה קרה שם. </w:t>
      </w:r>
    </w:p>
    <w:p w:rsidR="000A0E8F" w:rsidRDefault="002C010E" w:rsidP="00AB0B11">
      <w:pPr>
        <w:spacing w:after="0" w:line="360" w:lineRule="auto"/>
        <w:jc w:val="both"/>
        <w:rPr>
          <w:rFonts w:cs="David"/>
          <w:sz w:val="28"/>
          <w:szCs w:val="28"/>
          <w:rtl/>
        </w:rPr>
      </w:pPr>
      <w:r>
        <w:rPr>
          <w:rFonts w:cs="David" w:hint="cs"/>
          <w:sz w:val="28"/>
          <w:szCs w:val="28"/>
          <w:rtl/>
        </w:rPr>
        <w:t xml:space="preserve">רוב האירועים בהם פעלו חיילי צה"ל היו תקינים; לעיתים יש טעויות ולעיתים מקרים מכוונים. לפעמים המידע מגיע מבחוץ, לפעמים חיילים או מפקדים מדווחים (כמו באירוע של נצח יהודה שהיה לאחרונה). </w:t>
      </w:r>
    </w:p>
    <w:p w:rsidR="002C010E" w:rsidRDefault="002C010E" w:rsidP="00AB0B11">
      <w:pPr>
        <w:spacing w:after="0" w:line="360" w:lineRule="auto"/>
        <w:jc w:val="both"/>
        <w:rPr>
          <w:rFonts w:cs="David" w:hint="cs"/>
          <w:sz w:val="28"/>
          <w:szCs w:val="28"/>
          <w:rtl/>
        </w:rPr>
      </w:pPr>
      <w:r>
        <w:rPr>
          <w:rFonts w:cs="David" w:hint="cs"/>
          <w:sz w:val="28"/>
          <w:szCs w:val="28"/>
          <w:rtl/>
        </w:rPr>
        <w:t xml:space="preserve">יש סיבות רבות לקיים חקירה ובדיקה מקום בו צה"ל הורג אזרח: </w:t>
      </w:r>
    </w:p>
    <w:p w:rsidR="002C010E" w:rsidRDefault="002C010E" w:rsidP="00AB0B11">
      <w:pPr>
        <w:spacing w:after="0" w:line="360" w:lineRule="auto"/>
        <w:jc w:val="both"/>
        <w:rPr>
          <w:rFonts w:cs="David"/>
          <w:sz w:val="28"/>
          <w:szCs w:val="28"/>
          <w:rtl/>
        </w:rPr>
      </w:pPr>
      <w:r>
        <w:rPr>
          <w:rFonts w:cs="David" w:hint="cs"/>
          <w:sz w:val="28"/>
          <w:szCs w:val="28"/>
          <w:rtl/>
        </w:rPr>
        <w:t xml:space="preserve">נושא שלטון החוק </w:t>
      </w:r>
      <w:r>
        <w:rPr>
          <w:rFonts w:cs="David"/>
          <w:sz w:val="28"/>
          <w:szCs w:val="28"/>
          <w:rtl/>
        </w:rPr>
        <w:t>–</w:t>
      </w:r>
      <w:r>
        <w:rPr>
          <w:rFonts w:cs="David" w:hint="cs"/>
          <w:sz w:val="28"/>
          <w:szCs w:val="28"/>
          <w:rtl/>
        </w:rPr>
        <w:t xml:space="preserve"> מי שביצע עבירה צריך לעמוד לדין. </w:t>
      </w:r>
    </w:p>
    <w:p w:rsidR="002C010E" w:rsidRDefault="002C010E" w:rsidP="00AB0B11">
      <w:pPr>
        <w:spacing w:after="0" w:line="360" w:lineRule="auto"/>
        <w:jc w:val="both"/>
        <w:rPr>
          <w:rFonts w:cs="David" w:hint="cs"/>
          <w:sz w:val="28"/>
          <w:szCs w:val="28"/>
          <w:rtl/>
        </w:rPr>
      </w:pPr>
      <w:r>
        <w:rPr>
          <w:rFonts w:cs="David" w:hint="cs"/>
          <w:sz w:val="28"/>
          <w:szCs w:val="28"/>
          <w:rtl/>
        </w:rPr>
        <w:t xml:space="preserve">רצון של צה"ל </w:t>
      </w:r>
      <w:r>
        <w:rPr>
          <w:rFonts w:cs="David"/>
          <w:sz w:val="28"/>
          <w:szCs w:val="28"/>
          <w:rtl/>
        </w:rPr>
        <w:t>–</w:t>
      </w:r>
      <w:r>
        <w:rPr>
          <w:rFonts w:cs="David" w:hint="cs"/>
          <w:sz w:val="28"/>
          <w:szCs w:val="28"/>
          <w:rtl/>
        </w:rPr>
        <w:t xml:space="preserve"> "והיה מחנך קדוש" </w:t>
      </w:r>
      <w:r>
        <w:rPr>
          <w:rFonts w:cs="David"/>
          <w:sz w:val="28"/>
          <w:szCs w:val="28"/>
          <w:rtl/>
        </w:rPr>
        <w:t>–</w:t>
      </w:r>
      <w:r>
        <w:rPr>
          <w:rFonts w:cs="David" w:hint="cs"/>
          <w:sz w:val="28"/>
          <w:szCs w:val="28"/>
          <w:rtl/>
        </w:rPr>
        <w:t xml:space="preserve"> רוצים שבמקום בו יש חיילים קרביים שנתנו להם את הכוח, האחריות והסמכות שהם יפעילו את הכוח באופן הנכון. </w:t>
      </w:r>
    </w:p>
    <w:p w:rsidR="002C010E" w:rsidRDefault="002C010E" w:rsidP="00AB0B11">
      <w:pPr>
        <w:spacing w:after="0" w:line="360" w:lineRule="auto"/>
        <w:jc w:val="both"/>
        <w:rPr>
          <w:rFonts w:cs="David"/>
          <w:sz w:val="28"/>
          <w:szCs w:val="28"/>
          <w:rtl/>
        </w:rPr>
      </w:pPr>
      <w:r>
        <w:rPr>
          <w:rFonts w:cs="David" w:hint="cs"/>
          <w:sz w:val="28"/>
          <w:szCs w:val="28"/>
          <w:rtl/>
        </w:rPr>
        <w:t xml:space="preserve">מקצועיות ומשמעת </w:t>
      </w:r>
      <w:r>
        <w:rPr>
          <w:rFonts w:cs="David"/>
          <w:sz w:val="28"/>
          <w:szCs w:val="28"/>
          <w:rtl/>
        </w:rPr>
        <w:t>–</w:t>
      </w:r>
      <w:r>
        <w:rPr>
          <w:rFonts w:cs="David" w:hint="cs"/>
          <w:sz w:val="28"/>
          <w:szCs w:val="28"/>
          <w:rtl/>
        </w:rPr>
        <w:t xml:space="preserve"> יחידה שיש בה אירועי ירי יש בה גם אירועי משמעת בהיבטים אחרים. </w:t>
      </w:r>
    </w:p>
    <w:p w:rsidR="002C010E" w:rsidRDefault="002C010E" w:rsidP="00AB0B11">
      <w:pPr>
        <w:spacing w:after="0" w:line="360" w:lineRule="auto"/>
        <w:jc w:val="both"/>
        <w:rPr>
          <w:rFonts w:cs="David"/>
          <w:sz w:val="28"/>
          <w:szCs w:val="28"/>
          <w:rtl/>
        </w:rPr>
      </w:pPr>
      <w:r>
        <w:rPr>
          <w:rFonts w:cs="David" w:hint="cs"/>
          <w:sz w:val="28"/>
          <w:szCs w:val="28"/>
          <w:rtl/>
        </w:rPr>
        <w:t xml:space="preserve">משפט בין לאומי </w:t>
      </w:r>
      <w:r>
        <w:rPr>
          <w:rFonts w:cs="David"/>
          <w:sz w:val="28"/>
          <w:szCs w:val="28"/>
          <w:rtl/>
        </w:rPr>
        <w:t>–</w:t>
      </w:r>
      <w:r>
        <w:rPr>
          <w:rFonts w:cs="David" w:hint="cs"/>
          <w:sz w:val="28"/>
          <w:szCs w:val="28"/>
          <w:rtl/>
        </w:rPr>
        <w:t xml:space="preserve"> גם הוא מקים חובה לחקור. </w:t>
      </w:r>
    </w:p>
    <w:p w:rsidR="002C010E" w:rsidRDefault="002C010E" w:rsidP="00AB0B11">
      <w:pPr>
        <w:spacing w:after="0" w:line="360" w:lineRule="auto"/>
        <w:jc w:val="both"/>
        <w:rPr>
          <w:rFonts w:cs="David"/>
          <w:sz w:val="28"/>
          <w:szCs w:val="28"/>
          <w:rtl/>
        </w:rPr>
      </w:pPr>
      <w:r>
        <w:rPr>
          <w:rFonts w:cs="David" w:hint="cs"/>
          <w:sz w:val="28"/>
          <w:szCs w:val="28"/>
          <w:rtl/>
        </w:rPr>
        <w:t xml:space="preserve">אמון הציבור ולגיטימציה בין לאומית </w:t>
      </w:r>
      <w:r>
        <w:rPr>
          <w:rFonts w:cs="David"/>
          <w:sz w:val="28"/>
          <w:szCs w:val="28"/>
          <w:rtl/>
        </w:rPr>
        <w:t>–</w:t>
      </w:r>
      <w:r>
        <w:rPr>
          <w:rFonts w:cs="David" w:hint="cs"/>
          <w:sz w:val="28"/>
          <w:szCs w:val="28"/>
          <w:rtl/>
        </w:rPr>
        <w:t xml:space="preserve"> סיבה נוספת, גם אם לא המרכזית, שמצטרפת ותומכת. אם אנחנו לא נטפל באירועים האלה הם יטופלו מחוץ לישראל.</w:t>
      </w:r>
    </w:p>
    <w:p w:rsidR="000A0E8F" w:rsidRDefault="000A0E8F" w:rsidP="00AB0B11">
      <w:pPr>
        <w:spacing w:after="0" w:line="360" w:lineRule="auto"/>
        <w:jc w:val="both"/>
        <w:rPr>
          <w:rFonts w:cs="David"/>
          <w:sz w:val="28"/>
          <w:szCs w:val="28"/>
          <w:rtl/>
        </w:rPr>
      </w:pPr>
    </w:p>
    <w:p w:rsidR="002C010E" w:rsidRDefault="008B657F" w:rsidP="00AB0B11">
      <w:pPr>
        <w:spacing w:after="0" w:line="360" w:lineRule="auto"/>
        <w:jc w:val="both"/>
        <w:rPr>
          <w:rFonts w:cs="David"/>
          <w:sz w:val="28"/>
          <w:szCs w:val="28"/>
          <w:rtl/>
        </w:rPr>
      </w:pPr>
      <w:r>
        <w:rPr>
          <w:rFonts w:cs="David" w:hint="cs"/>
          <w:sz w:val="28"/>
          <w:szCs w:val="28"/>
          <w:rtl/>
        </w:rPr>
        <w:t xml:space="preserve">השאלה הבאה - בהנחה שבודקים וחוקרים </w:t>
      </w:r>
      <w:r>
        <w:rPr>
          <w:rFonts w:cs="David"/>
          <w:sz w:val="28"/>
          <w:szCs w:val="28"/>
          <w:rtl/>
        </w:rPr>
        <w:t>–</w:t>
      </w:r>
      <w:r>
        <w:rPr>
          <w:rFonts w:cs="David" w:hint="cs"/>
          <w:sz w:val="28"/>
          <w:szCs w:val="28"/>
          <w:rtl/>
        </w:rPr>
        <w:t xml:space="preserve"> מהי הדרך הנכונה לעשות זאת? </w:t>
      </w:r>
    </w:p>
    <w:p w:rsidR="00237347" w:rsidRDefault="00237347" w:rsidP="00AB0B11">
      <w:pPr>
        <w:spacing w:after="0" w:line="360" w:lineRule="auto"/>
        <w:jc w:val="both"/>
        <w:rPr>
          <w:rFonts w:cs="David"/>
          <w:sz w:val="28"/>
          <w:szCs w:val="28"/>
          <w:rtl/>
        </w:rPr>
      </w:pPr>
    </w:p>
    <w:p w:rsidR="00DA6D96" w:rsidRDefault="008B657F" w:rsidP="00DA6D96">
      <w:pPr>
        <w:spacing w:after="0" w:line="360" w:lineRule="auto"/>
        <w:jc w:val="both"/>
        <w:rPr>
          <w:rFonts w:cs="David"/>
          <w:sz w:val="28"/>
          <w:szCs w:val="28"/>
          <w:rtl/>
        </w:rPr>
      </w:pPr>
      <w:r>
        <w:rPr>
          <w:rFonts w:cs="David" w:hint="cs"/>
          <w:sz w:val="28"/>
          <w:szCs w:val="28"/>
          <w:rtl/>
        </w:rPr>
        <w:lastRenderedPageBreak/>
        <w:t xml:space="preserve">יש שני מסלולים מרכזיים: פיקודי ופלילי. המסלול הפיקודי נעשה בתחקיר מבצעי על ידי המפקד, אירוע מהיר, גלוי ופתוח לכולם. מטרתו העיקרית להפיק לקחים ולהשתפר לעתיד. </w:t>
      </w:r>
      <w:r w:rsidR="00DA6D96">
        <w:rPr>
          <w:rFonts w:cs="David" w:hint="cs"/>
          <w:sz w:val="28"/>
          <w:szCs w:val="28"/>
          <w:rtl/>
        </w:rPr>
        <w:t xml:space="preserve">חקירה פלילית נעשית על ידי מצ"ח, ומטרתה לא רק לגלות את העובדות אלא גם למצוא אשמים ככל שיש. </w:t>
      </w:r>
    </w:p>
    <w:p w:rsidR="00DA6D96" w:rsidRDefault="00DA6D96" w:rsidP="008B657F">
      <w:pPr>
        <w:spacing w:after="0" w:line="360" w:lineRule="auto"/>
        <w:jc w:val="both"/>
        <w:rPr>
          <w:rFonts w:cs="David"/>
          <w:sz w:val="28"/>
          <w:szCs w:val="28"/>
          <w:rtl/>
        </w:rPr>
      </w:pPr>
    </w:p>
    <w:p w:rsidR="00DA6D96" w:rsidRDefault="00DA6D96" w:rsidP="00DA6D96">
      <w:pPr>
        <w:spacing w:after="0" w:line="360" w:lineRule="auto"/>
        <w:jc w:val="both"/>
        <w:rPr>
          <w:rFonts w:cs="David" w:hint="cs"/>
          <w:sz w:val="28"/>
          <w:szCs w:val="28"/>
          <w:rtl/>
        </w:rPr>
      </w:pPr>
      <w:r>
        <w:rPr>
          <w:rFonts w:cs="David" w:hint="cs"/>
          <w:sz w:val="28"/>
          <w:szCs w:val="28"/>
          <w:rtl/>
        </w:rPr>
        <w:t xml:space="preserve">ההבדלים בין תחקיר לחקירה: </w:t>
      </w:r>
    </w:p>
    <w:p w:rsidR="00DA6D96" w:rsidRDefault="00DA6D96" w:rsidP="00DA6D96">
      <w:pPr>
        <w:spacing w:after="0" w:line="360" w:lineRule="auto"/>
        <w:jc w:val="both"/>
        <w:rPr>
          <w:rFonts w:cs="David"/>
          <w:sz w:val="28"/>
          <w:szCs w:val="28"/>
          <w:rtl/>
        </w:rPr>
      </w:pPr>
    </w:p>
    <w:p w:rsidR="00DA6D96" w:rsidRDefault="00DA6D96" w:rsidP="00DA6D96">
      <w:pPr>
        <w:spacing w:after="0" w:line="360" w:lineRule="auto"/>
        <w:jc w:val="both"/>
        <w:rPr>
          <w:rFonts w:cs="David"/>
          <w:sz w:val="28"/>
          <w:szCs w:val="28"/>
          <w:rtl/>
        </w:rPr>
      </w:pPr>
      <w:r>
        <w:rPr>
          <w:rFonts w:cs="David" w:hint="cs"/>
          <w:sz w:val="28"/>
          <w:szCs w:val="28"/>
          <w:rtl/>
        </w:rPr>
        <w:t xml:space="preserve">תחקיר </w:t>
      </w:r>
      <w:r>
        <w:rPr>
          <w:rFonts w:cs="David"/>
          <w:sz w:val="28"/>
          <w:szCs w:val="28"/>
          <w:rtl/>
        </w:rPr>
        <w:t>–</w:t>
      </w:r>
      <w:r>
        <w:rPr>
          <w:rFonts w:cs="David" w:hint="cs"/>
          <w:sz w:val="28"/>
          <w:szCs w:val="28"/>
          <w:rtl/>
        </w:rPr>
        <w:t xml:space="preserve"> כלי פיקודי שנעשה על ידי מפקדים, מהיר ובהתאם לשיקול דעת המפקד, כלי להפקת לקחים לעתיד, יש חובה לומר בו את האמת. הוא זוכה לחיסיון מלא </w:t>
      </w:r>
      <w:proofErr w:type="spellStart"/>
      <w:r>
        <w:rPr>
          <w:rFonts w:cs="David" w:hint="cs"/>
          <w:sz w:val="28"/>
          <w:szCs w:val="28"/>
          <w:rtl/>
        </w:rPr>
        <w:t>וולא</w:t>
      </w:r>
      <w:proofErr w:type="spellEnd"/>
      <w:r>
        <w:rPr>
          <w:rFonts w:cs="David" w:hint="cs"/>
          <w:sz w:val="28"/>
          <w:szCs w:val="28"/>
          <w:rtl/>
        </w:rPr>
        <w:t xml:space="preserve"> עו"ד. </w:t>
      </w:r>
    </w:p>
    <w:p w:rsidR="00DA6D96" w:rsidRDefault="00DA6D96" w:rsidP="00DA6D96">
      <w:pPr>
        <w:spacing w:after="0" w:line="360" w:lineRule="auto"/>
        <w:jc w:val="both"/>
        <w:rPr>
          <w:rFonts w:cs="David"/>
          <w:sz w:val="28"/>
          <w:szCs w:val="28"/>
          <w:rtl/>
        </w:rPr>
      </w:pPr>
    </w:p>
    <w:p w:rsidR="00DA6D96" w:rsidRDefault="00DA6D96" w:rsidP="00DA6D96">
      <w:pPr>
        <w:spacing w:after="0" w:line="360" w:lineRule="auto"/>
        <w:jc w:val="both"/>
        <w:rPr>
          <w:rFonts w:cs="David"/>
          <w:sz w:val="28"/>
          <w:szCs w:val="28"/>
          <w:rtl/>
        </w:rPr>
      </w:pPr>
      <w:r>
        <w:rPr>
          <w:rFonts w:cs="David" w:hint="cs"/>
          <w:sz w:val="28"/>
          <w:szCs w:val="28"/>
          <w:rtl/>
        </w:rPr>
        <w:t xml:space="preserve">חקירה </w:t>
      </w:r>
      <w:r>
        <w:rPr>
          <w:rFonts w:cs="David"/>
          <w:sz w:val="28"/>
          <w:szCs w:val="28"/>
          <w:rtl/>
        </w:rPr>
        <w:t>–</w:t>
      </w:r>
      <w:r>
        <w:rPr>
          <w:rFonts w:cs="David" w:hint="cs"/>
          <w:sz w:val="28"/>
          <w:szCs w:val="28"/>
          <w:rtl/>
        </w:rPr>
        <w:t xml:space="preserve"> כלי חקירתי (מצ"ח) לפי כללי סדר הדין הפלילי, כלי לאיסוף ראיות לבירור חשד, בחקירה תחת אזהרה יש זכות שתיקה, החומר הנאסף בה הוא בגדר חומר חקירה ולנחקרים יש זכות היוועצות וייצוג על ידי עו"ד. </w:t>
      </w:r>
    </w:p>
    <w:p w:rsidR="00DA6D96" w:rsidRDefault="00DA6D96" w:rsidP="00DA6D96">
      <w:pPr>
        <w:spacing w:after="0" w:line="360" w:lineRule="auto"/>
        <w:jc w:val="both"/>
        <w:rPr>
          <w:rFonts w:cs="David"/>
          <w:sz w:val="28"/>
          <w:szCs w:val="28"/>
          <w:rtl/>
        </w:rPr>
      </w:pPr>
    </w:p>
    <w:p w:rsidR="008B657F" w:rsidRDefault="008B657F" w:rsidP="00DA6D96">
      <w:pPr>
        <w:spacing w:after="0" w:line="360" w:lineRule="auto"/>
        <w:jc w:val="both"/>
        <w:rPr>
          <w:rFonts w:cs="David"/>
          <w:sz w:val="28"/>
          <w:szCs w:val="28"/>
          <w:rtl/>
        </w:rPr>
      </w:pPr>
      <w:r>
        <w:rPr>
          <w:rFonts w:cs="David" w:hint="cs"/>
          <w:sz w:val="28"/>
          <w:szCs w:val="28"/>
          <w:rtl/>
        </w:rPr>
        <w:t xml:space="preserve">התחקיר הוא חסוי ואסור להציגו לחוקרים. נושא חיסיון התחקיר נולד בעקבות אירוע צאלים ב' </w:t>
      </w:r>
      <w:r>
        <w:rPr>
          <w:rFonts w:cs="David"/>
          <w:sz w:val="28"/>
          <w:szCs w:val="28"/>
          <w:rtl/>
        </w:rPr>
        <w:t>–</w:t>
      </w:r>
      <w:r>
        <w:rPr>
          <w:rFonts w:cs="David" w:hint="cs"/>
          <w:sz w:val="28"/>
          <w:szCs w:val="28"/>
          <w:rtl/>
        </w:rPr>
        <w:t xml:space="preserve"> אירוע מאוד משמעותי מבחינת ההסדרה המשפטית של חקירות. </w:t>
      </w:r>
    </w:p>
    <w:p w:rsidR="008B657F" w:rsidRDefault="00DA6D96" w:rsidP="008B657F">
      <w:pPr>
        <w:spacing w:after="0" w:line="360" w:lineRule="auto"/>
        <w:jc w:val="both"/>
        <w:rPr>
          <w:rFonts w:cs="David"/>
          <w:sz w:val="28"/>
          <w:szCs w:val="28"/>
          <w:rtl/>
        </w:rPr>
      </w:pPr>
      <w:r>
        <w:rPr>
          <w:rFonts w:cs="David" w:hint="cs"/>
          <w:sz w:val="28"/>
          <w:szCs w:val="28"/>
          <w:rtl/>
        </w:rPr>
        <w:t xml:space="preserve">ב-5/11/92 מבצעים חיילי סיירת מטכ"ל את ההכנות לאירוע </w:t>
      </w:r>
      <w:r>
        <w:rPr>
          <w:rFonts w:cs="David"/>
          <w:sz w:val="28"/>
          <w:szCs w:val="28"/>
          <w:rtl/>
        </w:rPr>
        <w:t>–</w:t>
      </w:r>
      <w:r>
        <w:rPr>
          <w:rFonts w:cs="David" w:hint="cs"/>
          <w:sz w:val="28"/>
          <w:szCs w:val="28"/>
          <w:rtl/>
        </w:rPr>
        <w:t xml:space="preserve"> ועקב תקלה מבצעית נהרגים 5 חיילים. </w:t>
      </w:r>
    </w:p>
    <w:p w:rsidR="00DA6D96" w:rsidRDefault="00DA6D96" w:rsidP="008B657F">
      <w:pPr>
        <w:spacing w:after="0" w:line="360" w:lineRule="auto"/>
        <w:jc w:val="both"/>
        <w:rPr>
          <w:rFonts w:cs="David"/>
          <w:sz w:val="28"/>
          <w:szCs w:val="28"/>
          <w:rtl/>
        </w:rPr>
      </w:pPr>
      <w:r>
        <w:rPr>
          <w:rFonts w:cs="David" w:hint="cs"/>
          <w:sz w:val="28"/>
          <w:szCs w:val="28"/>
          <w:rtl/>
        </w:rPr>
        <w:t xml:space="preserve">באירוע המשפטי התברר שהאירוע לא תוחקר על ידי הצבא. כבר ביום האירוע הבינו המפקדים שיש בו הסתבכות נוראית ושאף אחד לא רוצה לספר ולגלות מה היה שם מחשש להפללה עצמית. ולכן למרות שניתן היה להפיק הרבה לקחים מצילי חיים מהאירוע </w:t>
      </w:r>
      <w:r>
        <w:rPr>
          <w:rFonts w:cs="David"/>
          <w:sz w:val="28"/>
          <w:szCs w:val="28"/>
          <w:rtl/>
        </w:rPr>
        <w:t>–</w:t>
      </w:r>
      <w:r>
        <w:rPr>
          <w:rFonts w:cs="David" w:hint="cs"/>
          <w:sz w:val="28"/>
          <w:szCs w:val="28"/>
          <w:rtl/>
        </w:rPr>
        <w:t xml:space="preserve"> הוא לא תוחקר בפועל. </w:t>
      </w:r>
    </w:p>
    <w:p w:rsidR="00DA6D96" w:rsidRDefault="00DA6D96" w:rsidP="008B657F">
      <w:pPr>
        <w:spacing w:after="0" w:line="360" w:lineRule="auto"/>
        <w:jc w:val="both"/>
        <w:rPr>
          <w:rFonts w:cs="David"/>
          <w:sz w:val="28"/>
          <w:szCs w:val="28"/>
          <w:rtl/>
        </w:rPr>
      </w:pPr>
      <w:r>
        <w:rPr>
          <w:rFonts w:cs="David" w:hint="cs"/>
          <w:sz w:val="28"/>
          <w:szCs w:val="28"/>
          <w:rtl/>
        </w:rPr>
        <w:t xml:space="preserve">עקב הרעש מהאירוע תוקן חוק השיפוט הצבאי והוסף הסעיף שאומר שתחקיר מבצעי לא יגיע לגורמי החוק, ושיש עדיפות לגילוי האמת בתחקיר לצורך שיפור והפקת לקחים גם במחיר שהדברים לא ייחקרו בחקירה הפלילית. </w:t>
      </w:r>
    </w:p>
    <w:p w:rsidR="00DA6D96" w:rsidRDefault="00DA6D96" w:rsidP="008B657F">
      <w:pPr>
        <w:spacing w:after="0" w:line="360" w:lineRule="auto"/>
        <w:jc w:val="both"/>
        <w:rPr>
          <w:rFonts w:cs="David"/>
          <w:sz w:val="28"/>
          <w:szCs w:val="28"/>
          <w:rtl/>
        </w:rPr>
      </w:pPr>
      <w:r>
        <w:rPr>
          <w:rFonts w:cs="David" w:hint="cs"/>
          <w:sz w:val="28"/>
          <w:szCs w:val="28"/>
          <w:rtl/>
        </w:rPr>
        <w:t xml:space="preserve">עם זאת תחקירים מבצעיים כן מועברים לפצ"ר או </w:t>
      </w:r>
      <w:proofErr w:type="spellStart"/>
      <w:r>
        <w:rPr>
          <w:rFonts w:cs="David" w:hint="cs"/>
          <w:sz w:val="28"/>
          <w:szCs w:val="28"/>
          <w:rtl/>
        </w:rPr>
        <w:t>לסגנו</w:t>
      </w:r>
      <w:proofErr w:type="spellEnd"/>
      <w:r>
        <w:rPr>
          <w:rFonts w:cs="David" w:hint="cs"/>
          <w:sz w:val="28"/>
          <w:szCs w:val="28"/>
          <w:rtl/>
        </w:rPr>
        <w:t xml:space="preserve">, אשר יכולים על סמך התחקיר ועל סמך חומרים נוספים שנאספו בעקבות האירוע להורות על פתיחת חקירה פלילית. במקרה כזה חובה על הפצ"ר להתייעץ עם האלוף הרלוונטי, אך ההחלטה הסופית היא שלו. אם הוא מחליט לפתוח חקירה פלילית בעקבות תחקיר הוא מורה למצ"ח לפתוח בחקירה, אך מבלי לציין שום עובדה שקשורה לתחקיר. גם היו מקרים שבהם החקירה לא העלתה דברים שהיו בתחקיר וגם להיפך. </w:t>
      </w:r>
    </w:p>
    <w:p w:rsidR="00E3672D" w:rsidRDefault="00E3672D" w:rsidP="00AB0B11">
      <w:pPr>
        <w:spacing w:after="0" w:line="360" w:lineRule="auto"/>
        <w:jc w:val="both"/>
        <w:rPr>
          <w:rFonts w:cs="David"/>
          <w:sz w:val="28"/>
          <w:szCs w:val="28"/>
          <w:rtl/>
        </w:rPr>
      </w:pPr>
    </w:p>
    <w:p w:rsidR="00D60124" w:rsidRDefault="00D60124" w:rsidP="00AB0B11">
      <w:pPr>
        <w:spacing w:after="0" w:line="360" w:lineRule="auto"/>
        <w:jc w:val="both"/>
        <w:rPr>
          <w:rFonts w:cs="David"/>
          <w:sz w:val="28"/>
          <w:szCs w:val="28"/>
          <w:rtl/>
        </w:rPr>
      </w:pPr>
      <w:r>
        <w:rPr>
          <w:rFonts w:cs="David" w:hint="cs"/>
          <w:sz w:val="28"/>
          <w:szCs w:val="28"/>
          <w:rtl/>
        </w:rPr>
        <w:lastRenderedPageBreak/>
        <w:t xml:space="preserve">יש מדיניות חקירות שונה בכל זירה </w:t>
      </w:r>
      <w:r>
        <w:rPr>
          <w:rFonts w:cs="David"/>
          <w:sz w:val="28"/>
          <w:szCs w:val="28"/>
          <w:rtl/>
        </w:rPr>
        <w:t>–</w:t>
      </w:r>
      <w:r>
        <w:rPr>
          <w:rFonts w:cs="David" w:hint="cs"/>
          <w:sz w:val="28"/>
          <w:szCs w:val="28"/>
          <w:rtl/>
        </w:rPr>
        <w:t xml:space="preserve"> יש זירות שבהן נפתחת אוטומטית חקירה כגון אימונים או </w:t>
      </w:r>
      <w:proofErr w:type="spellStart"/>
      <w:r>
        <w:rPr>
          <w:rFonts w:cs="David" w:hint="cs"/>
          <w:sz w:val="28"/>
          <w:szCs w:val="28"/>
          <w:rtl/>
        </w:rPr>
        <w:t>איו"ש</w:t>
      </w:r>
      <w:proofErr w:type="spellEnd"/>
      <w:r>
        <w:rPr>
          <w:rFonts w:cs="David" w:hint="cs"/>
          <w:sz w:val="28"/>
          <w:szCs w:val="28"/>
          <w:rtl/>
        </w:rPr>
        <w:t xml:space="preserve"> (</w:t>
      </w:r>
      <w:proofErr w:type="spellStart"/>
      <w:r>
        <w:rPr>
          <w:rFonts w:cs="David" w:hint="cs"/>
          <w:sz w:val="28"/>
          <w:szCs w:val="28"/>
          <w:rtl/>
        </w:rPr>
        <w:t>באיו"ש</w:t>
      </w:r>
      <w:proofErr w:type="spellEnd"/>
      <w:r>
        <w:rPr>
          <w:rFonts w:cs="David" w:hint="cs"/>
          <w:sz w:val="28"/>
          <w:szCs w:val="28"/>
          <w:rtl/>
        </w:rPr>
        <w:t xml:space="preserve"> </w:t>
      </w:r>
      <w:r>
        <w:rPr>
          <w:rFonts w:cs="David"/>
          <w:sz w:val="28"/>
          <w:szCs w:val="28"/>
          <w:rtl/>
        </w:rPr>
        <w:t>–</w:t>
      </w:r>
      <w:r>
        <w:rPr>
          <w:rFonts w:cs="David" w:hint="cs"/>
          <w:sz w:val="28"/>
          <w:szCs w:val="28"/>
          <w:rtl/>
        </w:rPr>
        <w:t xml:space="preserve"> למעט בפעילות </w:t>
      </w:r>
      <w:proofErr w:type="spellStart"/>
      <w:r>
        <w:rPr>
          <w:rFonts w:cs="David" w:hint="cs"/>
          <w:sz w:val="28"/>
          <w:szCs w:val="28"/>
          <w:rtl/>
        </w:rPr>
        <w:t>לחימתית</w:t>
      </w:r>
      <w:proofErr w:type="spellEnd"/>
      <w:r>
        <w:rPr>
          <w:rFonts w:cs="David" w:hint="cs"/>
          <w:sz w:val="28"/>
          <w:szCs w:val="28"/>
          <w:rtl/>
        </w:rPr>
        <w:t xml:space="preserve"> של ממש). ברצועת עזה לעומת זאת פונים קודם לתחקיר מבצעי. </w:t>
      </w:r>
    </w:p>
    <w:p w:rsidR="00D60124" w:rsidRDefault="00D60124" w:rsidP="00AB0B11">
      <w:pPr>
        <w:spacing w:after="0" w:line="360" w:lineRule="auto"/>
        <w:jc w:val="both"/>
        <w:rPr>
          <w:rFonts w:cs="David"/>
          <w:sz w:val="28"/>
          <w:szCs w:val="28"/>
          <w:rtl/>
        </w:rPr>
      </w:pPr>
    </w:p>
    <w:p w:rsidR="00D60124" w:rsidRDefault="00D60124" w:rsidP="00AB0B11">
      <w:pPr>
        <w:spacing w:after="0" w:line="360" w:lineRule="auto"/>
        <w:jc w:val="both"/>
        <w:rPr>
          <w:rFonts w:cs="David" w:hint="cs"/>
          <w:sz w:val="28"/>
          <w:szCs w:val="28"/>
          <w:rtl/>
        </w:rPr>
      </w:pPr>
      <w:r>
        <w:rPr>
          <w:rFonts w:cs="David" w:hint="cs"/>
          <w:sz w:val="28"/>
          <w:szCs w:val="28"/>
          <w:rtl/>
        </w:rPr>
        <w:t xml:space="preserve">"מקדם המבצעיות": </w:t>
      </w:r>
    </w:p>
    <w:p w:rsidR="00621802" w:rsidRDefault="00621802" w:rsidP="00D60124">
      <w:pPr>
        <w:spacing w:after="0" w:line="360" w:lineRule="auto"/>
        <w:jc w:val="both"/>
        <w:rPr>
          <w:rFonts w:cs="David"/>
          <w:sz w:val="28"/>
          <w:szCs w:val="28"/>
          <w:rtl/>
        </w:rPr>
      </w:pPr>
    </w:p>
    <w:p w:rsidR="00621802" w:rsidRDefault="00621802" w:rsidP="00621802">
      <w:pPr>
        <w:spacing w:after="0" w:line="360" w:lineRule="auto"/>
        <w:jc w:val="both"/>
        <w:rPr>
          <w:rFonts w:cs="David"/>
          <w:sz w:val="28"/>
          <w:szCs w:val="28"/>
          <w:rtl/>
        </w:rPr>
      </w:pPr>
      <w:r>
        <w:rPr>
          <w:rFonts w:cs="David" w:hint="cs"/>
          <w:sz w:val="28"/>
          <w:szCs w:val="28"/>
          <w:rtl/>
        </w:rPr>
        <w:t xml:space="preserve">מקדם המבצעיות יכול להשפיע במספר מישורים: בשאלה אם לחקור, איך לחקור, האם להעמיד לדין, וגם אם יש העמדה לדין </w:t>
      </w:r>
      <w:r>
        <w:rPr>
          <w:rFonts w:cs="David"/>
          <w:sz w:val="28"/>
          <w:szCs w:val="28"/>
          <w:rtl/>
        </w:rPr>
        <w:t>–</w:t>
      </w:r>
      <w:r>
        <w:rPr>
          <w:rFonts w:cs="David" w:hint="cs"/>
          <w:sz w:val="28"/>
          <w:szCs w:val="28"/>
          <w:rtl/>
        </w:rPr>
        <w:t xml:space="preserve"> יכול להשפיע על העונש. </w:t>
      </w:r>
    </w:p>
    <w:p w:rsidR="00621802" w:rsidRDefault="00621802" w:rsidP="00D60124">
      <w:pPr>
        <w:spacing w:after="0" w:line="360" w:lineRule="auto"/>
        <w:jc w:val="both"/>
        <w:rPr>
          <w:rFonts w:cs="David"/>
          <w:sz w:val="28"/>
          <w:szCs w:val="28"/>
          <w:rtl/>
        </w:rPr>
      </w:pPr>
    </w:p>
    <w:p w:rsidR="00D60124" w:rsidRDefault="00D60124" w:rsidP="00D60124">
      <w:pPr>
        <w:spacing w:after="0" w:line="360" w:lineRule="auto"/>
        <w:jc w:val="both"/>
        <w:rPr>
          <w:rFonts w:cs="David"/>
          <w:sz w:val="28"/>
          <w:szCs w:val="28"/>
          <w:rtl/>
        </w:rPr>
      </w:pPr>
      <w:r>
        <w:rPr>
          <w:rFonts w:cs="David" w:hint="cs"/>
          <w:sz w:val="28"/>
          <w:szCs w:val="28"/>
          <w:rtl/>
        </w:rPr>
        <w:t xml:space="preserve">אירוע אלי אישה </w:t>
      </w:r>
      <w:r>
        <w:rPr>
          <w:rFonts w:cs="David"/>
          <w:sz w:val="28"/>
          <w:szCs w:val="28"/>
          <w:rtl/>
        </w:rPr>
        <w:t>–</w:t>
      </w:r>
      <w:r>
        <w:rPr>
          <w:rFonts w:cs="David" w:hint="cs"/>
          <w:sz w:val="28"/>
          <w:szCs w:val="28"/>
          <w:rtl/>
        </w:rPr>
        <w:t xml:space="preserve"> פעילות מבצעית בכפר </w:t>
      </w:r>
      <w:proofErr w:type="spellStart"/>
      <w:r>
        <w:rPr>
          <w:rFonts w:cs="David" w:hint="cs"/>
          <w:sz w:val="28"/>
          <w:szCs w:val="28"/>
          <w:rtl/>
        </w:rPr>
        <w:t>ברטעה</w:t>
      </w:r>
      <w:proofErr w:type="spellEnd"/>
      <w:r>
        <w:rPr>
          <w:rFonts w:cs="David" w:hint="cs"/>
          <w:sz w:val="28"/>
          <w:szCs w:val="28"/>
          <w:rtl/>
        </w:rPr>
        <w:t xml:space="preserve"> בשנת 1992. צוות </w:t>
      </w:r>
      <w:proofErr w:type="spellStart"/>
      <w:r>
        <w:rPr>
          <w:rFonts w:cs="David" w:hint="cs"/>
          <w:sz w:val="28"/>
          <w:szCs w:val="28"/>
          <w:rtl/>
        </w:rPr>
        <w:t>מסוערב</w:t>
      </w:r>
      <w:proofErr w:type="spellEnd"/>
      <w:r>
        <w:rPr>
          <w:rFonts w:cs="David" w:hint="cs"/>
          <w:sz w:val="28"/>
          <w:szCs w:val="28"/>
          <w:rtl/>
        </w:rPr>
        <w:t xml:space="preserve"> מיחידת דובדבן נדרש לעצור מבוקש משמעותי.  נכנסו לבית שצמוד למסגד </w:t>
      </w:r>
      <w:proofErr w:type="spellStart"/>
      <w:r>
        <w:rPr>
          <w:rFonts w:cs="David" w:hint="cs"/>
          <w:sz w:val="28"/>
          <w:szCs w:val="28"/>
          <w:rtl/>
        </w:rPr>
        <w:t>והיתה</w:t>
      </w:r>
      <w:proofErr w:type="spellEnd"/>
      <w:r>
        <w:rPr>
          <w:rFonts w:cs="David" w:hint="cs"/>
          <w:sz w:val="28"/>
          <w:szCs w:val="28"/>
          <w:rtl/>
        </w:rPr>
        <w:t xml:space="preserve"> תפילה באותה עת, והם חשבו שהמבוקש עומד לצאת מהמסגד (היתה בעיה בקשר בין הכוחות). אלי יצא מהגג, וכולם חשבו שזה המבוקש שהם מחפשים, וירו בו. זה היה האירוע הדו צדדי הראשון של דובדבן). </w:t>
      </w:r>
    </w:p>
    <w:p w:rsidR="00D60124" w:rsidRDefault="00D60124" w:rsidP="00D60124">
      <w:pPr>
        <w:spacing w:after="0" w:line="360" w:lineRule="auto"/>
        <w:jc w:val="both"/>
        <w:rPr>
          <w:rFonts w:cs="David"/>
          <w:sz w:val="28"/>
          <w:szCs w:val="28"/>
          <w:rtl/>
        </w:rPr>
      </w:pPr>
      <w:r>
        <w:rPr>
          <w:rFonts w:cs="David" w:hint="cs"/>
          <w:sz w:val="28"/>
          <w:szCs w:val="28"/>
          <w:rtl/>
        </w:rPr>
        <w:t xml:space="preserve">בוגי יעלון ערך תחקיר בשטח, ומפקד דובדבן הודח מתפקידו. המשפחה לא הסתפקה בכך וניסים אישה, אביו של אלי הגיש עתירה </w:t>
      </w:r>
      <w:proofErr w:type="spellStart"/>
      <w:r>
        <w:rPr>
          <w:rFonts w:cs="David" w:hint="cs"/>
          <w:sz w:val="28"/>
          <w:szCs w:val="28"/>
          <w:rtl/>
        </w:rPr>
        <w:t>לבג"צ</w:t>
      </w:r>
      <w:proofErr w:type="spellEnd"/>
      <w:r>
        <w:rPr>
          <w:rFonts w:cs="David" w:hint="cs"/>
          <w:sz w:val="28"/>
          <w:szCs w:val="28"/>
          <w:rtl/>
        </w:rPr>
        <w:t xml:space="preserve"> בדרישה להגיש כתב אישום כנגד המג"ד נוכח הכשל החמור. </w:t>
      </w:r>
    </w:p>
    <w:p w:rsidR="00D60124" w:rsidRDefault="00D60124" w:rsidP="00D60124">
      <w:pPr>
        <w:spacing w:after="0" w:line="360" w:lineRule="auto"/>
        <w:jc w:val="both"/>
        <w:rPr>
          <w:rFonts w:cs="David"/>
          <w:sz w:val="28"/>
          <w:szCs w:val="28"/>
          <w:rtl/>
        </w:rPr>
      </w:pPr>
      <w:r>
        <w:rPr>
          <w:rFonts w:cs="David" w:hint="cs"/>
          <w:sz w:val="28"/>
          <w:szCs w:val="28"/>
          <w:rtl/>
        </w:rPr>
        <w:t xml:space="preserve">בג"צ קבע בפסק דין מאוד חשוב בנושא שאי אפשר להתייחס לפעילות מבצעית כמו לפעילות רגילה. זו פעילות אחרת. מהחיילים נתבע לקחת סיכונים ולסכן את חייהם ולא ניתן להתייחס לפעילות מבצעית באותו אופן </w:t>
      </w:r>
      <w:r>
        <w:rPr>
          <w:rFonts w:cs="David"/>
          <w:sz w:val="28"/>
          <w:szCs w:val="28"/>
          <w:rtl/>
        </w:rPr>
        <w:t>–</w:t>
      </w:r>
      <w:r>
        <w:rPr>
          <w:rFonts w:cs="David" w:hint="cs"/>
          <w:sz w:val="28"/>
          <w:szCs w:val="28"/>
          <w:rtl/>
        </w:rPr>
        <w:t xml:space="preserve"> כך שזה משפיע על חקירה והעמדה לדין של מי שטעה, וזהו מקדם המבצעיות </w:t>
      </w:r>
      <w:r>
        <w:rPr>
          <w:rFonts w:cs="David"/>
          <w:sz w:val="28"/>
          <w:szCs w:val="28"/>
          <w:rtl/>
        </w:rPr>
        <w:t>–</w:t>
      </w:r>
      <w:r>
        <w:rPr>
          <w:rFonts w:cs="David" w:hint="cs"/>
          <w:sz w:val="28"/>
          <w:szCs w:val="28"/>
          <w:rtl/>
        </w:rPr>
        <w:t xml:space="preserve"> נדרש לבחון את הדברים באמצעות אותו מקדם. להיות חייל וקצין קרבי זה לא מובן מאליו, נדרש לקחת סיכונים, לקבל החלטות ולנהל סיכונים ולא ללכת רק על בטוח. להעמדה לדין יכול להיות אפקט מצנן </w:t>
      </w:r>
      <w:r>
        <w:rPr>
          <w:rFonts w:cs="David"/>
          <w:sz w:val="28"/>
          <w:szCs w:val="28"/>
          <w:rtl/>
        </w:rPr>
        <w:t>–</w:t>
      </w:r>
      <w:r>
        <w:rPr>
          <w:rFonts w:cs="David" w:hint="cs"/>
          <w:sz w:val="28"/>
          <w:szCs w:val="28"/>
          <w:rtl/>
        </w:rPr>
        <w:t xml:space="preserve"> אנשים לא ירצו להיות לוחמים ומפקדים ולקבל החלטות, כי זה מעמיד אותם בסיכון של העמדה לדין פלילי. לכן נדרש לתת לזה משקל משמעותי בעת בחינת האינטרס הציבורי. </w:t>
      </w:r>
    </w:p>
    <w:p w:rsidR="00D60124" w:rsidRDefault="00D60124" w:rsidP="00D60124">
      <w:pPr>
        <w:spacing w:after="0" w:line="360" w:lineRule="auto"/>
        <w:jc w:val="both"/>
        <w:rPr>
          <w:rFonts w:cs="David"/>
          <w:sz w:val="28"/>
          <w:szCs w:val="28"/>
          <w:rtl/>
        </w:rPr>
      </w:pPr>
      <w:r>
        <w:rPr>
          <w:rFonts w:cs="David" w:hint="cs"/>
          <w:sz w:val="28"/>
          <w:szCs w:val="28"/>
          <w:rtl/>
        </w:rPr>
        <w:t xml:space="preserve">בג"צ גם  הבהיר שיש להתייחס לאימונים אחרת מאשר לפעילות מבצעית. אם באימון יש סכנה לחיי אדם אפשר לעצור את האימון, לפעול לפי הוראות בטיחות. לעומת זאת בפעילות מבצעית יש סיכון לחיי אדם. </w:t>
      </w:r>
    </w:p>
    <w:p w:rsidR="00D60124" w:rsidRDefault="00D60124" w:rsidP="00621802">
      <w:pPr>
        <w:spacing w:after="0" w:line="360" w:lineRule="auto"/>
        <w:jc w:val="both"/>
        <w:rPr>
          <w:rFonts w:cs="David" w:hint="cs"/>
          <w:sz w:val="28"/>
          <w:szCs w:val="28"/>
          <w:rtl/>
        </w:rPr>
      </w:pPr>
    </w:p>
    <w:p w:rsidR="00621802" w:rsidRDefault="00621802" w:rsidP="00621802">
      <w:pPr>
        <w:spacing w:after="0" w:line="360" w:lineRule="auto"/>
        <w:jc w:val="both"/>
        <w:rPr>
          <w:rFonts w:cs="David"/>
          <w:sz w:val="28"/>
          <w:szCs w:val="28"/>
          <w:rtl/>
        </w:rPr>
      </w:pPr>
    </w:p>
    <w:p w:rsidR="00621802" w:rsidRDefault="00621802" w:rsidP="00621802">
      <w:pPr>
        <w:spacing w:after="0" w:line="360" w:lineRule="auto"/>
        <w:jc w:val="both"/>
        <w:rPr>
          <w:rFonts w:cs="David"/>
          <w:sz w:val="28"/>
          <w:szCs w:val="28"/>
          <w:rtl/>
        </w:rPr>
      </w:pPr>
    </w:p>
    <w:p w:rsidR="00621802" w:rsidRDefault="00621802" w:rsidP="00621802">
      <w:pPr>
        <w:spacing w:after="0" w:line="360" w:lineRule="auto"/>
        <w:jc w:val="both"/>
        <w:rPr>
          <w:rFonts w:cs="David"/>
          <w:sz w:val="28"/>
          <w:szCs w:val="28"/>
          <w:rtl/>
        </w:rPr>
      </w:pPr>
    </w:p>
    <w:p w:rsidR="00621802" w:rsidRDefault="00621802" w:rsidP="00621802">
      <w:pPr>
        <w:spacing w:after="0" w:line="360" w:lineRule="auto"/>
        <w:jc w:val="both"/>
        <w:rPr>
          <w:rFonts w:cs="David" w:hint="cs"/>
          <w:sz w:val="28"/>
          <w:szCs w:val="28"/>
          <w:rtl/>
        </w:rPr>
      </w:pPr>
      <w:r>
        <w:rPr>
          <w:rFonts w:cs="David" w:hint="cs"/>
          <w:sz w:val="28"/>
          <w:szCs w:val="28"/>
          <w:rtl/>
        </w:rPr>
        <w:lastRenderedPageBreak/>
        <w:t xml:space="preserve">אירוע </w:t>
      </w:r>
      <w:proofErr w:type="spellStart"/>
      <w:r>
        <w:rPr>
          <w:rFonts w:cs="David" w:hint="cs"/>
          <w:sz w:val="28"/>
          <w:szCs w:val="28"/>
          <w:rtl/>
        </w:rPr>
        <w:t>אלאור</w:t>
      </w:r>
      <w:proofErr w:type="spellEnd"/>
      <w:r>
        <w:rPr>
          <w:rFonts w:cs="David" w:hint="cs"/>
          <w:sz w:val="28"/>
          <w:szCs w:val="28"/>
          <w:rtl/>
        </w:rPr>
        <w:t xml:space="preserve"> </w:t>
      </w:r>
      <w:proofErr w:type="spellStart"/>
      <w:r>
        <w:rPr>
          <w:rFonts w:cs="David" w:hint="cs"/>
          <w:sz w:val="28"/>
          <w:szCs w:val="28"/>
          <w:rtl/>
        </w:rPr>
        <w:t>אזריה</w:t>
      </w:r>
      <w:proofErr w:type="spellEnd"/>
      <w:r>
        <w:rPr>
          <w:rFonts w:cs="David" w:hint="cs"/>
          <w:sz w:val="28"/>
          <w:szCs w:val="28"/>
          <w:rtl/>
        </w:rPr>
        <w:t xml:space="preserve">: </w:t>
      </w:r>
    </w:p>
    <w:p w:rsidR="00621802" w:rsidRDefault="00621802" w:rsidP="00621802">
      <w:pPr>
        <w:spacing w:after="0" w:line="360" w:lineRule="auto"/>
        <w:jc w:val="both"/>
        <w:rPr>
          <w:rFonts w:cs="David"/>
          <w:sz w:val="28"/>
          <w:szCs w:val="28"/>
          <w:rtl/>
        </w:rPr>
      </w:pPr>
    </w:p>
    <w:p w:rsidR="00621802" w:rsidRDefault="00621802" w:rsidP="00621802">
      <w:pPr>
        <w:spacing w:after="0" w:line="360" w:lineRule="auto"/>
        <w:jc w:val="both"/>
        <w:rPr>
          <w:rFonts w:cs="David"/>
          <w:sz w:val="28"/>
          <w:szCs w:val="28"/>
          <w:rtl/>
        </w:rPr>
      </w:pPr>
      <w:r>
        <w:rPr>
          <w:rFonts w:cs="David" w:hint="cs"/>
          <w:sz w:val="28"/>
          <w:szCs w:val="28"/>
          <w:rtl/>
        </w:rPr>
        <w:t xml:space="preserve">בעקבות אירוע שבו מחבלים מנסים לפגוע בחייל, החיילים הורגים את המחבל ומחבל נוסף נותר פצוע על הקרקע. מספר דקות לאחר מכן מגיע לשם כוח של החטיבה, וביניהם החובש </w:t>
      </w:r>
      <w:r>
        <w:rPr>
          <w:rFonts w:cs="David"/>
          <w:sz w:val="28"/>
          <w:szCs w:val="28"/>
          <w:rtl/>
        </w:rPr>
        <w:t>–</w:t>
      </w:r>
      <w:r>
        <w:rPr>
          <w:rFonts w:cs="David" w:hint="cs"/>
          <w:sz w:val="28"/>
          <w:szCs w:val="28"/>
          <w:rtl/>
        </w:rPr>
        <w:t xml:space="preserve"> </w:t>
      </w:r>
      <w:proofErr w:type="spellStart"/>
      <w:r>
        <w:rPr>
          <w:rFonts w:cs="David" w:hint="cs"/>
          <w:sz w:val="28"/>
          <w:szCs w:val="28"/>
          <w:rtl/>
        </w:rPr>
        <w:t>אלאור</w:t>
      </w:r>
      <w:proofErr w:type="spellEnd"/>
      <w:r>
        <w:rPr>
          <w:rFonts w:cs="David" w:hint="cs"/>
          <w:sz w:val="28"/>
          <w:szCs w:val="28"/>
          <w:rtl/>
        </w:rPr>
        <w:t xml:space="preserve"> </w:t>
      </w:r>
      <w:proofErr w:type="spellStart"/>
      <w:r>
        <w:rPr>
          <w:rFonts w:cs="David" w:hint="cs"/>
          <w:sz w:val="28"/>
          <w:szCs w:val="28"/>
          <w:rtl/>
        </w:rPr>
        <w:t>אזריה</w:t>
      </w:r>
      <w:proofErr w:type="spellEnd"/>
      <w:r>
        <w:rPr>
          <w:rFonts w:cs="David" w:hint="cs"/>
          <w:sz w:val="28"/>
          <w:szCs w:val="28"/>
          <w:rtl/>
        </w:rPr>
        <w:t xml:space="preserve">, שהיה חייל מצטיין עד האירוע, ונטול ניסיון באירועים מבצעיים. הוא עוזר לחייל שנדקר, להכניס אותו לאמבולנס </w:t>
      </w:r>
      <w:proofErr w:type="spellStart"/>
      <w:r>
        <w:rPr>
          <w:rFonts w:cs="David" w:hint="cs"/>
          <w:sz w:val="28"/>
          <w:szCs w:val="28"/>
          <w:rtl/>
        </w:rPr>
        <w:t>וכו</w:t>
      </w:r>
      <w:proofErr w:type="spellEnd"/>
      <w:r>
        <w:rPr>
          <w:rFonts w:cs="David" w:hint="cs"/>
          <w:sz w:val="28"/>
          <w:szCs w:val="28"/>
          <w:rtl/>
        </w:rPr>
        <w:t xml:space="preserve">'. </w:t>
      </w:r>
    </w:p>
    <w:p w:rsidR="00621802" w:rsidRDefault="00621802" w:rsidP="00621802">
      <w:pPr>
        <w:spacing w:after="0" w:line="360" w:lineRule="auto"/>
        <w:jc w:val="both"/>
        <w:rPr>
          <w:rFonts w:cs="David"/>
          <w:sz w:val="28"/>
          <w:szCs w:val="28"/>
          <w:rtl/>
        </w:rPr>
      </w:pPr>
      <w:r>
        <w:rPr>
          <w:rFonts w:cs="David" w:hint="cs"/>
          <w:sz w:val="28"/>
          <w:szCs w:val="28"/>
          <w:rtl/>
        </w:rPr>
        <w:t xml:space="preserve">בשלב מסוים חייל שקיבל הוראה לשמור על המחבל הפצוע עוזב את המשמרת, מסתובב בזירה ובין השאר פוגש את </w:t>
      </w:r>
      <w:proofErr w:type="spellStart"/>
      <w:r>
        <w:rPr>
          <w:rFonts w:cs="David" w:hint="cs"/>
          <w:sz w:val="28"/>
          <w:szCs w:val="28"/>
          <w:rtl/>
        </w:rPr>
        <w:t>אלאור</w:t>
      </w:r>
      <w:proofErr w:type="spellEnd"/>
      <w:r>
        <w:rPr>
          <w:rFonts w:cs="David" w:hint="cs"/>
          <w:sz w:val="28"/>
          <w:szCs w:val="28"/>
          <w:rtl/>
        </w:rPr>
        <w:t xml:space="preserve"> ואומר לו שיש עוד מחבל פצוע באירוע. </w:t>
      </w:r>
    </w:p>
    <w:p w:rsidR="00621802" w:rsidRDefault="00621802" w:rsidP="00621802">
      <w:pPr>
        <w:spacing w:after="0" w:line="360" w:lineRule="auto"/>
        <w:jc w:val="both"/>
        <w:rPr>
          <w:rFonts w:cs="David"/>
          <w:sz w:val="28"/>
          <w:szCs w:val="28"/>
          <w:rtl/>
        </w:rPr>
      </w:pPr>
      <w:r>
        <w:rPr>
          <w:rFonts w:cs="David" w:hint="cs"/>
          <w:sz w:val="28"/>
          <w:szCs w:val="28"/>
          <w:rtl/>
        </w:rPr>
        <w:t xml:space="preserve">אורי עופר, אחד מאנשי היישוב היהודי בחברון אומר בקול שצריך להיזהר כי אולי יש על המחבל מטען. שתי דקות אחר כך מבצע </w:t>
      </w:r>
      <w:proofErr w:type="spellStart"/>
      <w:r>
        <w:rPr>
          <w:rFonts w:cs="David" w:hint="cs"/>
          <w:sz w:val="28"/>
          <w:szCs w:val="28"/>
          <w:rtl/>
        </w:rPr>
        <w:t>אלאור</w:t>
      </w:r>
      <w:proofErr w:type="spellEnd"/>
      <w:r>
        <w:rPr>
          <w:rFonts w:cs="David" w:hint="cs"/>
          <w:sz w:val="28"/>
          <w:szCs w:val="28"/>
          <w:rtl/>
        </w:rPr>
        <w:t xml:space="preserve"> את הירי. הוא הלך לקיר הרחוק מהמחבל, לקח את קסדתו, הלך לכיוון המחבל, פגש חייל אחר וביקש ממנו להחזיק לו את הקסדה, ואז בקור רוח דרך את הנשק ב-60 מעלות, ירה בראשו של המחבל והרג אותו. לפי דו"ח הנתיחה המחבל היה חי כשהוא ירה בו. </w:t>
      </w:r>
    </w:p>
    <w:p w:rsidR="00621802" w:rsidRDefault="00621802" w:rsidP="00621802">
      <w:pPr>
        <w:spacing w:after="0" w:line="360" w:lineRule="auto"/>
        <w:jc w:val="both"/>
        <w:rPr>
          <w:rFonts w:cs="David"/>
          <w:sz w:val="28"/>
          <w:szCs w:val="28"/>
          <w:rtl/>
        </w:rPr>
      </w:pPr>
      <w:r>
        <w:rPr>
          <w:rFonts w:cs="David" w:hint="cs"/>
          <w:sz w:val="28"/>
          <w:szCs w:val="28"/>
          <w:rtl/>
        </w:rPr>
        <w:t xml:space="preserve">לאחר מכן הלך </w:t>
      </w:r>
      <w:proofErr w:type="spellStart"/>
      <w:r>
        <w:rPr>
          <w:rFonts w:cs="David" w:hint="cs"/>
          <w:sz w:val="28"/>
          <w:szCs w:val="28"/>
          <w:rtl/>
        </w:rPr>
        <w:t>אלאור</w:t>
      </w:r>
      <w:proofErr w:type="spellEnd"/>
      <w:r>
        <w:rPr>
          <w:rFonts w:cs="David" w:hint="cs"/>
          <w:sz w:val="28"/>
          <w:szCs w:val="28"/>
          <w:rtl/>
        </w:rPr>
        <w:t xml:space="preserve"> אל החייל שהחזיק את הקסדה, ששאל אותו למה ירה בו </w:t>
      </w:r>
      <w:proofErr w:type="spellStart"/>
      <w:r>
        <w:rPr>
          <w:rFonts w:cs="David" w:hint="cs"/>
          <w:sz w:val="28"/>
          <w:szCs w:val="28"/>
          <w:rtl/>
        </w:rPr>
        <w:t>ואלאור</w:t>
      </w:r>
      <w:proofErr w:type="spellEnd"/>
      <w:r>
        <w:rPr>
          <w:rFonts w:cs="David" w:hint="cs"/>
          <w:sz w:val="28"/>
          <w:szCs w:val="28"/>
          <w:rtl/>
        </w:rPr>
        <w:t xml:space="preserve"> אמר לו: "דקרו את חבר שלי וניסו להרוג אותו אז גם לו (למחבל) מגיע למות". </w:t>
      </w:r>
    </w:p>
    <w:p w:rsidR="00621802" w:rsidRDefault="00621802" w:rsidP="00621802">
      <w:pPr>
        <w:spacing w:after="0" w:line="360" w:lineRule="auto"/>
        <w:jc w:val="both"/>
        <w:rPr>
          <w:rFonts w:cs="David"/>
          <w:sz w:val="28"/>
          <w:szCs w:val="28"/>
          <w:rtl/>
        </w:rPr>
      </w:pPr>
      <w:r>
        <w:rPr>
          <w:rFonts w:cs="David" w:hint="cs"/>
          <w:sz w:val="28"/>
          <w:szCs w:val="28"/>
          <w:rtl/>
        </w:rPr>
        <w:t xml:space="preserve">למעשה 90% מניתוח האירוע מבוסס על הסרטון והמשפט הזה של </w:t>
      </w:r>
      <w:proofErr w:type="spellStart"/>
      <w:r>
        <w:rPr>
          <w:rFonts w:cs="David" w:hint="cs"/>
          <w:sz w:val="28"/>
          <w:szCs w:val="28"/>
          <w:rtl/>
        </w:rPr>
        <w:t>אלאור</w:t>
      </w:r>
      <w:proofErr w:type="spellEnd"/>
      <w:r>
        <w:rPr>
          <w:rFonts w:cs="David" w:hint="cs"/>
          <w:sz w:val="28"/>
          <w:szCs w:val="28"/>
          <w:rtl/>
        </w:rPr>
        <w:t xml:space="preserve"> ועל משפט נוסף שאמר למ"פ </w:t>
      </w:r>
      <w:r>
        <w:rPr>
          <w:rFonts w:cs="David"/>
          <w:sz w:val="28"/>
          <w:szCs w:val="28"/>
          <w:rtl/>
        </w:rPr>
        <w:t>–</w:t>
      </w:r>
      <w:r>
        <w:rPr>
          <w:rFonts w:cs="David" w:hint="cs"/>
          <w:sz w:val="28"/>
          <w:szCs w:val="28"/>
          <w:rtl/>
        </w:rPr>
        <w:t xml:space="preserve"> "המחבל הזה היה חי והגיע לו למות". </w:t>
      </w:r>
    </w:p>
    <w:p w:rsidR="00AB0B11" w:rsidRDefault="00621802" w:rsidP="00621802">
      <w:pPr>
        <w:spacing w:after="0" w:line="360" w:lineRule="auto"/>
        <w:jc w:val="both"/>
        <w:rPr>
          <w:rFonts w:cs="David"/>
          <w:sz w:val="28"/>
          <w:szCs w:val="28"/>
          <w:rtl/>
        </w:rPr>
      </w:pPr>
      <w:r>
        <w:rPr>
          <w:rFonts w:cs="David" w:hint="cs"/>
          <w:sz w:val="28"/>
          <w:szCs w:val="28"/>
          <w:rtl/>
        </w:rPr>
        <w:t xml:space="preserve">בפועל </w:t>
      </w:r>
      <w:proofErr w:type="spellStart"/>
      <w:r>
        <w:rPr>
          <w:rFonts w:cs="David" w:hint="cs"/>
          <w:sz w:val="28"/>
          <w:szCs w:val="28"/>
          <w:rtl/>
        </w:rPr>
        <w:t>אלאור</w:t>
      </w:r>
      <w:proofErr w:type="spellEnd"/>
      <w:r>
        <w:rPr>
          <w:rFonts w:cs="David" w:hint="cs"/>
          <w:sz w:val="28"/>
          <w:szCs w:val="28"/>
          <w:rtl/>
        </w:rPr>
        <w:t xml:space="preserve"> המשיך להסתובב בגזרה, דיבר עם כל מיני אנשים מהיישוב היהודי בחברון שאמרו לו שהוא הסתבך, ואז הוא התחיל לעשות טלפונים. </w:t>
      </w:r>
    </w:p>
    <w:p w:rsidR="00621802" w:rsidRDefault="00621802" w:rsidP="00621802">
      <w:pPr>
        <w:spacing w:after="0" w:line="360" w:lineRule="auto"/>
        <w:jc w:val="both"/>
        <w:rPr>
          <w:rFonts w:cs="David"/>
          <w:sz w:val="28"/>
          <w:szCs w:val="28"/>
          <w:rtl/>
        </w:rPr>
      </w:pPr>
      <w:r>
        <w:rPr>
          <w:rFonts w:cs="David" w:hint="cs"/>
          <w:sz w:val="28"/>
          <w:szCs w:val="28"/>
          <w:rtl/>
        </w:rPr>
        <w:t xml:space="preserve">המג"ד שפירא תפס אותו לאחר כשעה ושאל אותו למה הוא ירה ואז </w:t>
      </w:r>
      <w:proofErr w:type="spellStart"/>
      <w:r>
        <w:rPr>
          <w:rFonts w:cs="David" w:hint="cs"/>
          <w:sz w:val="28"/>
          <w:szCs w:val="28"/>
          <w:rtl/>
        </w:rPr>
        <w:t>אלאור</w:t>
      </w:r>
      <w:proofErr w:type="spellEnd"/>
      <w:r>
        <w:rPr>
          <w:rFonts w:cs="David" w:hint="cs"/>
          <w:sz w:val="28"/>
          <w:szCs w:val="28"/>
          <w:rtl/>
        </w:rPr>
        <w:t xml:space="preserve"> אמר לו </w:t>
      </w:r>
      <w:r>
        <w:rPr>
          <w:rFonts w:cs="David"/>
          <w:sz w:val="28"/>
          <w:szCs w:val="28"/>
          <w:rtl/>
        </w:rPr>
        <w:t>–</w:t>
      </w:r>
      <w:r>
        <w:rPr>
          <w:rFonts w:cs="David" w:hint="cs"/>
          <w:sz w:val="28"/>
          <w:szCs w:val="28"/>
          <w:rtl/>
        </w:rPr>
        <w:t xml:space="preserve"> פחדתי שהוא יגיע לסכין וידקור מישהו (בעוד שהסכין היתה רחוקה משם). המג"ד אמר לו שהוא משקר והוא משעה אותו מלחימה. זה היה ב-10:00 עוד לפני שבכלל פורסם הסרטון. ב-10:30 התקשרה </w:t>
      </w:r>
      <w:proofErr w:type="spellStart"/>
      <w:r>
        <w:rPr>
          <w:rFonts w:cs="David" w:hint="cs"/>
          <w:sz w:val="28"/>
          <w:szCs w:val="28"/>
          <w:rtl/>
        </w:rPr>
        <w:t>לאלאור</w:t>
      </w:r>
      <w:proofErr w:type="spellEnd"/>
      <w:r>
        <w:rPr>
          <w:rFonts w:cs="David" w:hint="cs"/>
          <w:sz w:val="28"/>
          <w:szCs w:val="28"/>
          <w:rtl/>
        </w:rPr>
        <w:t xml:space="preserve"> </w:t>
      </w:r>
      <w:proofErr w:type="spellStart"/>
      <w:r>
        <w:rPr>
          <w:rFonts w:cs="David" w:hint="cs"/>
          <w:sz w:val="28"/>
          <w:szCs w:val="28"/>
          <w:rtl/>
        </w:rPr>
        <w:t>פרמדיקית</w:t>
      </w:r>
      <w:proofErr w:type="spellEnd"/>
      <w:r>
        <w:rPr>
          <w:rFonts w:cs="David" w:hint="cs"/>
          <w:sz w:val="28"/>
          <w:szCs w:val="28"/>
          <w:rtl/>
        </w:rPr>
        <w:t xml:space="preserve"> ושאלה אותו מה קרה וגם לה אמר שהוא פחד שהמחבל יגיע לסכין. </w:t>
      </w:r>
    </w:p>
    <w:p w:rsidR="00621802" w:rsidRDefault="00621802" w:rsidP="00621802">
      <w:pPr>
        <w:spacing w:after="0" w:line="360" w:lineRule="auto"/>
        <w:jc w:val="both"/>
        <w:rPr>
          <w:rFonts w:cs="David"/>
          <w:sz w:val="28"/>
          <w:szCs w:val="28"/>
          <w:rtl/>
        </w:rPr>
      </w:pPr>
      <w:r>
        <w:rPr>
          <w:rFonts w:cs="David" w:hint="cs"/>
          <w:sz w:val="28"/>
          <w:szCs w:val="28"/>
          <w:rtl/>
        </w:rPr>
        <w:t xml:space="preserve">בשעה 12:00 </w:t>
      </w:r>
      <w:proofErr w:type="spellStart"/>
      <w:r>
        <w:rPr>
          <w:rFonts w:cs="David" w:hint="cs"/>
          <w:sz w:val="28"/>
          <w:szCs w:val="28"/>
          <w:rtl/>
        </w:rPr>
        <w:t>אלאור</w:t>
      </w:r>
      <w:proofErr w:type="spellEnd"/>
      <w:r>
        <w:rPr>
          <w:rFonts w:cs="David" w:hint="cs"/>
          <w:sz w:val="28"/>
          <w:szCs w:val="28"/>
          <w:rtl/>
        </w:rPr>
        <w:t xml:space="preserve"> דיבר עם עו"ד. בשעה 13:30 הגיע לשיחה עם מח"ט כפיר ואז אמר בפעם הראשונה </w:t>
      </w:r>
      <w:r>
        <w:rPr>
          <w:rFonts w:cs="David"/>
          <w:sz w:val="28"/>
          <w:szCs w:val="28"/>
          <w:rtl/>
        </w:rPr>
        <w:t>–</w:t>
      </w:r>
      <w:r>
        <w:rPr>
          <w:rFonts w:cs="David" w:hint="cs"/>
          <w:sz w:val="28"/>
          <w:szCs w:val="28"/>
          <w:rtl/>
        </w:rPr>
        <w:t xml:space="preserve"> זה היה יום קיץ, הוא היה עם מעיל גדול ושחור ופחדתי שיש עליו מטען ויפוצץ אותו. זו אמירה שונה ממה שאמר לכל חבריו בזירה. </w:t>
      </w:r>
    </w:p>
    <w:p w:rsidR="00621802" w:rsidRDefault="00621802" w:rsidP="00621802">
      <w:pPr>
        <w:spacing w:after="0" w:line="360" w:lineRule="auto"/>
        <w:jc w:val="both"/>
        <w:rPr>
          <w:rFonts w:cs="David"/>
          <w:sz w:val="28"/>
          <w:szCs w:val="28"/>
          <w:rtl/>
        </w:rPr>
      </w:pPr>
      <w:r>
        <w:rPr>
          <w:rFonts w:cs="David" w:hint="cs"/>
          <w:sz w:val="28"/>
          <w:szCs w:val="28"/>
          <w:rtl/>
        </w:rPr>
        <w:t xml:space="preserve">בסביבות 11:00 בבוקר ניתן עדכון ראשון של המפקדים שפנו למצ"ח בתיאום עם הפרקליטות הצבאית. הסרט יצא רק בשעות אחר הצהריים. </w:t>
      </w:r>
    </w:p>
    <w:p w:rsidR="00621802" w:rsidRDefault="00621802" w:rsidP="00621802">
      <w:pPr>
        <w:spacing w:after="0" w:line="360" w:lineRule="auto"/>
        <w:jc w:val="both"/>
        <w:rPr>
          <w:rFonts w:cs="David"/>
          <w:sz w:val="28"/>
          <w:szCs w:val="28"/>
          <w:rtl/>
        </w:rPr>
      </w:pPr>
    </w:p>
    <w:p w:rsidR="00621802" w:rsidRDefault="00621802" w:rsidP="00621802">
      <w:pPr>
        <w:spacing w:after="0" w:line="360" w:lineRule="auto"/>
        <w:jc w:val="both"/>
        <w:rPr>
          <w:rFonts w:cs="David"/>
          <w:sz w:val="28"/>
          <w:szCs w:val="28"/>
          <w:rtl/>
        </w:rPr>
      </w:pPr>
      <w:bookmarkStart w:id="0" w:name="_GoBack"/>
      <w:bookmarkEnd w:id="0"/>
    </w:p>
    <w:sectPr w:rsidR="0062180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B01CF"/>
    <w:multiLevelType w:val="hybridMultilevel"/>
    <w:tmpl w:val="784C5BC4"/>
    <w:lvl w:ilvl="0" w:tplc="C1FC94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10"/>
    <w:rsid w:val="000A0E8F"/>
    <w:rsid w:val="00237347"/>
    <w:rsid w:val="00254D39"/>
    <w:rsid w:val="00256AD5"/>
    <w:rsid w:val="002C010E"/>
    <w:rsid w:val="00565A10"/>
    <w:rsid w:val="00621802"/>
    <w:rsid w:val="006402CA"/>
    <w:rsid w:val="008B657F"/>
    <w:rsid w:val="00AB0B11"/>
    <w:rsid w:val="00B34D17"/>
    <w:rsid w:val="00D60124"/>
    <w:rsid w:val="00DA6D96"/>
    <w:rsid w:val="00E3672D"/>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3337"/>
  <w15:chartTrackingRefBased/>
  <w15:docId w15:val="{5DA18DDA-7DEC-49F7-B5DA-B8DAE496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1660</Words>
  <Characters>8304</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6</cp:revision>
  <dcterms:created xsi:type="dcterms:W3CDTF">2019-04-03T06:05:00Z</dcterms:created>
  <dcterms:modified xsi:type="dcterms:W3CDTF">2019-04-03T07:31:00Z</dcterms:modified>
</cp:coreProperties>
</file>