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C" w:rsidRPr="00897EDA" w:rsidRDefault="008B0E6C" w:rsidP="008B0E6C">
      <w:pPr>
        <w:jc w:val="center"/>
        <w:rPr>
          <w:b/>
          <w:bCs/>
          <w:sz w:val="28"/>
          <w:szCs w:val="28"/>
          <w:u w:val="single"/>
          <w:rtl/>
        </w:rPr>
      </w:pPr>
      <w:r w:rsidRPr="00897EDA">
        <w:rPr>
          <w:rFonts w:hint="cs"/>
          <w:b/>
          <w:bCs/>
          <w:sz w:val="28"/>
          <w:szCs w:val="28"/>
          <w:u w:val="single"/>
          <w:rtl/>
        </w:rPr>
        <w:t xml:space="preserve">הרצאה על האו"ם </w:t>
      </w:r>
      <w:r w:rsidRPr="00897EDA">
        <w:rPr>
          <w:b/>
          <w:bCs/>
          <w:sz w:val="28"/>
          <w:szCs w:val="28"/>
          <w:u w:val="single"/>
          <w:rtl/>
        </w:rPr>
        <w:t>–</w:t>
      </w:r>
      <w:r w:rsidRPr="00897EDA">
        <w:rPr>
          <w:rFonts w:hint="cs"/>
          <w:b/>
          <w:bCs/>
          <w:sz w:val="28"/>
          <w:szCs w:val="28"/>
          <w:u w:val="single"/>
          <w:rtl/>
        </w:rPr>
        <w:t xml:space="preserve"> ראשי פרקים</w:t>
      </w:r>
    </w:p>
    <w:p w:rsidR="008B0E6C" w:rsidRPr="008B0E6C" w:rsidRDefault="008B0E6C" w:rsidP="00EC6536">
      <w:pPr>
        <w:rPr>
          <w:sz w:val="28"/>
          <w:szCs w:val="28"/>
          <w:rtl/>
        </w:rPr>
      </w:pPr>
    </w:p>
    <w:p w:rsidR="00EC6536" w:rsidRPr="00897EDA" w:rsidRDefault="00EC6536" w:rsidP="00EC6536">
      <w:pPr>
        <w:rPr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פתיחה</w:t>
      </w:r>
    </w:p>
    <w:p w:rsidR="00B15BDC" w:rsidRPr="00B15BDC" w:rsidRDefault="00B15BDC" w:rsidP="00FD0314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 w:rsidRPr="00B15BDC">
        <w:rPr>
          <w:rFonts w:hint="cs"/>
          <w:sz w:val="28"/>
          <w:szCs w:val="28"/>
          <w:rtl/>
        </w:rPr>
        <w:t xml:space="preserve">המטרה </w:t>
      </w:r>
      <w:r w:rsidRPr="00B15BDC">
        <w:rPr>
          <w:sz w:val="28"/>
          <w:szCs w:val="28"/>
          <w:rtl/>
        </w:rPr>
        <w:t>–</w:t>
      </w:r>
      <w:r w:rsidRPr="00B15BDC">
        <w:rPr>
          <w:rFonts w:hint="cs"/>
          <w:sz w:val="28"/>
          <w:szCs w:val="28"/>
          <w:rtl/>
        </w:rPr>
        <w:t xml:space="preserve"> לתת </w:t>
      </w:r>
      <w:r w:rsidRPr="00FD0314">
        <w:rPr>
          <w:rFonts w:hint="cs"/>
          <w:b/>
          <w:bCs/>
          <w:sz w:val="28"/>
          <w:szCs w:val="28"/>
          <w:rtl/>
        </w:rPr>
        <w:t>מבוא קצר</w:t>
      </w:r>
      <w:r w:rsidRPr="00B15BDC">
        <w:rPr>
          <w:rFonts w:hint="cs"/>
          <w:sz w:val="28"/>
          <w:szCs w:val="28"/>
          <w:rtl/>
        </w:rPr>
        <w:t xml:space="preserve"> ש</w:t>
      </w:r>
      <w:r w:rsidR="00FD0314">
        <w:rPr>
          <w:rFonts w:hint="cs"/>
          <w:sz w:val="28"/>
          <w:szCs w:val="28"/>
          <w:rtl/>
        </w:rPr>
        <w:t>י</w:t>
      </w:r>
      <w:r w:rsidRPr="00B15BDC">
        <w:rPr>
          <w:rFonts w:hint="cs"/>
          <w:sz w:val="28"/>
          <w:szCs w:val="28"/>
          <w:rtl/>
        </w:rPr>
        <w:t xml:space="preserve">יתן </w:t>
      </w:r>
      <w:r w:rsidRPr="00FD0314">
        <w:rPr>
          <w:rFonts w:hint="cs"/>
          <w:b/>
          <w:bCs/>
          <w:sz w:val="28"/>
          <w:szCs w:val="28"/>
          <w:rtl/>
        </w:rPr>
        <w:t>רקע</w:t>
      </w:r>
      <w:r w:rsidRPr="00B15BDC">
        <w:rPr>
          <w:rFonts w:hint="cs"/>
          <w:sz w:val="28"/>
          <w:szCs w:val="28"/>
          <w:rtl/>
        </w:rPr>
        <w:t xml:space="preserve"> והקשר למפגשים באו"ם</w:t>
      </w:r>
    </w:p>
    <w:p w:rsidR="00EC6536" w:rsidRPr="00B15BDC" w:rsidRDefault="00EC6536" w:rsidP="00FD0314">
      <w:pPr>
        <w:pStyle w:val="a3"/>
        <w:numPr>
          <w:ilvl w:val="0"/>
          <w:numId w:val="4"/>
        </w:numPr>
        <w:rPr>
          <w:sz w:val="28"/>
          <w:szCs w:val="28"/>
        </w:rPr>
      </w:pPr>
      <w:r w:rsidRPr="00FD0314">
        <w:rPr>
          <w:b/>
          <w:bCs/>
          <w:sz w:val="28"/>
          <w:szCs w:val="28"/>
          <w:rtl/>
        </w:rPr>
        <w:t>כבר עסקנו</w:t>
      </w:r>
      <w:r w:rsidRPr="00B15BDC">
        <w:rPr>
          <w:sz w:val="28"/>
          <w:szCs w:val="28"/>
          <w:rtl/>
        </w:rPr>
        <w:t xml:space="preserve"> באו"ם – החלטה 2334, החלטה 181 – כ"ט בנובמבר, </w:t>
      </w:r>
      <w:r w:rsidR="00B15BDC">
        <w:rPr>
          <w:rFonts w:hint="cs"/>
          <w:sz w:val="28"/>
          <w:szCs w:val="28"/>
          <w:rtl/>
        </w:rPr>
        <w:t xml:space="preserve">הרצאה על </w:t>
      </w:r>
      <w:r w:rsidRPr="00B15BDC">
        <w:rPr>
          <w:sz w:val="28"/>
          <w:szCs w:val="28"/>
          <w:rtl/>
        </w:rPr>
        <w:t xml:space="preserve">כוחות שלום </w:t>
      </w:r>
      <w:proofErr w:type="spellStart"/>
      <w:r w:rsidRPr="00B15BDC">
        <w:rPr>
          <w:sz w:val="28"/>
          <w:szCs w:val="28"/>
          <w:rtl/>
        </w:rPr>
        <w:t>ואונדו"ף</w:t>
      </w:r>
      <w:proofErr w:type="spellEnd"/>
      <w:r w:rsidRPr="00B15BDC">
        <w:rPr>
          <w:sz w:val="28"/>
          <w:szCs w:val="28"/>
          <w:rtl/>
        </w:rPr>
        <w:t xml:space="preserve"> </w:t>
      </w:r>
    </w:p>
    <w:p w:rsidR="00EC6536" w:rsidRPr="00FD0314" w:rsidRDefault="00EC6536" w:rsidP="00B15BDC">
      <w:pPr>
        <w:rPr>
          <w:b/>
          <w:bCs/>
          <w:sz w:val="28"/>
          <w:szCs w:val="28"/>
          <w:u w:val="single"/>
        </w:rPr>
      </w:pPr>
      <w:r w:rsidRPr="00897EDA">
        <w:rPr>
          <w:rFonts w:hint="cs"/>
          <w:sz w:val="28"/>
          <w:szCs w:val="28"/>
          <w:u w:val="single"/>
          <w:rtl/>
        </w:rPr>
        <w:t xml:space="preserve">ארגונים בינ"ל - </w:t>
      </w:r>
      <w:r w:rsidR="00B15BDC" w:rsidRPr="00FD0314">
        <w:rPr>
          <w:rFonts w:hint="cs"/>
          <w:b/>
          <w:bCs/>
          <w:sz w:val="28"/>
          <w:szCs w:val="28"/>
          <w:u w:val="single"/>
          <w:rtl/>
        </w:rPr>
        <w:t>רציונל</w:t>
      </w:r>
    </w:p>
    <w:p w:rsidR="00EC6536" w:rsidRPr="00B15BDC" w:rsidRDefault="00EC6536" w:rsidP="00FD0314">
      <w:pPr>
        <w:pStyle w:val="a3"/>
        <w:numPr>
          <w:ilvl w:val="0"/>
          <w:numId w:val="5"/>
        </w:numPr>
        <w:rPr>
          <w:sz w:val="28"/>
          <w:szCs w:val="28"/>
        </w:rPr>
      </w:pPr>
      <w:r w:rsidRPr="00B15BDC">
        <w:rPr>
          <w:sz w:val="28"/>
          <w:szCs w:val="28"/>
          <w:rtl/>
        </w:rPr>
        <w:t>שחקנים חשובים בזירה הבינ"ל</w:t>
      </w:r>
    </w:p>
    <w:p w:rsidR="00EC6536" w:rsidRPr="00B15BDC" w:rsidRDefault="00EC6536" w:rsidP="00FD0314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>חשוב אבל</w:t>
      </w:r>
      <w:r w:rsidR="00FD0314">
        <w:rPr>
          <w:rFonts w:hint="cs"/>
          <w:sz w:val="28"/>
          <w:szCs w:val="28"/>
          <w:rtl/>
        </w:rPr>
        <w:t xml:space="preserve"> במחלוקת</w:t>
      </w:r>
      <w:r w:rsidRPr="00B15BDC">
        <w:rPr>
          <w:sz w:val="28"/>
          <w:szCs w:val="28"/>
          <w:rtl/>
        </w:rPr>
        <w:t>:</w:t>
      </w:r>
    </w:p>
    <w:p w:rsidR="00EC6536" w:rsidRPr="00B15BDC" w:rsidRDefault="00EC6536" w:rsidP="00FD0314">
      <w:pPr>
        <w:pStyle w:val="a3"/>
        <w:numPr>
          <w:ilvl w:val="1"/>
          <w:numId w:val="5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>הארגון זוכה ללגיט</w:t>
      </w:r>
      <w:r w:rsidR="00503F52">
        <w:rPr>
          <w:rFonts w:hint="cs"/>
          <w:sz w:val="28"/>
          <w:szCs w:val="28"/>
          <w:rtl/>
        </w:rPr>
        <w:t>י</w:t>
      </w:r>
      <w:r w:rsidRPr="00B15BDC">
        <w:rPr>
          <w:sz w:val="28"/>
          <w:szCs w:val="28"/>
          <w:rtl/>
        </w:rPr>
        <w:t>מציה אבל כשצריך פעלו גם בלעדיו (</w:t>
      </w:r>
      <w:proofErr w:type="spellStart"/>
      <w:r w:rsidRPr="00B15BDC">
        <w:rPr>
          <w:sz w:val="28"/>
          <w:szCs w:val="28"/>
          <w:rtl/>
        </w:rPr>
        <w:t>עירק</w:t>
      </w:r>
      <w:proofErr w:type="spellEnd"/>
      <w:r w:rsidRPr="00B15BDC">
        <w:rPr>
          <w:sz w:val="28"/>
          <w:szCs w:val="28"/>
          <w:rtl/>
        </w:rPr>
        <w:t xml:space="preserve"> 2)</w:t>
      </w:r>
    </w:p>
    <w:p w:rsidR="00EC6536" w:rsidRDefault="00EC6536" w:rsidP="00FD0314">
      <w:pPr>
        <w:pStyle w:val="a3"/>
        <w:numPr>
          <w:ilvl w:val="1"/>
          <w:numId w:val="5"/>
        </w:numPr>
        <w:rPr>
          <w:sz w:val="28"/>
          <w:szCs w:val="28"/>
        </w:rPr>
      </w:pPr>
      <w:r w:rsidRPr="00B15BDC">
        <w:rPr>
          <w:sz w:val="28"/>
          <w:szCs w:val="28"/>
          <w:rtl/>
        </w:rPr>
        <w:t>פוליטיזציה פנימית לא מאפשרת התקדמות (סוריה)</w:t>
      </w:r>
    </w:p>
    <w:p w:rsidR="00463D47" w:rsidRPr="00463D47" w:rsidRDefault="00463D47" w:rsidP="00FD0314">
      <w:pPr>
        <w:pStyle w:val="a3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463D47">
        <w:rPr>
          <w:rFonts w:hint="cs"/>
          <w:b/>
          <w:bCs/>
          <w:sz w:val="28"/>
          <w:szCs w:val="28"/>
          <w:rtl/>
        </w:rPr>
        <w:t xml:space="preserve">גם מבחינתנו כלי </w:t>
      </w:r>
      <w:r w:rsidRPr="00463D47">
        <w:rPr>
          <w:b/>
          <w:bCs/>
          <w:sz w:val="28"/>
          <w:szCs w:val="28"/>
          <w:rtl/>
        </w:rPr>
        <w:t>–</w:t>
      </w:r>
      <w:r w:rsidRPr="00463D47">
        <w:rPr>
          <w:rFonts w:hint="cs"/>
          <w:b/>
          <w:bCs/>
          <w:sz w:val="28"/>
          <w:szCs w:val="28"/>
          <w:rtl/>
        </w:rPr>
        <w:t xml:space="preserve"> איראן, סוריה (ננשק כימי), </w:t>
      </w:r>
      <w:proofErr w:type="spellStart"/>
      <w:r w:rsidRPr="00463D47">
        <w:rPr>
          <w:rFonts w:hint="cs"/>
          <w:b/>
          <w:bCs/>
          <w:sz w:val="28"/>
          <w:szCs w:val="28"/>
          <w:rtl/>
        </w:rPr>
        <w:t>אונדו"ף</w:t>
      </w:r>
      <w:proofErr w:type="spellEnd"/>
    </w:p>
    <w:p w:rsidR="00601BF4" w:rsidRPr="00897EDA" w:rsidRDefault="008B0E6C" w:rsidP="008B0E6C">
      <w:pPr>
        <w:rPr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האורגנים המרכזיים של האו"ם</w:t>
      </w:r>
    </w:p>
    <w:p w:rsidR="00D50660" w:rsidRDefault="00D50660" w:rsidP="00FD0314">
      <w:pPr>
        <w:pStyle w:val="a3"/>
        <w:numPr>
          <w:ilvl w:val="0"/>
          <w:numId w:val="6"/>
        </w:numPr>
        <w:rPr>
          <w:sz w:val="28"/>
          <w:szCs w:val="28"/>
        </w:rPr>
      </w:pPr>
      <w:r w:rsidRPr="00FD0314">
        <w:rPr>
          <w:rFonts w:hint="cs"/>
          <w:b/>
          <w:bCs/>
          <w:sz w:val="28"/>
          <w:szCs w:val="28"/>
          <w:rtl/>
        </w:rPr>
        <w:t>מרכזי האו"ם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ניו יורק, ג'נבה, ניירובי, וינה, האג, </w:t>
      </w:r>
      <w:r w:rsidR="00463D47">
        <w:rPr>
          <w:rFonts w:hint="cs"/>
          <w:sz w:val="28"/>
          <w:szCs w:val="28"/>
          <w:rtl/>
        </w:rPr>
        <w:t>אדיס אבבה</w:t>
      </w:r>
    </w:p>
    <w:p w:rsidR="00B15BDC" w:rsidRDefault="008B0E6C" w:rsidP="00FD0314">
      <w:pPr>
        <w:pStyle w:val="a3"/>
        <w:numPr>
          <w:ilvl w:val="0"/>
          <w:numId w:val="6"/>
        </w:numPr>
        <w:rPr>
          <w:sz w:val="28"/>
          <w:szCs w:val="28"/>
        </w:rPr>
      </w:pPr>
      <w:r w:rsidRPr="00B15BDC">
        <w:rPr>
          <w:sz w:val="28"/>
          <w:szCs w:val="28"/>
          <w:rtl/>
        </w:rPr>
        <w:t xml:space="preserve">מזכירות – עשרות אלפי עובדים. </w:t>
      </w:r>
      <w:r w:rsidRPr="00463D47">
        <w:rPr>
          <w:b/>
          <w:bCs/>
          <w:sz w:val="28"/>
          <w:szCs w:val="28"/>
          <w:rtl/>
        </w:rPr>
        <w:t xml:space="preserve">אגפים מרכזיים מבחינתנו האגף הפוליטי, האגף לכוחות שלום. </w:t>
      </w:r>
      <w:r w:rsidRPr="00B15BDC">
        <w:rPr>
          <w:sz w:val="28"/>
          <w:szCs w:val="28"/>
          <w:rtl/>
        </w:rPr>
        <w:t xml:space="preserve">הגוף אשר מוציא אל הפועל את המדיניות וההחלטות המתקבלות ע"י האורגנים השונים של האו"ם (כגון: העצרת הכללית ומועצת הביטחון) </w:t>
      </w:r>
    </w:p>
    <w:p w:rsidR="008B0E6C" w:rsidRDefault="008B0E6C" w:rsidP="00FD0314">
      <w:pPr>
        <w:pStyle w:val="a3"/>
        <w:numPr>
          <w:ilvl w:val="0"/>
          <w:numId w:val="6"/>
        </w:numPr>
        <w:rPr>
          <w:sz w:val="28"/>
          <w:szCs w:val="28"/>
        </w:rPr>
      </w:pPr>
      <w:r w:rsidRPr="00463D47">
        <w:rPr>
          <w:b/>
          <w:bCs/>
          <w:sz w:val="28"/>
          <w:szCs w:val="28"/>
          <w:rtl/>
        </w:rPr>
        <w:t>בראשו עומד מזכ"ל האו"ם</w:t>
      </w:r>
      <w:r w:rsidR="00B15BDC" w:rsidRPr="00463D47">
        <w:rPr>
          <w:rFonts w:hint="cs"/>
          <w:b/>
          <w:bCs/>
          <w:sz w:val="28"/>
          <w:szCs w:val="28"/>
          <w:rtl/>
        </w:rPr>
        <w:t xml:space="preserve">. </w:t>
      </w:r>
      <w:proofErr w:type="spellStart"/>
      <w:r w:rsidR="00B15BDC" w:rsidRPr="00463D47">
        <w:rPr>
          <w:rFonts w:hint="cs"/>
          <w:b/>
          <w:bCs/>
          <w:sz w:val="28"/>
          <w:szCs w:val="28"/>
          <w:rtl/>
        </w:rPr>
        <w:t>גוטרש</w:t>
      </w:r>
      <w:proofErr w:type="spellEnd"/>
      <w:r w:rsidR="00B15BDC" w:rsidRPr="00463D47">
        <w:rPr>
          <w:rFonts w:hint="cs"/>
          <w:b/>
          <w:bCs/>
          <w:sz w:val="28"/>
          <w:szCs w:val="28"/>
          <w:rtl/>
        </w:rPr>
        <w:t xml:space="preserve"> - </w:t>
      </w:r>
      <w:r w:rsidRPr="00463D47">
        <w:rPr>
          <w:b/>
          <w:bCs/>
          <w:sz w:val="28"/>
          <w:szCs w:val="28"/>
          <w:rtl/>
        </w:rPr>
        <w:t>מזכ"ל חדש</w:t>
      </w:r>
      <w:r w:rsidRPr="00B15BDC">
        <w:rPr>
          <w:sz w:val="28"/>
          <w:szCs w:val="28"/>
          <w:rtl/>
        </w:rPr>
        <w:t xml:space="preserve"> – יצירת קשרי עבודה טובים איתו ואנשי צוותו</w:t>
      </w:r>
    </w:p>
    <w:p w:rsidR="008F4A26" w:rsidRPr="00FD0314" w:rsidRDefault="008F4A26" w:rsidP="00FD0314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FD0314">
        <w:rPr>
          <w:rFonts w:hint="cs"/>
          <w:b/>
          <w:bCs/>
          <w:sz w:val="28"/>
          <w:szCs w:val="28"/>
        </w:rPr>
        <w:t>6</w:t>
      </w:r>
      <w:r w:rsidRPr="00FD0314">
        <w:rPr>
          <w:rFonts w:hint="cs"/>
          <w:b/>
          <w:bCs/>
          <w:sz w:val="28"/>
          <w:szCs w:val="28"/>
          <w:rtl/>
        </w:rPr>
        <w:t xml:space="preserve"> שפות רשמיות. תקציב של 4 מיליארד. </w:t>
      </w:r>
    </w:p>
    <w:p w:rsidR="00110527" w:rsidRPr="00B15BDC" w:rsidRDefault="00FD0314" w:rsidP="00FD031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B15BDC">
        <w:rPr>
          <w:b/>
          <w:bCs/>
          <w:sz w:val="28"/>
          <w:szCs w:val="28"/>
        </w:rPr>
        <w:t xml:space="preserve">ICJ </w:t>
      </w:r>
      <w:r w:rsidR="00B15BDC" w:rsidRPr="00B15BDC">
        <w:rPr>
          <w:rFonts w:hint="cs"/>
          <w:sz w:val="28"/>
          <w:szCs w:val="28"/>
          <w:rtl/>
        </w:rPr>
        <w:t xml:space="preserve"> -</w:t>
      </w:r>
      <w:proofErr w:type="gramEnd"/>
      <w:r w:rsidR="00B15BDC" w:rsidRPr="00B15BDC">
        <w:rPr>
          <w:rFonts w:hint="cs"/>
          <w:sz w:val="28"/>
          <w:szCs w:val="28"/>
          <w:rtl/>
        </w:rPr>
        <w:t xml:space="preserve"> </w:t>
      </w:r>
      <w:r w:rsidRPr="00B15BDC">
        <w:rPr>
          <w:sz w:val="28"/>
          <w:szCs w:val="28"/>
          <w:rtl/>
        </w:rPr>
        <w:t>מקום מושבו – האג, הולנד</w:t>
      </w:r>
      <w:r w:rsidR="00B15BDC" w:rsidRPr="00B15BDC">
        <w:rPr>
          <w:rFonts w:hint="cs"/>
          <w:sz w:val="28"/>
          <w:szCs w:val="28"/>
          <w:rtl/>
        </w:rPr>
        <w:t xml:space="preserve">. </w:t>
      </w:r>
      <w:r w:rsidRPr="00B15BDC">
        <w:rPr>
          <w:sz w:val="28"/>
          <w:szCs w:val="28"/>
          <w:u w:val="single"/>
          <w:rtl/>
        </w:rPr>
        <w:t>תפקידיו:</w:t>
      </w:r>
      <w:r w:rsidRPr="00B15BDC">
        <w:rPr>
          <w:sz w:val="28"/>
          <w:szCs w:val="28"/>
          <w:rtl/>
        </w:rPr>
        <w:t xml:space="preserve"> יישוב מחלוקות בין מדינות (מדינה מגישה עתירה)</w:t>
      </w:r>
      <w:r w:rsidRPr="00B15BDC">
        <w:rPr>
          <w:sz w:val="28"/>
          <w:szCs w:val="28"/>
          <w:rtl/>
        </w:rPr>
        <w:tab/>
      </w:r>
      <w:r w:rsidR="00B15BDC" w:rsidRPr="00B15BDC">
        <w:rPr>
          <w:rFonts w:hint="cs"/>
          <w:sz w:val="28"/>
          <w:szCs w:val="28"/>
          <w:rtl/>
        </w:rPr>
        <w:t xml:space="preserve">, </w:t>
      </w:r>
      <w:r w:rsidRPr="00B15BDC">
        <w:rPr>
          <w:sz w:val="28"/>
          <w:szCs w:val="28"/>
          <w:rtl/>
        </w:rPr>
        <w:t>חוות דעת מייעצת (ע"פ בקשת העצרת הכללית)</w:t>
      </w:r>
      <w:r w:rsidR="00B15BDC" w:rsidRPr="00B15BDC">
        <w:rPr>
          <w:rFonts w:hint="cs"/>
          <w:sz w:val="28"/>
          <w:szCs w:val="28"/>
          <w:rtl/>
        </w:rPr>
        <w:t xml:space="preserve">. </w:t>
      </w:r>
      <w:r w:rsidRPr="00B15BDC">
        <w:rPr>
          <w:sz w:val="28"/>
          <w:szCs w:val="28"/>
          <w:rtl/>
        </w:rPr>
        <w:t>נושאים בהם דן בית המשפט: סכסוכי גבולות וטריטוריות</w:t>
      </w:r>
      <w:r w:rsidR="00B15BDC" w:rsidRPr="00B15BDC">
        <w:rPr>
          <w:rFonts w:hint="cs"/>
          <w:sz w:val="28"/>
          <w:szCs w:val="28"/>
          <w:rtl/>
        </w:rPr>
        <w:t xml:space="preserve">, </w:t>
      </w:r>
      <w:r w:rsidRPr="00B15BDC">
        <w:rPr>
          <w:sz w:val="28"/>
          <w:szCs w:val="28"/>
          <w:rtl/>
        </w:rPr>
        <w:t xml:space="preserve">סכסוכים אחרים בין מדינות </w:t>
      </w:r>
      <w:r w:rsidR="00B15BDC" w:rsidRPr="00B15BDC">
        <w:rPr>
          <w:rFonts w:hint="cs"/>
          <w:sz w:val="28"/>
          <w:szCs w:val="28"/>
          <w:rtl/>
        </w:rPr>
        <w:t xml:space="preserve">, </w:t>
      </w:r>
      <w:r w:rsidRPr="00B15BDC">
        <w:rPr>
          <w:sz w:val="28"/>
          <w:szCs w:val="28"/>
          <w:rtl/>
        </w:rPr>
        <w:t>איים ומחלוקות בשטח ימי</w:t>
      </w:r>
      <w:r w:rsidR="00B15BDC" w:rsidRPr="00B15BDC">
        <w:rPr>
          <w:rFonts w:hint="cs"/>
          <w:sz w:val="28"/>
          <w:szCs w:val="28"/>
          <w:rtl/>
        </w:rPr>
        <w:t xml:space="preserve">. </w:t>
      </w:r>
      <w:r w:rsidRPr="00B15BDC">
        <w:rPr>
          <w:sz w:val="28"/>
          <w:szCs w:val="28"/>
          <w:rtl/>
        </w:rPr>
        <w:t xml:space="preserve">15 שופטים נבחרים ל-9 שנים ע"י העצרת הכללית </w:t>
      </w:r>
      <w:proofErr w:type="spellStart"/>
      <w:r w:rsidRPr="00B15BDC">
        <w:rPr>
          <w:sz w:val="28"/>
          <w:szCs w:val="28"/>
          <w:rtl/>
        </w:rPr>
        <w:t>ומועבי"ט</w:t>
      </w:r>
      <w:proofErr w:type="spellEnd"/>
      <w:r w:rsidRPr="00B15BDC">
        <w:rPr>
          <w:sz w:val="28"/>
          <w:szCs w:val="28"/>
        </w:rPr>
        <w:t xml:space="preserve"> </w:t>
      </w:r>
    </w:p>
    <w:p w:rsidR="008B0E6C" w:rsidRPr="00897EDA" w:rsidRDefault="008B0E6C" w:rsidP="008B0E6C">
      <w:pPr>
        <w:rPr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העצרת הכללית</w:t>
      </w:r>
    </w:p>
    <w:p w:rsidR="008B0E6C" w:rsidRPr="00B15BDC" w:rsidRDefault="008B0E6C" w:rsidP="00503F52">
      <w:pPr>
        <w:pStyle w:val="a3"/>
        <w:numPr>
          <w:ilvl w:val="0"/>
          <w:numId w:val="7"/>
        </w:numPr>
        <w:rPr>
          <w:sz w:val="28"/>
          <w:szCs w:val="28"/>
        </w:rPr>
      </w:pPr>
      <w:r w:rsidRPr="00B15BDC">
        <w:rPr>
          <w:sz w:val="28"/>
          <w:szCs w:val="28"/>
          <w:rtl/>
        </w:rPr>
        <w:t xml:space="preserve">2 המשקיפות – </w:t>
      </w:r>
      <w:proofErr w:type="spellStart"/>
      <w:r w:rsidRPr="00B15BDC">
        <w:rPr>
          <w:sz w:val="28"/>
          <w:szCs w:val="28"/>
          <w:rtl/>
        </w:rPr>
        <w:t>הו</w:t>
      </w:r>
      <w:r w:rsidR="00503F52">
        <w:rPr>
          <w:rFonts w:hint="cs"/>
          <w:sz w:val="28"/>
          <w:szCs w:val="28"/>
          <w:rtl/>
        </w:rPr>
        <w:t>ו</w:t>
      </w:r>
      <w:r w:rsidRPr="00B15BDC">
        <w:rPr>
          <w:sz w:val="28"/>
          <w:szCs w:val="28"/>
          <w:rtl/>
        </w:rPr>
        <w:t>תי</w:t>
      </w:r>
      <w:r w:rsidR="00503F52">
        <w:rPr>
          <w:rFonts w:hint="cs"/>
          <w:sz w:val="28"/>
          <w:szCs w:val="28"/>
          <w:rtl/>
        </w:rPr>
        <w:t>ק</w:t>
      </w:r>
      <w:r w:rsidRPr="00B15BDC">
        <w:rPr>
          <w:sz w:val="28"/>
          <w:szCs w:val="28"/>
          <w:rtl/>
        </w:rPr>
        <w:t>אן</w:t>
      </w:r>
      <w:proofErr w:type="spellEnd"/>
      <w:r w:rsidRPr="00B15BDC">
        <w:rPr>
          <w:sz w:val="28"/>
          <w:szCs w:val="28"/>
          <w:rtl/>
        </w:rPr>
        <w:t xml:space="preserve"> ופלסטין (מדינות לא חברות)</w:t>
      </w:r>
    </w:p>
    <w:p w:rsidR="008B0E6C" w:rsidRPr="00FD0314" w:rsidRDefault="008B0E6C" w:rsidP="00FD0314">
      <w:pPr>
        <w:pStyle w:val="a3"/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סמכות הצהרתית בעיקר</w:t>
      </w:r>
      <w:r w:rsidRPr="00FD0314">
        <w:rPr>
          <w:b/>
          <w:bCs/>
          <w:sz w:val="28"/>
          <w:szCs w:val="28"/>
        </w:rPr>
        <w:t xml:space="preserve"> </w:t>
      </w:r>
    </w:p>
    <w:p w:rsidR="00110527" w:rsidRPr="00D50660" w:rsidRDefault="00FD0314" w:rsidP="00FD031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D50660">
        <w:rPr>
          <w:b/>
          <w:bCs/>
          <w:sz w:val="28"/>
          <w:szCs w:val="28"/>
          <w:rtl/>
        </w:rPr>
        <w:t>5 קבוצות אזוריות</w:t>
      </w:r>
      <w:r w:rsidR="00B15BDC" w:rsidRPr="00D50660">
        <w:rPr>
          <w:rFonts w:hint="cs"/>
          <w:b/>
          <w:bCs/>
          <w:sz w:val="28"/>
          <w:szCs w:val="28"/>
          <w:rtl/>
        </w:rPr>
        <w:t>:</w:t>
      </w:r>
    </w:p>
    <w:p w:rsidR="00B15BDC" w:rsidRPr="008B0E6C" w:rsidRDefault="00B15BDC" w:rsidP="00FD0314">
      <w:pPr>
        <w:numPr>
          <w:ilvl w:val="1"/>
          <w:numId w:val="2"/>
        </w:numPr>
        <w:rPr>
          <w:sz w:val="28"/>
          <w:szCs w:val="28"/>
          <w:rtl/>
        </w:rPr>
      </w:pPr>
      <w:r w:rsidRPr="008B0E6C">
        <w:rPr>
          <w:sz w:val="28"/>
          <w:szCs w:val="28"/>
        </w:rPr>
        <w:t>Africa – 54 States</w:t>
      </w:r>
      <w:r w:rsidRPr="008B0E6C">
        <w:rPr>
          <w:sz w:val="28"/>
          <w:szCs w:val="28"/>
          <w:rtl/>
        </w:rPr>
        <w:t xml:space="preserve"> </w:t>
      </w:r>
    </w:p>
    <w:p w:rsidR="00B15BDC" w:rsidRPr="008B0E6C" w:rsidRDefault="00B15BDC" w:rsidP="00FD0314">
      <w:pPr>
        <w:numPr>
          <w:ilvl w:val="1"/>
          <w:numId w:val="2"/>
        </w:numPr>
        <w:rPr>
          <w:sz w:val="28"/>
          <w:szCs w:val="28"/>
          <w:rtl/>
        </w:rPr>
      </w:pPr>
      <w:r w:rsidRPr="008B0E6C">
        <w:rPr>
          <w:sz w:val="28"/>
          <w:szCs w:val="28"/>
        </w:rPr>
        <w:lastRenderedPageBreak/>
        <w:t>Asia – 54 States</w:t>
      </w:r>
      <w:r w:rsidRPr="008B0E6C">
        <w:rPr>
          <w:sz w:val="28"/>
          <w:szCs w:val="28"/>
          <w:rtl/>
        </w:rPr>
        <w:t xml:space="preserve"> </w:t>
      </w:r>
    </w:p>
    <w:p w:rsidR="00B15BDC" w:rsidRPr="008B0E6C" w:rsidRDefault="00B15BDC" w:rsidP="00FD0314">
      <w:pPr>
        <w:numPr>
          <w:ilvl w:val="1"/>
          <w:numId w:val="2"/>
        </w:numPr>
        <w:rPr>
          <w:sz w:val="28"/>
          <w:szCs w:val="28"/>
          <w:rtl/>
        </w:rPr>
      </w:pPr>
      <w:r w:rsidRPr="008B0E6C">
        <w:rPr>
          <w:sz w:val="28"/>
          <w:szCs w:val="28"/>
        </w:rPr>
        <w:t>Eastern Europe – 23 States</w:t>
      </w:r>
      <w:r w:rsidRPr="008B0E6C">
        <w:rPr>
          <w:sz w:val="28"/>
          <w:szCs w:val="28"/>
          <w:rtl/>
        </w:rPr>
        <w:t xml:space="preserve"> </w:t>
      </w:r>
    </w:p>
    <w:p w:rsidR="00B15BDC" w:rsidRPr="008B0E6C" w:rsidRDefault="00B15BDC" w:rsidP="00FD0314">
      <w:pPr>
        <w:numPr>
          <w:ilvl w:val="1"/>
          <w:numId w:val="2"/>
        </w:numPr>
        <w:rPr>
          <w:sz w:val="28"/>
          <w:szCs w:val="28"/>
          <w:rtl/>
        </w:rPr>
      </w:pPr>
      <w:r w:rsidRPr="008B0E6C">
        <w:rPr>
          <w:sz w:val="28"/>
          <w:szCs w:val="28"/>
        </w:rPr>
        <w:t>GRULAC (Latin-America and Caribbean) – 33 States</w:t>
      </w:r>
      <w:r w:rsidRPr="008B0E6C">
        <w:rPr>
          <w:sz w:val="28"/>
          <w:szCs w:val="28"/>
          <w:rtl/>
        </w:rPr>
        <w:t xml:space="preserve"> </w:t>
      </w:r>
    </w:p>
    <w:p w:rsidR="00B15BDC" w:rsidRDefault="00B15BDC" w:rsidP="00FD0314">
      <w:pPr>
        <w:numPr>
          <w:ilvl w:val="1"/>
          <w:numId w:val="2"/>
        </w:numPr>
        <w:rPr>
          <w:sz w:val="28"/>
          <w:szCs w:val="28"/>
        </w:rPr>
      </w:pPr>
      <w:r w:rsidRPr="00D50660">
        <w:rPr>
          <w:b/>
          <w:bCs/>
          <w:sz w:val="28"/>
          <w:szCs w:val="28"/>
        </w:rPr>
        <w:t xml:space="preserve">WEOG </w:t>
      </w:r>
      <w:r w:rsidRPr="008B0E6C">
        <w:rPr>
          <w:sz w:val="28"/>
          <w:szCs w:val="28"/>
        </w:rPr>
        <w:t xml:space="preserve">(Western Europe and Others, Australia, NZ, US, Israel, Canada) – 29 states </w:t>
      </w:r>
    </w:p>
    <w:p w:rsidR="00110527" w:rsidRPr="00D50660" w:rsidRDefault="00FD0314" w:rsidP="00FD0314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D50660">
        <w:rPr>
          <w:b/>
          <w:bCs/>
          <w:sz w:val="28"/>
          <w:szCs w:val="28"/>
          <w:rtl/>
        </w:rPr>
        <w:t>שש ועדות קבועות</w:t>
      </w:r>
      <w:r w:rsidRPr="00D50660">
        <w:rPr>
          <w:b/>
          <w:bCs/>
          <w:sz w:val="28"/>
          <w:szCs w:val="28"/>
        </w:rPr>
        <w:t xml:space="preserve"> </w:t>
      </w:r>
    </w:p>
    <w:p w:rsidR="00110527" w:rsidRPr="00897EDA" w:rsidRDefault="00FD0314" w:rsidP="00FD0314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First Committee – </w:t>
      </w:r>
      <w:r w:rsidRPr="00D50660">
        <w:rPr>
          <w:b/>
          <w:bCs/>
          <w:sz w:val="28"/>
          <w:szCs w:val="28"/>
        </w:rPr>
        <w:t>Disarmament</w:t>
      </w:r>
      <w:r w:rsidRPr="00897EDA">
        <w:rPr>
          <w:sz w:val="28"/>
          <w:szCs w:val="28"/>
        </w:rPr>
        <w:t xml:space="preserve"> and International Security</w:t>
      </w:r>
      <w:r w:rsidRPr="00897EDA">
        <w:rPr>
          <w:sz w:val="28"/>
          <w:szCs w:val="28"/>
          <w:rtl/>
        </w:rPr>
        <w:t xml:space="preserve"> </w:t>
      </w:r>
    </w:p>
    <w:p w:rsidR="00110527" w:rsidRPr="00897EDA" w:rsidRDefault="00FD0314" w:rsidP="00FD0314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Second Committee – </w:t>
      </w:r>
      <w:r w:rsidRPr="00D50660">
        <w:rPr>
          <w:b/>
          <w:bCs/>
          <w:sz w:val="28"/>
          <w:szCs w:val="28"/>
        </w:rPr>
        <w:t>Economic</w:t>
      </w:r>
      <w:r w:rsidRPr="00897EDA">
        <w:rPr>
          <w:sz w:val="28"/>
          <w:szCs w:val="28"/>
        </w:rPr>
        <w:t xml:space="preserve"> Development</w:t>
      </w:r>
      <w:r w:rsidRPr="00897EDA">
        <w:rPr>
          <w:sz w:val="28"/>
          <w:szCs w:val="28"/>
          <w:rtl/>
        </w:rPr>
        <w:t xml:space="preserve"> </w:t>
      </w:r>
    </w:p>
    <w:p w:rsidR="00110527" w:rsidRPr="00897EDA" w:rsidRDefault="00FD0314" w:rsidP="00FD0314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Third Committee – </w:t>
      </w:r>
      <w:r w:rsidRPr="00D50660">
        <w:rPr>
          <w:b/>
          <w:bCs/>
          <w:sz w:val="28"/>
          <w:szCs w:val="28"/>
        </w:rPr>
        <w:t>Human Rights</w:t>
      </w:r>
      <w:r w:rsidRPr="00897EDA">
        <w:rPr>
          <w:sz w:val="28"/>
          <w:szCs w:val="28"/>
        </w:rPr>
        <w:t>, Humanitarian, Social and Cultural Affairs</w:t>
      </w:r>
      <w:r w:rsidRPr="00897EDA">
        <w:rPr>
          <w:sz w:val="28"/>
          <w:szCs w:val="28"/>
          <w:rtl/>
        </w:rPr>
        <w:t xml:space="preserve"> </w:t>
      </w:r>
    </w:p>
    <w:p w:rsidR="00110527" w:rsidRPr="00897EDA" w:rsidRDefault="00FD0314" w:rsidP="00FD0314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Fourth Committee- </w:t>
      </w:r>
      <w:r w:rsidRPr="00D50660">
        <w:rPr>
          <w:b/>
          <w:bCs/>
          <w:sz w:val="28"/>
          <w:szCs w:val="28"/>
        </w:rPr>
        <w:t>Political and Decolonization</w:t>
      </w:r>
      <w:r w:rsidRPr="00897EDA">
        <w:rPr>
          <w:sz w:val="28"/>
          <w:szCs w:val="28"/>
        </w:rPr>
        <w:t xml:space="preserve"> Committee </w:t>
      </w:r>
    </w:p>
    <w:p w:rsidR="00110527" w:rsidRPr="008B0E6C" w:rsidRDefault="00FD0314" w:rsidP="00FD0314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Fifth Committee – </w:t>
      </w:r>
      <w:r w:rsidRPr="00D50660">
        <w:rPr>
          <w:b/>
          <w:bCs/>
          <w:sz w:val="28"/>
          <w:szCs w:val="28"/>
        </w:rPr>
        <w:t>Administrative and Budgetary</w:t>
      </w:r>
      <w:r w:rsidRPr="00897EDA">
        <w:rPr>
          <w:sz w:val="28"/>
          <w:szCs w:val="28"/>
        </w:rPr>
        <w:t xml:space="preserve"> matters</w:t>
      </w:r>
      <w:r w:rsidRPr="008B0E6C">
        <w:rPr>
          <w:b/>
          <w:bCs/>
          <w:sz w:val="28"/>
          <w:szCs w:val="28"/>
          <w:rtl/>
        </w:rPr>
        <w:t xml:space="preserve"> </w:t>
      </w:r>
    </w:p>
    <w:p w:rsidR="00110527" w:rsidRPr="00897EDA" w:rsidRDefault="00FD0314" w:rsidP="00FD0314">
      <w:pPr>
        <w:numPr>
          <w:ilvl w:val="0"/>
          <w:numId w:val="3"/>
        </w:numPr>
        <w:tabs>
          <w:tab w:val="clear" w:pos="720"/>
          <w:tab w:val="num" w:pos="1440"/>
        </w:tabs>
        <w:ind w:left="1440"/>
        <w:rPr>
          <w:sz w:val="28"/>
          <w:szCs w:val="28"/>
          <w:rtl/>
        </w:rPr>
      </w:pPr>
      <w:r w:rsidRPr="00897EDA">
        <w:rPr>
          <w:sz w:val="28"/>
          <w:szCs w:val="28"/>
        </w:rPr>
        <w:t xml:space="preserve">Sixth Committee – </w:t>
      </w:r>
      <w:r w:rsidRPr="00D50660">
        <w:rPr>
          <w:b/>
          <w:bCs/>
          <w:sz w:val="28"/>
          <w:szCs w:val="28"/>
        </w:rPr>
        <w:t>International Law</w:t>
      </w:r>
    </w:p>
    <w:p w:rsidR="00897EDA" w:rsidRDefault="00897EDA" w:rsidP="00B15BDC">
      <w:pPr>
        <w:ind w:left="720"/>
        <w:rPr>
          <w:sz w:val="28"/>
          <w:szCs w:val="28"/>
          <w:rtl/>
        </w:rPr>
      </w:pPr>
    </w:p>
    <w:p w:rsidR="00897EDA" w:rsidRPr="00897EDA" w:rsidRDefault="00897EDA" w:rsidP="00897EDA">
      <w:pPr>
        <w:rPr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מועצת הביטחון</w:t>
      </w:r>
    </w:p>
    <w:p w:rsidR="00897EDA" w:rsidRPr="008B0E6C" w:rsidRDefault="00897EDA" w:rsidP="00897EDA">
      <w:pPr>
        <w:rPr>
          <w:sz w:val="28"/>
          <w:szCs w:val="28"/>
          <w:rtl/>
        </w:rPr>
      </w:pPr>
    </w:p>
    <w:p w:rsidR="00110527" w:rsidRPr="00FD0314" w:rsidRDefault="00FD0314" w:rsidP="00FD0314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FD0314">
        <w:rPr>
          <w:b/>
          <w:bCs/>
          <w:sz w:val="28"/>
          <w:szCs w:val="28"/>
          <w:rtl/>
        </w:rPr>
        <w:t>אחריות בסיסית לשמירה על  שלום וביטחון</w:t>
      </w:r>
    </w:p>
    <w:p w:rsidR="00110527" w:rsidRPr="00FD0314" w:rsidRDefault="00FD0314" w:rsidP="00FD0314">
      <w:pPr>
        <w:pStyle w:val="a3"/>
        <w:numPr>
          <w:ilvl w:val="0"/>
          <w:numId w:val="8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יכולת אכיפה – פרק 7 אמצעי אכיפה במקרים של איום על השלום והביטחון הבינ"ל (אמצעים כלכליים, דיפלומטים, כוח ישיר)</w:t>
      </w:r>
    </w:p>
    <w:p w:rsidR="00110527" w:rsidRPr="00FD0314" w:rsidRDefault="00FD0314" w:rsidP="00FD0314">
      <w:pPr>
        <w:pStyle w:val="a3"/>
        <w:numPr>
          <w:ilvl w:val="0"/>
          <w:numId w:val="8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זכות הוטו- שווים ושווים פחות – המנצחות של מלחמת העולם השנייה</w:t>
      </w:r>
    </w:p>
    <w:p w:rsidR="00110527" w:rsidRPr="00B15BDC" w:rsidRDefault="00FD0314" w:rsidP="00FD0314">
      <w:pPr>
        <w:pStyle w:val="a3"/>
        <w:numPr>
          <w:ilvl w:val="0"/>
          <w:numId w:val="8"/>
        </w:numPr>
        <w:rPr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10 לא קבועות נבחרות לשנתיים</w:t>
      </w:r>
      <w:r w:rsidRPr="00B15BDC">
        <w:rPr>
          <w:sz w:val="28"/>
          <w:szCs w:val="28"/>
          <w:rtl/>
        </w:rPr>
        <w:t>. 5 נבחרות כל שנה עפ"י מפתח אזורי. בד"כ יש מדינה ערבית.</w:t>
      </w:r>
    </w:p>
    <w:p w:rsidR="00110527" w:rsidRDefault="00FD0314" w:rsidP="00FD0314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FD0314">
        <w:rPr>
          <w:b/>
          <w:bCs/>
          <w:sz w:val="28"/>
          <w:szCs w:val="28"/>
          <w:rtl/>
        </w:rPr>
        <w:t>הדינמיקה</w:t>
      </w:r>
      <w:proofErr w:type="spellEnd"/>
      <w:r w:rsidRPr="00FD0314">
        <w:rPr>
          <w:b/>
          <w:bCs/>
          <w:sz w:val="28"/>
          <w:szCs w:val="28"/>
          <w:rtl/>
        </w:rPr>
        <w:t xml:space="preserve"> הפנימית – החשיבות של הקבועות</w:t>
      </w:r>
      <w:r w:rsidRPr="00B15BDC">
        <w:rPr>
          <w:sz w:val="28"/>
          <w:szCs w:val="28"/>
          <w:u w:val="single"/>
          <w:rtl/>
        </w:rPr>
        <w:t xml:space="preserve">. </w:t>
      </w:r>
    </w:p>
    <w:p w:rsidR="00B15BDC" w:rsidRPr="00FD0314" w:rsidRDefault="00B15BDC" w:rsidP="00FD0314">
      <w:pPr>
        <w:numPr>
          <w:ilvl w:val="0"/>
          <w:numId w:val="9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כוחות שלום</w:t>
      </w:r>
    </w:p>
    <w:p w:rsidR="00B15BDC" w:rsidRPr="00FD0314" w:rsidRDefault="00B15BDC" w:rsidP="00FD0314">
      <w:pPr>
        <w:numPr>
          <w:ilvl w:val="0"/>
          <w:numId w:val="9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בתי דין בינ"ל לפשעי מלחמה</w:t>
      </w:r>
    </w:p>
    <w:p w:rsidR="00B15BDC" w:rsidRPr="00B15BDC" w:rsidRDefault="00B15BDC" w:rsidP="00FD0314">
      <w:pPr>
        <w:numPr>
          <w:ilvl w:val="0"/>
          <w:numId w:val="9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lastRenderedPageBreak/>
        <w:t>ועדות</w:t>
      </w:r>
      <w:r w:rsidRPr="00D50660">
        <w:rPr>
          <w:b/>
          <w:bCs/>
          <w:sz w:val="28"/>
          <w:szCs w:val="28"/>
          <w:rtl/>
        </w:rPr>
        <w:t xml:space="preserve"> סנקציות</w:t>
      </w:r>
    </w:p>
    <w:p w:rsidR="00B15BDC" w:rsidRPr="00B15BDC" w:rsidRDefault="00B15BDC" w:rsidP="00FD0314">
      <w:pPr>
        <w:numPr>
          <w:ilvl w:val="0"/>
          <w:numId w:val="9"/>
        </w:numPr>
        <w:rPr>
          <w:sz w:val="28"/>
          <w:szCs w:val="28"/>
        </w:rPr>
      </w:pPr>
      <w:r w:rsidRPr="00B15BDC">
        <w:rPr>
          <w:sz w:val="28"/>
          <w:szCs w:val="28"/>
          <w:rtl/>
        </w:rPr>
        <w:t>דרישות</w:t>
      </w:r>
      <w:r w:rsidRPr="00FD0314">
        <w:rPr>
          <w:b/>
          <w:bCs/>
          <w:sz w:val="28"/>
          <w:szCs w:val="28"/>
          <w:rtl/>
        </w:rPr>
        <w:t xml:space="preserve"> לרפורמה  </w:t>
      </w:r>
      <w:r w:rsidR="00503F52">
        <w:rPr>
          <w:sz w:val="28"/>
          <w:szCs w:val="28"/>
          <w:rtl/>
        </w:rPr>
        <w:t>- אנכרוניזם – זכות וטו לחד</w:t>
      </w:r>
      <w:r w:rsidRPr="00B15BDC">
        <w:rPr>
          <w:sz w:val="28"/>
          <w:szCs w:val="28"/>
          <w:rtl/>
        </w:rPr>
        <w:t>ש</w:t>
      </w:r>
      <w:r w:rsidR="00503F52">
        <w:rPr>
          <w:rFonts w:hint="cs"/>
          <w:sz w:val="28"/>
          <w:szCs w:val="28"/>
          <w:rtl/>
        </w:rPr>
        <w:t>ו</w:t>
      </w:r>
      <w:r w:rsidRPr="00B15BDC">
        <w:rPr>
          <w:sz w:val="28"/>
          <w:szCs w:val="28"/>
          <w:rtl/>
        </w:rPr>
        <w:t>ת?</w:t>
      </w:r>
    </w:p>
    <w:p w:rsidR="00110527" w:rsidRPr="00FD0314" w:rsidRDefault="00FD0314" w:rsidP="00FD0314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כל חודש נשיאה אחר</w:t>
      </w:r>
      <w:r>
        <w:rPr>
          <w:rFonts w:hint="cs"/>
          <w:b/>
          <w:bCs/>
          <w:sz w:val="28"/>
          <w:szCs w:val="28"/>
          <w:rtl/>
        </w:rPr>
        <w:t>ת</w:t>
      </w:r>
    </w:p>
    <w:p w:rsidR="00110527" w:rsidRPr="00B15BDC" w:rsidRDefault="00B15BDC" w:rsidP="00FD0314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</w:t>
      </w:r>
      <w:r w:rsidR="00FD0314" w:rsidRPr="00B15BDC">
        <w:rPr>
          <w:sz w:val="28"/>
          <w:szCs w:val="28"/>
          <w:rtl/>
        </w:rPr>
        <w:t>תוצרים: החלטה, הצהרה נשיאותית, הודעה לעיתונות</w:t>
      </w:r>
    </w:p>
    <w:p w:rsidR="00110527" w:rsidRPr="00B15BDC" w:rsidRDefault="00FD0314" w:rsidP="00FD0314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>החלטה בעניינים מהותיים – 9 קולות בלי וטו</w:t>
      </w:r>
    </w:p>
    <w:p w:rsidR="00110527" w:rsidRPr="00B15BDC" w:rsidRDefault="00FD0314" w:rsidP="00FD0314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 xml:space="preserve">עוסקים גם בסכסוכים פנים מדינתיים (פליטים), נורמה של התערבות </w:t>
      </w:r>
      <w:proofErr w:type="spellStart"/>
      <w:r w:rsidRPr="00B15BDC">
        <w:rPr>
          <w:sz w:val="28"/>
          <w:szCs w:val="28"/>
          <w:rtl/>
        </w:rPr>
        <w:t>הומניטרית</w:t>
      </w:r>
      <w:proofErr w:type="spellEnd"/>
      <w:r w:rsidRPr="00B15BDC">
        <w:rPr>
          <w:sz w:val="28"/>
          <w:szCs w:val="28"/>
          <w:rtl/>
        </w:rPr>
        <w:t xml:space="preserve"> </w:t>
      </w:r>
      <w:r w:rsidRPr="00B15BDC">
        <w:rPr>
          <w:sz w:val="28"/>
          <w:szCs w:val="28"/>
          <w:rtl/>
        </w:rPr>
        <w:tab/>
      </w:r>
      <w:r w:rsidRPr="00B15BDC">
        <w:rPr>
          <w:sz w:val="28"/>
          <w:szCs w:val="28"/>
        </w:rPr>
        <w:t>R2P</w:t>
      </w:r>
      <w:r w:rsidRPr="00B15BDC">
        <w:rPr>
          <w:sz w:val="28"/>
          <w:szCs w:val="28"/>
          <w:rtl/>
        </w:rPr>
        <w:t xml:space="preserve"> </w:t>
      </w:r>
    </w:p>
    <w:p w:rsidR="00110527" w:rsidRPr="00D50660" w:rsidRDefault="00FD0314" w:rsidP="00FD0314">
      <w:pPr>
        <w:pStyle w:val="a3"/>
        <w:numPr>
          <w:ilvl w:val="1"/>
          <w:numId w:val="8"/>
        </w:numPr>
        <w:rPr>
          <w:b/>
          <w:bCs/>
          <w:sz w:val="28"/>
          <w:szCs w:val="28"/>
          <w:rtl/>
        </w:rPr>
      </w:pPr>
      <w:r w:rsidRPr="00D50660">
        <w:rPr>
          <w:b/>
          <w:bCs/>
          <w:sz w:val="28"/>
          <w:szCs w:val="28"/>
          <w:rtl/>
        </w:rPr>
        <w:t>70 אחוז באפריקה</w:t>
      </w:r>
    </w:p>
    <w:p w:rsidR="00110527" w:rsidRPr="00FD0314" w:rsidRDefault="00FD0314" w:rsidP="00FD0314">
      <w:pPr>
        <w:pStyle w:val="a3"/>
        <w:numPr>
          <w:ilvl w:val="1"/>
          <w:numId w:val="8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>חשיבות הוטו האמריקאי</w:t>
      </w:r>
    </w:p>
    <w:p w:rsidR="00110527" w:rsidRPr="00FD0314" w:rsidRDefault="00FD0314" w:rsidP="00FD0314">
      <w:pPr>
        <w:pStyle w:val="a3"/>
        <w:numPr>
          <w:ilvl w:val="1"/>
          <w:numId w:val="8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 xml:space="preserve">קמפיין ישראלי </w:t>
      </w:r>
      <w:proofErr w:type="spellStart"/>
      <w:r w:rsidRPr="00FD0314">
        <w:rPr>
          <w:b/>
          <w:bCs/>
          <w:sz w:val="28"/>
          <w:szCs w:val="28"/>
          <w:rtl/>
        </w:rPr>
        <w:t>למועביט</w:t>
      </w:r>
      <w:proofErr w:type="spellEnd"/>
      <w:r w:rsidRPr="00FD0314">
        <w:rPr>
          <w:b/>
          <w:bCs/>
          <w:sz w:val="28"/>
          <w:szCs w:val="28"/>
          <w:rtl/>
        </w:rPr>
        <w:t xml:space="preserve"> 19-20</w:t>
      </w:r>
    </w:p>
    <w:p w:rsidR="00110527" w:rsidRPr="00B15BDC" w:rsidRDefault="00FD0314" w:rsidP="00FD0314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 xml:space="preserve">המשך מאבק </w:t>
      </w:r>
      <w:proofErr w:type="spellStart"/>
      <w:r w:rsidRPr="00B15BDC">
        <w:rPr>
          <w:sz w:val="28"/>
          <w:szCs w:val="28"/>
          <w:rtl/>
        </w:rPr>
        <w:t>בנסיונות</w:t>
      </w:r>
      <w:proofErr w:type="spellEnd"/>
      <w:r w:rsidRPr="00B15BDC">
        <w:rPr>
          <w:sz w:val="28"/>
          <w:szCs w:val="28"/>
          <w:rtl/>
        </w:rPr>
        <w:t xml:space="preserve"> לכפות פתרונות -2334</w:t>
      </w:r>
    </w:p>
    <w:p w:rsidR="00110527" w:rsidRPr="00B15BDC" w:rsidRDefault="00FD0314" w:rsidP="00FD0314">
      <w:pPr>
        <w:pStyle w:val="a3"/>
        <w:numPr>
          <w:ilvl w:val="1"/>
          <w:numId w:val="8"/>
        </w:numPr>
        <w:rPr>
          <w:sz w:val="28"/>
          <w:szCs w:val="28"/>
          <w:rtl/>
        </w:rPr>
      </w:pPr>
      <w:r w:rsidRPr="00B15BDC">
        <w:rPr>
          <w:sz w:val="28"/>
          <w:szCs w:val="28"/>
          <w:rtl/>
        </w:rPr>
        <w:t>עבודה מול המצטרפות החדשות</w:t>
      </w:r>
    </w:p>
    <w:p w:rsidR="00897EDA" w:rsidRPr="00897EDA" w:rsidRDefault="00897EDA" w:rsidP="00897EDA">
      <w:pPr>
        <w:rPr>
          <w:sz w:val="28"/>
          <w:szCs w:val="28"/>
          <w:u w:val="single"/>
          <w:rtl/>
        </w:rPr>
      </w:pPr>
      <w:r w:rsidRPr="00897EDA">
        <w:rPr>
          <w:rFonts w:hint="cs"/>
          <w:sz w:val="28"/>
          <w:szCs w:val="28"/>
          <w:u w:val="single"/>
          <w:rtl/>
        </w:rPr>
        <w:t>ישראל והאו"ם</w:t>
      </w:r>
    </w:p>
    <w:p w:rsidR="00897EDA" w:rsidRPr="00897EDA" w:rsidRDefault="00897EDA" w:rsidP="00897EDA">
      <w:pPr>
        <w:rPr>
          <w:sz w:val="28"/>
          <w:szCs w:val="28"/>
          <w:rtl/>
        </w:rPr>
      </w:pPr>
    </w:p>
    <w:p w:rsidR="00110527" w:rsidRPr="00804F1B" w:rsidRDefault="00FD0314" w:rsidP="00FD0314">
      <w:pPr>
        <w:numPr>
          <w:ilvl w:val="0"/>
          <w:numId w:val="10"/>
        </w:numPr>
        <w:rPr>
          <w:sz w:val="28"/>
          <w:szCs w:val="28"/>
        </w:rPr>
      </w:pPr>
      <w:r w:rsidRPr="00804F1B">
        <w:rPr>
          <w:sz w:val="28"/>
          <w:szCs w:val="28"/>
        </w:rPr>
        <w:t>The Partition Plan - Resolution 181, Resolution 194</w:t>
      </w:r>
    </w:p>
    <w:p w:rsidR="00110527" w:rsidRPr="00804F1B" w:rsidRDefault="00FD0314" w:rsidP="00FD0314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UNEF withdraws from Sinai on the eve of the Six-day War</w:t>
      </w:r>
      <w:r w:rsidRPr="00804F1B">
        <w:rPr>
          <w:sz w:val="28"/>
          <w:szCs w:val="28"/>
          <w:rtl/>
        </w:rPr>
        <w:t xml:space="preserve"> </w:t>
      </w:r>
    </w:p>
    <w:p w:rsidR="00110527" w:rsidRPr="00804F1B" w:rsidRDefault="00FD0314" w:rsidP="00FD0314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SC Resolutions 242, 338</w:t>
      </w:r>
    </w:p>
    <w:p w:rsidR="00110527" w:rsidRPr="00804F1B" w:rsidRDefault="00FD0314" w:rsidP="00FD0314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Zionism is Racism Resolution 1975, 1991</w:t>
      </w:r>
    </w:p>
    <w:p w:rsidR="00110527" w:rsidRPr="00804F1B" w:rsidRDefault="00FD0314" w:rsidP="00FD0314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Israeli Withdrawal from Lebanon and application of SC Resolution 425</w:t>
      </w:r>
    </w:p>
    <w:p w:rsidR="00110527" w:rsidRPr="00804F1B" w:rsidRDefault="00FD0314" w:rsidP="00FD0314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Special Assembly and GA decision on Holocaust Remembrance, 2005-6</w:t>
      </w:r>
    </w:p>
    <w:p w:rsidR="00110527" w:rsidRPr="00804F1B" w:rsidRDefault="00FD0314" w:rsidP="00FD0314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Israeli Resolution in GA on Agricultural Technologies for Development 2007,2009</w:t>
      </w:r>
    </w:p>
    <w:p w:rsidR="00110527" w:rsidRDefault="00FD0314" w:rsidP="00FD0314">
      <w:pPr>
        <w:numPr>
          <w:ilvl w:val="0"/>
          <w:numId w:val="10"/>
        </w:numPr>
        <w:rPr>
          <w:sz w:val="28"/>
          <w:szCs w:val="28"/>
        </w:rPr>
      </w:pPr>
      <w:r w:rsidRPr="00804F1B">
        <w:rPr>
          <w:sz w:val="28"/>
          <w:szCs w:val="28"/>
        </w:rPr>
        <w:t>SC Resolution 1701 and the establishment of second UNIFIL, August 2006</w:t>
      </w:r>
    </w:p>
    <w:p w:rsidR="00D50660" w:rsidRPr="00FD0314" w:rsidRDefault="00D50660" w:rsidP="00FD0314">
      <w:pPr>
        <w:numPr>
          <w:ilvl w:val="0"/>
          <w:numId w:val="10"/>
        </w:numPr>
        <w:rPr>
          <w:b/>
          <w:bCs/>
          <w:sz w:val="28"/>
          <w:szCs w:val="28"/>
          <w:rtl/>
        </w:rPr>
      </w:pPr>
      <w:r w:rsidRPr="00FD0314">
        <w:rPr>
          <w:rFonts w:hint="cs"/>
          <w:b/>
          <w:bCs/>
          <w:sz w:val="28"/>
          <w:szCs w:val="28"/>
          <w:rtl/>
        </w:rPr>
        <w:t xml:space="preserve">החלטת יזמות, החלטה 2334. </w:t>
      </w:r>
    </w:p>
    <w:p w:rsidR="00897EDA" w:rsidRPr="00804F1B" w:rsidRDefault="00897EDA" w:rsidP="00FD0314">
      <w:pPr>
        <w:pStyle w:val="a3"/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sz w:val="28"/>
          <w:szCs w:val="28"/>
        </w:rPr>
        <w:t>Other important events:</w:t>
      </w:r>
    </w:p>
    <w:p w:rsidR="00110527" w:rsidRPr="00804F1B" w:rsidRDefault="00FD0314" w:rsidP="00FD0314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i/>
          <w:iCs/>
          <w:sz w:val="28"/>
          <w:szCs w:val="28"/>
        </w:rPr>
        <w:lastRenderedPageBreak/>
        <w:t>Israel joins the WEOG Regional Group in 2000</w:t>
      </w:r>
    </w:p>
    <w:p w:rsidR="00110527" w:rsidRPr="00804F1B" w:rsidRDefault="00FD0314" w:rsidP="00FD0314">
      <w:pPr>
        <w:numPr>
          <w:ilvl w:val="0"/>
          <w:numId w:val="10"/>
        </w:numPr>
        <w:rPr>
          <w:sz w:val="28"/>
          <w:szCs w:val="28"/>
          <w:rtl/>
        </w:rPr>
      </w:pPr>
      <w:r w:rsidRPr="00804F1B">
        <w:rPr>
          <w:i/>
          <w:iCs/>
          <w:sz w:val="28"/>
          <w:szCs w:val="28"/>
        </w:rPr>
        <w:t>ICJ Advisory Opinion on the Wall in 2004</w:t>
      </w:r>
    </w:p>
    <w:p w:rsidR="008B0E6C" w:rsidRDefault="008B0E6C">
      <w:pPr>
        <w:rPr>
          <w:sz w:val="28"/>
          <w:szCs w:val="28"/>
          <w:rtl/>
        </w:rPr>
      </w:pPr>
    </w:p>
    <w:p w:rsidR="001E416F" w:rsidRPr="001E416F" w:rsidRDefault="001E416F">
      <w:pPr>
        <w:rPr>
          <w:sz w:val="28"/>
          <w:szCs w:val="28"/>
          <w:u w:val="single"/>
          <w:rtl/>
        </w:rPr>
      </w:pPr>
      <w:r w:rsidRPr="001E416F">
        <w:rPr>
          <w:rFonts w:hint="cs"/>
          <w:sz w:val="28"/>
          <w:szCs w:val="28"/>
          <w:u w:val="single"/>
          <w:rtl/>
        </w:rPr>
        <w:t xml:space="preserve">האו"ם מסביבנו </w:t>
      </w:r>
    </w:p>
    <w:p w:rsidR="001E416F" w:rsidRPr="00FD0314" w:rsidRDefault="001E416F" w:rsidP="00804F1B">
      <w:pPr>
        <w:rPr>
          <w:b/>
          <w:bCs/>
          <w:sz w:val="28"/>
          <w:szCs w:val="28"/>
        </w:rPr>
      </w:pPr>
      <w:proofErr w:type="gramStart"/>
      <w:r w:rsidRPr="00FD0314">
        <w:rPr>
          <w:b/>
          <w:bCs/>
          <w:sz w:val="28"/>
          <w:szCs w:val="28"/>
        </w:rPr>
        <w:t>UNSC</w:t>
      </w:r>
      <w:r w:rsidR="00804F1B" w:rsidRPr="00FD0314">
        <w:rPr>
          <w:b/>
          <w:bCs/>
          <w:sz w:val="28"/>
          <w:szCs w:val="28"/>
        </w:rPr>
        <w:t>O</w:t>
      </w:r>
      <w:r w:rsidRPr="00FD0314">
        <w:rPr>
          <w:b/>
          <w:bCs/>
          <w:sz w:val="28"/>
          <w:szCs w:val="28"/>
        </w:rPr>
        <w:t xml:space="preserve">  -</w:t>
      </w:r>
      <w:proofErr w:type="gramEnd"/>
      <w:r w:rsidRPr="00FD0314">
        <w:rPr>
          <w:b/>
          <w:bCs/>
          <w:sz w:val="28"/>
          <w:szCs w:val="28"/>
        </w:rPr>
        <w:t xml:space="preserve"> </w:t>
      </w:r>
      <w:r w:rsidR="00804F1B" w:rsidRPr="00FD0314">
        <w:rPr>
          <w:rFonts w:hint="cs"/>
          <w:b/>
          <w:bCs/>
          <w:sz w:val="28"/>
          <w:szCs w:val="28"/>
          <w:rtl/>
        </w:rPr>
        <w:t xml:space="preserve"> </w:t>
      </w:r>
      <w:r w:rsidRPr="00FD0314">
        <w:rPr>
          <w:b/>
          <w:bCs/>
          <w:sz w:val="28"/>
          <w:szCs w:val="28"/>
          <w:rtl/>
        </w:rPr>
        <w:t>שליח המז</w:t>
      </w:r>
      <w:r w:rsidR="00804F1B" w:rsidRPr="00FD0314">
        <w:rPr>
          <w:b/>
          <w:bCs/>
          <w:sz w:val="28"/>
          <w:szCs w:val="28"/>
          <w:rtl/>
        </w:rPr>
        <w:t>כ"ל לתהליך השלום – היה סרי ועכ</w:t>
      </w:r>
      <w:r w:rsidR="00804F1B" w:rsidRPr="00FD0314">
        <w:rPr>
          <w:rFonts w:hint="cs"/>
          <w:b/>
          <w:bCs/>
          <w:sz w:val="28"/>
          <w:szCs w:val="28"/>
          <w:rtl/>
        </w:rPr>
        <w:t>שי</w:t>
      </w:r>
      <w:r w:rsidRPr="00FD0314">
        <w:rPr>
          <w:b/>
          <w:bCs/>
          <w:sz w:val="28"/>
          <w:szCs w:val="28"/>
          <w:rtl/>
        </w:rPr>
        <w:t xml:space="preserve">ו </w:t>
      </w:r>
      <w:proofErr w:type="spellStart"/>
      <w:r w:rsidRPr="00FD0314">
        <w:rPr>
          <w:b/>
          <w:bCs/>
          <w:sz w:val="28"/>
          <w:szCs w:val="28"/>
          <w:rtl/>
        </w:rPr>
        <w:t>מלדנוב</w:t>
      </w:r>
      <w:proofErr w:type="spellEnd"/>
      <w:r w:rsidRPr="00FD0314">
        <w:rPr>
          <w:b/>
          <w:bCs/>
          <w:sz w:val="28"/>
          <w:szCs w:val="28"/>
        </w:rPr>
        <w:t xml:space="preserve"> </w:t>
      </w:r>
    </w:p>
    <w:p w:rsidR="001E416F" w:rsidRDefault="001E416F">
      <w:pPr>
        <w:rPr>
          <w:sz w:val="28"/>
          <w:szCs w:val="28"/>
          <w:rtl/>
        </w:rPr>
      </w:pPr>
    </w:p>
    <w:p w:rsidR="001E416F" w:rsidRPr="00804F1B" w:rsidRDefault="001E416F">
      <w:pPr>
        <w:rPr>
          <w:sz w:val="28"/>
          <w:szCs w:val="28"/>
          <w:u w:val="single"/>
          <w:rtl/>
        </w:rPr>
      </w:pPr>
      <w:r w:rsidRPr="00804F1B">
        <w:rPr>
          <w:rFonts w:hint="cs"/>
          <w:sz w:val="28"/>
          <w:szCs w:val="28"/>
          <w:u w:val="single"/>
          <w:rtl/>
        </w:rPr>
        <w:t>פוליטיזציה</w:t>
      </w:r>
    </w:p>
    <w:p w:rsidR="00110527" w:rsidRPr="001E416F" w:rsidRDefault="00FD0314" w:rsidP="00FD0314">
      <w:pPr>
        <w:numPr>
          <w:ilvl w:val="0"/>
          <w:numId w:val="11"/>
        </w:numPr>
        <w:rPr>
          <w:sz w:val="28"/>
          <w:szCs w:val="28"/>
        </w:rPr>
      </w:pPr>
      <w:r w:rsidRPr="001E416F">
        <w:rPr>
          <w:b/>
          <w:bCs/>
          <w:sz w:val="28"/>
          <w:szCs w:val="28"/>
          <w:rtl/>
        </w:rPr>
        <w:t xml:space="preserve">ריבוי דיונים הנוגעים ישירות לישראל בגופי האו"ם </w:t>
      </w:r>
      <w:r w:rsidRPr="001E416F">
        <w:rPr>
          <w:sz w:val="28"/>
          <w:szCs w:val="28"/>
          <w:rtl/>
        </w:rPr>
        <w:t>השונים (מועצת הביטחון, עצרת, מועצת זכויות אדם, הועדות השונות, מושבי חירום וכד').</w:t>
      </w:r>
    </w:p>
    <w:p w:rsidR="00110527" w:rsidRPr="001E416F" w:rsidRDefault="00FD0314" w:rsidP="00FD0314">
      <w:pPr>
        <w:numPr>
          <w:ilvl w:val="0"/>
          <w:numId w:val="11"/>
        </w:numPr>
        <w:rPr>
          <w:sz w:val="28"/>
          <w:szCs w:val="28"/>
          <w:rtl/>
        </w:rPr>
      </w:pPr>
      <w:r w:rsidRPr="001E416F">
        <w:rPr>
          <w:sz w:val="28"/>
          <w:szCs w:val="28"/>
          <w:rtl/>
        </w:rPr>
        <w:t xml:space="preserve"> ריבוי </w:t>
      </w:r>
      <w:r w:rsidRPr="001E416F">
        <w:rPr>
          <w:b/>
          <w:bCs/>
          <w:sz w:val="28"/>
          <w:szCs w:val="28"/>
          <w:rtl/>
        </w:rPr>
        <w:t xml:space="preserve">החלטות אנטי ישראליות </w:t>
      </w:r>
      <w:r w:rsidRPr="001E416F">
        <w:rPr>
          <w:sz w:val="28"/>
          <w:szCs w:val="28"/>
          <w:rtl/>
        </w:rPr>
        <w:t xml:space="preserve">המתקבלות בעצרת מדי שנה. </w:t>
      </w:r>
    </w:p>
    <w:p w:rsidR="00110527" w:rsidRPr="001E416F" w:rsidRDefault="00FD0314" w:rsidP="00FD0314">
      <w:pPr>
        <w:numPr>
          <w:ilvl w:val="0"/>
          <w:numId w:val="11"/>
        </w:numPr>
        <w:rPr>
          <w:sz w:val="28"/>
          <w:szCs w:val="28"/>
          <w:rtl/>
        </w:rPr>
      </w:pPr>
      <w:r w:rsidRPr="001E416F">
        <w:rPr>
          <w:sz w:val="28"/>
          <w:szCs w:val="28"/>
          <w:rtl/>
        </w:rPr>
        <w:t xml:space="preserve">ריבוי גופים העוסקים בנושא הפלסטיני  </w:t>
      </w:r>
    </w:p>
    <w:p w:rsidR="00110527" w:rsidRPr="001E416F" w:rsidRDefault="00FD0314" w:rsidP="00FD0314">
      <w:pPr>
        <w:numPr>
          <w:ilvl w:val="0"/>
          <w:numId w:val="11"/>
        </w:numPr>
        <w:rPr>
          <w:sz w:val="28"/>
          <w:szCs w:val="28"/>
          <w:rtl/>
        </w:rPr>
      </w:pPr>
      <w:r w:rsidRPr="001E416F">
        <w:rPr>
          <w:b/>
          <w:bCs/>
          <w:sz w:val="28"/>
          <w:szCs w:val="28"/>
          <w:rtl/>
        </w:rPr>
        <w:t>פוליטיזציה של נושאים מקצועיים באמצעות הכללת נוסחים המייחדים לרעה את   ישראל בהחלטות או"ם</w:t>
      </w:r>
      <w:r w:rsidRPr="001E416F">
        <w:rPr>
          <w:sz w:val="28"/>
          <w:szCs w:val="28"/>
          <w:rtl/>
        </w:rPr>
        <w:t>, שאינן נוגעות ישירות לסכסוך.</w:t>
      </w:r>
    </w:p>
    <w:p w:rsidR="00110527" w:rsidRPr="001E416F" w:rsidRDefault="00FD0314" w:rsidP="00FD0314">
      <w:pPr>
        <w:numPr>
          <w:ilvl w:val="0"/>
          <w:numId w:val="11"/>
        </w:numPr>
        <w:rPr>
          <w:sz w:val="28"/>
          <w:szCs w:val="28"/>
          <w:rtl/>
        </w:rPr>
      </w:pPr>
      <w:r w:rsidRPr="001E416F">
        <w:rPr>
          <w:sz w:val="28"/>
          <w:szCs w:val="28"/>
          <w:rtl/>
        </w:rPr>
        <w:t xml:space="preserve"> </w:t>
      </w:r>
      <w:r w:rsidRPr="001E416F">
        <w:rPr>
          <w:b/>
          <w:bCs/>
          <w:sz w:val="28"/>
          <w:szCs w:val="28"/>
          <w:rtl/>
        </w:rPr>
        <w:t xml:space="preserve">"הרוב האוטומטי" </w:t>
      </w:r>
      <w:r w:rsidRPr="001E416F">
        <w:rPr>
          <w:sz w:val="28"/>
          <w:szCs w:val="28"/>
          <w:rtl/>
        </w:rPr>
        <w:t xml:space="preserve">מציב את ישראל בעמדה נחותה. </w:t>
      </w:r>
    </w:p>
    <w:p w:rsidR="001E416F" w:rsidRPr="00804F1B" w:rsidRDefault="00804F1B" w:rsidP="001E416F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ועדה לזכויות אדם</w:t>
      </w:r>
      <w:r w:rsidR="001E416F" w:rsidRPr="00804F1B">
        <w:rPr>
          <w:sz w:val="28"/>
          <w:szCs w:val="28"/>
          <w:u w:val="single"/>
          <w:rtl/>
        </w:rPr>
        <w:t xml:space="preserve"> </w:t>
      </w:r>
    </w:p>
    <w:p w:rsidR="00110527" w:rsidRPr="00D50660" w:rsidRDefault="00FD0314" w:rsidP="00FD0314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הוקמה ב – 15 מרץ 2006 מכוח החלטת העצרת כללית. </w:t>
      </w:r>
    </w:p>
    <w:p w:rsidR="00110527" w:rsidRPr="00D50660" w:rsidRDefault="00FD0314" w:rsidP="00FD0314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47 מדינות בחלוקה אזורית. </w:t>
      </w:r>
    </w:p>
    <w:p w:rsidR="00110527" w:rsidRPr="00D50660" w:rsidRDefault="00FD0314" w:rsidP="00FD0314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על סדר יומה של המועצה: </w:t>
      </w:r>
    </w:p>
    <w:p w:rsidR="00110527" w:rsidRPr="00D50660" w:rsidRDefault="00FD0314" w:rsidP="00FD0314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למעלה מ – 30 החלטות על ישראל (כ – 50% מכל ההחלטות המדינתיות) – אף החלטה על איראן, זימבבווה, ונצואלה.  </w:t>
      </w:r>
    </w:p>
    <w:p w:rsidR="00110527" w:rsidRPr="00D50660" w:rsidRDefault="00FD0314" w:rsidP="00FD0314">
      <w:pPr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6 מתוך 14 מושבים מיוחדים עסקו בישראל. </w:t>
      </w:r>
    </w:p>
    <w:p w:rsidR="00804F1B" w:rsidRPr="00804F1B" w:rsidRDefault="00FD0314" w:rsidP="00FD0314">
      <w:pPr>
        <w:numPr>
          <w:ilvl w:val="0"/>
          <w:numId w:val="12"/>
        </w:numPr>
        <w:rPr>
          <w:sz w:val="28"/>
          <w:szCs w:val="28"/>
        </w:rPr>
      </w:pPr>
      <w:r w:rsidRPr="001E416F">
        <w:rPr>
          <w:b/>
          <w:bCs/>
          <w:sz w:val="28"/>
          <w:szCs w:val="28"/>
          <w:rtl/>
        </w:rPr>
        <w:t>סעיף 7 – סעיף קבוע על האג'נדה העוסק בישראל בלבד (סעיף 4 עוסק בשאר העולם).</w:t>
      </w:r>
    </w:p>
    <w:p w:rsidR="001E416F" w:rsidRPr="00D50660" w:rsidRDefault="001E416F" w:rsidP="00FD0314">
      <w:pPr>
        <w:pStyle w:val="a3"/>
        <w:numPr>
          <w:ilvl w:val="0"/>
          <w:numId w:val="12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>פרישת ארה"ב, מימון, ה-</w:t>
      </w:r>
      <w:r w:rsidRPr="00D50660">
        <w:rPr>
          <w:sz w:val="28"/>
          <w:szCs w:val="28"/>
        </w:rPr>
        <w:t>WAIVER</w:t>
      </w:r>
    </w:p>
    <w:p w:rsidR="001E416F" w:rsidRDefault="001E416F" w:rsidP="00D50660">
      <w:pPr>
        <w:rPr>
          <w:sz w:val="28"/>
          <w:szCs w:val="28"/>
          <w:u w:val="single"/>
          <w:rtl/>
        </w:rPr>
      </w:pPr>
      <w:r w:rsidRPr="001E416F">
        <w:rPr>
          <w:rFonts w:hint="cs"/>
          <w:sz w:val="28"/>
          <w:szCs w:val="28"/>
          <w:u w:val="single"/>
          <w:rtl/>
        </w:rPr>
        <w:lastRenderedPageBreak/>
        <w:t xml:space="preserve">פוליטיזציה </w:t>
      </w:r>
      <w:r w:rsidRPr="001E416F">
        <w:rPr>
          <w:sz w:val="28"/>
          <w:szCs w:val="28"/>
          <w:u w:val="single"/>
          <w:rtl/>
        </w:rPr>
        <w:t>–</w:t>
      </w:r>
      <w:r w:rsidRPr="001E416F">
        <w:rPr>
          <w:rFonts w:hint="cs"/>
          <w:sz w:val="28"/>
          <w:szCs w:val="28"/>
          <w:u w:val="single"/>
          <w:rtl/>
        </w:rPr>
        <w:t xml:space="preserve"> החלטות עצרת</w:t>
      </w:r>
    </w:p>
    <w:p w:rsidR="00804F1B" w:rsidRDefault="00804F1B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אג'נדה חיובית</w:t>
      </w:r>
    </w:p>
    <w:p w:rsidR="001218A1" w:rsidRPr="00804F1B" w:rsidRDefault="001218A1" w:rsidP="00FD0314">
      <w:pPr>
        <w:pStyle w:val="a3"/>
        <w:numPr>
          <w:ilvl w:val="0"/>
          <w:numId w:val="13"/>
        </w:numPr>
        <w:rPr>
          <w:sz w:val="28"/>
          <w:szCs w:val="28"/>
        </w:rPr>
      </w:pPr>
      <w:r w:rsidRPr="00804F1B">
        <w:rPr>
          <w:b/>
          <w:bCs/>
          <w:sz w:val="28"/>
          <w:szCs w:val="28"/>
          <w:rtl/>
        </w:rPr>
        <w:t xml:space="preserve">ההחלטה </w:t>
      </w:r>
      <w:r w:rsidR="00804F1B" w:rsidRPr="00804F1B">
        <w:rPr>
          <w:rFonts w:hint="cs"/>
          <w:b/>
          <w:bCs/>
          <w:sz w:val="28"/>
          <w:szCs w:val="28"/>
          <w:rtl/>
        </w:rPr>
        <w:t>יזמות</w:t>
      </w:r>
      <w:r w:rsidR="00804F1B">
        <w:rPr>
          <w:rFonts w:hint="cs"/>
          <w:sz w:val="28"/>
          <w:szCs w:val="28"/>
          <w:rtl/>
        </w:rPr>
        <w:t xml:space="preserve"> </w:t>
      </w:r>
      <w:r w:rsidRPr="00804F1B">
        <w:rPr>
          <w:sz w:val="28"/>
          <w:szCs w:val="28"/>
          <w:rtl/>
        </w:rPr>
        <w:t xml:space="preserve">– עבודה קשה מאד – מערכה – </w:t>
      </w:r>
      <w:proofErr w:type="spellStart"/>
      <w:r w:rsidRPr="00804F1B">
        <w:rPr>
          <w:sz w:val="28"/>
          <w:szCs w:val="28"/>
          <w:rtl/>
        </w:rPr>
        <w:t>מששבנות</w:t>
      </w:r>
      <w:proofErr w:type="spellEnd"/>
      <w:r w:rsidRPr="00804F1B">
        <w:rPr>
          <w:sz w:val="28"/>
          <w:szCs w:val="28"/>
          <w:rtl/>
        </w:rPr>
        <w:t>, תומכות, עבודה בבירות ובמטה בניצוח האגף</w:t>
      </w:r>
    </w:p>
    <w:p w:rsidR="001218A1" w:rsidRPr="00804F1B" w:rsidRDefault="001218A1" w:rsidP="00FD0314">
      <w:pPr>
        <w:pStyle w:val="a3"/>
        <w:numPr>
          <w:ilvl w:val="0"/>
          <w:numId w:val="13"/>
        </w:numPr>
        <w:rPr>
          <w:b/>
          <w:bCs/>
          <w:sz w:val="28"/>
          <w:szCs w:val="28"/>
          <w:u w:val="single"/>
          <w:rtl/>
        </w:rPr>
      </w:pPr>
      <w:r w:rsidRPr="00804F1B">
        <w:rPr>
          <w:b/>
          <w:bCs/>
          <w:sz w:val="28"/>
          <w:szCs w:val="28"/>
          <w:u w:val="single"/>
          <w:rtl/>
        </w:rPr>
        <w:t>הגברת היצוא לאו"ם</w:t>
      </w:r>
    </w:p>
    <w:p w:rsidR="001218A1" w:rsidRPr="00804F1B" w:rsidRDefault="001218A1" w:rsidP="00FD031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804F1B">
        <w:rPr>
          <w:sz w:val="28"/>
          <w:szCs w:val="28"/>
          <w:rtl/>
        </w:rPr>
        <w:t>טכנולוגיות חקלאיות</w:t>
      </w:r>
    </w:p>
    <w:p w:rsidR="001218A1" w:rsidRPr="00FD0314" w:rsidRDefault="001218A1" w:rsidP="00FD0314">
      <w:pPr>
        <w:pStyle w:val="a3"/>
        <w:numPr>
          <w:ilvl w:val="0"/>
          <w:numId w:val="13"/>
        </w:numPr>
        <w:rPr>
          <w:b/>
          <w:bCs/>
          <w:sz w:val="28"/>
          <w:szCs w:val="28"/>
          <w:rtl/>
        </w:rPr>
      </w:pPr>
      <w:r w:rsidRPr="00FD0314">
        <w:rPr>
          <w:b/>
          <w:bCs/>
          <w:sz w:val="28"/>
          <w:szCs w:val="28"/>
          <w:rtl/>
        </w:rPr>
        <w:t xml:space="preserve">קצין ישראלי זוכה </w:t>
      </w:r>
      <w:proofErr w:type="spellStart"/>
      <w:r w:rsidRPr="00FD0314">
        <w:rPr>
          <w:b/>
          <w:bCs/>
          <w:sz w:val="28"/>
          <w:szCs w:val="28"/>
          <w:rtl/>
        </w:rPr>
        <w:t>בעיתור</w:t>
      </w:r>
      <w:proofErr w:type="spellEnd"/>
      <w:r w:rsidRPr="00FD0314">
        <w:rPr>
          <w:b/>
          <w:bCs/>
          <w:sz w:val="28"/>
          <w:szCs w:val="28"/>
          <w:rtl/>
        </w:rPr>
        <w:t xml:space="preserve"> של </w:t>
      </w:r>
      <w:r w:rsidRPr="00FD0314">
        <w:rPr>
          <w:b/>
          <w:bCs/>
          <w:sz w:val="28"/>
          <w:szCs w:val="28"/>
        </w:rPr>
        <w:t>DPKO</w:t>
      </w:r>
    </w:p>
    <w:p w:rsidR="001218A1" w:rsidRPr="00804F1B" w:rsidRDefault="001218A1" w:rsidP="00503F52">
      <w:pPr>
        <w:pStyle w:val="a3"/>
        <w:numPr>
          <w:ilvl w:val="0"/>
          <w:numId w:val="13"/>
        </w:numPr>
        <w:rPr>
          <w:b/>
          <w:bCs/>
          <w:sz w:val="28"/>
          <w:szCs w:val="28"/>
          <w:rtl/>
        </w:rPr>
      </w:pPr>
      <w:r w:rsidRPr="00804F1B">
        <w:rPr>
          <w:b/>
          <w:bCs/>
          <w:sz w:val="28"/>
          <w:szCs w:val="28"/>
          <w:rtl/>
        </w:rPr>
        <w:t xml:space="preserve">תפקידים (יותם סגן הועדה החמישית), יובל שני </w:t>
      </w:r>
      <w:proofErr w:type="spellStart"/>
      <w:r w:rsidRPr="00804F1B">
        <w:rPr>
          <w:b/>
          <w:bCs/>
          <w:sz w:val="28"/>
          <w:szCs w:val="28"/>
          <w:rtl/>
        </w:rPr>
        <w:t>לועד</w:t>
      </w:r>
      <w:r w:rsidR="00503F52">
        <w:rPr>
          <w:rFonts w:hint="cs"/>
          <w:b/>
          <w:bCs/>
          <w:sz w:val="28"/>
          <w:szCs w:val="28"/>
          <w:rtl/>
        </w:rPr>
        <w:t>ה</w:t>
      </w:r>
      <w:proofErr w:type="spellEnd"/>
      <w:r w:rsidRPr="00804F1B">
        <w:rPr>
          <w:b/>
          <w:bCs/>
          <w:sz w:val="28"/>
          <w:szCs w:val="28"/>
          <w:rtl/>
        </w:rPr>
        <w:t xml:space="preserve"> לזכויות אדם</w:t>
      </w:r>
    </w:p>
    <w:p w:rsidR="001218A1" w:rsidRPr="00804F1B" w:rsidRDefault="001218A1" w:rsidP="00FD031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804F1B">
        <w:rPr>
          <w:b/>
          <w:bCs/>
          <w:sz w:val="28"/>
          <w:szCs w:val="28"/>
          <w:rtl/>
        </w:rPr>
        <w:t>הצטרפות לגופים</w:t>
      </w:r>
      <w:r w:rsidRPr="00804F1B">
        <w:rPr>
          <w:sz w:val="28"/>
          <w:szCs w:val="28"/>
          <w:rtl/>
        </w:rPr>
        <w:t xml:space="preserve"> (</w:t>
      </w:r>
      <w:proofErr w:type="spellStart"/>
      <w:r w:rsidRPr="00804F1B">
        <w:rPr>
          <w:sz w:val="28"/>
          <w:szCs w:val="28"/>
          <w:rtl/>
        </w:rPr>
        <w:t>הבורד</w:t>
      </w:r>
      <w:proofErr w:type="spellEnd"/>
      <w:r w:rsidRPr="00804F1B">
        <w:rPr>
          <w:sz w:val="28"/>
          <w:szCs w:val="28"/>
          <w:rtl/>
        </w:rPr>
        <w:t xml:space="preserve"> של </w:t>
      </w:r>
      <w:r w:rsidRPr="00804F1B">
        <w:rPr>
          <w:sz w:val="28"/>
          <w:szCs w:val="28"/>
        </w:rPr>
        <w:t>UNDP(</w:t>
      </w:r>
      <w:r w:rsidRPr="00804F1B">
        <w:rPr>
          <w:sz w:val="28"/>
          <w:szCs w:val="28"/>
          <w:rtl/>
        </w:rPr>
        <w:t xml:space="preserve"> </w:t>
      </w:r>
    </w:p>
    <w:p w:rsidR="001218A1" w:rsidRPr="00804F1B" w:rsidRDefault="001218A1" w:rsidP="00FD031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804F1B">
        <w:rPr>
          <w:sz w:val="28"/>
          <w:szCs w:val="28"/>
          <w:rtl/>
        </w:rPr>
        <w:t xml:space="preserve">נושאים חדשים </w:t>
      </w:r>
      <w:r w:rsidR="00D50660">
        <w:rPr>
          <w:sz w:val="28"/>
          <w:szCs w:val="28"/>
          <w:rtl/>
        </w:rPr>
        <w:t>–</w:t>
      </w:r>
      <w:r w:rsidR="00FD0314">
        <w:rPr>
          <w:rFonts w:hint="cs"/>
          <w:sz w:val="28"/>
          <w:szCs w:val="28"/>
          <w:rtl/>
        </w:rPr>
        <w:t xml:space="preserve"> </w:t>
      </w:r>
      <w:r w:rsidRPr="00FD0314">
        <w:rPr>
          <w:b/>
          <w:bCs/>
          <w:sz w:val="28"/>
          <w:szCs w:val="28"/>
          <w:rtl/>
        </w:rPr>
        <w:t>סייבר</w:t>
      </w:r>
      <w:r w:rsidR="00D50660">
        <w:rPr>
          <w:rFonts w:hint="cs"/>
          <w:sz w:val="28"/>
          <w:szCs w:val="28"/>
          <w:rtl/>
        </w:rPr>
        <w:t xml:space="preserve">, </w:t>
      </w:r>
    </w:p>
    <w:p w:rsidR="001218A1" w:rsidRPr="00D50660" w:rsidRDefault="001218A1" w:rsidP="00FD0314">
      <w:pPr>
        <w:pStyle w:val="a3"/>
        <w:numPr>
          <w:ilvl w:val="0"/>
          <w:numId w:val="13"/>
        </w:numPr>
        <w:rPr>
          <w:sz w:val="28"/>
          <w:szCs w:val="28"/>
          <w:rtl/>
        </w:rPr>
      </w:pPr>
      <w:r w:rsidRPr="00D50660">
        <w:rPr>
          <w:sz w:val="28"/>
          <w:szCs w:val="28"/>
          <w:rtl/>
        </w:rPr>
        <w:t xml:space="preserve">יזמות ככלי לפיתוח כלכלי וחברתי, יצירת מקומות עבודה, העצמה אישית, חשיבות החינוך ובניית יכולות ככלי לסייע ליזמים, הסרת חסמים, גישה למקורות מימון, העברת טכנולוגיות ועוד.97 מדינות </w:t>
      </w:r>
      <w:proofErr w:type="spellStart"/>
      <w:r w:rsidRPr="00D50660">
        <w:rPr>
          <w:sz w:val="28"/>
          <w:szCs w:val="28"/>
          <w:rtl/>
        </w:rPr>
        <w:t>מששבנות</w:t>
      </w:r>
      <w:proofErr w:type="spellEnd"/>
      <w:r w:rsidRPr="00D50660">
        <w:rPr>
          <w:sz w:val="28"/>
          <w:szCs w:val="28"/>
          <w:rtl/>
        </w:rPr>
        <w:t xml:space="preserve"> </w:t>
      </w:r>
      <w:r w:rsidR="00D50660" w:rsidRPr="00D50660">
        <w:rPr>
          <w:rFonts w:hint="cs"/>
          <w:sz w:val="28"/>
          <w:szCs w:val="28"/>
          <w:rtl/>
        </w:rPr>
        <w:t>.</w:t>
      </w:r>
      <w:r w:rsidRPr="00D50660">
        <w:rPr>
          <w:sz w:val="28"/>
          <w:szCs w:val="28"/>
          <w:rtl/>
        </w:rPr>
        <w:t>141 מדינות הצביעו בעד</w:t>
      </w:r>
    </w:p>
    <w:p w:rsidR="001218A1" w:rsidRPr="00804F1B" w:rsidRDefault="001218A1" w:rsidP="00FD0314">
      <w:pPr>
        <w:pStyle w:val="a3"/>
        <w:numPr>
          <w:ilvl w:val="0"/>
          <w:numId w:val="13"/>
        </w:numPr>
        <w:rPr>
          <w:sz w:val="28"/>
          <w:szCs w:val="28"/>
          <w:u w:val="single"/>
          <w:rtl/>
        </w:rPr>
      </w:pPr>
      <w:r w:rsidRPr="00804F1B">
        <w:rPr>
          <w:sz w:val="28"/>
          <w:szCs w:val="28"/>
          <w:u w:val="single"/>
          <w:rtl/>
        </w:rPr>
        <w:t xml:space="preserve">פעילות ישראלית באפריקה זוכה להערכה </w:t>
      </w:r>
      <w:proofErr w:type="spellStart"/>
      <w:r w:rsidRPr="00804F1B">
        <w:rPr>
          <w:sz w:val="28"/>
          <w:szCs w:val="28"/>
          <w:u w:val="single"/>
          <w:rtl/>
        </w:rPr>
        <w:t>אומ"ית</w:t>
      </w:r>
      <w:proofErr w:type="spellEnd"/>
      <w:r w:rsidRPr="00804F1B">
        <w:rPr>
          <w:sz w:val="28"/>
          <w:szCs w:val="28"/>
          <w:u w:val="single"/>
          <w:rtl/>
        </w:rPr>
        <w:t xml:space="preserve"> </w:t>
      </w:r>
    </w:p>
    <w:p w:rsidR="001218A1" w:rsidRPr="00804F1B" w:rsidRDefault="001218A1" w:rsidP="001218A1">
      <w:pPr>
        <w:bidi w:val="0"/>
        <w:jc w:val="right"/>
        <w:rPr>
          <w:sz w:val="28"/>
          <w:szCs w:val="28"/>
          <w:rtl/>
        </w:rPr>
      </w:pPr>
    </w:p>
    <w:p w:rsidR="00E43B15" w:rsidRPr="00804F1B" w:rsidRDefault="00E43B15" w:rsidP="00804F1B">
      <w:pPr>
        <w:bidi w:val="0"/>
        <w:jc w:val="right"/>
        <w:rPr>
          <w:sz w:val="28"/>
          <w:szCs w:val="28"/>
          <w:u w:val="single"/>
          <w:rtl/>
        </w:rPr>
      </w:pPr>
      <w:r w:rsidRPr="00804F1B">
        <w:rPr>
          <w:rFonts w:hint="cs"/>
          <w:sz w:val="28"/>
          <w:szCs w:val="28"/>
          <w:u w:val="single"/>
          <w:rtl/>
        </w:rPr>
        <w:t xml:space="preserve">מאבק באנטישמיות והעלאת </w:t>
      </w:r>
      <w:proofErr w:type="spellStart"/>
      <w:r w:rsidRPr="00804F1B">
        <w:rPr>
          <w:rFonts w:hint="cs"/>
          <w:sz w:val="28"/>
          <w:szCs w:val="28"/>
          <w:u w:val="single"/>
          <w:rtl/>
        </w:rPr>
        <w:t>זכרון</w:t>
      </w:r>
      <w:proofErr w:type="spellEnd"/>
      <w:r w:rsidRPr="00804F1B">
        <w:rPr>
          <w:rFonts w:hint="cs"/>
          <w:sz w:val="28"/>
          <w:szCs w:val="28"/>
          <w:u w:val="single"/>
          <w:rtl/>
        </w:rPr>
        <w:t xml:space="preserve"> השואה</w:t>
      </w:r>
    </w:p>
    <w:p w:rsidR="00E43B15" w:rsidRDefault="00E43B15" w:rsidP="00EE1F1E">
      <w:pPr>
        <w:bidi w:val="0"/>
        <w:jc w:val="right"/>
        <w:rPr>
          <w:sz w:val="28"/>
          <w:szCs w:val="28"/>
          <w:u w:val="single"/>
          <w:rtl/>
        </w:rPr>
      </w:pPr>
    </w:p>
    <w:p w:rsidR="00EE1F1E" w:rsidRDefault="00EE1F1E" w:rsidP="00EE1F1E">
      <w:pPr>
        <w:bidi w:val="0"/>
        <w:jc w:val="right"/>
        <w:rPr>
          <w:sz w:val="28"/>
          <w:szCs w:val="28"/>
          <w:u w:val="single"/>
          <w:rtl/>
        </w:rPr>
      </w:pPr>
      <w:proofErr w:type="spellStart"/>
      <w:r>
        <w:rPr>
          <w:rFonts w:hint="cs"/>
          <w:sz w:val="28"/>
          <w:szCs w:val="28"/>
          <w:u w:val="single"/>
          <w:rtl/>
        </w:rPr>
        <w:t>ניקי</w:t>
      </w:r>
      <w:proofErr w:type="spellEnd"/>
      <w:r>
        <w:rPr>
          <w:rFonts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sz w:val="28"/>
          <w:szCs w:val="28"/>
          <w:u w:val="single"/>
          <w:rtl/>
        </w:rPr>
        <w:t>היילי</w:t>
      </w:r>
      <w:proofErr w:type="spellEnd"/>
    </w:p>
    <w:p w:rsidR="00EE1F1E" w:rsidRPr="00EE1F1E" w:rsidRDefault="00EE1F1E" w:rsidP="00FD0314">
      <w:pPr>
        <w:pStyle w:val="a3"/>
        <w:numPr>
          <w:ilvl w:val="0"/>
          <w:numId w:val="14"/>
        </w:numPr>
        <w:rPr>
          <w:b/>
          <w:bCs/>
          <w:sz w:val="28"/>
          <w:szCs w:val="28"/>
        </w:rPr>
      </w:pPr>
      <w:r w:rsidRPr="00EE1F1E">
        <w:rPr>
          <w:rFonts w:hint="cs"/>
          <w:b/>
          <w:bCs/>
          <w:sz w:val="28"/>
          <w:szCs w:val="28"/>
          <w:rtl/>
        </w:rPr>
        <w:t>חשיבות הקשר עם ארה"ב</w:t>
      </w:r>
    </w:p>
    <w:sectPr w:rsidR="00EE1F1E" w:rsidRPr="00EE1F1E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C7C"/>
      </v:shape>
    </w:pict>
  </w:numPicBullet>
  <w:abstractNum w:abstractNumId="0">
    <w:nsid w:val="01845235"/>
    <w:multiLevelType w:val="hybridMultilevel"/>
    <w:tmpl w:val="60726032"/>
    <w:lvl w:ilvl="0" w:tplc="A228833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030DF"/>
    <w:multiLevelType w:val="hybridMultilevel"/>
    <w:tmpl w:val="33D016DA"/>
    <w:lvl w:ilvl="0" w:tplc="A228833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C2251"/>
    <w:multiLevelType w:val="hybridMultilevel"/>
    <w:tmpl w:val="81F65C96"/>
    <w:lvl w:ilvl="0" w:tplc="A22883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77B7D"/>
    <w:multiLevelType w:val="hybridMultilevel"/>
    <w:tmpl w:val="59CE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400CB"/>
    <w:multiLevelType w:val="hybridMultilevel"/>
    <w:tmpl w:val="16705020"/>
    <w:lvl w:ilvl="0" w:tplc="44A26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E77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80D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CD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8C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6D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CAA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05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89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8E13EE"/>
    <w:multiLevelType w:val="hybridMultilevel"/>
    <w:tmpl w:val="790E7AF6"/>
    <w:lvl w:ilvl="0" w:tplc="A2288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702D"/>
    <w:multiLevelType w:val="hybridMultilevel"/>
    <w:tmpl w:val="CCD4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524C"/>
    <w:multiLevelType w:val="hybridMultilevel"/>
    <w:tmpl w:val="ECD6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C3C4D"/>
    <w:multiLevelType w:val="hybridMultilevel"/>
    <w:tmpl w:val="2FD20B58"/>
    <w:lvl w:ilvl="0" w:tplc="7B62C1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A5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94A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067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02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AF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E2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AEA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275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1606ED"/>
    <w:multiLevelType w:val="hybridMultilevel"/>
    <w:tmpl w:val="ACC0DB6E"/>
    <w:lvl w:ilvl="0" w:tplc="A22883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A707D"/>
    <w:multiLevelType w:val="hybridMultilevel"/>
    <w:tmpl w:val="19A63A86"/>
    <w:lvl w:ilvl="0" w:tplc="1A1E774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396736"/>
    <w:multiLevelType w:val="hybridMultilevel"/>
    <w:tmpl w:val="7A907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285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C0A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2E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E21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A654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4EAC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E50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088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CE104A5"/>
    <w:multiLevelType w:val="hybridMultilevel"/>
    <w:tmpl w:val="94E46270"/>
    <w:lvl w:ilvl="0" w:tplc="A22883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A3A85"/>
    <w:multiLevelType w:val="hybridMultilevel"/>
    <w:tmpl w:val="9B78D1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536"/>
    <w:rsid w:val="00110527"/>
    <w:rsid w:val="001218A1"/>
    <w:rsid w:val="001E416F"/>
    <w:rsid w:val="00463D47"/>
    <w:rsid w:val="00503F52"/>
    <w:rsid w:val="00601BF4"/>
    <w:rsid w:val="007E1B5C"/>
    <w:rsid w:val="00804F1B"/>
    <w:rsid w:val="00897EDA"/>
    <w:rsid w:val="008B0E6C"/>
    <w:rsid w:val="008F4A26"/>
    <w:rsid w:val="00A73576"/>
    <w:rsid w:val="00B15BDC"/>
    <w:rsid w:val="00D50660"/>
    <w:rsid w:val="00E43B15"/>
    <w:rsid w:val="00EC6536"/>
    <w:rsid w:val="00EE1F1E"/>
    <w:rsid w:val="00FD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2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7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7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4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0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8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4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1110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659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152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052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623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87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814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048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861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926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780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26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020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463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551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22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828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1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727">
          <w:marLeft w:val="0"/>
          <w:marRight w:val="57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415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060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984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55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421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76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54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9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857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879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774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14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1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6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8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0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7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542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256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766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938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16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0357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344">
          <w:marLeft w:val="0"/>
          <w:marRight w:val="576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45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74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32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82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19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47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679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055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342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392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5">
          <w:marLeft w:val="0"/>
          <w:marRight w:val="389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533">
          <w:marLeft w:val="0"/>
          <w:marRight w:val="57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157">
          <w:marLeft w:val="0"/>
          <w:marRight w:val="57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886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404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184">
          <w:marLeft w:val="0"/>
          <w:marRight w:val="57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234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194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128">
          <w:marLeft w:val="0"/>
          <w:marRight w:val="132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862">
          <w:marLeft w:val="0"/>
          <w:marRight w:val="57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759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2018-05-28T17:21:00Z</dcterms:created>
  <dcterms:modified xsi:type="dcterms:W3CDTF">2018-05-28T17:21:00Z</dcterms:modified>
</cp:coreProperties>
</file>