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68" w:rsidRPr="007F5B85" w:rsidRDefault="00136B68" w:rsidP="00136B68">
      <w:pPr>
        <w:ind w:left="1440"/>
        <w:jc w:val="right"/>
        <w:rPr>
          <w:sz w:val="24"/>
          <w:szCs w:val="24"/>
          <w:rtl/>
        </w:rPr>
      </w:pPr>
      <w:r>
        <w:rPr>
          <w:rFonts w:hint="cs"/>
          <w:rtl/>
        </w:rPr>
        <w:t>03.09</w:t>
      </w:r>
    </w:p>
    <w:p w:rsidR="00B45FDC" w:rsidRPr="007F5B85" w:rsidRDefault="00136B68" w:rsidP="00DB288E">
      <w:pPr>
        <w:rPr>
          <w:b/>
          <w:bCs/>
          <w:sz w:val="24"/>
          <w:szCs w:val="24"/>
          <w:u w:val="single"/>
          <w:rtl/>
        </w:rPr>
      </w:pPr>
      <w:r w:rsidRPr="007F5B85">
        <w:rPr>
          <w:rFonts w:hint="cs"/>
          <w:b/>
          <w:bCs/>
          <w:sz w:val="24"/>
          <w:szCs w:val="24"/>
          <w:u w:val="single"/>
          <w:rtl/>
        </w:rPr>
        <w:t>הרצאה מאיר בן שבת</w:t>
      </w:r>
      <w:r w:rsidR="00DB288E" w:rsidRPr="007F5B85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376684" w:rsidRPr="007F5B85">
        <w:rPr>
          <w:rFonts w:hint="cs"/>
          <w:b/>
          <w:bCs/>
          <w:sz w:val="24"/>
          <w:szCs w:val="24"/>
          <w:u w:val="single"/>
          <w:rtl/>
        </w:rPr>
        <w:t>( יועץ לב</w:t>
      </w:r>
      <w:r w:rsidR="005E6366" w:rsidRPr="007F5B85">
        <w:rPr>
          <w:rFonts w:hint="cs"/>
          <w:b/>
          <w:bCs/>
          <w:sz w:val="24"/>
          <w:szCs w:val="24"/>
          <w:u w:val="single"/>
          <w:rtl/>
        </w:rPr>
        <w:t>י</w:t>
      </w:r>
      <w:r w:rsidR="00376684" w:rsidRPr="007F5B85">
        <w:rPr>
          <w:rFonts w:hint="cs"/>
          <w:b/>
          <w:bCs/>
          <w:sz w:val="24"/>
          <w:szCs w:val="24"/>
          <w:u w:val="single"/>
          <w:rtl/>
        </w:rPr>
        <w:t>טחון לאומי)</w:t>
      </w:r>
      <w:r w:rsidRPr="007F5B85">
        <w:rPr>
          <w:rFonts w:hint="cs"/>
          <w:b/>
          <w:bCs/>
          <w:sz w:val="24"/>
          <w:szCs w:val="24"/>
          <w:u w:val="single"/>
          <w:rtl/>
        </w:rPr>
        <w:t xml:space="preserve">, המטה לביטחון לאומי ואתגרי הביטחון הלאומי של ישראל </w:t>
      </w:r>
    </w:p>
    <w:p w:rsidR="00275435" w:rsidRPr="002F253C" w:rsidRDefault="00275435">
      <w:pPr>
        <w:rPr>
          <w:u w:val="single"/>
          <w:rtl/>
        </w:rPr>
      </w:pPr>
      <w:r w:rsidRPr="002F253C">
        <w:rPr>
          <w:rFonts w:hint="cs"/>
          <w:u w:val="single"/>
          <w:rtl/>
        </w:rPr>
        <w:t>מבנה ההרצאה:</w:t>
      </w:r>
    </w:p>
    <w:p w:rsidR="00275435" w:rsidRDefault="00275435" w:rsidP="00275435">
      <w:pPr>
        <w:pStyle w:val="a3"/>
        <w:numPr>
          <w:ilvl w:val="0"/>
          <w:numId w:val="1"/>
        </w:numPr>
        <w:rPr>
          <w:rtl/>
        </w:rPr>
      </w:pPr>
      <w:r w:rsidRPr="00275435">
        <w:rPr>
          <w:rFonts w:hint="cs"/>
          <w:rtl/>
        </w:rPr>
        <w:t xml:space="preserve">הצגת </w:t>
      </w:r>
      <w:proofErr w:type="spellStart"/>
      <w:r w:rsidRPr="00275435">
        <w:rPr>
          <w:rFonts w:hint="cs"/>
          <w:rtl/>
        </w:rPr>
        <w:t>המל"ל</w:t>
      </w:r>
      <w:proofErr w:type="spellEnd"/>
      <w:r w:rsidRPr="00275435">
        <w:rPr>
          <w:rFonts w:hint="cs"/>
          <w:rtl/>
        </w:rPr>
        <w:t xml:space="preserve"> </w:t>
      </w:r>
    </w:p>
    <w:p w:rsidR="00275435" w:rsidRDefault="00275435" w:rsidP="00275435">
      <w:pPr>
        <w:ind w:left="165"/>
        <w:rPr>
          <w:rtl/>
        </w:rPr>
      </w:pPr>
      <w:r w:rsidRPr="00275435">
        <w:rPr>
          <w:rFonts w:hint="cs"/>
          <w:rtl/>
        </w:rPr>
        <w:t>2 . אתגרי הביטחון הלאומי של המדינה</w:t>
      </w:r>
    </w:p>
    <w:p w:rsidR="005E6366" w:rsidRDefault="005E6366" w:rsidP="00275435">
      <w:pPr>
        <w:ind w:left="165"/>
        <w:rPr>
          <w:rtl/>
        </w:rPr>
      </w:pPr>
    </w:p>
    <w:p w:rsidR="005E6366" w:rsidRDefault="005E6366" w:rsidP="00275435">
      <w:pPr>
        <w:ind w:left="165"/>
        <w:rPr>
          <w:rtl/>
        </w:rPr>
      </w:pPr>
      <w:r>
        <w:rPr>
          <w:rFonts w:hint="cs"/>
          <w:rtl/>
        </w:rPr>
        <w:t>"איך אתה מצליח לנהל במקביל כל כך הרבה עניינים גורליים?"</w:t>
      </w:r>
      <w:r w:rsidR="00D7343C">
        <w:rPr>
          <w:rFonts w:hint="cs"/>
          <w:rtl/>
        </w:rPr>
        <w:t>- זוהי שאלה שהופנתה לרה"מ במפגש מסוים</w:t>
      </w:r>
    </w:p>
    <w:p w:rsidR="002913B7" w:rsidRDefault="002913B7" w:rsidP="00275435">
      <w:pPr>
        <w:ind w:left="165"/>
        <w:rPr>
          <w:rtl/>
        </w:rPr>
      </w:pPr>
      <w:r>
        <w:rPr>
          <w:rFonts w:hint="cs"/>
          <w:rtl/>
        </w:rPr>
        <w:t>רה"מ השיב: יש את הגופים הבאים- צה"ל, מוסד, שב"כ, ועדה לאנרגיה אטומית, שר החוץ+ המועצה לביטחון לאומי.</w:t>
      </w:r>
    </w:p>
    <w:p w:rsidR="00DB288E" w:rsidRDefault="002913B7" w:rsidP="00275435">
      <w:pPr>
        <w:ind w:left="165"/>
        <w:rPr>
          <w:rtl/>
        </w:rPr>
      </w:pPr>
      <w:r>
        <w:rPr>
          <w:rFonts w:hint="cs"/>
          <w:rtl/>
        </w:rPr>
        <w:t xml:space="preserve"> זה מבטא את תפיסת וגישת המערכת בכללותה, והמקום של </w:t>
      </w:r>
      <w:proofErr w:type="spellStart"/>
      <w:r>
        <w:rPr>
          <w:rFonts w:hint="cs"/>
          <w:rtl/>
        </w:rPr>
        <w:t>המל"ל</w:t>
      </w:r>
      <w:proofErr w:type="spellEnd"/>
      <w:r>
        <w:rPr>
          <w:rFonts w:hint="cs"/>
          <w:rtl/>
        </w:rPr>
        <w:t xml:space="preserve"> במערכת זו.</w:t>
      </w:r>
    </w:p>
    <w:p w:rsidR="009125F0" w:rsidRDefault="009125F0" w:rsidP="00275435">
      <w:pPr>
        <w:ind w:left="165"/>
        <w:rPr>
          <w:rtl/>
        </w:rPr>
      </w:pPr>
    </w:p>
    <w:p w:rsidR="009125F0" w:rsidRDefault="00725B60" w:rsidP="00725B60">
      <w:pPr>
        <w:ind w:left="165"/>
        <w:rPr>
          <w:rtl/>
        </w:rPr>
      </w:pPr>
      <w:r>
        <w:rPr>
          <w:rFonts w:hint="cs"/>
          <w:rtl/>
        </w:rPr>
        <w:t xml:space="preserve">לדברי מאיר, </w:t>
      </w:r>
      <w:r w:rsidR="009125F0">
        <w:rPr>
          <w:rFonts w:hint="cs"/>
          <w:rtl/>
        </w:rPr>
        <w:t xml:space="preserve">"האקווריום" </w:t>
      </w:r>
      <w:r w:rsidR="00C616C0">
        <w:rPr>
          <w:rFonts w:hint="cs"/>
          <w:rtl/>
        </w:rPr>
        <w:t>של רה"מ מורכב מחמישה אנשים בלבד:</w:t>
      </w:r>
      <w:r>
        <w:rPr>
          <w:rFonts w:hint="cs"/>
          <w:rtl/>
        </w:rPr>
        <w:t xml:space="preserve"> </w:t>
      </w:r>
      <w:r w:rsidR="009125F0">
        <w:rPr>
          <w:rFonts w:hint="cs"/>
          <w:rtl/>
        </w:rPr>
        <w:t>מזכיר צבאי, ראש הסגל, ראש מטה לביטחון לאומי, מנכ"ל רה"מ, ראש המועצה של כלכלה, ודוברת.</w:t>
      </w:r>
    </w:p>
    <w:p w:rsidR="00376684" w:rsidRDefault="00376684">
      <w:pPr>
        <w:rPr>
          <w:b/>
          <w:bCs/>
          <w:u w:val="single"/>
          <w:rtl/>
        </w:rPr>
      </w:pPr>
    </w:p>
    <w:p w:rsidR="00275435" w:rsidRPr="00C21C1A" w:rsidRDefault="00275435" w:rsidP="005E6366">
      <w:pPr>
        <w:rPr>
          <w:b/>
          <w:bCs/>
          <w:rtl/>
        </w:rPr>
      </w:pPr>
      <w:r w:rsidRPr="00C21C1A">
        <w:rPr>
          <w:rFonts w:hint="cs"/>
          <w:b/>
          <w:bCs/>
          <w:rtl/>
        </w:rPr>
        <w:t>מטה לביטחון לאומי (</w:t>
      </w:r>
      <w:proofErr w:type="spellStart"/>
      <w:r w:rsidRPr="00C21C1A">
        <w:rPr>
          <w:rFonts w:hint="cs"/>
          <w:b/>
          <w:bCs/>
          <w:rtl/>
        </w:rPr>
        <w:t>מל"ל</w:t>
      </w:r>
      <w:proofErr w:type="spellEnd"/>
      <w:r w:rsidRPr="00C21C1A">
        <w:rPr>
          <w:rFonts w:hint="cs"/>
          <w:b/>
          <w:bCs/>
          <w:rtl/>
        </w:rPr>
        <w:t>)-</w:t>
      </w:r>
    </w:p>
    <w:p w:rsidR="0085763D" w:rsidRPr="007F5B85" w:rsidRDefault="0085763D" w:rsidP="005E6366">
      <w:pPr>
        <w:rPr>
          <w:u w:val="single"/>
          <w:rtl/>
        </w:rPr>
      </w:pPr>
      <w:r w:rsidRPr="007F5B85">
        <w:rPr>
          <w:rFonts w:hint="cs"/>
          <w:u w:val="single"/>
          <w:rtl/>
        </w:rPr>
        <w:t xml:space="preserve">תפקידיו (מוגדרים בחוק </w:t>
      </w:r>
      <w:proofErr w:type="spellStart"/>
      <w:r w:rsidRPr="007F5B85">
        <w:rPr>
          <w:rFonts w:hint="cs"/>
          <w:u w:val="single"/>
          <w:rtl/>
        </w:rPr>
        <w:t>המל"ל</w:t>
      </w:r>
      <w:proofErr w:type="spellEnd"/>
      <w:r w:rsidRPr="007F5B85">
        <w:rPr>
          <w:rFonts w:hint="cs"/>
          <w:u w:val="single"/>
          <w:rtl/>
        </w:rPr>
        <w:t>):</w:t>
      </w:r>
    </w:p>
    <w:p w:rsidR="0085763D" w:rsidRDefault="0085763D" w:rsidP="007F5B85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לרכז את עבודת המטה של הממשלה וועדותיו בענייני חוץ ובטחון.</w:t>
      </w:r>
    </w:p>
    <w:p w:rsidR="0085763D" w:rsidRDefault="0085763D" w:rsidP="007F5B85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להכין את הדיונים של הממשלה בנושאים אלו</w:t>
      </w:r>
    </w:p>
    <w:p w:rsidR="0085763D" w:rsidRDefault="0085763D" w:rsidP="007F5B85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לעקוב אחר ביצוע החלטות הממשלה וועדותיה  ולדווח על יישומן</w:t>
      </w:r>
    </w:p>
    <w:p w:rsidR="0085763D" w:rsidRDefault="0085763D" w:rsidP="007F5B85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להציע לרה"מ סדרי יום ונושאים לקבינט ולכל ועדת שרים אחרת.</w:t>
      </w:r>
    </w:p>
    <w:p w:rsidR="0085763D" w:rsidRDefault="0085763D" w:rsidP="007F5B85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להיות אחראי מטעם רה"מ על עבודת המטה הבין ארגונית משרדית בענייני חוץ ובטחון</w:t>
      </w:r>
    </w:p>
    <w:p w:rsidR="0085763D" w:rsidRDefault="0085763D" w:rsidP="007F5B85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 xml:space="preserve">להכין ולהגיש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שנתית ורב שנתית של המצב במדיני בטחוני</w:t>
      </w:r>
    </w:p>
    <w:p w:rsidR="0085763D" w:rsidRDefault="0085763D" w:rsidP="007F5B85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להכין את עבודת מטה רה"מ לקראת דיוני בתקציב בטחון</w:t>
      </w:r>
    </w:p>
    <w:p w:rsidR="0085763D" w:rsidRDefault="0085763D" w:rsidP="007F5B85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להפעיל את המרכז לני</w:t>
      </w:r>
      <w:r w:rsidR="007F5B85">
        <w:rPr>
          <w:rFonts w:hint="cs"/>
          <w:rtl/>
        </w:rPr>
        <w:t>הול משברים לאומיים במשרד ראש המ</w:t>
      </w:r>
      <w:r>
        <w:rPr>
          <w:rFonts w:hint="cs"/>
          <w:rtl/>
        </w:rPr>
        <w:t>משלה</w:t>
      </w:r>
    </w:p>
    <w:p w:rsidR="0085763D" w:rsidRDefault="0085763D" w:rsidP="007F5B85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להבין את תפיסת הביטחון של מדינת ישראל ולהציע לה עדכונים</w:t>
      </w:r>
    </w:p>
    <w:p w:rsidR="005E6366" w:rsidRDefault="0085763D" w:rsidP="002A4EBB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לבחון מיזמים ב</w:t>
      </w:r>
      <w:r w:rsidR="007F5B85">
        <w:rPr>
          <w:rFonts w:hint="cs"/>
          <w:rtl/>
        </w:rPr>
        <w:t>י</w:t>
      </w:r>
      <w:r>
        <w:rPr>
          <w:rFonts w:hint="cs"/>
          <w:rtl/>
        </w:rPr>
        <w:t>טחוניים בעלי חישות בתחו</w:t>
      </w:r>
      <w:r w:rsidR="007F5B85">
        <w:rPr>
          <w:rFonts w:hint="cs"/>
          <w:rtl/>
        </w:rPr>
        <w:t xml:space="preserve">ם </w:t>
      </w:r>
      <w:r>
        <w:rPr>
          <w:rFonts w:hint="cs"/>
          <w:rtl/>
        </w:rPr>
        <w:t>המדיני בטחוני</w:t>
      </w:r>
    </w:p>
    <w:p w:rsidR="007F5B85" w:rsidRDefault="007F5B85" w:rsidP="002A4EBB">
      <w:pPr>
        <w:pStyle w:val="a3"/>
        <w:numPr>
          <w:ilvl w:val="0"/>
          <w:numId w:val="2"/>
        </w:numPr>
        <w:spacing w:line="360" w:lineRule="auto"/>
        <w:ind w:left="714" w:hanging="357"/>
      </w:pPr>
      <w:r>
        <w:rPr>
          <w:rFonts w:hint="cs"/>
          <w:rtl/>
        </w:rPr>
        <w:t>סעיף סל- למלא כל תפקיד בטחוני מדיני בהתאם לקביעת רה"מ</w:t>
      </w:r>
    </w:p>
    <w:p w:rsidR="007F5B85" w:rsidRDefault="007F5B85" w:rsidP="007F5B85">
      <w:pPr>
        <w:spacing w:line="360" w:lineRule="auto"/>
        <w:rPr>
          <w:rtl/>
        </w:rPr>
      </w:pPr>
    </w:p>
    <w:p w:rsidR="007F5B85" w:rsidRDefault="0088746B" w:rsidP="007F5B85">
      <w:pPr>
        <w:spacing w:line="360" w:lineRule="auto"/>
        <w:rPr>
          <w:u w:val="single"/>
          <w:rtl/>
        </w:rPr>
      </w:pPr>
      <w:proofErr w:type="spellStart"/>
      <w:r>
        <w:rPr>
          <w:rFonts w:hint="cs"/>
          <w:u w:val="single"/>
          <w:rtl/>
        </w:rPr>
        <w:t>המל"ל</w:t>
      </w:r>
      <w:proofErr w:type="spellEnd"/>
      <w:r>
        <w:rPr>
          <w:rFonts w:hint="cs"/>
          <w:u w:val="single"/>
          <w:rtl/>
        </w:rPr>
        <w:t xml:space="preserve"> עוסק ב:</w:t>
      </w:r>
    </w:p>
    <w:p w:rsidR="002604DB" w:rsidRPr="00A15CFD" w:rsidRDefault="00870F12" w:rsidP="002604DB">
      <w:pPr>
        <w:pStyle w:val="a3"/>
        <w:numPr>
          <w:ilvl w:val="0"/>
          <w:numId w:val="3"/>
        </w:numPr>
        <w:spacing w:line="360" w:lineRule="auto"/>
      </w:pPr>
      <w:r w:rsidRPr="00A15CFD">
        <w:rPr>
          <w:rFonts w:hint="cs"/>
          <w:rtl/>
        </w:rPr>
        <w:t>הכוונה</w:t>
      </w:r>
    </w:p>
    <w:p w:rsidR="00870F12" w:rsidRPr="00A15CFD" w:rsidRDefault="00870F12" w:rsidP="002604DB">
      <w:pPr>
        <w:pStyle w:val="a3"/>
        <w:numPr>
          <w:ilvl w:val="0"/>
          <w:numId w:val="3"/>
        </w:numPr>
        <w:spacing w:line="360" w:lineRule="auto"/>
      </w:pPr>
      <w:r w:rsidRPr="00A15CFD">
        <w:rPr>
          <w:rFonts w:hint="cs"/>
          <w:rtl/>
        </w:rPr>
        <w:t>תיאום</w:t>
      </w:r>
    </w:p>
    <w:p w:rsidR="00870F12" w:rsidRPr="00A15CFD" w:rsidRDefault="00870F12" w:rsidP="002604DB">
      <w:pPr>
        <w:pStyle w:val="a3"/>
        <w:numPr>
          <w:ilvl w:val="0"/>
          <w:numId w:val="3"/>
        </w:numPr>
        <w:spacing w:line="360" w:lineRule="auto"/>
      </w:pPr>
      <w:r w:rsidRPr="00A15CFD">
        <w:rPr>
          <w:rFonts w:hint="cs"/>
          <w:rtl/>
        </w:rPr>
        <w:t>תכנון</w:t>
      </w:r>
    </w:p>
    <w:p w:rsidR="00870F12" w:rsidRPr="00A15CFD" w:rsidRDefault="00870F12" w:rsidP="002604DB">
      <w:pPr>
        <w:pStyle w:val="a3"/>
        <w:numPr>
          <w:ilvl w:val="0"/>
          <w:numId w:val="3"/>
        </w:numPr>
        <w:spacing w:line="360" w:lineRule="auto"/>
      </w:pPr>
      <w:proofErr w:type="spellStart"/>
      <w:r w:rsidRPr="00A15CFD">
        <w:rPr>
          <w:rFonts w:hint="cs"/>
          <w:rtl/>
        </w:rPr>
        <w:lastRenderedPageBreak/>
        <w:t>תיעדוף</w:t>
      </w:r>
      <w:proofErr w:type="spellEnd"/>
    </w:p>
    <w:p w:rsidR="00870F12" w:rsidRPr="00A15CFD" w:rsidRDefault="00870F12" w:rsidP="002604DB">
      <w:pPr>
        <w:pStyle w:val="a3"/>
        <w:numPr>
          <w:ilvl w:val="0"/>
          <w:numId w:val="3"/>
        </w:numPr>
        <w:spacing w:line="360" w:lineRule="auto"/>
      </w:pPr>
      <w:r w:rsidRPr="00A15CFD">
        <w:rPr>
          <w:rFonts w:hint="cs"/>
          <w:rtl/>
        </w:rPr>
        <w:t>תקצוב</w:t>
      </w:r>
    </w:p>
    <w:p w:rsidR="00870F12" w:rsidRPr="00A15CFD" w:rsidRDefault="00870F12" w:rsidP="002604DB">
      <w:pPr>
        <w:pStyle w:val="a3"/>
        <w:numPr>
          <w:ilvl w:val="0"/>
          <w:numId w:val="3"/>
        </w:numPr>
        <w:spacing w:line="360" w:lineRule="auto"/>
      </w:pPr>
      <w:r w:rsidRPr="00A15CFD">
        <w:rPr>
          <w:rFonts w:hint="cs"/>
          <w:rtl/>
        </w:rPr>
        <w:t>שליטה ובקרה</w:t>
      </w:r>
    </w:p>
    <w:p w:rsidR="00A15CFD" w:rsidRDefault="00A15CFD" w:rsidP="00A15CFD">
      <w:pPr>
        <w:spacing w:line="360" w:lineRule="auto"/>
        <w:rPr>
          <w:rtl/>
        </w:rPr>
      </w:pPr>
      <w:r w:rsidRPr="00A15CFD">
        <w:rPr>
          <w:rFonts w:hint="cs"/>
          <w:rtl/>
        </w:rPr>
        <w:t>זה נדרש במיוחד בימים אלו בשל: 1. מורכבות 2. רגישות 3. מחירים</w:t>
      </w:r>
    </w:p>
    <w:p w:rsidR="00A15CFD" w:rsidRDefault="00A15CFD" w:rsidP="00A15CFD">
      <w:pPr>
        <w:spacing w:line="360" w:lineRule="auto"/>
        <w:rPr>
          <w:rtl/>
        </w:rPr>
      </w:pPr>
      <w:r>
        <w:rPr>
          <w:rFonts w:hint="cs"/>
          <w:rtl/>
        </w:rPr>
        <w:t>המורכבות נובעת :</w:t>
      </w:r>
    </w:p>
    <w:p w:rsidR="00A15CFD" w:rsidRDefault="00A15CFD" w:rsidP="00A15CFD">
      <w:pPr>
        <w:pStyle w:val="a3"/>
        <w:numPr>
          <w:ilvl w:val="0"/>
          <w:numId w:val="4"/>
        </w:numPr>
        <w:spacing w:line="360" w:lineRule="auto"/>
        <w:rPr>
          <w:rtl/>
        </w:rPr>
      </w:pPr>
      <w:r>
        <w:rPr>
          <w:rFonts w:hint="cs"/>
          <w:rtl/>
        </w:rPr>
        <w:t xml:space="preserve">מהשילוב שהיום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הרבה יותר</w:t>
      </w:r>
    </w:p>
    <w:p w:rsidR="00A15CFD" w:rsidRDefault="00A15CFD" w:rsidP="00A15CFD">
      <w:pPr>
        <w:pStyle w:val="a3"/>
        <w:numPr>
          <w:ilvl w:val="0"/>
          <w:numId w:val="4"/>
        </w:numPr>
        <w:spacing w:line="360" w:lineRule="auto"/>
        <w:rPr>
          <w:rtl/>
        </w:rPr>
      </w:pPr>
      <w:r>
        <w:rPr>
          <w:rFonts w:hint="cs"/>
          <w:rtl/>
        </w:rPr>
        <w:t xml:space="preserve">היום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קורה בקצב מהיר יותר</w:t>
      </w:r>
    </w:p>
    <w:p w:rsidR="00A15CFD" w:rsidRDefault="00A15CFD" w:rsidP="00A15CFD">
      <w:pPr>
        <w:pStyle w:val="a3"/>
        <w:numPr>
          <w:ilvl w:val="0"/>
          <w:numId w:val="4"/>
        </w:numPr>
        <w:spacing w:line="360" w:lineRule="auto"/>
        <w:rPr>
          <w:rtl/>
        </w:rPr>
      </w:pPr>
      <w:r>
        <w:rPr>
          <w:rFonts w:hint="cs"/>
          <w:rtl/>
        </w:rPr>
        <w:t xml:space="preserve">היום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קורה בעוצמה גבוהה יותר ( משפיע יותר)</w:t>
      </w:r>
    </w:p>
    <w:p w:rsidR="00A15CFD" w:rsidRDefault="00A15CFD" w:rsidP="00A15CFD">
      <w:pPr>
        <w:pStyle w:val="a3"/>
        <w:numPr>
          <w:ilvl w:val="0"/>
          <w:numId w:val="4"/>
        </w:numPr>
        <w:spacing w:line="360" w:lineRule="auto"/>
      </w:pPr>
      <w:r>
        <w:rPr>
          <w:rFonts w:hint="cs"/>
          <w:rtl/>
        </w:rPr>
        <w:t xml:space="preserve">אין גבולות-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פתוח</w:t>
      </w:r>
    </w:p>
    <w:p w:rsidR="00A15CFD" w:rsidRDefault="00A15CFD" w:rsidP="00A15CFD">
      <w:pPr>
        <w:pStyle w:val="a3"/>
        <w:numPr>
          <w:ilvl w:val="0"/>
          <w:numId w:val="4"/>
        </w:numPr>
        <w:spacing w:line="360" w:lineRule="auto"/>
      </w:pP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גם מבוזר- הרבה אירועים, הרבה זירות</w:t>
      </w:r>
    </w:p>
    <w:p w:rsidR="00A15CFD" w:rsidRDefault="00A15CFD" w:rsidP="00985D6F">
      <w:pPr>
        <w:pStyle w:val="a3"/>
        <w:numPr>
          <w:ilvl w:val="0"/>
          <w:numId w:val="4"/>
        </w:numPr>
        <w:spacing w:line="360" w:lineRule="auto"/>
      </w:pP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גם קשור- אין סוגי</w:t>
      </w:r>
      <w:r w:rsidR="00985D6F">
        <w:rPr>
          <w:rFonts w:hint="cs"/>
          <w:rtl/>
        </w:rPr>
        <w:t xml:space="preserve"> </w:t>
      </w:r>
      <w:r>
        <w:rPr>
          <w:rFonts w:hint="cs"/>
          <w:rtl/>
        </w:rPr>
        <w:t xml:space="preserve">ה שלא כוללת בתוכה מרכיבים ממס משפחות.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מחובר</w:t>
      </w:r>
      <w:r w:rsidR="00985D6F">
        <w:rPr>
          <w:rFonts w:hint="cs"/>
          <w:rtl/>
        </w:rPr>
        <w:t>(ביטחון, חוץ, כלכלה, פוליטיקה, תקשורת, משפט ודת)</w:t>
      </w:r>
      <w:r>
        <w:rPr>
          <w:rFonts w:hint="cs"/>
          <w:rtl/>
        </w:rPr>
        <w:t>.</w:t>
      </w:r>
    </w:p>
    <w:p w:rsidR="00D10260" w:rsidRDefault="00D10260" w:rsidP="00985D6F">
      <w:pPr>
        <w:pStyle w:val="a3"/>
        <w:numPr>
          <w:ilvl w:val="0"/>
          <w:numId w:val="4"/>
        </w:numPr>
        <w:spacing w:line="360" w:lineRule="auto"/>
      </w:pP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גם פתוח- שקיפות, ביקורת ותקשורת </w:t>
      </w:r>
    </w:p>
    <w:p w:rsidR="0088746B" w:rsidRDefault="0088746B" w:rsidP="00985D6F">
      <w:pPr>
        <w:pStyle w:val="a3"/>
        <w:numPr>
          <w:ilvl w:val="0"/>
          <w:numId w:val="4"/>
        </w:numPr>
        <w:spacing w:line="360" w:lineRule="auto"/>
      </w:pPr>
      <w:r>
        <w:rPr>
          <w:rFonts w:hint="cs"/>
          <w:rtl/>
        </w:rPr>
        <w:t>קשה לצפות- ההמון מכתיב את הכיוון</w:t>
      </w:r>
    </w:p>
    <w:p w:rsidR="00804F87" w:rsidRDefault="00804F87" w:rsidP="00804F87">
      <w:pPr>
        <w:spacing w:line="360" w:lineRule="auto"/>
        <w:rPr>
          <w:rtl/>
        </w:rPr>
      </w:pPr>
      <w:r>
        <w:rPr>
          <w:rFonts w:hint="cs"/>
          <w:rtl/>
        </w:rPr>
        <w:t>המערכת נדרשת לזמן תגובה מהיר .</w:t>
      </w:r>
    </w:p>
    <w:p w:rsidR="00804F87" w:rsidRDefault="00804F87" w:rsidP="00804F87">
      <w:pPr>
        <w:spacing w:line="360" w:lineRule="auto"/>
        <w:rPr>
          <w:rtl/>
        </w:rPr>
      </w:pPr>
      <w:r>
        <w:rPr>
          <w:rFonts w:hint="cs"/>
          <w:rtl/>
        </w:rPr>
        <w:t>"</w:t>
      </w:r>
      <w:proofErr w:type="spellStart"/>
      <w:r>
        <w:rPr>
          <w:rFonts w:hint="cs"/>
          <w:rtl/>
        </w:rPr>
        <w:t>מל"ל</w:t>
      </w:r>
      <w:proofErr w:type="spellEnd"/>
      <w:r>
        <w:rPr>
          <w:rFonts w:hint="cs"/>
          <w:rtl/>
        </w:rPr>
        <w:t xml:space="preserve"> יעיל כמו מודיעין איכותי, אינה ערובה לכך שהחלטות יהיו מוצלחות ויישאו פרי" ( עוזי ארד).</w:t>
      </w:r>
    </w:p>
    <w:p w:rsidR="00603A12" w:rsidRDefault="00603A12" w:rsidP="00804F87">
      <w:pPr>
        <w:spacing w:line="360" w:lineRule="auto"/>
        <w:rPr>
          <w:rtl/>
        </w:rPr>
      </w:pPr>
      <w:proofErr w:type="spellStart"/>
      <w:r>
        <w:rPr>
          <w:rFonts w:hint="cs"/>
          <w:rtl/>
        </w:rPr>
        <w:t>המל"ל</w:t>
      </w:r>
      <w:proofErr w:type="spellEnd"/>
      <w:r>
        <w:rPr>
          <w:rFonts w:hint="cs"/>
          <w:rtl/>
        </w:rPr>
        <w:t xml:space="preserve"> מופקד על התהליכים. התפקיד של </w:t>
      </w:r>
      <w:proofErr w:type="spellStart"/>
      <w:r>
        <w:rPr>
          <w:rFonts w:hint="cs"/>
          <w:rtl/>
        </w:rPr>
        <w:t>המל"ל</w:t>
      </w:r>
      <w:proofErr w:type="spellEnd"/>
      <w:r>
        <w:rPr>
          <w:rFonts w:hint="cs"/>
          <w:rtl/>
        </w:rPr>
        <w:t xml:space="preserve"> מאפשר לרה"מ לקבל החלטות . רה"מ נמדד עפ"י התוצאות</w:t>
      </w:r>
    </w:p>
    <w:p w:rsidR="00B23F01" w:rsidRDefault="00ED7C4B" w:rsidP="00804F87">
      <w:pPr>
        <w:spacing w:line="360" w:lineRule="auto"/>
        <w:rPr>
          <w:rtl/>
        </w:rPr>
      </w:pPr>
      <w:r>
        <w:rPr>
          <w:rFonts w:hint="cs"/>
          <w:rtl/>
        </w:rPr>
        <w:t xml:space="preserve">תפקיד </w:t>
      </w:r>
      <w:proofErr w:type="spellStart"/>
      <w:r>
        <w:rPr>
          <w:rFonts w:hint="cs"/>
          <w:rtl/>
        </w:rPr>
        <w:t>המל"ל</w:t>
      </w:r>
      <w:proofErr w:type="spellEnd"/>
      <w:r>
        <w:rPr>
          <w:rFonts w:hint="cs"/>
          <w:rtl/>
        </w:rPr>
        <w:t xml:space="preserve"> לאפשר לקבל החלטות </w:t>
      </w:r>
      <w:r>
        <w:rPr>
          <w:rtl/>
        </w:rPr>
        <w:t>–</w:t>
      </w:r>
      <w:r>
        <w:rPr>
          <w:rFonts w:hint="cs"/>
          <w:rtl/>
        </w:rPr>
        <w:t xml:space="preserve"> שמקבלי החלטות ידעו היכן נמצאים בכל רגע ורגע. שלא ישקיעו בבזבוז אנרגיות</w:t>
      </w:r>
    </w:p>
    <w:p w:rsidR="00967DAA" w:rsidRDefault="00967DAA" w:rsidP="00804F87">
      <w:pPr>
        <w:spacing w:line="360" w:lineRule="auto"/>
        <w:rPr>
          <w:rtl/>
        </w:rPr>
      </w:pPr>
    </w:p>
    <w:p w:rsidR="00967DAA" w:rsidRDefault="00967DAA" w:rsidP="00804F87">
      <w:pPr>
        <w:spacing w:line="360" w:lineRule="auto"/>
        <w:rPr>
          <w:u w:val="single"/>
          <w:rtl/>
        </w:rPr>
      </w:pPr>
      <w:r w:rsidRPr="00967DAA">
        <w:rPr>
          <w:rFonts w:hint="cs"/>
          <w:u w:val="single"/>
          <w:rtl/>
        </w:rPr>
        <w:t xml:space="preserve">מאפייניו הבסיסיים של איש </w:t>
      </w:r>
      <w:proofErr w:type="spellStart"/>
      <w:r w:rsidRPr="00967DAA">
        <w:rPr>
          <w:rFonts w:hint="cs"/>
          <w:u w:val="single"/>
          <w:rtl/>
        </w:rPr>
        <w:t>המל"ל</w:t>
      </w:r>
      <w:proofErr w:type="spellEnd"/>
      <w:r w:rsidRPr="00967DAA">
        <w:rPr>
          <w:rFonts w:hint="cs"/>
          <w:u w:val="single"/>
          <w:rtl/>
        </w:rPr>
        <w:t>:</w:t>
      </w:r>
    </w:p>
    <w:p w:rsidR="00967DAA" w:rsidRDefault="00967DAA" w:rsidP="00967DAA">
      <w:pPr>
        <w:pStyle w:val="a3"/>
        <w:numPr>
          <w:ilvl w:val="0"/>
          <w:numId w:val="5"/>
        </w:numPr>
        <w:spacing w:line="360" w:lineRule="auto"/>
      </w:pPr>
      <w:r w:rsidRPr="00967DAA">
        <w:rPr>
          <w:rFonts w:hint="cs"/>
          <w:rtl/>
        </w:rPr>
        <w:t xml:space="preserve">איש </w:t>
      </w:r>
      <w:proofErr w:type="spellStart"/>
      <w:r w:rsidRPr="00967DAA">
        <w:rPr>
          <w:rFonts w:hint="cs"/>
          <w:rtl/>
        </w:rPr>
        <w:t>המל"ל</w:t>
      </w:r>
      <w:proofErr w:type="spellEnd"/>
      <w:r w:rsidRPr="00967DAA">
        <w:rPr>
          <w:rFonts w:hint="cs"/>
          <w:rtl/>
        </w:rPr>
        <w:t xml:space="preserve"> הוא מומחה לתכנון מדיניות </w:t>
      </w:r>
      <w:r>
        <w:rPr>
          <w:rtl/>
        </w:rPr>
        <w:t>–</w:t>
      </w:r>
      <w:r>
        <w:rPr>
          <w:rFonts w:hint="cs"/>
          <w:rtl/>
        </w:rPr>
        <w:t xml:space="preserve"> שאיש הביצוע יבין ויכיר את המדיניות </w:t>
      </w:r>
      <w:r w:rsidR="00A9205F">
        <w:rPr>
          <w:rFonts w:hint="cs"/>
          <w:rtl/>
        </w:rPr>
        <w:t>. האם יש ד</w:t>
      </w:r>
      <w:r w:rsidR="00951F18">
        <w:rPr>
          <w:rFonts w:hint="cs"/>
          <w:rtl/>
        </w:rPr>
        <w:t>י</w:t>
      </w:r>
      <w:r w:rsidR="00A9205F">
        <w:rPr>
          <w:rFonts w:hint="cs"/>
          <w:rtl/>
        </w:rPr>
        <w:t>רקטיבה מדינית?</w:t>
      </w:r>
      <w:r w:rsidR="00AD2B8B">
        <w:rPr>
          <w:rFonts w:hint="cs"/>
          <w:rtl/>
        </w:rPr>
        <w:t xml:space="preserve"> חייבת להיות מדיניות ברורה של מדינת ישראל. </w:t>
      </w:r>
    </w:p>
    <w:p w:rsidR="00851487" w:rsidRDefault="00851487" w:rsidP="00967DAA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חייב ל</w:t>
      </w:r>
      <w:r w:rsidR="00603E6F">
        <w:rPr>
          <w:rFonts w:hint="cs"/>
          <w:rtl/>
        </w:rPr>
        <w:t>היות בעלי כישורי למידה, אוטודידקט</w:t>
      </w:r>
    </w:p>
    <w:p w:rsidR="00851487" w:rsidRDefault="00603E6F" w:rsidP="00603E6F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 xml:space="preserve">מחויב </w:t>
      </w:r>
      <w:r w:rsidR="00851487">
        <w:rPr>
          <w:rFonts w:hint="cs"/>
          <w:rtl/>
        </w:rPr>
        <w:t xml:space="preserve"> </w:t>
      </w:r>
      <w:r>
        <w:rPr>
          <w:rFonts w:hint="cs"/>
          <w:rtl/>
        </w:rPr>
        <w:t>למתודולוגיה</w:t>
      </w:r>
      <w:r w:rsidR="00851487">
        <w:rPr>
          <w:rFonts w:hint="cs"/>
          <w:rtl/>
        </w:rPr>
        <w:t xml:space="preserve"> סדורה</w:t>
      </w:r>
    </w:p>
    <w:p w:rsidR="00851487" w:rsidRDefault="00851487" w:rsidP="00967DAA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פתוח לביקורת</w:t>
      </w:r>
    </w:p>
    <w:p w:rsidR="00851487" w:rsidRDefault="00851487" w:rsidP="00967DAA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עצמאי</w:t>
      </w:r>
    </w:p>
    <w:p w:rsidR="00851487" w:rsidRDefault="00851487" w:rsidP="00967DAA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סקרן ואכפתי</w:t>
      </w:r>
    </w:p>
    <w:p w:rsidR="00851487" w:rsidRDefault="00851487" w:rsidP="00967DAA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מוכן לשלם מחיר ממשי במאבק על עמדותיו</w:t>
      </w:r>
    </w:p>
    <w:p w:rsidR="00851487" w:rsidRDefault="00851487" w:rsidP="00967DAA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נגיש למידע רלוונטי</w:t>
      </w:r>
    </w:p>
    <w:p w:rsidR="00851487" w:rsidRDefault="00851487" w:rsidP="00967DAA">
      <w:pPr>
        <w:pStyle w:val="a3"/>
        <w:numPr>
          <w:ilvl w:val="0"/>
          <w:numId w:val="5"/>
        </w:numPr>
        <w:spacing w:line="360" w:lineRule="auto"/>
      </w:pPr>
      <w:r>
        <w:rPr>
          <w:rFonts w:hint="cs"/>
          <w:rtl/>
        </w:rPr>
        <w:t>נגיש לגורמים רלוונטיים</w:t>
      </w:r>
    </w:p>
    <w:p w:rsidR="00951F18" w:rsidRDefault="00951F18" w:rsidP="00951F18">
      <w:pPr>
        <w:pStyle w:val="a3"/>
        <w:spacing w:line="360" w:lineRule="auto"/>
        <w:rPr>
          <w:rtl/>
        </w:rPr>
      </w:pPr>
      <w:r>
        <w:rPr>
          <w:rFonts w:hint="cs"/>
          <w:rtl/>
        </w:rPr>
        <w:lastRenderedPageBreak/>
        <w:t xml:space="preserve">בהרצאה הוצג המבנה הקיים של </w:t>
      </w:r>
      <w:proofErr w:type="spellStart"/>
      <w:r>
        <w:rPr>
          <w:rFonts w:hint="cs"/>
          <w:rtl/>
        </w:rPr>
        <w:t>המל"ל</w:t>
      </w:r>
      <w:proofErr w:type="spellEnd"/>
      <w:r>
        <w:rPr>
          <w:rFonts w:hint="cs"/>
          <w:rtl/>
        </w:rPr>
        <w:t>, וניתנה סקירה מהירה לחולשות המבנה הקודם. וזאת, שהמבנה הקיים נותן מענה לחולשות של המבנה הקודם.</w:t>
      </w:r>
    </w:p>
    <w:p w:rsidR="005B3AF1" w:rsidRDefault="005B3AF1" w:rsidP="00951F18">
      <w:pPr>
        <w:pStyle w:val="a3"/>
        <w:spacing w:line="360" w:lineRule="auto"/>
        <w:rPr>
          <w:rtl/>
        </w:rPr>
      </w:pPr>
      <w:proofErr w:type="spellStart"/>
      <w:r>
        <w:rPr>
          <w:rFonts w:hint="cs"/>
          <w:rtl/>
        </w:rPr>
        <w:t>מל"ל</w:t>
      </w:r>
      <w:proofErr w:type="spellEnd"/>
      <w:r>
        <w:rPr>
          <w:rFonts w:hint="cs"/>
          <w:rtl/>
        </w:rPr>
        <w:t xml:space="preserve"> אימץ את ההגדרה הרחבה של משמעות בטחון לאומי למעט נושאים שמטופלים ע"י גופים אחרים, ואז לא צריך כדי שלא תהיה כפילות ובזבוז משאבים.</w:t>
      </w:r>
    </w:p>
    <w:p w:rsidR="005B3AF1" w:rsidRDefault="005B3AF1" w:rsidP="00951F18">
      <w:pPr>
        <w:pStyle w:val="a3"/>
        <w:spacing w:line="360" w:lineRule="auto"/>
        <w:rPr>
          <w:rtl/>
        </w:rPr>
      </w:pPr>
    </w:p>
    <w:p w:rsidR="00C21C1A" w:rsidRDefault="00C21C1A" w:rsidP="00951F18">
      <w:pPr>
        <w:pStyle w:val="a3"/>
        <w:spacing w:line="360" w:lineRule="auto"/>
      </w:pPr>
    </w:p>
    <w:p w:rsidR="00C21C1A" w:rsidRDefault="00C21C1A" w:rsidP="00951F18">
      <w:pPr>
        <w:pStyle w:val="a3"/>
        <w:spacing w:line="360" w:lineRule="auto"/>
        <w:rPr>
          <w:b/>
          <w:bCs/>
          <w:rtl/>
        </w:rPr>
      </w:pPr>
      <w:r w:rsidRPr="00C21C1A">
        <w:rPr>
          <w:rFonts w:hint="cs"/>
          <w:b/>
          <w:bCs/>
          <w:rtl/>
        </w:rPr>
        <w:t>אתגרי הביטחון הלאומי</w:t>
      </w:r>
      <w:r w:rsidR="00A83FFD">
        <w:rPr>
          <w:rFonts w:hint="cs"/>
          <w:b/>
          <w:bCs/>
          <w:rtl/>
        </w:rPr>
        <w:t>-</w:t>
      </w:r>
    </w:p>
    <w:p w:rsidR="00EA60B2" w:rsidRPr="00063FA4" w:rsidRDefault="00BA2259" w:rsidP="00EA60B2">
      <w:pPr>
        <w:pStyle w:val="a3"/>
        <w:numPr>
          <w:ilvl w:val="0"/>
          <w:numId w:val="5"/>
        </w:numPr>
        <w:spacing w:line="360" w:lineRule="auto"/>
        <w:rPr>
          <w:u w:val="single"/>
        </w:rPr>
      </w:pPr>
      <w:r w:rsidRPr="00063FA4">
        <w:rPr>
          <w:rFonts w:hint="cs"/>
          <w:u w:val="single"/>
          <w:rtl/>
        </w:rPr>
        <w:t>שיפור תהליכי עבודת הקבינט לביטחון לאומי-</w:t>
      </w:r>
    </w:p>
    <w:p w:rsidR="00C21C1A" w:rsidRDefault="00EA60B2" w:rsidP="00EA60B2">
      <w:pPr>
        <w:pStyle w:val="a3"/>
        <w:spacing w:line="360" w:lineRule="auto"/>
        <w:rPr>
          <w:rtl/>
        </w:rPr>
      </w:pPr>
      <w:r>
        <w:rPr>
          <w:rFonts w:hint="cs"/>
          <w:rtl/>
        </w:rPr>
        <w:t>אין במדינת ישראל יכולת לקיים דיון קבינט בכל הנושאים הטעונים דיון</w:t>
      </w:r>
      <w:r w:rsidR="00B235DC">
        <w:rPr>
          <w:rFonts w:hint="cs"/>
          <w:rtl/>
        </w:rPr>
        <w:t xml:space="preserve"> (יש כיותר מ-500 נושאים)</w:t>
      </w:r>
      <w:r>
        <w:rPr>
          <w:rFonts w:hint="cs"/>
          <w:rtl/>
        </w:rPr>
        <w:t xml:space="preserve">. על כן, חייבים </w:t>
      </w:r>
      <w:proofErr w:type="spellStart"/>
      <w:r>
        <w:rPr>
          <w:rFonts w:hint="cs"/>
          <w:rtl/>
        </w:rPr>
        <w:t>לתעדף</w:t>
      </w:r>
      <w:proofErr w:type="spellEnd"/>
      <w:r>
        <w:rPr>
          <w:rFonts w:hint="cs"/>
          <w:rtl/>
        </w:rPr>
        <w:t>. לבחון אלו נושאים מתחייב דיון בקבינט. אפקטיביות ואיכות הדיונים בקבינט</w:t>
      </w:r>
      <w:r w:rsidR="00B235DC">
        <w:rPr>
          <w:rFonts w:hint="cs"/>
          <w:rtl/>
        </w:rPr>
        <w:t>.</w:t>
      </w:r>
    </w:p>
    <w:p w:rsidR="00EA60B2" w:rsidRDefault="00EA60B2" w:rsidP="00B54FC3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אחת ההמלצות בדוח ועדת </w:t>
      </w:r>
      <w:proofErr w:type="spellStart"/>
      <w:r>
        <w:rPr>
          <w:rFonts w:hint="cs"/>
          <w:rtl/>
        </w:rPr>
        <w:t>עמידור</w:t>
      </w:r>
      <w:proofErr w:type="spellEnd"/>
      <w:r>
        <w:rPr>
          <w:rFonts w:hint="cs"/>
          <w:rtl/>
        </w:rPr>
        <w:t xml:space="preserve">- לא ברור כיצד מתכנס הקבינט, באלו נושאים דן, שאין </w:t>
      </w:r>
      <w:proofErr w:type="spellStart"/>
      <w:r>
        <w:rPr>
          <w:rFonts w:hint="cs"/>
          <w:rtl/>
        </w:rPr>
        <w:t>מתו</w:t>
      </w:r>
      <w:r w:rsidR="00B54FC3">
        <w:rPr>
          <w:rFonts w:hint="cs"/>
          <w:rtl/>
        </w:rPr>
        <w:t>דולגיה</w:t>
      </w:r>
      <w:proofErr w:type="spellEnd"/>
      <w:r>
        <w:rPr>
          <w:rFonts w:hint="cs"/>
          <w:rtl/>
        </w:rPr>
        <w:t xml:space="preserve"> לעניין דיוני הקבינט.  </w:t>
      </w:r>
    </w:p>
    <w:p w:rsidR="00063FA4" w:rsidRDefault="00EA60B2" w:rsidP="00EA60B2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כל המלצות ועדת </w:t>
      </w:r>
      <w:r w:rsidR="00B54FC3">
        <w:rPr>
          <w:rFonts w:hint="cs"/>
          <w:rtl/>
        </w:rPr>
        <w:t>"</w:t>
      </w:r>
      <w:proofErr w:type="spellStart"/>
      <w:r>
        <w:rPr>
          <w:rFonts w:hint="cs"/>
          <w:rtl/>
        </w:rPr>
        <w:t>עמידור</w:t>
      </w:r>
      <w:proofErr w:type="spellEnd"/>
      <w:r w:rsidR="00B54FC3">
        <w:rPr>
          <w:rFonts w:hint="cs"/>
          <w:rtl/>
        </w:rPr>
        <w:t>"</w:t>
      </w:r>
      <w:r>
        <w:rPr>
          <w:rFonts w:hint="cs"/>
          <w:rtl/>
        </w:rPr>
        <w:t xml:space="preserve"> מיושמות- מה להביא לדיון, משכי הדיון, סדרי עדיפות , הכנת הדיונים, אופן עריכת הדיונים, השרים מגיעים לדיונים מוכנים , העברת מידע לשרים עבור הדיונים, הצגת המידע ע"י הדרג המקצועי ועוד   </w:t>
      </w:r>
    </w:p>
    <w:p w:rsidR="00063FA4" w:rsidRDefault="00063FA4" w:rsidP="00EA60B2">
      <w:pPr>
        <w:pStyle w:val="a3"/>
        <w:spacing w:line="360" w:lineRule="auto"/>
        <w:rPr>
          <w:rtl/>
        </w:rPr>
      </w:pPr>
      <w:r>
        <w:rPr>
          <w:rFonts w:hint="cs"/>
          <w:rtl/>
        </w:rPr>
        <w:t>נכון לשנת 2018, יש כ-50 דיוני קבינט בשנה. בממוצע הקבינט מתכנס פעם בשבוע.</w:t>
      </w:r>
    </w:p>
    <w:p w:rsidR="00EA60B2" w:rsidRDefault="00063FA4" w:rsidP="00063FA4">
      <w:pPr>
        <w:pStyle w:val="a3"/>
        <w:numPr>
          <w:ilvl w:val="0"/>
          <w:numId w:val="5"/>
        </w:numPr>
        <w:spacing w:line="360" w:lineRule="auto"/>
        <w:rPr>
          <w:u w:val="single"/>
        </w:rPr>
      </w:pPr>
      <w:r w:rsidRPr="00063FA4">
        <w:rPr>
          <w:rFonts w:hint="cs"/>
          <w:u w:val="single"/>
          <w:rtl/>
        </w:rPr>
        <w:t>הערכת המצב השנתית של המדינה-</w:t>
      </w:r>
    </w:p>
    <w:p w:rsidR="00063FA4" w:rsidRDefault="00063FA4" w:rsidP="00063FA4">
      <w:pPr>
        <w:pStyle w:val="a3"/>
        <w:spacing w:line="360" w:lineRule="auto"/>
        <w:rPr>
          <w:rtl/>
        </w:rPr>
      </w:pPr>
      <w:r w:rsidRPr="00063FA4">
        <w:rPr>
          <w:rFonts w:hint="cs"/>
          <w:rtl/>
        </w:rPr>
        <w:t>המאזן האסטרט</w:t>
      </w:r>
      <w:r>
        <w:rPr>
          <w:rFonts w:hint="cs"/>
          <w:rtl/>
        </w:rPr>
        <w:t xml:space="preserve">גי של מדינת ישראל </w:t>
      </w:r>
      <w:r w:rsidR="00016C52">
        <w:rPr>
          <w:rFonts w:hint="cs"/>
          <w:rtl/>
        </w:rPr>
        <w:t xml:space="preserve"> (המסר המרכזי)</w:t>
      </w:r>
      <w:r>
        <w:rPr>
          <w:rFonts w:hint="cs"/>
          <w:rtl/>
        </w:rPr>
        <w:t>הוא חיובי אך שברירי. קיימת סבירות גבוהה במעבר לתרחישי הסלמה.</w:t>
      </w:r>
    </w:p>
    <w:p w:rsidR="00063FA4" w:rsidRDefault="00063FA4" w:rsidP="00912C14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המאזן חיובי כי: התייצבות משותפת של ארה"ב, יחסי אמון ותיאום עם רוסיה, שותפויות חדשות ( אסיה, </w:t>
      </w:r>
      <w:proofErr w:type="spellStart"/>
      <w:r>
        <w:rPr>
          <w:rFonts w:hint="cs"/>
          <w:rtl/>
        </w:rPr>
        <w:t>אמל"ט</w:t>
      </w:r>
      <w:proofErr w:type="spellEnd"/>
      <w:r>
        <w:rPr>
          <w:rFonts w:hint="cs"/>
          <w:rtl/>
        </w:rPr>
        <w:t>, אפריקה ואירופה), הסוניות- מפגש אינטרסים הטוב שיש  עם המדינות הסוניות  (סוריה</w:t>
      </w:r>
      <w:r w:rsidR="00694E32">
        <w:rPr>
          <w:rFonts w:hint="cs"/>
          <w:rtl/>
        </w:rPr>
        <w:t xml:space="preserve"> ולבנון</w:t>
      </w:r>
      <w:r>
        <w:rPr>
          <w:rFonts w:hint="cs"/>
          <w:rtl/>
        </w:rPr>
        <w:t xml:space="preserve">) בעיקר על רקע המשבר עם איראן </w:t>
      </w:r>
      <w:r w:rsidR="00694E32">
        <w:rPr>
          <w:rFonts w:hint="cs"/>
          <w:rtl/>
        </w:rPr>
        <w:t xml:space="preserve">. הכרה בינ"ל </w:t>
      </w:r>
      <w:proofErr w:type="spellStart"/>
      <w:r w:rsidR="00694E32">
        <w:rPr>
          <w:rFonts w:hint="cs"/>
          <w:rtl/>
        </w:rPr>
        <w:t>בבעית</w:t>
      </w:r>
      <w:proofErr w:type="spellEnd"/>
      <w:r w:rsidR="00694E32">
        <w:rPr>
          <w:rFonts w:hint="cs"/>
          <w:rtl/>
        </w:rPr>
        <w:t xml:space="preserve"> איראן- צעדים משמעותיים נגדה.</w:t>
      </w:r>
      <w:r w:rsidR="00912C14">
        <w:rPr>
          <w:rFonts w:hint="cs"/>
          <w:rtl/>
        </w:rPr>
        <w:t xml:space="preserve"> הצלחנו לשכנע את הממשל הא</w:t>
      </w:r>
      <w:r w:rsidR="00B54FC3">
        <w:rPr>
          <w:rFonts w:hint="cs"/>
          <w:rtl/>
        </w:rPr>
        <w:t>מ</w:t>
      </w:r>
      <w:r w:rsidR="00912C14">
        <w:rPr>
          <w:rFonts w:hint="cs"/>
          <w:rtl/>
        </w:rPr>
        <w:t>ר</w:t>
      </w:r>
      <w:r w:rsidR="00B54FC3">
        <w:rPr>
          <w:rFonts w:hint="cs"/>
          <w:rtl/>
        </w:rPr>
        <w:t>י</w:t>
      </w:r>
      <w:r w:rsidR="00912C14">
        <w:rPr>
          <w:rFonts w:hint="cs"/>
          <w:rtl/>
        </w:rPr>
        <w:t>קאי להטיל סנקציות על לבנון אם לא יכניסו לתלם את החיזבאללה.</w:t>
      </w:r>
    </w:p>
    <w:p w:rsidR="00912C14" w:rsidRDefault="00912C14" w:rsidP="00912C14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גם בתחום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הפנימי ויש גבולו בטוחים (פתרון למנהרות)</w:t>
      </w:r>
    </w:p>
    <w:p w:rsidR="00912C14" w:rsidRDefault="0019468F" w:rsidP="00912C14">
      <w:pPr>
        <w:pStyle w:val="a3"/>
        <w:spacing w:line="360" w:lineRule="auto"/>
        <w:rPr>
          <w:rtl/>
        </w:rPr>
      </w:pPr>
      <w:r>
        <w:rPr>
          <w:rFonts w:hint="cs"/>
          <w:rtl/>
        </w:rPr>
        <w:t>וג</w:t>
      </w:r>
      <w:r w:rsidR="00912C14">
        <w:rPr>
          <w:rFonts w:hint="cs"/>
          <w:rtl/>
        </w:rPr>
        <w:t>ם כלכלה יציבה. כל אלו, מבססים את זאת שהמאזן הוא חיובי.</w:t>
      </w:r>
    </w:p>
    <w:p w:rsidR="007C5545" w:rsidRDefault="007C5545" w:rsidP="00912C14">
      <w:pPr>
        <w:pStyle w:val="a3"/>
        <w:spacing w:line="360" w:lineRule="auto"/>
        <w:rPr>
          <w:rtl/>
        </w:rPr>
      </w:pPr>
    </w:p>
    <w:p w:rsidR="007C5545" w:rsidRDefault="007C5545" w:rsidP="00912C14">
      <w:pPr>
        <w:pStyle w:val="a3"/>
        <w:spacing w:line="360" w:lineRule="auto"/>
        <w:rPr>
          <w:rtl/>
        </w:rPr>
      </w:pPr>
    </w:p>
    <w:p w:rsidR="007C5545" w:rsidRDefault="007C5545" w:rsidP="00912C14">
      <w:pPr>
        <w:pStyle w:val="a3"/>
        <w:spacing w:line="360" w:lineRule="auto"/>
        <w:rPr>
          <w:rtl/>
        </w:rPr>
      </w:pPr>
    </w:p>
    <w:p w:rsidR="007C5545" w:rsidRDefault="007C5545" w:rsidP="00912C14">
      <w:pPr>
        <w:pStyle w:val="a3"/>
        <w:spacing w:line="360" w:lineRule="auto"/>
        <w:rPr>
          <w:rtl/>
        </w:rPr>
      </w:pPr>
    </w:p>
    <w:p w:rsidR="007C5545" w:rsidRDefault="007C5545" w:rsidP="00912C14">
      <w:pPr>
        <w:pStyle w:val="a3"/>
        <w:spacing w:line="360" w:lineRule="auto"/>
        <w:rPr>
          <w:rtl/>
        </w:rPr>
      </w:pPr>
    </w:p>
    <w:p w:rsidR="007C5545" w:rsidRDefault="007C5545" w:rsidP="00912C14">
      <w:pPr>
        <w:pStyle w:val="a3"/>
        <w:spacing w:line="360" w:lineRule="auto"/>
        <w:rPr>
          <w:rtl/>
        </w:rPr>
      </w:pPr>
    </w:p>
    <w:p w:rsidR="007C5545" w:rsidRDefault="007C5545" w:rsidP="00912C14">
      <w:pPr>
        <w:pStyle w:val="a3"/>
        <w:spacing w:line="360" w:lineRule="auto"/>
        <w:rPr>
          <w:rtl/>
        </w:rPr>
      </w:pPr>
    </w:p>
    <w:p w:rsidR="007C5545" w:rsidRDefault="007C5545" w:rsidP="00912C14">
      <w:pPr>
        <w:pStyle w:val="a3"/>
        <w:spacing w:line="360" w:lineRule="auto"/>
        <w:rPr>
          <w:rtl/>
        </w:rPr>
      </w:pPr>
    </w:p>
    <w:p w:rsidR="00912C14" w:rsidRDefault="00912C14" w:rsidP="00912C14">
      <w:pPr>
        <w:pStyle w:val="a3"/>
        <w:spacing w:line="360" w:lineRule="auto"/>
        <w:rPr>
          <w:rtl/>
        </w:rPr>
      </w:pPr>
    </w:p>
    <w:p w:rsidR="00912C14" w:rsidRDefault="0019468F" w:rsidP="0019468F">
      <w:pPr>
        <w:pStyle w:val="a3"/>
        <w:numPr>
          <w:ilvl w:val="0"/>
          <w:numId w:val="5"/>
        </w:numPr>
        <w:spacing w:line="360" w:lineRule="auto"/>
        <w:rPr>
          <w:u w:val="single"/>
        </w:rPr>
      </w:pPr>
      <w:r>
        <w:rPr>
          <w:rFonts w:hint="cs"/>
          <w:u w:val="single"/>
          <w:rtl/>
        </w:rPr>
        <w:lastRenderedPageBreak/>
        <w:t>יעדי על למדינת ישראל:</w:t>
      </w:r>
    </w:p>
    <w:p w:rsidR="0019468F" w:rsidRPr="0019468F" w:rsidRDefault="0019468F" w:rsidP="00FF7D4A">
      <w:pPr>
        <w:pStyle w:val="a3"/>
        <w:numPr>
          <w:ilvl w:val="0"/>
          <w:numId w:val="6"/>
        </w:numPr>
        <w:spacing w:line="360" w:lineRule="auto"/>
        <w:rPr>
          <w:rtl/>
        </w:rPr>
      </w:pPr>
      <w:r w:rsidRPr="0019468F">
        <w:rPr>
          <w:rFonts w:hint="cs"/>
          <w:rtl/>
        </w:rPr>
        <w:t>הרחקת איראן מגרעין צבאי</w:t>
      </w:r>
    </w:p>
    <w:p w:rsidR="0019468F" w:rsidRPr="0019468F" w:rsidRDefault="0019468F" w:rsidP="00FF7D4A">
      <w:pPr>
        <w:pStyle w:val="a3"/>
        <w:numPr>
          <w:ilvl w:val="0"/>
          <w:numId w:val="6"/>
        </w:numPr>
        <w:spacing w:line="360" w:lineRule="auto"/>
        <w:rPr>
          <w:rtl/>
        </w:rPr>
      </w:pPr>
      <w:r w:rsidRPr="0019468F">
        <w:rPr>
          <w:rFonts w:hint="cs"/>
          <w:rtl/>
        </w:rPr>
        <w:t>דחיקת אירן מסוריה ומניעת איום נשק מדויק</w:t>
      </w:r>
    </w:p>
    <w:p w:rsidR="0019468F" w:rsidRDefault="0019468F" w:rsidP="00FF7D4A">
      <w:pPr>
        <w:pStyle w:val="a3"/>
        <w:numPr>
          <w:ilvl w:val="0"/>
          <w:numId w:val="6"/>
        </w:numPr>
        <w:spacing w:line="360" w:lineRule="auto"/>
      </w:pPr>
      <w:r w:rsidRPr="0019468F">
        <w:rPr>
          <w:rFonts w:hint="cs"/>
          <w:rtl/>
        </w:rPr>
        <w:t>ביצור ומיסוד היחסים עם ארה"ב</w:t>
      </w:r>
    </w:p>
    <w:p w:rsidR="00FF7D4A" w:rsidRDefault="00FF7D4A" w:rsidP="00FF7D4A">
      <w:pPr>
        <w:pStyle w:val="a3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שימור העליונות הצבאית והטכנולוגית</w:t>
      </w:r>
    </w:p>
    <w:p w:rsidR="00FF7D4A" w:rsidRDefault="00B54FC3" w:rsidP="00FF7D4A">
      <w:pPr>
        <w:pStyle w:val="a3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מוכנות ללחימה בכל החזיתות</w:t>
      </w:r>
      <w:r w:rsidR="000E2430">
        <w:rPr>
          <w:rFonts w:hint="cs"/>
          <w:rtl/>
        </w:rPr>
        <w:t>- בל מלחמה שלא תהיה יש גם את צרת עזה</w:t>
      </w:r>
    </w:p>
    <w:p w:rsidR="00B54FC3" w:rsidRDefault="000E2430" w:rsidP="00FF7D4A">
      <w:pPr>
        <w:pStyle w:val="a3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נטרול/סיכול איומי טרור</w:t>
      </w:r>
    </w:p>
    <w:p w:rsidR="000E2430" w:rsidRDefault="000E2430" w:rsidP="00FF7D4A">
      <w:pPr>
        <w:pStyle w:val="a3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יציבות ותחושת ביטחון בישראל וביו"ש</w:t>
      </w:r>
    </w:p>
    <w:p w:rsidR="002D6A0F" w:rsidRDefault="0074760A" w:rsidP="002D6A0F">
      <w:pPr>
        <w:pStyle w:val="a3"/>
        <w:numPr>
          <w:ilvl w:val="0"/>
          <w:numId w:val="6"/>
        </w:numPr>
        <w:spacing w:line="360" w:lineRule="auto"/>
      </w:pPr>
      <w:r>
        <w:rPr>
          <w:rFonts w:hint="cs"/>
          <w:rtl/>
        </w:rPr>
        <w:t>העצמה מדינית בזירה הגלובאלית, הר</w:t>
      </w:r>
      <w:r w:rsidR="002D6A0F">
        <w:rPr>
          <w:rFonts w:hint="cs"/>
          <w:rtl/>
        </w:rPr>
        <w:t>חבת שותפויות והעמקת הנורמליזציה</w:t>
      </w:r>
    </w:p>
    <w:p w:rsidR="002D6A0F" w:rsidRDefault="002D6A0F" w:rsidP="002D6A0F">
      <w:pPr>
        <w:pStyle w:val="a3"/>
        <w:spacing w:line="360" w:lineRule="auto"/>
        <w:ind w:left="1440"/>
        <w:rPr>
          <w:rtl/>
        </w:rPr>
      </w:pPr>
    </w:p>
    <w:p w:rsidR="00943856" w:rsidRDefault="00943856" w:rsidP="00943856">
      <w:pPr>
        <w:pStyle w:val="a3"/>
        <w:spacing w:line="360" w:lineRule="auto"/>
        <w:ind w:left="1080"/>
        <w:jc w:val="both"/>
        <w:rPr>
          <w:u w:val="single"/>
          <w:rtl/>
        </w:rPr>
      </w:pPr>
      <w:bookmarkStart w:id="0" w:name="_GoBack"/>
      <w:bookmarkEnd w:id="0"/>
      <w:r w:rsidRPr="00943856">
        <w:rPr>
          <w:rFonts w:hint="cs"/>
          <w:u w:val="single"/>
          <w:rtl/>
        </w:rPr>
        <w:t>על סדר היום הב</w:t>
      </w:r>
      <w:r>
        <w:rPr>
          <w:rFonts w:hint="cs"/>
          <w:u w:val="single"/>
          <w:rtl/>
        </w:rPr>
        <w:t>י</w:t>
      </w:r>
      <w:r w:rsidRPr="00943856">
        <w:rPr>
          <w:rFonts w:hint="cs"/>
          <w:u w:val="single"/>
          <w:rtl/>
        </w:rPr>
        <w:t>טחוני:</w:t>
      </w:r>
    </w:p>
    <w:p w:rsidR="00943856" w:rsidRPr="00943856" w:rsidRDefault="00943856" w:rsidP="00943856">
      <w:pPr>
        <w:pStyle w:val="a3"/>
        <w:numPr>
          <w:ilvl w:val="0"/>
          <w:numId w:val="7"/>
        </w:numPr>
        <w:spacing w:line="360" w:lineRule="auto"/>
        <w:jc w:val="both"/>
      </w:pPr>
      <w:r w:rsidRPr="00943856">
        <w:rPr>
          <w:rFonts w:hint="cs"/>
          <w:rtl/>
        </w:rPr>
        <w:t xml:space="preserve">המאמצים נגד איראן </w:t>
      </w:r>
      <w:r w:rsidRPr="00943856">
        <w:rPr>
          <w:rtl/>
        </w:rPr>
        <w:t>–</w:t>
      </w:r>
      <w:r w:rsidRPr="00943856">
        <w:rPr>
          <w:rFonts w:hint="cs"/>
          <w:rtl/>
        </w:rPr>
        <w:t xml:space="preserve"> בעקבות צעדי ארה"ב</w:t>
      </w:r>
    </w:p>
    <w:p w:rsidR="00943856" w:rsidRDefault="00943856" w:rsidP="00943856">
      <w:pPr>
        <w:pStyle w:val="a3"/>
        <w:numPr>
          <w:ilvl w:val="0"/>
          <w:numId w:val="7"/>
        </w:numPr>
        <w:spacing w:line="360" w:lineRule="auto"/>
        <w:jc w:val="both"/>
      </w:pPr>
      <w:r w:rsidRPr="00943856">
        <w:rPr>
          <w:rFonts w:hint="cs"/>
          <w:rtl/>
        </w:rPr>
        <w:t>זירה צפונית- מניעת התבססות איראנית, הסדרה, איום המדויקים.</w:t>
      </w:r>
    </w:p>
    <w:p w:rsidR="00A24B22" w:rsidRDefault="00A24B22" w:rsidP="00943856">
      <w:pPr>
        <w:pStyle w:val="a3"/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>תקציב הביטחון</w:t>
      </w:r>
    </w:p>
    <w:p w:rsidR="00A24B22" w:rsidRDefault="00A24B22" w:rsidP="00943856">
      <w:pPr>
        <w:pStyle w:val="a3"/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>אתגרי ירושלים והר הבית</w:t>
      </w:r>
    </w:p>
    <w:p w:rsidR="00A24B22" w:rsidRDefault="00A24B22" w:rsidP="00943856">
      <w:pPr>
        <w:pStyle w:val="a3"/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 xml:space="preserve">הסדרות ויישום החלטות : השקעות זרות,(הזדמנויות וסיכונים) מוכנות העורף לחירום, מענה לאיום </w:t>
      </w:r>
      <w:proofErr w:type="spellStart"/>
      <w:r>
        <w:rPr>
          <w:rFonts w:hint="cs"/>
          <w:rtl/>
        </w:rPr>
        <w:t>הרחפנים</w:t>
      </w:r>
      <w:proofErr w:type="spellEnd"/>
      <w:r>
        <w:rPr>
          <w:rFonts w:hint="cs"/>
          <w:rtl/>
        </w:rPr>
        <w:t>.</w:t>
      </w:r>
    </w:p>
    <w:p w:rsidR="00A24B22" w:rsidRDefault="00A24B22" w:rsidP="00943856">
      <w:pPr>
        <w:pStyle w:val="a3"/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>האתגרים מול מגזרי מיעוטים</w:t>
      </w:r>
    </w:p>
    <w:p w:rsidR="00A24B22" w:rsidRDefault="00A24B22" w:rsidP="00943856">
      <w:pPr>
        <w:pStyle w:val="a3"/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>מענה לבעיית המסתננים ומהגרי העבודה</w:t>
      </w:r>
    </w:p>
    <w:p w:rsidR="00A24B22" w:rsidRDefault="00A24B22" w:rsidP="00943856">
      <w:pPr>
        <w:pStyle w:val="a3"/>
        <w:numPr>
          <w:ilvl w:val="0"/>
          <w:numId w:val="7"/>
        </w:numPr>
        <w:spacing w:line="360" w:lineRule="auto"/>
        <w:jc w:val="both"/>
      </w:pPr>
      <w:r>
        <w:rPr>
          <w:rFonts w:hint="cs"/>
          <w:rtl/>
        </w:rPr>
        <w:t xml:space="preserve">קידום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לאומית להעצמת החוסן </w:t>
      </w:r>
      <w:proofErr w:type="spellStart"/>
      <w:r>
        <w:rPr>
          <w:rFonts w:hint="cs"/>
          <w:rtl/>
        </w:rPr>
        <w:t>הטכנולגי</w:t>
      </w:r>
      <w:proofErr w:type="spellEnd"/>
    </w:p>
    <w:p w:rsidR="00A24B22" w:rsidRPr="003C3C7F" w:rsidRDefault="00A24B22" w:rsidP="00A24B22">
      <w:pPr>
        <w:spacing w:line="360" w:lineRule="auto"/>
        <w:jc w:val="both"/>
        <w:rPr>
          <w:u w:val="single"/>
          <w:rtl/>
        </w:rPr>
      </w:pPr>
    </w:p>
    <w:p w:rsidR="00A24B22" w:rsidRDefault="003C3C7F" w:rsidP="00A24B22">
      <w:pPr>
        <w:spacing w:line="360" w:lineRule="auto"/>
        <w:jc w:val="both"/>
        <w:rPr>
          <w:rtl/>
        </w:rPr>
      </w:pPr>
      <w:r w:rsidRPr="003C3C7F">
        <w:rPr>
          <w:rFonts w:hint="cs"/>
          <w:u w:val="single"/>
          <w:rtl/>
        </w:rPr>
        <w:t>הסוגיות שיש לקבל בהם הכרעות</w:t>
      </w:r>
      <w:r>
        <w:rPr>
          <w:rFonts w:hint="cs"/>
          <w:rtl/>
        </w:rPr>
        <w:t xml:space="preserve">  </w:t>
      </w:r>
      <w:r>
        <w:rPr>
          <w:rtl/>
        </w:rPr>
        <w:t>–</w:t>
      </w:r>
      <w:r>
        <w:rPr>
          <w:rFonts w:hint="cs"/>
          <w:rtl/>
        </w:rPr>
        <w:t xml:space="preserve"> תקציב הביטחון ותפיסת הביטחון לעשור הקרוב, מענה תקציבי לצרכי הביטחון </w:t>
      </w:r>
      <w:proofErr w:type="spellStart"/>
      <w:r>
        <w:rPr>
          <w:rFonts w:hint="cs"/>
          <w:rtl/>
        </w:rPr>
        <w:t>המיידי</w:t>
      </w:r>
      <w:proofErr w:type="spellEnd"/>
      <w:r>
        <w:rPr>
          <w:rFonts w:hint="cs"/>
          <w:rtl/>
        </w:rPr>
        <w:t xml:space="preserve">, מודל הגיוס והשירות בצה"ל, העברת אמ"ן לנגב, שדה תעופה חלופי,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להעצים את ישראל בסייבר, הסדרת תחומי האחריות בין המשרד </w:t>
      </w:r>
      <w:proofErr w:type="spellStart"/>
      <w:r>
        <w:rPr>
          <w:rFonts w:hint="cs"/>
          <w:rtl/>
        </w:rPr>
        <w:t>לבט"פ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ולמשהב"ט</w:t>
      </w:r>
      <w:proofErr w:type="spellEnd"/>
      <w:r>
        <w:rPr>
          <w:rFonts w:hint="cs"/>
          <w:rtl/>
        </w:rPr>
        <w:t xml:space="preserve"> </w:t>
      </w:r>
    </w:p>
    <w:p w:rsidR="007200C9" w:rsidRDefault="007200C9" w:rsidP="00A24B22">
      <w:pPr>
        <w:spacing w:line="360" w:lineRule="auto"/>
        <w:jc w:val="both"/>
        <w:rPr>
          <w:rtl/>
        </w:rPr>
      </w:pPr>
      <w:r w:rsidRPr="007200C9">
        <w:rPr>
          <w:rFonts w:hint="cs"/>
          <w:u w:val="single"/>
          <w:rtl/>
        </w:rPr>
        <w:t>במישור המדיני</w:t>
      </w:r>
      <w:r>
        <w:rPr>
          <w:rFonts w:hint="cs"/>
          <w:rtl/>
        </w:rPr>
        <w:t xml:space="preserve">- יחסי ישראל וארה"ב, </w:t>
      </w:r>
      <w:proofErr w:type="spellStart"/>
      <w:r>
        <w:rPr>
          <w:rFonts w:hint="cs"/>
          <w:rtl/>
        </w:rPr>
        <w:t>נירמול</w:t>
      </w:r>
      <w:proofErr w:type="spellEnd"/>
      <w:r>
        <w:rPr>
          <w:rFonts w:hint="cs"/>
          <w:rtl/>
        </w:rPr>
        <w:t xml:space="preserve"> יחסים מדיניים, ויסות יחסי ישראל עם עוד מדינות</w:t>
      </w:r>
    </w:p>
    <w:p w:rsidR="007200C9" w:rsidRPr="007200C9" w:rsidRDefault="007200C9" w:rsidP="00A24B22">
      <w:pPr>
        <w:spacing w:line="360" w:lineRule="auto"/>
        <w:jc w:val="both"/>
        <w:rPr>
          <w:u w:val="single"/>
          <w:rtl/>
        </w:rPr>
      </w:pPr>
      <w:r w:rsidRPr="007200C9">
        <w:rPr>
          <w:rFonts w:hint="cs"/>
          <w:u w:val="single"/>
          <w:rtl/>
        </w:rPr>
        <w:t>מדיניות בטחון פנים</w:t>
      </w:r>
    </w:p>
    <w:p w:rsidR="00A15CFD" w:rsidRPr="00A15CFD" w:rsidRDefault="007200C9" w:rsidP="009361B5">
      <w:pPr>
        <w:spacing w:line="360" w:lineRule="auto"/>
        <w:jc w:val="both"/>
      </w:pPr>
      <w:r w:rsidRPr="007200C9">
        <w:rPr>
          <w:rFonts w:hint="cs"/>
          <w:u w:val="single"/>
          <w:rtl/>
        </w:rPr>
        <w:t>איראן והזירה הצפונית</w:t>
      </w:r>
      <w:r w:rsidR="00A15CFD">
        <w:rPr>
          <w:rFonts w:hint="cs"/>
          <w:rtl/>
        </w:rPr>
        <w:t xml:space="preserve">   </w:t>
      </w:r>
    </w:p>
    <w:sectPr w:rsidR="00A15CFD" w:rsidRPr="00A15CFD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48" w:rsidRDefault="00826448" w:rsidP="00156525">
      <w:pPr>
        <w:spacing w:after="0" w:line="240" w:lineRule="auto"/>
      </w:pPr>
      <w:r>
        <w:separator/>
      </w:r>
    </w:p>
  </w:endnote>
  <w:endnote w:type="continuationSeparator" w:id="0">
    <w:p w:rsidR="00826448" w:rsidRDefault="00826448" w:rsidP="0015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75708198"/>
      <w:docPartObj>
        <w:docPartGallery w:val="Page Numbers (Bottom of Page)"/>
        <w:docPartUnique/>
      </w:docPartObj>
    </w:sdtPr>
    <w:sdtEndPr>
      <w:rPr>
        <w:cs/>
      </w:rPr>
    </w:sdtEndPr>
    <w:sdtContent>
      <w:p w:rsidR="00156525" w:rsidRDefault="00156525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7C5545" w:rsidRPr="007C5545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156525" w:rsidRDefault="00156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48" w:rsidRDefault="00826448" w:rsidP="00156525">
      <w:pPr>
        <w:spacing w:after="0" w:line="240" w:lineRule="auto"/>
      </w:pPr>
      <w:r>
        <w:separator/>
      </w:r>
    </w:p>
  </w:footnote>
  <w:footnote w:type="continuationSeparator" w:id="0">
    <w:p w:rsidR="00826448" w:rsidRDefault="00826448" w:rsidP="0015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2450F"/>
    <w:multiLevelType w:val="hybridMultilevel"/>
    <w:tmpl w:val="E17A8DD6"/>
    <w:lvl w:ilvl="0" w:tplc="9566159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3C973E6D"/>
    <w:multiLevelType w:val="hybridMultilevel"/>
    <w:tmpl w:val="5B44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6082"/>
    <w:multiLevelType w:val="hybridMultilevel"/>
    <w:tmpl w:val="6BEA6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258B"/>
    <w:multiLevelType w:val="hybridMultilevel"/>
    <w:tmpl w:val="E3D2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403A1"/>
    <w:multiLevelType w:val="hybridMultilevel"/>
    <w:tmpl w:val="BBA0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70428"/>
    <w:multiLevelType w:val="hybridMultilevel"/>
    <w:tmpl w:val="61B856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507D49"/>
    <w:multiLevelType w:val="hybridMultilevel"/>
    <w:tmpl w:val="7C46FE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D5"/>
    <w:rsid w:val="00016C52"/>
    <w:rsid w:val="00063FA4"/>
    <w:rsid w:val="000E2430"/>
    <w:rsid w:val="001135D5"/>
    <w:rsid w:val="00136B68"/>
    <w:rsid w:val="00136FF2"/>
    <w:rsid w:val="00156525"/>
    <w:rsid w:val="0019468F"/>
    <w:rsid w:val="00237A0E"/>
    <w:rsid w:val="002604DB"/>
    <w:rsid w:val="00275435"/>
    <w:rsid w:val="002913B7"/>
    <w:rsid w:val="002D6A0F"/>
    <w:rsid w:val="002F253C"/>
    <w:rsid w:val="00376684"/>
    <w:rsid w:val="003C3C7F"/>
    <w:rsid w:val="004079A1"/>
    <w:rsid w:val="00595C6B"/>
    <w:rsid w:val="005B3AF1"/>
    <w:rsid w:val="005E6366"/>
    <w:rsid w:val="00603A12"/>
    <w:rsid w:val="00603E6F"/>
    <w:rsid w:val="00632276"/>
    <w:rsid w:val="00644C9C"/>
    <w:rsid w:val="00694E32"/>
    <w:rsid w:val="006D67F7"/>
    <w:rsid w:val="007200C9"/>
    <w:rsid w:val="00725B60"/>
    <w:rsid w:val="0074760A"/>
    <w:rsid w:val="007532E0"/>
    <w:rsid w:val="007C5545"/>
    <w:rsid w:val="007E031A"/>
    <w:rsid w:val="007F133C"/>
    <w:rsid w:val="007F5B85"/>
    <w:rsid w:val="00804F87"/>
    <w:rsid w:val="00826448"/>
    <w:rsid w:val="00851487"/>
    <w:rsid w:val="0085763D"/>
    <w:rsid w:val="00870F12"/>
    <w:rsid w:val="00876ADE"/>
    <w:rsid w:val="0088746B"/>
    <w:rsid w:val="009125F0"/>
    <w:rsid w:val="00912C14"/>
    <w:rsid w:val="009361B5"/>
    <w:rsid w:val="00943856"/>
    <w:rsid w:val="00951F18"/>
    <w:rsid w:val="00967DAA"/>
    <w:rsid w:val="00985D6F"/>
    <w:rsid w:val="009A2727"/>
    <w:rsid w:val="00A15CFD"/>
    <w:rsid w:val="00A24B22"/>
    <w:rsid w:val="00A83FFD"/>
    <w:rsid w:val="00A9205F"/>
    <w:rsid w:val="00AD1294"/>
    <w:rsid w:val="00AD2B8B"/>
    <w:rsid w:val="00AF6E07"/>
    <w:rsid w:val="00B235DC"/>
    <w:rsid w:val="00B23F01"/>
    <w:rsid w:val="00B45FDC"/>
    <w:rsid w:val="00B54FC3"/>
    <w:rsid w:val="00BA2259"/>
    <w:rsid w:val="00BD0340"/>
    <w:rsid w:val="00BF3261"/>
    <w:rsid w:val="00C21C1A"/>
    <w:rsid w:val="00C616C0"/>
    <w:rsid w:val="00CC7414"/>
    <w:rsid w:val="00D10260"/>
    <w:rsid w:val="00D7343C"/>
    <w:rsid w:val="00DB288E"/>
    <w:rsid w:val="00EA60B2"/>
    <w:rsid w:val="00ED300E"/>
    <w:rsid w:val="00ED4F35"/>
    <w:rsid w:val="00ED7C4B"/>
    <w:rsid w:val="00F634E9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03CE"/>
  <w15:chartTrackingRefBased/>
  <w15:docId w15:val="{C8E8C5B4-4539-49B0-8E6A-F4CF92C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6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56525"/>
  </w:style>
  <w:style w:type="paragraph" w:styleId="a6">
    <w:name w:val="footer"/>
    <w:basedOn w:val="a"/>
    <w:link w:val="a7"/>
    <w:uiPriority w:val="99"/>
    <w:unhideWhenUsed/>
    <w:rsid w:val="00156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5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824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87</cp:revision>
  <dcterms:created xsi:type="dcterms:W3CDTF">2019-09-03T07:03:00Z</dcterms:created>
  <dcterms:modified xsi:type="dcterms:W3CDTF">2019-09-04T15:02:00Z</dcterms:modified>
</cp:coreProperties>
</file>