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430F9" w14:textId="77777777" w:rsidR="00115A14" w:rsidRPr="00115A14" w:rsidRDefault="00115A14" w:rsidP="00115A14">
      <w:pPr>
        <w:spacing w:line="480" w:lineRule="auto"/>
        <w:ind w:right="-567"/>
        <w:rPr>
          <w:rFonts w:ascii="Calibri" w:eastAsia="Calibri" w:hAnsi="Calibri" w:cs="David"/>
          <w:b/>
          <w:bCs/>
          <w:sz w:val="24"/>
          <w:szCs w:val="24"/>
          <w:rtl/>
        </w:rPr>
      </w:pPr>
      <w:r w:rsidRPr="00115A14">
        <w:rPr>
          <w:rFonts w:ascii="Calibri" w:eastAsia="Calibri" w:hAnsi="Calibri" w:cs="David" w:hint="cs"/>
          <w:b/>
          <w:bCs/>
          <w:sz w:val="24"/>
          <w:szCs w:val="24"/>
          <w:rtl/>
        </w:rPr>
        <w:t>הצעת מחקר לדוקטורט</w:t>
      </w:r>
    </w:p>
    <w:p w14:paraId="0687C323" w14:textId="77777777" w:rsidR="00115A14" w:rsidRPr="00115A14" w:rsidRDefault="00115A14" w:rsidP="00115A14">
      <w:pPr>
        <w:spacing w:line="480" w:lineRule="auto"/>
        <w:ind w:left="-567" w:right="-567"/>
        <w:jc w:val="both"/>
        <w:rPr>
          <w:rFonts w:ascii="Calibri" w:eastAsia="Calibri" w:hAnsi="Calibri" w:cs="David"/>
          <w:sz w:val="24"/>
          <w:szCs w:val="24"/>
          <w:rtl/>
        </w:rPr>
      </w:pPr>
      <w:r w:rsidRPr="00115A14">
        <w:rPr>
          <w:rFonts w:ascii="Calibri" w:eastAsia="Calibri" w:hAnsi="Calibri" w:cs="David" w:hint="cs"/>
          <w:b/>
          <w:bCs/>
          <w:sz w:val="24"/>
          <w:szCs w:val="24"/>
          <w:rtl/>
        </w:rPr>
        <w:t>שם התלמיד:</w:t>
      </w:r>
      <w:r w:rsidRPr="00115A14">
        <w:rPr>
          <w:rFonts w:ascii="Calibri" w:eastAsia="Calibri" w:hAnsi="Calibri" w:cs="David" w:hint="cs"/>
          <w:sz w:val="24"/>
          <w:szCs w:val="24"/>
          <w:rtl/>
        </w:rPr>
        <w:t xml:space="preserve"> שי </w:t>
      </w:r>
      <w:proofErr w:type="spellStart"/>
      <w:r w:rsidRPr="00115A14">
        <w:rPr>
          <w:rFonts w:ascii="Calibri" w:eastAsia="Calibri" w:hAnsi="Calibri" w:cs="David" w:hint="cs"/>
          <w:sz w:val="24"/>
          <w:szCs w:val="24"/>
          <w:rtl/>
        </w:rPr>
        <w:t>פאיראיזן</w:t>
      </w:r>
      <w:proofErr w:type="spellEnd"/>
      <w:r w:rsidRPr="00115A14">
        <w:rPr>
          <w:rFonts w:ascii="Calibri" w:eastAsia="Calibri" w:hAnsi="Calibri" w:cs="David" w:hint="cs"/>
          <w:sz w:val="24"/>
          <w:szCs w:val="24"/>
          <w:rtl/>
        </w:rPr>
        <w:t xml:space="preserve"> </w:t>
      </w:r>
    </w:p>
    <w:p w14:paraId="2155C0CD" w14:textId="77777777" w:rsidR="00115A14" w:rsidRPr="00115A14" w:rsidRDefault="00115A14" w:rsidP="00115A14">
      <w:pPr>
        <w:spacing w:line="480" w:lineRule="auto"/>
        <w:ind w:left="-567" w:right="-567"/>
        <w:jc w:val="both"/>
        <w:rPr>
          <w:rFonts w:ascii="Calibri" w:eastAsia="Calibri" w:hAnsi="Calibri" w:cs="David"/>
          <w:sz w:val="24"/>
          <w:szCs w:val="24"/>
          <w:rtl/>
        </w:rPr>
      </w:pPr>
      <w:r w:rsidRPr="00115A14">
        <w:rPr>
          <w:rFonts w:ascii="Calibri" w:eastAsia="Calibri" w:hAnsi="Calibri" w:cs="David" w:hint="cs"/>
          <w:b/>
          <w:bCs/>
          <w:sz w:val="24"/>
          <w:szCs w:val="24"/>
          <w:rtl/>
        </w:rPr>
        <w:t xml:space="preserve">נושא העבודה: </w:t>
      </w:r>
    </w:p>
    <w:p w14:paraId="71D23CF4" w14:textId="77777777" w:rsidR="00115A14" w:rsidRPr="00115A14" w:rsidRDefault="00115A14" w:rsidP="00115A14">
      <w:pPr>
        <w:spacing w:line="480" w:lineRule="auto"/>
        <w:ind w:left="-567" w:right="-567"/>
        <w:jc w:val="both"/>
        <w:rPr>
          <w:rFonts w:ascii="Calibri" w:eastAsia="Calibri" w:hAnsi="Calibri" w:cs="David"/>
          <w:sz w:val="24"/>
          <w:szCs w:val="24"/>
          <w:rtl/>
        </w:rPr>
      </w:pPr>
      <w:r w:rsidRPr="00115A14">
        <w:rPr>
          <w:rFonts w:ascii="Calibri" w:eastAsia="Calibri" w:hAnsi="Calibri" w:cs="David" w:hint="cs"/>
          <w:sz w:val="24"/>
          <w:szCs w:val="24"/>
          <w:rtl/>
        </w:rPr>
        <w:t>הר הבית כנקודה ארכימדית במאבק על ההגמוניה האסלאמית במזרח התיכון (2019- 1967).</w:t>
      </w:r>
    </w:p>
    <w:p w14:paraId="29795D98" w14:textId="77777777" w:rsidR="00115A14" w:rsidRPr="00115A14" w:rsidRDefault="00115A14" w:rsidP="00115A14">
      <w:pPr>
        <w:spacing w:line="480" w:lineRule="auto"/>
        <w:ind w:left="-567" w:right="-567"/>
        <w:jc w:val="both"/>
        <w:rPr>
          <w:rFonts w:ascii="Calibri" w:eastAsia="Calibri" w:hAnsi="Calibri" w:cs="David"/>
          <w:b/>
          <w:bCs/>
          <w:sz w:val="24"/>
          <w:szCs w:val="24"/>
          <w:rtl/>
        </w:rPr>
      </w:pPr>
      <w:r w:rsidRPr="00115A14">
        <w:rPr>
          <w:rFonts w:ascii="Calibri" w:eastAsia="Calibri" w:hAnsi="Calibri" w:cs="David" w:hint="cs"/>
          <w:b/>
          <w:bCs/>
          <w:sz w:val="24"/>
          <w:szCs w:val="24"/>
          <w:rtl/>
        </w:rPr>
        <w:t>מטרת העבודה:</w:t>
      </w:r>
    </w:p>
    <w:p w14:paraId="30085AEC" w14:textId="77777777" w:rsidR="00115A14" w:rsidRPr="00115A14" w:rsidRDefault="00115A14" w:rsidP="00115A14">
      <w:pPr>
        <w:spacing w:line="480" w:lineRule="auto"/>
        <w:ind w:left="-567" w:right="-567"/>
        <w:jc w:val="both"/>
        <w:rPr>
          <w:rFonts w:ascii="Calibri" w:eastAsia="Calibri" w:hAnsi="Calibri" w:cs="David"/>
          <w:sz w:val="24"/>
          <w:szCs w:val="24"/>
          <w:rtl/>
        </w:rPr>
      </w:pPr>
      <w:r w:rsidRPr="00115A14">
        <w:rPr>
          <w:rFonts w:ascii="Calibri" w:eastAsia="Calibri" w:hAnsi="Calibri" w:cs="David" w:hint="cs"/>
          <w:sz w:val="24"/>
          <w:szCs w:val="24"/>
          <w:rtl/>
        </w:rPr>
        <w:t xml:space="preserve">לנתח את מרחב ההשפעה של הר הבית במאבק הסוני-שיעי על החלום האימפריאליסטי הקדום </w:t>
      </w:r>
      <w:proofErr w:type="spellStart"/>
      <w:r w:rsidRPr="00115A14">
        <w:rPr>
          <w:rFonts w:ascii="Calibri" w:eastAsia="Calibri" w:hAnsi="Calibri" w:cs="David" w:hint="cs"/>
          <w:sz w:val="24"/>
          <w:szCs w:val="24"/>
          <w:rtl/>
        </w:rPr>
        <w:t>ןהמתמשך</w:t>
      </w:r>
      <w:proofErr w:type="spellEnd"/>
      <w:r w:rsidRPr="00115A14">
        <w:rPr>
          <w:rFonts w:ascii="Calibri" w:eastAsia="Calibri" w:hAnsi="Calibri" w:cs="David" w:hint="cs"/>
          <w:sz w:val="24"/>
          <w:szCs w:val="24"/>
          <w:rtl/>
        </w:rPr>
        <w:t xml:space="preserve"> בין איראן, טורקיה וערב הסעודית.</w:t>
      </w:r>
    </w:p>
    <w:p w14:paraId="4B94ED3F" w14:textId="77777777" w:rsidR="00115A14" w:rsidRPr="00115A14" w:rsidRDefault="00115A14" w:rsidP="00115A14">
      <w:pPr>
        <w:spacing w:line="480" w:lineRule="auto"/>
        <w:ind w:left="-567" w:right="-567"/>
        <w:jc w:val="both"/>
        <w:rPr>
          <w:rFonts w:ascii="Calibri" w:eastAsia="Calibri" w:hAnsi="Calibri" w:cs="David"/>
          <w:b/>
          <w:bCs/>
          <w:sz w:val="24"/>
          <w:szCs w:val="24"/>
          <w:rtl/>
        </w:rPr>
      </w:pPr>
      <w:r w:rsidRPr="00115A14">
        <w:rPr>
          <w:rFonts w:ascii="Calibri" w:eastAsia="Calibri" w:hAnsi="Calibri" w:cs="David" w:hint="cs"/>
          <w:b/>
          <w:bCs/>
          <w:sz w:val="24"/>
          <w:szCs w:val="24"/>
          <w:rtl/>
        </w:rPr>
        <w:t>מבנה העבודה:</w:t>
      </w:r>
    </w:p>
    <w:p w14:paraId="2B5E57BD" w14:textId="77777777" w:rsidR="00115A14" w:rsidRPr="00115A14" w:rsidRDefault="00115A14" w:rsidP="00115A14">
      <w:pPr>
        <w:numPr>
          <w:ilvl w:val="0"/>
          <w:numId w:val="8"/>
        </w:numPr>
        <w:spacing w:line="480" w:lineRule="auto"/>
        <w:ind w:right="-567"/>
        <w:jc w:val="both"/>
        <w:rPr>
          <w:rFonts w:ascii="Calibri" w:eastAsia="Calibri" w:hAnsi="Calibri" w:cs="David"/>
          <w:sz w:val="24"/>
          <w:szCs w:val="24"/>
        </w:rPr>
      </w:pPr>
      <w:r w:rsidRPr="00115A14">
        <w:rPr>
          <w:rFonts w:ascii="Calibri" w:eastAsia="Calibri" w:hAnsi="Calibri" w:cs="David" w:hint="cs"/>
          <w:sz w:val="24"/>
          <w:szCs w:val="24"/>
          <w:rtl/>
        </w:rPr>
        <w:t>תאוריית התפתחות הלאומיות והמערכות המורכבות.</w:t>
      </w:r>
    </w:p>
    <w:p w14:paraId="5D58BCEF" w14:textId="77777777" w:rsidR="00115A14" w:rsidRPr="00115A14" w:rsidRDefault="00115A14" w:rsidP="00115A14">
      <w:pPr>
        <w:numPr>
          <w:ilvl w:val="0"/>
          <w:numId w:val="8"/>
        </w:numPr>
        <w:spacing w:line="480" w:lineRule="auto"/>
        <w:ind w:right="-567"/>
        <w:jc w:val="both"/>
        <w:rPr>
          <w:rFonts w:ascii="Calibri" w:eastAsia="Calibri" w:hAnsi="Calibri" w:cs="David"/>
          <w:sz w:val="24"/>
          <w:szCs w:val="24"/>
        </w:rPr>
      </w:pPr>
      <w:r w:rsidRPr="00115A14">
        <w:rPr>
          <w:rFonts w:ascii="Calibri" w:eastAsia="Calibri" w:hAnsi="Calibri" w:cs="David" w:hint="cs"/>
          <w:sz w:val="24"/>
          <w:szCs w:val="24"/>
          <w:rtl/>
        </w:rPr>
        <w:t>ניתוח מאבקי הכוחות בשנים 1967-2019 בין השחקנים במעגל הראשון:</w:t>
      </w:r>
    </w:p>
    <w:p w14:paraId="3054FD68" w14:textId="77777777" w:rsidR="00115A14" w:rsidRPr="00115A14" w:rsidRDefault="00115A14" w:rsidP="00115A14">
      <w:pPr>
        <w:numPr>
          <w:ilvl w:val="1"/>
          <w:numId w:val="8"/>
        </w:numPr>
        <w:spacing w:line="480" w:lineRule="auto"/>
        <w:ind w:right="-567"/>
        <w:jc w:val="both"/>
        <w:rPr>
          <w:rFonts w:ascii="Calibri" w:eastAsia="Calibri" w:hAnsi="Calibri" w:cs="David"/>
          <w:sz w:val="24"/>
          <w:szCs w:val="24"/>
        </w:rPr>
      </w:pPr>
      <w:r w:rsidRPr="00115A14">
        <w:rPr>
          <w:rFonts w:ascii="Calibri" w:eastAsia="Calibri" w:hAnsi="Calibri" w:cs="David" w:hint="cs"/>
          <w:sz w:val="24"/>
          <w:szCs w:val="24"/>
          <w:rtl/>
        </w:rPr>
        <w:t>ישראל.</w:t>
      </w:r>
    </w:p>
    <w:p w14:paraId="478A5DCA" w14:textId="77777777" w:rsidR="00115A14" w:rsidRPr="00115A14" w:rsidRDefault="00115A14" w:rsidP="00115A14">
      <w:pPr>
        <w:numPr>
          <w:ilvl w:val="1"/>
          <w:numId w:val="8"/>
        </w:numPr>
        <w:spacing w:line="480" w:lineRule="auto"/>
        <w:ind w:right="-567"/>
        <w:jc w:val="both"/>
        <w:rPr>
          <w:rFonts w:ascii="Calibri" w:eastAsia="Calibri" w:hAnsi="Calibri" w:cs="David"/>
          <w:sz w:val="24"/>
          <w:szCs w:val="24"/>
        </w:rPr>
      </w:pPr>
      <w:r w:rsidRPr="00115A14">
        <w:rPr>
          <w:rFonts w:ascii="Calibri" w:eastAsia="Calibri" w:hAnsi="Calibri" w:cs="David" w:hint="cs"/>
          <w:sz w:val="24"/>
          <w:szCs w:val="24"/>
          <w:rtl/>
        </w:rPr>
        <w:t>ירדן.</w:t>
      </w:r>
    </w:p>
    <w:p w14:paraId="223CF483" w14:textId="77777777" w:rsidR="00115A14" w:rsidRPr="00115A14" w:rsidRDefault="00115A14" w:rsidP="00115A14">
      <w:pPr>
        <w:numPr>
          <w:ilvl w:val="1"/>
          <w:numId w:val="8"/>
        </w:numPr>
        <w:spacing w:line="480" w:lineRule="auto"/>
        <w:ind w:right="-567"/>
        <w:jc w:val="both"/>
        <w:rPr>
          <w:rFonts w:ascii="Calibri" w:eastAsia="Calibri" w:hAnsi="Calibri" w:cs="David"/>
          <w:sz w:val="24"/>
          <w:szCs w:val="24"/>
        </w:rPr>
      </w:pPr>
      <w:r w:rsidRPr="00115A14">
        <w:rPr>
          <w:rFonts w:ascii="Calibri" w:eastAsia="Calibri" w:hAnsi="Calibri" w:cs="David" w:hint="cs"/>
          <w:sz w:val="24"/>
          <w:szCs w:val="24"/>
          <w:rtl/>
        </w:rPr>
        <w:t>הרשות הפלסטינית.</w:t>
      </w:r>
    </w:p>
    <w:p w14:paraId="177D0F2C" w14:textId="77777777" w:rsidR="00115A14" w:rsidRPr="00115A14" w:rsidRDefault="00115A14" w:rsidP="00115A14">
      <w:pPr>
        <w:numPr>
          <w:ilvl w:val="1"/>
          <w:numId w:val="8"/>
        </w:numPr>
        <w:spacing w:line="480" w:lineRule="auto"/>
        <w:ind w:right="-567"/>
        <w:jc w:val="both"/>
        <w:rPr>
          <w:rFonts w:ascii="Calibri" w:eastAsia="Calibri" w:hAnsi="Calibri" w:cs="David"/>
          <w:sz w:val="24"/>
          <w:szCs w:val="24"/>
        </w:rPr>
      </w:pPr>
      <w:r w:rsidRPr="00115A14">
        <w:rPr>
          <w:rFonts w:ascii="Calibri" w:eastAsia="Calibri" w:hAnsi="Calibri" w:cs="David" w:hint="cs"/>
          <w:sz w:val="24"/>
          <w:szCs w:val="24"/>
          <w:rtl/>
        </w:rPr>
        <w:t>התנועה האסלאמית הפלג הצפוני (</w:t>
      </w:r>
      <w:proofErr w:type="spellStart"/>
      <w:r w:rsidRPr="00115A14">
        <w:rPr>
          <w:rFonts w:ascii="Calibri" w:eastAsia="Calibri" w:hAnsi="Calibri" w:cs="David" w:hint="cs"/>
          <w:sz w:val="24"/>
          <w:szCs w:val="24"/>
          <w:rtl/>
        </w:rPr>
        <w:t>אח"ס</w:t>
      </w:r>
      <w:proofErr w:type="spellEnd"/>
      <w:r w:rsidRPr="00115A14">
        <w:rPr>
          <w:rFonts w:ascii="Calibri" w:eastAsia="Calibri" w:hAnsi="Calibri" w:cs="David" w:hint="cs"/>
          <w:sz w:val="24"/>
          <w:szCs w:val="24"/>
          <w:rtl/>
        </w:rPr>
        <w:t>).</w:t>
      </w:r>
    </w:p>
    <w:p w14:paraId="33BBCCB3" w14:textId="77777777" w:rsidR="00115A14" w:rsidRPr="00115A14" w:rsidRDefault="00115A14" w:rsidP="00115A14">
      <w:pPr>
        <w:numPr>
          <w:ilvl w:val="1"/>
          <w:numId w:val="8"/>
        </w:numPr>
        <w:spacing w:line="480" w:lineRule="auto"/>
        <w:ind w:right="-567"/>
        <w:jc w:val="both"/>
        <w:rPr>
          <w:rFonts w:ascii="Calibri" w:eastAsia="Calibri" w:hAnsi="Calibri" w:cs="David"/>
          <w:sz w:val="24"/>
          <w:szCs w:val="24"/>
        </w:rPr>
      </w:pPr>
      <w:r w:rsidRPr="00115A14">
        <w:rPr>
          <w:rFonts w:ascii="Calibri" w:eastAsia="Calibri" w:hAnsi="Calibri" w:cs="David" w:hint="cs"/>
          <w:sz w:val="24"/>
          <w:szCs w:val="24"/>
          <w:rtl/>
        </w:rPr>
        <w:t>השחקן הבלתי צפוי.</w:t>
      </w:r>
    </w:p>
    <w:p w14:paraId="46A8ADF8" w14:textId="77777777" w:rsidR="00115A14" w:rsidRPr="00115A14" w:rsidRDefault="00115A14" w:rsidP="00115A14">
      <w:pPr>
        <w:numPr>
          <w:ilvl w:val="0"/>
          <w:numId w:val="8"/>
        </w:numPr>
        <w:spacing w:line="480" w:lineRule="auto"/>
        <w:ind w:right="-567"/>
        <w:jc w:val="both"/>
        <w:rPr>
          <w:rFonts w:ascii="Calibri" w:eastAsia="Calibri" w:hAnsi="Calibri" w:cs="David"/>
          <w:sz w:val="24"/>
          <w:szCs w:val="24"/>
        </w:rPr>
      </w:pPr>
      <w:r w:rsidRPr="00115A14">
        <w:rPr>
          <w:rFonts w:ascii="Calibri" w:eastAsia="Calibri" w:hAnsi="Calibri" w:cs="David" w:hint="cs"/>
          <w:sz w:val="24"/>
          <w:szCs w:val="24"/>
          <w:rtl/>
        </w:rPr>
        <w:t>ניתוח מאבקי הכוחות בין השחקנים במעגל השני והשפעתם על השחקנים במעגל הראשון:</w:t>
      </w:r>
    </w:p>
    <w:p w14:paraId="5026CCBF" w14:textId="77777777" w:rsidR="00115A14" w:rsidRPr="00115A14" w:rsidRDefault="00115A14" w:rsidP="00115A14">
      <w:pPr>
        <w:numPr>
          <w:ilvl w:val="1"/>
          <w:numId w:val="8"/>
        </w:numPr>
        <w:spacing w:line="480" w:lineRule="auto"/>
        <w:ind w:right="-567"/>
        <w:jc w:val="both"/>
        <w:rPr>
          <w:rFonts w:ascii="Calibri" w:eastAsia="Calibri" w:hAnsi="Calibri" w:cs="David"/>
          <w:sz w:val="24"/>
          <w:szCs w:val="24"/>
        </w:rPr>
      </w:pPr>
      <w:r w:rsidRPr="00115A14">
        <w:rPr>
          <w:rFonts w:ascii="Calibri" w:eastAsia="Calibri" w:hAnsi="Calibri" w:cs="David" w:hint="cs"/>
          <w:sz w:val="24"/>
          <w:szCs w:val="24"/>
          <w:rtl/>
        </w:rPr>
        <w:t>איראן.</w:t>
      </w:r>
    </w:p>
    <w:p w14:paraId="7B89AA6D" w14:textId="77777777" w:rsidR="00115A14" w:rsidRPr="00115A14" w:rsidRDefault="00115A14" w:rsidP="00115A14">
      <w:pPr>
        <w:numPr>
          <w:ilvl w:val="1"/>
          <w:numId w:val="8"/>
        </w:numPr>
        <w:spacing w:line="480" w:lineRule="auto"/>
        <w:ind w:right="-567"/>
        <w:jc w:val="both"/>
        <w:rPr>
          <w:rFonts w:ascii="Calibri" w:eastAsia="Calibri" w:hAnsi="Calibri" w:cs="David"/>
          <w:sz w:val="24"/>
          <w:szCs w:val="24"/>
        </w:rPr>
      </w:pPr>
      <w:r w:rsidRPr="00115A14">
        <w:rPr>
          <w:rFonts w:ascii="Calibri" w:eastAsia="Calibri" w:hAnsi="Calibri" w:cs="David" w:hint="cs"/>
          <w:sz w:val="24"/>
          <w:szCs w:val="24"/>
          <w:rtl/>
        </w:rPr>
        <w:t>טורקיה.</w:t>
      </w:r>
    </w:p>
    <w:p w14:paraId="6B5C1F24" w14:textId="77777777" w:rsidR="00115A14" w:rsidRPr="00115A14" w:rsidRDefault="00115A14" w:rsidP="00115A14">
      <w:pPr>
        <w:numPr>
          <w:ilvl w:val="1"/>
          <w:numId w:val="8"/>
        </w:numPr>
        <w:spacing w:line="480" w:lineRule="auto"/>
        <w:ind w:right="-567"/>
        <w:jc w:val="both"/>
        <w:rPr>
          <w:rFonts w:ascii="Calibri" w:eastAsia="Calibri" w:hAnsi="Calibri" w:cs="David"/>
          <w:sz w:val="24"/>
          <w:szCs w:val="24"/>
        </w:rPr>
      </w:pPr>
      <w:r w:rsidRPr="00115A14">
        <w:rPr>
          <w:rFonts w:ascii="Calibri" w:eastAsia="Calibri" w:hAnsi="Calibri" w:cs="David" w:hint="cs"/>
          <w:sz w:val="24"/>
          <w:szCs w:val="24"/>
          <w:rtl/>
        </w:rPr>
        <w:t>ערב הסעודית.</w:t>
      </w:r>
    </w:p>
    <w:p w14:paraId="4823988C" w14:textId="77777777" w:rsidR="00115A14" w:rsidRPr="00115A14" w:rsidRDefault="00115A14" w:rsidP="00115A14">
      <w:pPr>
        <w:numPr>
          <w:ilvl w:val="0"/>
          <w:numId w:val="8"/>
        </w:numPr>
        <w:spacing w:line="480" w:lineRule="auto"/>
        <w:ind w:right="-567"/>
        <w:jc w:val="both"/>
        <w:rPr>
          <w:rFonts w:ascii="Calibri" w:eastAsia="Calibri" w:hAnsi="Calibri" w:cs="David"/>
          <w:sz w:val="24"/>
          <w:szCs w:val="24"/>
        </w:rPr>
      </w:pPr>
      <w:r w:rsidRPr="00115A14">
        <w:rPr>
          <w:rFonts w:ascii="Calibri" w:eastAsia="Calibri" w:hAnsi="Calibri" w:cs="David" w:hint="cs"/>
          <w:sz w:val="24"/>
          <w:szCs w:val="24"/>
          <w:rtl/>
        </w:rPr>
        <w:t xml:space="preserve">ניתוח ההשלכות של התנודתיות בין הדומיננטיות של הגורם הדתי והגורם הלאומי במאבק האסלאמי על הר הבית כנקודת השפעה ארכימדית במאבק להגמוניה </w:t>
      </w:r>
      <w:proofErr w:type="spellStart"/>
      <w:r w:rsidRPr="00115A14">
        <w:rPr>
          <w:rFonts w:ascii="Calibri" w:eastAsia="Calibri" w:hAnsi="Calibri" w:cs="David" w:hint="cs"/>
          <w:sz w:val="24"/>
          <w:szCs w:val="24"/>
          <w:rtl/>
        </w:rPr>
        <w:t>איזורית</w:t>
      </w:r>
      <w:proofErr w:type="spellEnd"/>
      <w:r w:rsidRPr="00115A14">
        <w:rPr>
          <w:rFonts w:ascii="Calibri" w:eastAsia="Calibri" w:hAnsi="Calibri" w:cs="David" w:hint="cs"/>
          <w:sz w:val="24"/>
          <w:szCs w:val="24"/>
          <w:rtl/>
        </w:rPr>
        <w:t>.</w:t>
      </w:r>
    </w:p>
    <w:p w14:paraId="189FFF10" w14:textId="77777777" w:rsidR="00115A14" w:rsidRPr="00115A14" w:rsidRDefault="00115A14" w:rsidP="00115A14">
      <w:pPr>
        <w:spacing w:line="480" w:lineRule="auto"/>
        <w:ind w:left="-567" w:right="-567"/>
        <w:jc w:val="both"/>
        <w:rPr>
          <w:rFonts w:ascii="Calibri" w:eastAsia="Calibri" w:hAnsi="Calibri" w:cs="David"/>
          <w:b/>
          <w:bCs/>
          <w:sz w:val="24"/>
          <w:szCs w:val="24"/>
          <w:rtl/>
        </w:rPr>
      </w:pPr>
      <w:r w:rsidRPr="00115A14">
        <w:rPr>
          <w:rFonts w:ascii="Calibri" w:eastAsia="Calibri" w:hAnsi="Calibri" w:cs="David" w:hint="cs"/>
          <w:sz w:val="24"/>
          <w:szCs w:val="24"/>
          <w:rtl/>
        </w:rPr>
        <w:t xml:space="preserve"> </w:t>
      </w:r>
    </w:p>
    <w:p w14:paraId="4D08D83C" w14:textId="77777777" w:rsidR="00115A14" w:rsidRPr="00115A14" w:rsidRDefault="00115A14" w:rsidP="00115A14">
      <w:pPr>
        <w:spacing w:line="480" w:lineRule="auto"/>
        <w:ind w:left="-567" w:right="-567"/>
        <w:jc w:val="both"/>
        <w:rPr>
          <w:rFonts w:ascii="Calibri" w:eastAsia="Calibri" w:hAnsi="Calibri" w:cs="David"/>
          <w:b/>
          <w:bCs/>
          <w:sz w:val="24"/>
          <w:szCs w:val="24"/>
          <w:rtl/>
        </w:rPr>
      </w:pPr>
      <w:r w:rsidRPr="00115A14">
        <w:rPr>
          <w:rFonts w:ascii="Calibri" w:eastAsia="Calibri" w:hAnsi="Calibri" w:cs="David" w:hint="cs"/>
          <w:b/>
          <w:bCs/>
          <w:sz w:val="24"/>
          <w:szCs w:val="24"/>
          <w:rtl/>
        </w:rPr>
        <w:lastRenderedPageBreak/>
        <w:t>רקע:</w:t>
      </w:r>
    </w:p>
    <w:p w14:paraId="675C6450" w14:textId="77777777" w:rsidR="00115A14" w:rsidRPr="00115A14" w:rsidRDefault="00115A14" w:rsidP="00115A14">
      <w:pPr>
        <w:spacing w:after="0" w:line="480" w:lineRule="auto"/>
        <w:ind w:left="-567" w:right="-567"/>
        <w:jc w:val="both"/>
        <w:rPr>
          <w:rFonts w:ascii="Calibri" w:eastAsia="Calibri" w:hAnsi="Calibri" w:cs="David"/>
          <w:sz w:val="24"/>
          <w:szCs w:val="24"/>
          <w:rtl/>
        </w:rPr>
      </w:pPr>
      <w:r w:rsidRPr="00115A14">
        <w:rPr>
          <w:rFonts w:ascii="Calibri" w:eastAsia="Calibri" w:hAnsi="Calibri" w:cs="David" w:hint="cs"/>
          <w:sz w:val="24"/>
          <w:szCs w:val="24"/>
          <w:rtl/>
        </w:rPr>
        <w:t>הר הבית, בשמו הערבי 'אל חרם אל שריף' מהווה מרכז דתי מוסלמי משמעותי, החל מתקופת "בית אומיה" (685-750). חליפי בית אומיה, הקימו על ההר מרכז דתי שהפך לימים לשלישי בחשיבותו לאסלם 'אל-</w:t>
      </w:r>
      <w:proofErr w:type="spellStart"/>
      <w:r w:rsidRPr="00115A14">
        <w:rPr>
          <w:rFonts w:ascii="Calibri" w:eastAsia="Calibri" w:hAnsi="Calibri" w:cs="David" w:hint="cs"/>
          <w:sz w:val="24"/>
          <w:szCs w:val="24"/>
          <w:rtl/>
        </w:rPr>
        <w:t>אקצא</w:t>
      </w:r>
      <w:proofErr w:type="spellEnd"/>
      <w:r w:rsidRPr="00115A14">
        <w:rPr>
          <w:rFonts w:ascii="Calibri" w:eastAsia="Calibri" w:hAnsi="Calibri" w:cs="David" w:hint="cs"/>
          <w:sz w:val="24"/>
          <w:szCs w:val="24"/>
          <w:rtl/>
        </w:rPr>
        <w:t xml:space="preserve">'. </w:t>
      </w:r>
      <w:proofErr w:type="spellStart"/>
      <w:r w:rsidRPr="00115A14">
        <w:rPr>
          <w:rFonts w:ascii="Calibri" w:eastAsia="Calibri" w:hAnsi="Calibri" w:cs="David" w:hint="cs"/>
          <w:sz w:val="24"/>
          <w:szCs w:val="24"/>
          <w:rtl/>
        </w:rPr>
        <w:t>ולצדו</w:t>
      </w:r>
      <w:proofErr w:type="spellEnd"/>
      <w:r w:rsidRPr="00115A14">
        <w:rPr>
          <w:rFonts w:ascii="Calibri" w:eastAsia="Calibri" w:hAnsi="Calibri" w:cs="David" w:hint="cs"/>
          <w:sz w:val="24"/>
          <w:szCs w:val="24"/>
          <w:rtl/>
        </w:rPr>
        <w:t xml:space="preserve"> את </w:t>
      </w:r>
      <w:r w:rsidRPr="00115A14">
        <w:rPr>
          <w:rFonts w:ascii="Calibri" w:eastAsia="Calibri" w:hAnsi="Calibri" w:cs="David"/>
          <w:sz w:val="24"/>
          <w:szCs w:val="24"/>
          <w:rtl/>
        </w:rPr>
        <w:t>כיפת הסלע, מהמבנים המפוארים ביותר של הא</w:t>
      </w:r>
      <w:r w:rsidRPr="00115A14">
        <w:rPr>
          <w:rFonts w:ascii="Calibri" w:eastAsia="Calibri" w:hAnsi="Calibri" w:cs="David" w:hint="cs"/>
          <w:sz w:val="24"/>
          <w:szCs w:val="24"/>
          <w:rtl/>
        </w:rPr>
        <w:t>ס</w:t>
      </w:r>
      <w:r w:rsidRPr="00115A14">
        <w:rPr>
          <w:rFonts w:ascii="Calibri" w:eastAsia="Calibri" w:hAnsi="Calibri" w:cs="David"/>
          <w:sz w:val="24"/>
          <w:szCs w:val="24"/>
          <w:rtl/>
        </w:rPr>
        <w:t>לאם הקדום</w:t>
      </w:r>
      <w:r w:rsidRPr="00115A14">
        <w:rPr>
          <w:rFonts w:ascii="Calibri" w:eastAsia="Calibri" w:hAnsi="Calibri" w:cs="David" w:hint="cs"/>
          <w:sz w:val="24"/>
          <w:szCs w:val="24"/>
          <w:rtl/>
        </w:rPr>
        <w:t>.</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 xml:space="preserve">כיפת הסלע נבנתה </w:t>
      </w:r>
      <w:r w:rsidRPr="00115A14">
        <w:rPr>
          <w:rFonts w:ascii="Calibri" w:eastAsia="Calibri" w:hAnsi="Calibri" w:cs="David"/>
          <w:sz w:val="24"/>
          <w:szCs w:val="24"/>
          <w:rtl/>
        </w:rPr>
        <w:t xml:space="preserve"> על </w:t>
      </w:r>
      <w:r w:rsidRPr="00115A14">
        <w:rPr>
          <w:rFonts w:ascii="Calibri" w:eastAsia="Calibri" w:hAnsi="Calibri" w:cs="David" w:hint="cs"/>
          <w:sz w:val="24"/>
          <w:szCs w:val="24"/>
          <w:rtl/>
        </w:rPr>
        <w:t>'</w:t>
      </w:r>
      <w:r w:rsidRPr="00115A14">
        <w:rPr>
          <w:rFonts w:ascii="Calibri" w:eastAsia="Calibri" w:hAnsi="Calibri" w:cs="David"/>
          <w:sz w:val="24"/>
          <w:szCs w:val="24"/>
          <w:rtl/>
        </w:rPr>
        <w:t>אבן השתייה</w:t>
      </w:r>
      <w:r w:rsidRPr="00115A14">
        <w:rPr>
          <w:rFonts w:ascii="Calibri" w:eastAsia="Calibri" w:hAnsi="Calibri" w:cs="David" w:hint="cs"/>
          <w:sz w:val="24"/>
          <w:szCs w:val="24"/>
          <w:rtl/>
        </w:rPr>
        <w:t>'</w:t>
      </w:r>
      <w:r w:rsidRPr="00115A14">
        <w:rPr>
          <w:rFonts w:ascii="Calibri" w:eastAsia="Calibri" w:hAnsi="Calibri" w:cs="David"/>
          <w:sz w:val="24"/>
          <w:szCs w:val="24"/>
          <w:rtl/>
        </w:rPr>
        <w:t xml:space="preserve"> – </w:t>
      </w:r>
      <w:r w:rsidRPr="00115A14">
        <w:rPr>
          <w:rFonts w:ascii="Calibri" w:eastAsia="Calibri" w:hAnsi="Calibri" w:cs="David" w:hint="cs"/>
          <w:sz w:val="24"/>
          <w:szCs w:val="24"/>
          <w:rtl/>
        </w:rPr>
        <w:t>ה</w:t>
      </w:r>
      <w:r w:rsidRPr="00115A14">
        <w:rPr>
          <w:rFonts w:ascii="Calibri" w:eastAsia="Calibri" w:hAnsi="Calibri" w:cs="David"/>
          <w:sz w:val="24"/>
          <w:szCs w:val="24"/>
          <w:rtl/>
        </w:rPr>
        <w:t>אבן ש</w:t>
      </w:r>
      <w:r w:rsidRPr="00115A14">
        <w:rPr>
          <w:rFonts w:ascii="Calibri" w:eastAsia="Calibri" w:hAnsi="Calibri" w:cs="David" w:hint="cs"/>
          <w:sz w:val="24"/>
          <w:szCs w:val="24"/>
          <w:rtl/>
        </w:rPr>
        <w:t>על פי האמונה  היהודית בצבצה מן</w:t>
      </w:r>
      <w:r w:rsidRPr="00115A14">
        <w:rPr>
          <w:rFonts w:ascii="Calibri" w:eastAsia="Calibri" w:hAnsi="Calibri" w:cs="David"/>
          <w:sz w:val="24"/>
          <w:szCs w:val="24"/>
          <w:rtl/>
        </w:rPr>
        <w:t xml:space="preserve"> הקרקע בקודש הקודשים</w:t>
      </w:r>
      <w:r w:rsidRPr="00115A14">
        <w:rPr>
          <w:rFonts w:ascii="Calibri" w:eastAsia="Calibri" w:hAnsi="Calibri" w:cs="David" w:hint="cs"/>
          <w:sz w:val="24"/>
          <w:szCs w:val="24"/>
          <w:rtl/>
        </w:rPr>
        <w:t xml:space="preserve"> ועליה הונח 'ארון הברית'</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ב</w:t>
      </w:r>
      <w:r w:rsidRPr="00115A14">
        <w:rPr>
          <w:rFonts w:ascii="Calibri" w:eastAsia="Calibri" w:hAnsi="Calibri" w:cs="David"/>
          <w:sz w:val="24"/>
          <w:szCs w:val="24"/>
          <w:rtl/>
        </w:rPr>
        <w:t xml:space="preserve">בית המקדש היהודי - היא הסלע שממנו הושתת ונברא העולם. המוסלמים רואים באבן השתייה את המקום ממנו עלה הנביא מוחמד </w:t>
      </w:r>
      <w:proofErr w:type="spellStart"/>
      <w:r w:rsidRPr="00115A14">
        <w:rPr>
          <w:rFonts w:ascii="Calibri" w:eastAsia="Calibri" w:hAnsi="Calibri" w:cs="David"/>
          <w:sz w:val="24"/>
          <w:szCs w:val="24"/>
          <w:rtl/>
        </w:rPr>
        <w:t>השמימה</w:t>
      </w:r>
      <w:proofErr w:type="spellEnd"/>
      <w:r w:rsidRPr="00115A14">
        <w:rPr>
          <w:rFonts w:ascii="Calibri" w:eastAsia="Calibri" w:hAnsi="Calibri" w:cs="David"/>
          <w:sz w:val="24"/>
          <w:szCs w:val="24"/>
          <w:rtl/>
        </w:rPr>
        <w:t xml:space="preserve"> במסעו הלילי. על</w:t>
      </w:r>
      <w:r w:rsidRPr="00115A14">
        <w:rPr>
          <w:rFonts w:ascii="Calibri" w:eastAsia="Calibri" w:hAnsi="Calibri" w:cs="David" w:hint="cs"/>
          <w:sz w:val="24"/>
          <w:szCs w:val="24"/>
          <w:rtl/>
        </w:rPr>
        <w:t xml:space="preserve"> </w:t>
      </w:r>
      <w:r w:rsidRPr="00115A14">
        <w:rPr>
          <w:rFonts w:ascii="Calibri" w:eastAsia="Calibri" w:hAnsi="Calibri" w:cs="David"/>
          <w:sz w:val="24"/>
          <w:szCs w:val="24"/>
          <w:rtl/>
        </w:rPr>
        <w:t>פי המסורת המוסלמית גם נשתמרו במבנה שתי שערות מזקנו של הנביא מוחמד</w:t>
      </w:r>
      <w:r w:rsidRPr="00115A14">
        <w:rPr>
          <w:rFonts w:ascii="Calibri" w:eastAsia="Calibri" w:hAnsi="Calibri" w:cs="David" w:hint="cs"/>
          <w:sz w:val="24"/>
          <w:szCs w:val="24"/>
          <w:rtl/>
        </w:rPr>
        <w:t>.</w:t>
      </w:r>
    </w:p>
    <w:p w14:paraId="5E814E31" w14:textId="77777777" w:rsidR="00115A14" w:rsidRPr="00115A14" w:rsidRDefault="00115A14" w:rsidP="00115A14">
      <w:pPr>
        <w:spacing w:after="0" w:line="480" w:lineRule="auto"/>
        <w:ind w:left="-567" w:right="-567"/>
        <w:jc w:val="both"/>
        <w:rPr>
          <w:rFonts w:ascii="Calibri" w:eastAsia="Calibri" w:hAnsi="Calibri" w:cs="David"/>
          <w:sz w:val="24"/>
          <w:szCs w:val="24"/>
          <w:rtl/>
        </w:rPr>
      </w:pPr>
      <w:r w:rsidRPr="00115A14">
        <w:rPr>
          <w:rFonts w:ascii="Calibri" w:eastAsia="Calibri" w:hAnsi="Calibri" w:cs="David" w:hint="cs"/>
          <w:sz w:val="24"/>
          <w:szCs w:val="24"/>
          <w:rtl/>
        </w:rPr>
        <w:t xml:space="preserve">בתחילה עמדו המוסלמים לקבל את כיוון התפילה המוסלמי לכיוון הסלע הקדוש בהר ככיוון התפילה היהודי. כך הציע לחליף עומר אבו אל </w:t>
      </w:r>
      <w:proofErr w:type="spellStart"/>
      <w:r w:rsidRPr="00115A14">
        <w:rPr>
          <w:rFonts w:ascii="Calibri" w:eastAsia="Calibri" w:hAnsi="Calibri" w:cs="David" w:hint="cs"/>
          <w:sz w:val="24"/>
          <w:szCs w:val="24"/>
          <w:rtl/>
        </w:rPr>
        <w:t>חטאב</w:t>
      </w:r>
      <w:proofErr w:type="spellEnd"/>
      <w:r w:rsidRPr="00115A14">
        <w:rPr>
          <w:rFonts w:ascii="Calibri" w:eastAsia="Calibri" w:hAnsi="Calibri" w:cs="David" w:hint="cs"/>
          <w:sz w:val="24"/>
          <w:szCs w:val="24"/>
          <w:rtl/>
        </w:rPr>
        <w:t xml:space="preserve"> היהודי המומר, </w:t>
      </w:r>
      <w:proofErr w:type="spellStart"/>
      <w:r w:rsidRPr="00115A14">
        <w:rPr>
          <w:rFonts w:ascii="Calibri" w:eastAsia="Calibri" w:hAnsi="Calibri" w:cs="David" w:hint="cs"/>
          <w:sz w:val="24"/>
          <w:szCs w:val="24"/>
          <w:rtl/>
        </w:rPr>
        <w:t>כעכ</w:t>
      </w:r>
      <w:proofErr w:type="spellEnd"/>
      <w:r w:rsidRPr="00115A14">
        <w:rPr>
          <w:rFonts w:ascii="Calibri" w:eastAsia="Calibri" w:hAnsi="Calibri" w:cs="David" w:hint="cs"/>
          <w:sz w:val="24"/>
          <w:szCs w:val="24"/>
          <w:rtl/>
        </w:rPr>
        <w:t xml:space="preserve"> </w:t>
      </w:r>
      <w:proofErr w:type="spellStart"/>
      <w:r w:rsidRPr="00115A14">
        <w:rPr>
          <w:rFonts w:ascii="Calibri" w:eastAsia="Calibri" w:hAnsi="Calibri" w:cs="David" w:hint="cs"/>
          <w:sz w:val="24"/>
          <w:szCs w:val="24"/>
          <w:rtl/>
        </w:rPr>
        <w:t>אלאחבאר</w:t>
      </w:r>
      <w:proofErr w:type="spellEnd"/>
      <w:r w:rsidRPr="00115A14">
        <w:rPr>
          <w:rFonts w:ascii="Calibri" w:eastAsia="Calibri" w:hAnsi="Calibri" w:cs="David" w:hint="cs"/>
          <w:sz w:val="24"/>
          <w:szCs w:val="24"/>
          <w:rtl/>
        </w:rPr>
        <w:t>, אולם החליף לא קיבל הצעה זו וקבע כי התפילה תהיה לכיוון מכה (אלעד,2001)</w:t>
      </w:r>
    </w:p>
    <w:p w14:paraId="21A194AE" w14:textId="77777777" w:rsidR="00115A14" w:rsidRPr="00115A14" w:rsidRDefault="00115A14" w:rsidP="00115A14">
      <w:pPr>
        <w:spacing w:after="0" w:line="480" w:lineRule="auto"/>
        <w:ind w:left="-567" w:right="-567"/>
        <w:jc w:val="both"/>
        <w:rPr>
          <w:rFonts w:ascii="Calibri" w:eastAsia="Calibri" w:hAnsi="Calibri" w:cs="David"/>
          <w:sz w:val="24"/>
          <w:szCs w:val="24"/>
          <w:rtl/>
        </w:rPr>
      </w:pPr>
      <w:r w:rsidRPr="00115A14">
        <w:rPr>
          <w:rFonts w:ascii="Calibri" w:eastAsia="Calibri" w:hAnsi="Calibri" w:cs="David"/>
          <w:sz w:val="24"/>
          <w:szCs w:val="24"/>
          <w:rtl/>
        </w:rPr>
        <w:t>על פי המסורת</w:t>
      </w:r>
      <w:r w:rsidRPr="00115A14">
        <w:rPr>
          <w:rFonts w:ascii="Calibri" w:eastAsia="Calibri" w:hAnsi="Calibri" w:cs="David" w:hint="cs"/>
          <w:sz w:val="24"/>
          <w:szCs w:val="24"/>
          <w:rtl/>
        </w:rPr>
        <w:t xml:space="preserve"> היהודית</w:t>
      </w:r>
      <w:r w:rsidRPr="00115A14">
        <w:rPr>
          <w:rFonts w:ascii="Calibri" w:eastAsia="Calibri" w:hAnsi="Calibri" w:cs="David"/>
          <w:sz w:val="24"/>
          <w:szCs w:val="24"/>
          <w:rtl/>
        </w:rPr>
        <w:t xml:space="preserve"> התרחשה</w:t>
      </w:r>
      <w:r w:rsidRPr="00115A14">
        <w:rPr>
          <w:rFonts w:ascii="Calibri" w:eastAsia="Calibri" w:hAnsi="Calibri" w:cs="David" w:hint="cs"/>
          <w:sz w:val="24"/>
          <w:szCs w:val="24"/>
          <w:rtl/>
        </w:rPr>
        <w:t xml:space="preserve"> בהר</w:t>
      </w:r>
      <w:r w:rsidRPr="00115A14">
        <w:rPr>
          <w:rFonts w:ascii="Calibri" w:eastAsia="Calibri" w:hAnsi="Calibri" w:cs="David"/>
          <w:sz w:val="24"/>
          <w:szCs w:val="24"/>
          <w:rtl/>
        </w:rPr>
        <w:t xml:space="preserve"> עקידת יצחק, ומקום כיפת הסלע מזוהה עם החלק הקדוש של בתי המקדש הראשון והשני. על אבן השתייה ה</w:t>
      </w:r>
      <w:r w:rsidRPr="00115A14">
        <w:rPr>
          <w:rFonts w:ascii="Calibri" w:eastAsia="Calibri" w:hAnsi="Calibri" w:cs="David" w:hint="cs"/>
          <w:sz w:val="24"/>
          <w:szCs w:val="24"/>
          <w:rtl/>
        </w:rPr>
        <w:t>ונח</w:t>
      </w:r>
      <w:r w:rsidRPr="00115A14">
        <w:rPr>
          <w:rFonts w:ascii="Calibri" w:eastAsia="Calibri" w:hAnsi="Calibri" w:cs="David"/>
          <w:sz w:val="24"/>
          <w:szCs w:val="24"/>
          <w:rtl/>
        </w:rPr>
        <w:t xml:space="preserve"> הארון אשר בקודש הקודשים</w:t>
      </w:r>
      <w:r w:rsidRPr="00115A14">
        <w:rPr>
          <w:rFonts w:ascii="Calibri" w:eastAsia="Calibri" w:hAnsi="Calibri" w:cs="David" w:hint="cs"/>
          <w:sz w:val="24"/>
          <w:szCs w:val="24"/>
          <w:rtl/>
        </w:rPr>
        <w:t>.</w:t>
      </w:r>
    </w:p>
    <w:p w14:paraId="4ED199BF" w14:textId="77777777" w:rsidR="00115A14" w:rsidRPr="00115A14" w:rsidRDefault="00115A14" w:rsidP="00115A14">
      <w:pPr>
        <w:spacing w:after="0" w:line="480" w:lineRule="auto"/>
        <w:ind w:left="-567" w:right="-567"/>
        <w:jc w:val="both"/>
        <w:rPr>
          <w:rFonts w:ascii="Calibri" w:eastAsia="Calibri" w:hAnsi="Calibri" w:cs="David"/>
          <w:sz w:val="24"/>
          <w:szCs w:val="24"/>
          <w:rtl/>
        </w:rPr>
      </w:pPr>
      <w:r w:rsidRPr="00115A14">
        <w:rPr>
          <w:rFonts w:ascii="Calibri" w:eastAsia="Calibri" w:hAnsi="Calibri" w:cs="David" w:hint="cs"/>
          <w:sz w:val="24"/>
          <w:szCs w:val="24"/>
          <w:rtl/>
        </w:rPr>
        <w:t xml:space="preserve">במשך השנים קיבלו ההר והמסגדים שנבנו עליו, מעבר לחשיבותם הדתית גם חשיבות מדינית בהתמודדות האסלאם עם דתות אחרות, בדגש על הנצרות והיהדות, וכן כחלופה מדינית למתחים פנים אסלאמיים. </w:t>
      </w:r>
    </w:p>
    <w:p w14:paraId="5A04199D" w14:textId="77777777" w:rsidR="00115A14" w:rsidRPr="00115A14" w:rsidRDefault="00115A14" w:rsidP="00115A14">
      <w:pPr>
        <w:spacing w:after="0" w:line="480" w:lineRule="auto"/>
        <w:ind w:left="-567" w:right="-567"/>
        <w:jc w:val="both"/>
        <w:rPr>
          <w:rFonts w:ascii="Calibri" w:eastAsia="Calibri" w:hAnsi="Calibri" w:cs="David"/>
          <w:sz w:val="24"/>
          <w:szCs w:val="24"/>
          <w:rtl/>
        </w:rPr>
      </w:pPr>
      <w:r w:rsidRPr="00115A14">
        <w:rPr>
          <w:rFonts w:ascii="Calibri" w:eastAsia="Calibri" w:hAnsi="Calibri" w:cs="David" w:hint="cs"/>
          <w:sz w:val="24"/>
          <w:szCs w:val="24"/>
          <w:rtl/>
        </w:rPr>
        <w:t xml:space="preserve">במהלך השנים ידע מתחם 'אל חרם אל שריף' מאבקים רבים, בתקופת מסעות הצלב נכבש ולפרקים נאסרה הכניסה אליו למוסלמים. בימי השלטון </w:t>
      </w:r>
      <w:proofErr w:type="spellStart"/>
      <w:r w:rsidRPr="00115A14">
        <w:rPr>
          <w:rFonts w:ascii="Calibri" w:eastAsia="Calibri" w:hAnsi="Calibri" w:cs="David" w:hint="cs"/>
          <w:sz w:val="24"/>
          <w:szCs w:val="24"/>
          <w:rtl/>
        </w:rPr>
        <w:t>העותמני</w:t>
      </w:r>
      <w:proofErr w:type="spellEnd"/>
      <w:r w:rsidRPr="00115A14">
        <w:rPr>
          <w:rFonts w:ascii="Calibri" w:eastAsia="Calibri" w:hAnsi="Calibri" w:cs="David" w:hint="cs"/>
          <w:sz w:val="24"/>
          <w:szCs w:val="24"/>
          <w:rtl/>
        </w:rPr>
        <w:t xml:space="preserve"> שהקפיד מאוד בשמירת מצוות האסלאם והמקומות הקדושים לו. נקבעה מדיניות הפרדה בין מוסלמים ללא-מוסלמים כדי למנוע הטמאות המקומות הקדושים. נאסר על מי שאינו מוסלמי להיכנס ל 'אל חרם אל שריף' ואף להשקיף עליו מרחוק. באמצע המאה השש עשרה, הגדיר הסולטן הטורקי </w:t>
      </w:r>
      <w:proofErr w:type="spellStart"/>
      <w:r w:rsidRPr="00115A14">
        <w:rPr>
          <w:rFonts w:ascii="Calibri" w:eastAsia="Calibri" w:hAnsi="Calibri" w:cs="David" w:hint="cs"/>
          <w:sz w:val="24"/>
          <w:szCs w:val="24"/>
          <w:rtl/>
        </w:rPr>
        <w:t>סלימן</w:t>
      </w:r>
      <w:proofErr w:type="spellEnd"/>
      <w:r w:rsidRPr="00115A14">
        <w:rPr>
          <w:rFonts w:ascii="Calibri" w:eastAsia="Calibri" w:hAnsi="Calibri" w:cs="David" w:hint="cs"/>
          <w:sz w:val="24"/>
          <w:szCs w:val="24"/>
          <w:rtl/>
        </w:rPr>
        <w:t xml:space="preserve"> המפואר את הכותל המערבי כמקום קדוש ליהודים, ואף העניק להם '</w:t>
      </w:r>
      <w:proofErr w:type="spellStart"/>
      <w:r w:rsidRPr="00115A14">
        <w:rPr>
          <w:rFonts w:ascii="Calibri" w:eastAsia="Calibri" w:hAnsi="Calibri" w:cs="David" w:hint="cs"/>
          <w:sz w:val="24"/>
          <w:szCs w:val="24"/>
          <w:rtl/>
        </w:rPr>
        <w:t>פירמאן</w:t>
      </w:r>
      <w:proofErr w:type="spellEnd"/>
      <w:r w:rsidRPr="00115A14">
        <w:rPr>
          <w:rFonts w:ascii="Calibri" w:eastAsia="Calibri" w:hAnsi="Calibri" w:cs="David" w:hint="cs"/>
          <w:sz w:val="24"/>
          <w:szCs w:val="24"/>
          <w:rtl/>
        </w:rPr>
        <w:t>' המכיר בזכותם להתפלל במקום. הסולטן בנה רחבה מרוצפת ותחומה בגודל 22</w:t>
      </w:r>
      <w:r w:rsidRPr="00115A14">
        <w:rPr>
          <w:rFonts w:ascii="Calibri" w:eastAsia="Calibri" w:hAnsi="Calibri" w:cs="David" w:hint="cs"/>
          <w:sz w:val="24"/>
          <w:szCs w:val="24"/>
        </w:rPr>
        <w:t>X</w:t>
      </w:r>
      <w:r w:rsidRPr="00115A14">
        <w:rPr>
          <w:rFonts w:ascii="Calibri" w:eastAsia="Calibri" w:hAnsi="Calibri" w:cs="David" w:hint="cs"/>
          <w:sz w:val="24"/>
          <w:szCs w:val="24"/>
          <w:rtl/>
        </w:rPr>
        <w:t>3 מטר בסמוך לכותל כאזור תפילה ליהודים.(ברקוביץ,2000)</w:t>
      </w:r>
    </w:p>
    <w:p w14:paraId="6A578515" w14:textId="77777777" w:rsidR="00115A14" w:rsidRPr="00115A14" w:rsidRDefault="00115A14" w:rsidP="00115A14">
      <w:pPr>
        <w:spacing w:after="0" w:line="480" w:lineRule="auto"/>
        <w:ind w:left="-567" w:right="-567"/>
        <w:jc w:val="both"/>
        <w:rPr>
          <w:rFonts w:ascii="Calibri" w:eastAsia="Calibri" w:hAnsi="Calibri" w:cs="David"/>
          <w:sz w:val="24"/>
          <w:szCs w:val="24"/>
          <w:rtl/>
        </w:rPr>
      </w:pPr>
      <w:r w:rsidRPr="00115A14">
        <w:rPr>
          <w:rFonts w:ascii="Calibri" w:eastAsia="Calibri" w:hAnsi="Calibri" w:cs="David" w:hint="cs"/>
          <w:sz w:val="24"/>
          <w:szCs w:val="24"/>
          <w:rtl/>
        </w:rPr>
        <w:t xml:space="preserve">בימי המנדט הבריטי, הקפיד שלטון המנדט על ההפרדה שנקבעה בסידורי הפולחן הדתי במקומות הקדושים בירושלים. המוסלמים הציגו חשש מפני פעולות שנקטו היהודים בשטח רחבת הכותל כגון הצבת מחיצה לתפילה וספרי תורה התייחסו  לכל שינוי ברחבת הכותל כאיום על המסגדים ב'אל חרם אל שריף'. הגדיל לעשות המופתי חג' אמין אל חוסייני שהפך את זכויות היהודים להתפלל בכותל כנושא מרכזי בתעמולה הערבית ובמאבק הלאומי ערבי כנגד היהודים. יש שראו בכך את הכלי של המופתי לעליית קרנו בזירת המנהיגות הערבית כולה. הסתה זו התעצמה בכל הזדמנות בה ראו המוסלמים צעד נוסף שעשו היהודים ברחבת הכותל כדוגמת התקנת מחיצות בתפילת יום הכיפורים בשנת תרפ"ט ושיאם באותה השנה בעקבות הפגנת 'הנוער העברי' בתפילת תשעה באב </w:t>
      </w:r>
      <w:r w:rsidRPr="00115A14">
        <w:rPr>
          <w:rFonts w:ascii="Calibri" w:eastAsia="Calibri" w:hAnsi="Calibri" w:cs="David" w:hint="cs"/>
          <w:sz w:val="24"/>
          <w:szCs w:val="24"/>
          <w:rtl/>
        </w:rPr>
        <w:lastRenderedPageBreak/>
        <w:t>באותה השנה בעקבותיה התפרץ המון מוסלמי על המתפללים בכותל קרע ושרף ספרי תפילה המהומות התפשטו לכל הארץ ונודעו לימים כפרעות תרפ"ט.(שם)</w:t>
      </w:r>
    </w:p>
    <w:p w14:paraId="3A9969CB" w14:textId="77777777" w:rsidR="00115A14" w:rsidRPr="00115A14" w:rsidRDefault="00115A14" w:rsidP="00115A14">
      <w:pPr>
        <w:spacing w:after="0" w:line="480" w:lineRule="auto"/>
        <w:ind w:left="-567" w:right="-567"/>
        <w:jc w:val="both"/>
        <w:rPr>
          <w:rFonts w:ascii="Calibri" w:eastAsia="Calibri" w:hAnsi="Calibri" w:cs="David"/>
          <w:sz w:val="24"/>
          <w:szCs w:val="24"/>
          <w:rtl/>
        </w:rPr>
      </w:pPr>
      <w:r w:rsidRPr="00115A14">
        <w:rPr>
          <w:rFonts w:ascii="Calibri" w:eastAsia="Calibri" w:hAnsi="Calibri" w:cs="David" w:hint="cs"/>
          <w:sz w:val="24"/>
          <w:szCs w:val="24"/>
          <w:rtl/>
        </w:rPr>
        <w:t>מלחמת ששת הימים, מהווה קו פרשת מים בתולדות ההר בעת המודרנית. מיד בתום המלחמה משה דיין קבע בו את מנגנון ה'סטטוס קוו' בשיתוף עם ההנהגה הדתית, 'הווקף' הירדני ששלט בהר על פי העקרונות הבאים:</w:t>
      </w:r>
    </w:p>
    <w:p w14:paraId="2A7C718E" w14:textId="77777777" w:rsidR="00115A14" w:rsidRPr="00115A14" w:rsidRDefault="00115A14" w:rsidP="00115A14">
      <w:pPr>
        <w:numPr>
          <w:ilvl w:val="0"/>
          <w:numId w:val="2"/>
        </w:numPr>
        <w:spacing w:after="0" w:line="480" w:lineRule="auto"/>
        <w:ind w:right="-567"/>
        <w:contextualSpacing/>
        <w:jc w:val="both"/>
        <w:rPr>
          <w:rFonts w:ascii="Calibri" w:eastAsia="Calibri" w:hAnsi="Calibri" w:cs="David"/>
          <w:sz w:val="24"/>
          <w:szCs w:val="24"/>
        </w:rPr>
      </w:pPr>
      <w:r w:rsidRPr="00115A14">
        <w:rPr>
          <w:rFonts w:ascii="Calibri" w:eastAsia="Calibri" w:hAnsi="Calibri" w:cs="David" w:hint="cs"/>
          <w:sz w:val="24"/>
          <w:szCs w:val="24"/>
          <w:rtl/>
        </w:rPr>
        <w:t>הווקף</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כזרוע</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של</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משרד</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ההקדשים</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הירדני</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ימשיך</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לנהל</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את</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האתר</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ויהיה</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אחראי</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על</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הסדרים</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והעניינים</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הדתיים</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והאזרחים</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בו</w:t>
      </w:r>
      <w:r w:rsidRPr="00115A14">
        <w:rPr>
          <w:rFonts w:ascii="Calibri" w:eastAsia="Calibri" w:hAnsi="Calibri" w:cs="David"/>
          <w:sz w:val="24"/>
          <w:szCs w:val="24"/>
          <w:rtl/>
        </w:rPr>
        <w:t>.</w:t>
      </w:r>
    </w:p>
    <w:p w14:paraId="031D2224" w14:textId="77777777" w:rsidR="00115A14" w:rsidRPr="00115A14" w:rsidRDefault="00115A14" w:rsidP="00115A14">
      <w:pPr>
        <w:numPr>
          <w:ilvl w:val="0"/>
          <w:numId w:val="2"/>
        </w:numPr>
        <w:spacing w:after="0" w:line="480" w:lineRule="auto"/>
        <w:ind w:right="-567"/>
        <w:contextualSpacing/>
        <w:jc w:val="both"/>
        <w:rPr>
          <w:rFonts w:ascii="Calibri" w:eastAsia="Calibri" w:hAnsi="Calibri" w:cs="David"/>
          <w:sz w:val="24"/>
          <w:szCs w:val="24"/>
        </w:rPr>
      </w:pPr>
      <w:r w:rsidRPr="00115A14">
        <w:rPr>
          <w:rFonts w:ascii="Calibri" w:eastAsia="Calibri" w:hAnsi="Calibri" w:cs="David" w:hint="cs"/>
          <w:sz w:val="24"/>
          <w:szCs w:val="24"/>
          <w:rtl/>
        </w:rPr>
        <w:t>יהודים</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לא</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יהיו</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רשאים</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להתפלל</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בהר</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הבית</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אך</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הם</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יוכלו</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לבקר</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בו.</w:t>
      </w:r>
    </w:p>
    <w:p w14:paraId="0FB3727B" w14:textId="77777777" w:rsidR="00115A14" w:rsidRPr="00115A14" w:rsidRDefault="00115A14" w:rsidP="00115A14">
      <w:pPr>
        <w:numPr>
          <w:ilvl w:val="0"/>
          <w:numId w:val="2"/>
        </w:numPr>
        <w:spacing w:after="0" w:line="480" w:lineRule="auto"/>
        <w:ind w:right="-567"/>
        <w:contextualSpacing/>
        <w:jc w:val="both"/>
        <w:rPr>
          <w:rFonts w:ascii="Calibri" w:eastAsia="Calibri" w:hAnsi="Calibri" w:cs="David"/>
          <w:sz w:val="24"/>
          <w:szCs w:val="24"/>
        </w:rPr>
      </w:pPr>
      <w:r w:rsidRPr="00115A14">
        <w:rPr>
          <w:rFonts w:ascii="Calibri" w:eastAsia="Calibri" w:hAnsi="Calibri" w:cs="David" w:hint="cs"/>
          <w:sz w:val="24"/>
          <w:szCs w:val="24"/>
          <w:rtl/>
        </w:rPr>
        <w:t>ישראל</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באמצעות</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המשטרה</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שלה</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תקבל</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לידיה</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את</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האחריות</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על</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הביטחון</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במתחם</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המקודש</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הן</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על</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שטחו</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הפנימי</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והן</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על</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המעטפת</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החיצונית</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שלו</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החומה</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והשערים</w:t>
      </w:r>
      <w:r w:rsidRPr="00115A14">
        <w:rPr>
          <w:rFonts w:ascii="Calibri" w:eastAsia="Calibri" w:hAnsi="Calibri" w:cs="David"/>
          <w:sz w:val="24"/>
          <w:szCs w:val="24"/>
          <w:rtl/>
        </w:rPr>
        <w:t>.</w:t>
      </w:r>
    </w:p>
    <w:p w14:paraId="723BA363" w14:textId="77777777" w:rsidR="00115A14" w:rsidRPr="00115A14" w:rsidRDefault="00115A14" w:rsidP="00115A14">
      <w:pPr>
        <w:numPr>
          <w:ilvl w:val="0"/>
          <w:numId w:val="2"/>
        </w:numPr>
        <w:spacing w:after="0" w:line="480" w:lineRule="auto"/>
        <w:ind w:right="-567"/>
        <w:contextualSpacing/>
        <w:jc w:val="both"/>
        <w:rPr>
          <w:rFonts w:ascii="Calibri" w:eastAsia="Calibri" w:hAnsi="Calibri" w:cs="David"/>
          <w:sz w:val="24"/>
          <w:szCs w:val="24"/>
        </w:rPr>
      </w:pPr>
      <w:r w:rsidRPr="00115A14">
        <w:rPr>
          <w:rFonts w:ascii="Calibri" w:eastAsia="Calibri" w:hAnsi="Calibri" w:cs="David" w:hint="cs"/>
          <w:sz w:val="24"/>
          <w:szCs w:val="24"/>
          <w:rtl/>
        </w:rPr>
        <w:t>הריבונות</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והחוק</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הישראלי</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יחולו</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בהר</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הבית</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כמו</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ביתר</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חלקי</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ירושלים</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שעליהם</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הוחל</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החוק</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הישראלי</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לאחר</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מלחמת</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ששת</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הימים.</w:t>
      </w:r>
    </w:p>
    <w:p w14:paraId="74F8017A" w14:textId="77777777" w:rsidR="00115A14" w:rsidRPr="00115A14" w:rsidRDefault="00115A14" w:rsidP="00115A14">
      <w:pPr>
        <w:numPr>
          <w:ilvl w:val="0"/>
          <w:numId w:val="2"/>
        </w:numPr>
        <w:spacing w:after="0" w:line="480" w:lineRule="auto"/>
        <w:ind w:right="-567"/>
        <w:contextualSpacing/>
        <w:jc w:val="both"/>
        <w:rPr>
          <w:rFonts w:ascii="Calibri" w:eastAsia="Calibri" w:hAnsi="Calibri" w:cs="David"/>
          <w:sz w:val="24"/>
          <w:szCs w:val="24"/>
        </w:rPr>
      </w:pP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בהמשך</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הוחלט</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כי</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שער</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הכניסה</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היחיד</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שדרכו</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תותר</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כניסת</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יהודים</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להר</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הבית</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יהיה</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שער</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המוגרבים</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בעוד</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שהמוסלמים</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יכנסו</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להר</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דרך</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השערים</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הרבים</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הנוספים</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שלו</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באשר</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לתיירים</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נקבע</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כי</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הם</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יכנסו</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להר</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דרך</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שלשה</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שערים</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המוגרבים</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השלשלת</w:t>
      </w:r>
      <w:r w:rsidRPr="00115A14">
        <w:rPr>
          <w:rFonts w:ascii="Calibri" w:eastAsia="Calibri" w:hAnsi="Calibri" w:cs="David"/>
          <w:sz w:val="24"/>
          <w:szCs w:val="24"/>
          <w:rtl/>
        </w:rPr>
        <w:t xml:space="preserve"> </w:t>
      </w:r>
      <w:r w:rsidRPr="00115A14">
        <w:rPr>
          <w:rFonts w:ascii="Calibri" w:eastAsia="Calibri" w:hAnsi="Calibri" w:cs="David" w:hint="cs"/>
          <w:sz w:val="24"/>
          <w:szCs w:val="24"/>
          <w:rtl/>
        </w:rPr>
        <w:t>והכותנה</w:t>
      </w:r>
      <w:r w:rsidRPr="00115A14">
        <w:rPr>
          <w:rFonts w:ascii="Calibri" w:eastAsia="Calibri" w:hAnsi="Calibri" w:cs="David"/>
          <w:sz w:val="24"/>
          <w:szCs w:val="24"/>
          <w:rtl/>
        </w:rPr>
        <w:t xml:space="preserve">. </w:t>
      </w:r>
    </w:p>
    <w:p w14:paraId="695D908A" w14:textId="77777777" w:rsidR="00115A14" w:rsidRPr="00115A14" w:rsidRDefault="00115A14" w:rsidP="00115A14">
      <w:pPr>
        <w:spacing w:after="0" w:line="480" w:lineRule="auto"/>
        <w:ind w:left="153" w:right="-567"/>
        <w:contextualSpacing/>
        <w:jc w:val="both"/>
        <w:rPr>
          <w:rFonts w:ascii="Calibri" w:eastAsia="Calibri" w:hAnsi="Calibri" w:cs="David"/>
          <w:sz w:val="24"/>
          <w:szCs w:val="24"/>
        </w:rPr>
      </w:pPr>
      <w:r w:rsidRPr="00115A14">
        <w:rPr>
          <w:rFonts w:ascii="Calibri" w:eastAsia="Calibri" w:hAnsi="Calibri" w:cs="David" w:hint="cs"/>
          <w:sz w:val="24"/>
          <w:szCs w:val="24"/>
          <w:rtl/>
        </w:rPr>
        <w:t xml:space="preserve"> </w:t>
      </w:r>
      <w:r w:rsidRPr="00115A14">
        <w:rPr>
          <w:rFonts w:ascii="Calibri" w:eastAsia="Calibri" w:hAnsi="Calibri" w:cs="David"/>
          <w:noProof/>
          <w:sz w:val="24"/>
          <w:szCs w:val="24"/>
        </w:rPr>
        <w:drawing>
          <wp:inline distT="0" distB="0" distL="0" distR="0" wp14:anchorId="613990F5" wp14:editId="787AF692">
            <wp:extent cx="2668270" cy="4568190"/>
            <wp:effectExtent l="0" t="0" r="0" b="1270"/>
            <wp:docPr id="1" name="תמונה 1" descr="תוצאת תמונה עבור שערי הכניסה אל חרם אל שרי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וצאת תמונה עבור שערי הכניסה אל חרם אל שריף"/>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16200000">
                      <a:off x="0" y="0"/>
                      <a:ext cx="2668270" cy="4568190"/>
                    </a:xfrm>
                    <a:prstGeom prst="rect">
                      <a:avLst/>
                    </a:prstGeom>
                    <a:noFill/>
                    <a:ln>
                      <a:noFill/>
                    </a:ln>
                  </pic:spPr>
                </pic:pic>
              </a:graphicData>
            </a:graphic>
          </wp:inline>
        </w:drawing>
      </w:r>
    </w:p>
    <w:p w14:paraId="457EFBA3" w14:textId="77777777" w:rsidR="00115A14" w:rsidRPr="00115A14" w:rsidRDefault="00115A14" w:rsidP="00115A14">
      <w:pPr>
        <w:numPr>
          <w:ilvl w:val="0"/>
          <w:numId w:val="2"/>
        </w:numPr>
        <w:spacing w:after="0" w:line="480" w:lineRule="auto"/>
        <w:ind w:right="-567"/>
        <w:contextualSpacing/>
        <w:jc w:val="both"/>
        <w:rPr>
          <w:rFonts w:ascii="Calibri" w:eastAsia="Calibri" w:hAnsi="Calibri" w:cs="David"/>
          <w:sz w:val="24"/>
          <w:szCs w:val="24"/>
        </w:rPr>
      </w:pPr>
      <w:r w:rsidRPr="00115A14">
        <w:rPr>
          <w:rFonts w:ascii="Calibri" w:eastAsia="Calibri" w:hAnsi="Calibri" w:cs="David" w:hint="cs"/>
          <w:sz w:val="24"/>
          <w:szCs w:val="24"/>
          <w:rtl/>
        </w:rPr>
        <w:t xml:space="preserve"> ההסכם הינו הסכם בעל פה ולא הסכם כתוב.</w:t>
      </w:r>
    </w:p>
    <w:p w14:paraId="33887F92" w14:textId="77777777" w:rsidR="00115A14" w:rsidRPr="00115A14" w:rsidRDefault="00115A14" w:rsidP="00115A14">
      <w:pPr>
        <w:spacing w:after="0" w:line="480" w:lineRule="auto"/>
        <w:ind w:left="-207" w:right="-567"/>
        <w:jc w:val="both"/>
        <w:rPr>
          <w:rFonts w:ascii="Calibri" w:eastAsia="Calibri" w:hAnsi="Calibri" w:cs="David"/>
          <w:sz w:val="24"/>
          <w:szCs w:val="24"/>
          <w:rtl/>
        </w:rPr>
      </w:pPr>
    </w:p>
    <w:p w14:paraId="1692D856" w14:textId="77777777" w:rsidR="00115A14" w:rsidRPr="00115A14" w:rsidRDefault="00115A14" w:rsidP="00115A14">
      <w:pPr>
        <w:spacing w:after="0" w:line="480" w:lineRule="auto"/>
        <w:ind w:left="-207" w:right="-567"/>
        <w:jc w:val="both"/>
        <w:rPr>
          <w:rFonts w:ascii="Calibri" w:eastAsia="Calibri" w:hAnsi="Calibri" w:cs="David"/>
          <w:sz w:val="24"/>
          <w:szCs w:val="24"/>
          <w:rtl/>
        </w:rPr>
      </w:pPr>
      <w:r w:rsidRPr="00115A14">
        <w:rPr>
          <w:rFonts w:ascii="Calibri" w:eastAsia="Calibri" w:hAnsi="Calibri" w:cs="David" w:hint="cs"/>
          <w:sz w:val="24"/>
          <w:szCs w:val="24"/>
          <w:rtl/>
        </w:rPr>
        <w:t xml:space="preserve">במהלך השנים ניכר כי התקיים תהליך משמעותי של התפתחות ההר מאתר דתי מרכזי לכדי 'סמל לאומי' פלסטיני ומוסלמי. כחלק מהתפתחות זו נוספו 'שחקנים' נוספים בעלי עניין. מלבד ישראל והוואקף הירדני התווספה גם הרשות הפלסטינית אותה צירף המלך חוסיין בדצמבר 1995 בהצהרתו כי הוא מכריז באופן </w:t>
      </w:r>
      <w:r w:rsidRPr="00115A14">
        <w:rPr>
          <w:rFonts w:ascii="Calibri" w:eastAsia="Calibri" w:hAnsi="Calibri" w:cs="David" w:hint="cs"/>
          <w:sz w:val="24"/>
          <w:szCs w:val="24"/>
          <w:rtl/>
        </w:rPr>
        <w:lastRenderedPageBreak/>
        <w:t xml:space="preserve">ברור לכלל הערבים והמוסלמים מתוקף סמכותו כאחראי המקומות הקדושים כי הוא שומר על הזכות </w:t>
      </w:r>
      <w:proofErr w:type="spellStart"/>
      <w:r w:rsidRPr="00115A14">
        <w:rPr>
          <w:rFonts w:ascii="Calibri" w:eastAsia="Calibri" w:hAnsi="Calibri" w:cs="David" w:hint="cs"/>
          <w:sz w:val="24"/>
          <w:szCs w:val="24"/>
          <w:rtl/>
        </w:rPr>
        <w:t>לפסלטינים</w:t>
      </w:r>
      <w:proofErr w:type="spellEnd"/>
      <w:r w:rsidRPr="00115A14">
        <w:rPr>
          <w:rFonts w:ascii="Calibri" w:eastAsia="Calibri" w:hAnsi="Calibri" w:cs="David" w:hint="cs"/>
          <w:sz w:val="24"/>
          <w:szCs w:val="24"/>
          <w:rtl/>
        </w:rPr>
        <w:t xml:space="preserve"> ב'אל חרם אל שריף' לאחר השלמת השיחות והמשא ומתן על ירושלים כבירת פלסטין (פריש,2004) והתנועה </w:t>
      </w:r>
      <w:proofErr w:type="spellStart"/>
      <w:r w:rsidRPr="00115A14">
        <w:rPr>
          <w:rFonts w:ascii="Calibri" w:eastAsia="Calibri" w:hAnsi="Calibri" w:cs="David" w:hint="cs"/>
          <w:sz w:val="24"/>
          <w:szCs w:val="24"/>
          <w:rtl/>
        </w:rPr>
        <w:t>האסלמית</w:t>
      </w:r>
      <w:proofErr w:type="spellEnd"/>
      <w:r w:rsidRPr="00115A14">
        <w:rPr>
          <w:rFonts w:ascii="Calibri" w:eastAsia="Calibri" w:hAnsi="Calibri" w:cs="David" w:hint="cs"/>
          <w:sz w:val="24"/>
          <w:szCs w:val="24"/>
          <w:rtl/>
        </w:rPr>
        <w:t xml:space="preserve"> כתנועה לאומית מקרב ערביי ישראל, יש חלק ואינטרס מובהק בכך. תופעה זו תיבחן במחקר זה.</w:t>
      </w:r>
    </w:p>
    <w:p w14:paraId="1A821BFC" w14:textId="77777777" w:rsidR="00115A14" w:rsidRPr="00115A14" w:rsidRDefault="00115A14" w:rsidP="00115A14">
      <w:pPr>
        <w:spacing w:after="0" w:line="480" w:lineRule="auto"/>
        <w:ind w:left="-207" w:right="-567"/>
        <w:jc w:val="both"/>
        <w:rPr>
          <w:rFonts w:ascii="Calibri" w:eastAsia="Calibri" w:hAnsi="Calibri" w:cs="David"/>
          <w:sz w:val="24"/>
          <w:szCs w:val="24"/>
          <w:rtl/>
        </w:rPr>
      </w:pPr>
      <w:r w:rsidRPr="00115A14">
        <w:rPr>
          <w:rFonts w:ascii="Calibri" w:eastAsia="Calibri" w:hAnsi="Calibri" w:cs="David" w:hint="cs"/>
          <w:sz w:val="24"/>
          <w:szCs w:val="24"/>
          <w:rtl/>
        </w:rPr>
        <w:t xml:space="preserve">בשנים האחרונות ניכרת מגמת השפעה ועיסוק משמעותי של מעצמות אזוריות אסלאמיות בעיצוב המציאות בהר. השפעה זו מבוצעת באמצעות תרומות והשפעה כלכלית ועיצוב תודעה ברשתות החברתיות, הן על ידי טורקיה, הן על ידי איראן והן על ידי סעודיה. מדינות אלו פועלות בעיצוב המציאות בהר לעיתים באופן ישיר אולם לרוב באמצעות השחקנים המקומיים הפועלים בהר בשגרה. עדות לתפיסת איראן אפשר לראות בצורה בולטת בקביעתו של חסן </w:t>
      </w:r>
      <w:proofErr w:type="spellStart"/>
      <w:r w:rsidRPr="00115A14">
        <w:rPr>
          <w:rFonts w:ascii="Calibri" w:eastAsia="Calibri" w:hAnsi="Calibri" w:cs="David" w:hint="cs"/>
          <w:sz w:val="24"/>
          <w:szCs w:val="24"/>
          <w:rtl/>
        </w:rPr>
        <w:t>נצראללה</w:t>
      </w:r>
      <w:proofErr w:type="spellEnd"/>
      <w:r w:rsidRPr="00115A14">
        <w:rPr>
          <w:rFonts w:ascii="Calibri" w:eastAsia="Calibri" w:hAnsi="Calibri" w:cs="David" w:hint="cs"/>
          <w:sz w:val="24"/>
          <w:szCs w:val="24"/>
          <w:rtl/>
        </w:rPr>
        <w:t xml:space="preserve"> כי 'הדרך ללבנון עוברת בירושלים' </w:t>
      </w:r>
      <w:sdt>
        <w:sdtPr>
          <w:rPr>
            <w:rFonts w:ascii="Calibri" w:eastAsia="Calibri" w:hAnsi="Calibri" w:cs="David" w:hint="cs"/>
            <w:sz w:val="24"/>
            <w:szCs w:val="24"/>
            <w:rtl/>
          </w:rPr>
          <w:id w:val="-1217433323"/>
          <w:citation/>
        </w:sdtPr>
        <w:sdtContent>
          <w:r w:rsidRPr="00115A14">
            <w:rPr>
              <w:rFonts w:ascii="Calibri" w:eastAsia="Calibri" w:hAnsi="Calibri" w:cs="David"/>
              <w:sz w:val="24"/>
              <w:szCs w:val="24"/>
              <w:rtl/>
            </w:rPr>
            <w:fldChar w:fldCharType="begin"/>
          </w:r>
          <w:r w:rsidRPr="00115A14">
            <w:rPr>
              <w:rFonts w:ascii="Calibri" w:eastAsia="Calibri" w:hAnsi="Calibri" w:cs="David"/>
              <w:sz w:val="24"/>
              <w:szCs w:val="24"/>
            </w:rPr>
            <w:instrText xml:space="preserve">CITATION Bas16 \l 1033 </w:instrText>
          </w:r>
          <w:r w:rsidRPr="00115A14">
            <w:rPr>
              <w:rFonts w:ascii="Calibri" w:eastAsia="Calibri" w:hAnsi="Calibri" w:cs="David"/>
              <w:sz w:val="24"/>
              <w:szCs w:val="24"/>
              <w:rtl/>
            </w:rPr>
            <w:fldChar w:fldCharType="separate"/>
          </w:r>
          <w:r w:rsidRPr="00115A14">
            <w:rPr>
              <w:rFonts w:ascii="Calibri" w:eastAsia="Calibri" w:hAnsi="Calibri" w:cs="David"/>
              <w:noProof/>
              <w:sz w:val="24"/>
              <w:szCs w:val="24"/>
            </w:rPr>
            <w:t>(Saade, 2016)</w:t>
          </w:r>
          <w:r w:rsidRPr="00115A14">
            <w:rPr>
              <w:rFonts w:ascii="Calibri" w:eastAsia="Calibri" w:hAnsi="Calibri" w:cs="David"/>
              <w:sz w:val="24"/>
              <w:szCs w:val="24"/>
              <w:rtl/>
            </w:rPr>
            <w:fldChar w:fldCharType="end"/>
          </w:r>
        </w:sdtContent>
      </w:sdt>
      <w:r w:rsidRPr="00115A14">
        <w:rPr>
          <w:rFonts w:ascii="Calibri" w:eastAsia="Calibri" w:hAnsi="Calibri" w:cs="David" w:hint="cs"/>
          <w:sz w:val="24"/>
          <w:szCs w:val="24"/>
          <w:rtl/>
        </w:rPr>
        <w:t xml:space="preserve">. אמירה זו מעידה על התובנה בהנהגה השיעית הלבנונית המושפעת מאיראן כי בכדי לזכות בהגמוניה בלבנון יש להשיג שליטה בירושלים או ליתר דיוק בהר הבית. עדות נוספת לכך ניתן למצוא בהצהרתו של אייתולה </w:t>
      </w:r>
      <w:proofErr w:type="spellStart"/>
      <w:r w:rsidRPr="00115A14">
        <w:rPr>
          <w:rFonts w:ascii="Calibri" w:eastAsia="Calibri" w:hAnsi="Calibri" w:cs="David" w:hint="cs"/>
          <w:sz w:val="24"/>
          <w:szCs w:val="24"/>
          <w:rtl/>
        </w:rPr>
        <w:t>חמינאי</w:t>
      </w:r>
      <w:proofErr w:type="spellEnd"/>
      <w:r w:rsidRPr="00115A14">
        <w:rPr>
          <w:rFonts w:ascii="Calibri" w:eastAsia="Calibri" w:hAnsi="Calibri" w:cs="David" w:hint="cs"/>
          <w:sz w:val="24"/>
          <w:szCs w:val="24"/>
          <w:rtl/>
        </w:rPr>
        <w:t xml:space="preserve"> שאמר בפגישתו עם מנהיגי חמאס ביולי 19, "אם ירצה האל, אני אתפלל את תפילותיי במסגד אל </w:t>
      </w:r>
      <w:proofErr w:type="spellStart"/>
      <w:r w:rsidRPr="00115A14">
        <w:rPr>
          <w:rFonts w:ascii="Calibri" w:eastAsia="Calibri" w:hAnsi="Calibri" w:cs="David" w:hint="cs"/>
          <w:sz w:val="24"/>
          <w:szCs w:val="24"/>
          <w:rtl/>
        </w:rPr>
        <w:t>אקצא</w:t>
      </w:r>
      <w:proofErr w:type="spellEnd"/>
      <w:r w:rsidRPr="00115A14">
        <w:rPr>
          <w:rFonts w:ascii="Calibri" w:eastAsia="Calibri" w:hAnsi="Calibri" w:cs="David" w:hint="cs"/>
          <w:sz w:val="24"/>
          <w:szCs w:val="24"/>
          <w:rtl/>
        </w:rPr>
        <w:t xml:space="preserve">" ואף הדגיש בדבריו כי " הדבר הוא תקווה מעשית וממשוכת עבורנו" </w:t>
      </w:r>
      <w:sdt>
        <w:sdtPr>
          <w:rPr>
            <w:rFonts w:ascii="Calibri" w:eastAsia="Calibri" w:hAnsi="Calibri" w:cs="David" w:hint="cs"/>
            <w:sz w:val="24"/>
            <w:szCs w:val="24"/>
            <w:rtl/>
          </w:rPr>
          <w:id w:val="-461879655"/>
          <w:citation/>
        </w:sdtPr>
        <w:sdtContent>
          <w:r w:rsidRPr="00115A14">
            <w:rPr>
              <w:rFonts w:ascii="Calibri" w:eastAsia="Calibri" w:hAnsi="Calibri" w:cs="David"/>
              <w:sz w:val="24"/>
              <w:szCs w:val="24"/>
              <w:rtl/>
            </w:rPr>
            <w:fldChar w:fldCharType="begin"/>
          </w:r>
          <w:r w:rsidRPr="00115A14">
            <w:rPr>
              <w:rFonts w:ascii="Calibri" w:eastAsia="Calibri" w:hAnsi="Calibri" w:cs="David"/>
              <w:sz w:val="24"/>
              <w:szCs w:val="24"/>
            </w:rPr>
            <w:instrText xml:space="preserve">CITATION </w:instrText>
          </w:r>
          <w:r w:rsidRPr="00115A14">
            <w:rPr>
              <w:rFonts w:ascii="Calibri" w:eastAsia="Calibri" w:hAnsi="Calibri" w:cs="David"/>
              <w:sz w:val="24"/>
              <w:szCs w:val="24"/>
              <w:rtl/>
            </w:rPr>
            <w:instrText>המר19</w:instrText>
          </w:r>
          <w:r w:rsidRPr="00115A14">
            <w:rPr>
              <w:rFonts w:ascii="Calibri" w:eastAsia="Calibri" w:hAnsi="Calibri" w:cs="David"/>
              <w:sz w:val="24"/>
              <w:szCs w:val="24"/>
            </w:rPr>
            <w:instrText xml:space="preserve"> \l 1037 </w:instrText>
          </w:r>
          <w:r w:rsidRPr="00115A14">
            <w:rPr>
              <w:rFonts w:ascii="Calibri" w:eastAsia="Calibri" w:hAnsi="Calibri" w:cs="David"/>
              <w:sz w:val="24"/>
              <w:szCs w:val="24"/>
              <w:rtl/>
            </w:rPr>
            <w:fldChar w:fldCharType="separate"/>
          </w:r>
          <w:r w:rsidRPr="00115A14">
            <w:rPr>
              <w:rFonts w:ascii="Calibri" w:eastAsia="Calibri" w:hAnsi="Calibri" w:cs="David" w:hint="cs"/>
              <w:noProof/>
              <w:sz w:val="24"/>
              <w:szCs w:val="24"/>
              <w:rtl/>
            </w:rPr>
            <w:t>(</w:t>
          </w:r>
          <w:r w:rsidRPr="00115A14">
            <w:rPr>
              <w:rFonts w:ascii="Calibri" w:eastAsia="Calibri" w:hAnsi="Calibri" w:cs="David" w:hint="cs"/>
              <w:noProof/>
              <w:sz w:val="24"/>
              <w:szCs w:val="24"/>
            </w:rPr>
            <w:t>jcpa, 2019</w:t>
          </w:r>
          <w:r w:rsidRPr="00115A14">
            <w:rPr>
              <w:rFonts w:ascii="Calibri" w:eastAsia="Calibri" w:hAnsi="Calibri" w:cs="David" w:hint="cs"/>
              <w:noProof/>
              <w:sz w:val="24"/>
              <w:szCs w:val="24"/>
              <w:rtl/>
            </w:rPr>
            <w:t>)</w:t>
          </w:r>
          <w:r w:rsidRPr="00115A14">
            <w:rPr>
              <w:rFonts w:ascii="Calibri" w:eastAsia="Calibri" w:hAnsi="Calibri" w:cs="David"/>
              <w:sz w:val="24"/>
              <w:szCs w:val="24"/>
              <w:rtl/>
            </w:rPr>
            <w:fldChar w:fldCharType="end"/>
          </w:r>
        </w:sdtContent>
      </w:sdt>
    </w:p>
    <w:p w14:paraId="0C7843A1" w14:textId="77777777" w:rsidR="00115A14" w:rsidRPr="00115A14" w:rsidRDefault="00115A14" w:rsidP="00115A14">
      <w:pPr>
        <w:spacing w:after="0" w:line="480" w:lineRule="auto"/>
        <w:ind w:left="-207" w:right="-567"/>
        <w:jc w:val="both"/>
        <w:rPr>
          <w:rFonts w:ascii="Calibri" w:eastAsia="Calibri" w:hAnsi="Calibri" w:cs="David"/>
          <w:sz w:val="24"/>
          <w:szCs w:val="24"/>
          <w:rtl/>
        </w:rPr>
      </w:pPr>
      <w:r w:rsidRPr="00115A14">
        <w:rPr>
          <w:rFonts w:ascii="Calibri" w:eastAsia="Calibri" w:hAnsi="Calibri" w:cs="David" w:hint="cs"/>
          <w:sz w:val="24"/>
          <w:szCs w:val="24"/>
          <w:rtl/>
        </w:rPr>
        <w:t>טורקיה, הקימה במהלך השנים מספר עמותות הפועלות באופן ישיר להשקעה כספית משמעותית במסגדי אל-חרם אל-שריף תוך הקפדה על שימור המורשת העות'מאנית בהר בצד עידוד משלחות תיירותיות מטורקיה לביקור במסגדי ההר. דוגמאות עדכניות להשקעות כספיות אלו ניתן לפעילות 'עמותת מורשתנו' (</w:t>
      </w:r>
      <w:proofErr w:type="spellStart"/>
      <w:r w:rsidRPr="00115A14">
        <w:rPr>
          <w:rFonts w:ascii="Calibri" w:eastAsia="Calibri" w:hAnsi="Calibri" w:cs="David"/>
          <w:sz w:val="24"/>
          <w:szCs w:val="24"/>
          <w:rtl/>
        </w:rPr>
        <w:t>ג'מעית</w:t>
      </w:r>
      <w:proofErr w:type="spellEnd"/>
      <w:r w:rsidRPr="00115A14">
        <w:rPr>
          <w:rFonts w:ascii="Calibri" w:eastAsia="Calibri" w:hAnsi="Calibri" w:cs="David"/>
          <w:sz w:val="24"/>
          <w:szCs w:val="24"/>
          <w:rtl/>
        </w:rPr>
        <w:t xml:space="preserve"> </w:t>
      </w:r>
      <w:proofErr w:type="spellStart"/>
      <w:r w:rsidRPr="00115A14">
        <w:rPr>
          <w:rFonts w:ascii="Calibri" w:eastAsia="Calibri" w:hAnsi="Calibri" w:cs="David"/>
          <w:sz w:val="24"/>
          <w:szCs w:val="24"/>
          <w:rtl/>
        </w:rPr>
        <w:t>מראת'נא</w:t>
      </w:r>
      <w:proofErr w:type="spellEnd"/>
      <w:r w:rsidRPr="00115A14">
        <w:rPr>
          <w:rFonts w:ascii="Calibri" w:eastAsia="Calibri" w:hAnsi="Calibri" w:cs="David" w:hint="cs"/>
          <w:sz w:val="24"/>
          <w:szCs w:val="24"/>
          <w:rtl/>
        </w:rPr>
        <w:t xml:space="preserve">) שהשקיעה כארבעים מיליון דולר בשיפוץ 46 מסגדים ובריהוט מאות דירות בסמוך למתחם ההר, כך על פי עדותו של ראש העמותה, מחמד </w:t>
      </w:r>
      <w:proofErr w:type="spellStart"/>
      <w:r w:rsidRPr="00115A14">
        <w:rPr>
          <w:rFonts w:ascii="Calibri" w:eastAsia="Calibri" w:hAnsi="Calibri" w:cs="David" w:hint="cs"/>
          <w:sz w:val="24"/>
          <w:szCs w:val="24"/>
          <w:rtl/>
        </w:rPr>
        <w:t>דמרג'י</w:t>
      </w:r>
      <w:proofErr w:type="spellEnd"/>
      <w:sdt>
        <w:sdtPr>
          <w:rPr>
            <w:rFonts w:ascii="Calibri" w:eastAsia="Calibri" w:hAnsi="Calibri" w:cs="David" w:hint="cs"/>
            <w:sz w:val="24"/>
            <w:szCs w:val="24"/>
            <w:rtl/>
          </w:rPr>
          <w:id w:val="483121544"/>
          <w:citation/>
        </w:sdtPr>
        <w:sdtContent>
          <w:r w:rsidRPr="00115A14">
            <w:rPr>
              <w:rFonts w:ascii="Calibri" w:eastAsia="Calibri" w:hAnsi="Calibri" w:cs="David"/>
              <w:sz w:val="24"/>
              <w:szCs w:val="24"/>
              <w:rtl/>
            </w:rPr>
            <w:fldChar w:fldCharType="begin"/>
          </w:r>
          <w:r w:rsidRPr="00115A14">
            <w:rPr>
              <w:rFonts w:ascii="Calibri" w:eastAsia="Calibri" w:hAnsi="Calibri" w:cs="David"/>
              <w:sz w:val="24"/>
              <w:szCs w:val="24"/>
              <w:rtl/>
            </w:rPr>
            <w:instrText xml:space="preserve"> </w:instrText>
          </w:r>
          <w:r w:rsidRPr="00115A14">
            <w:rPr>
              <w:rFonts w:ascii="Calibri" w:eastAsia="Calibri" w:hAnsi="Calibri" w:cs="David" w:hint="cs"/>
              <w:sz w:val="24"/>
              <w:szCs w:val="24"/>
            </w:rPr>
            <w:instrText>CITATION</w:instrText>
          </w:r>
          <w:r w:rsidRPr="00115A14">
            <w:rPr>
              <w:rFonts w:ascii="Calibri" w:eastAsia="Calibri" w:hAnsi="Calibri" w:cs="David" w:hint="cs"/>
              <w:sz w:val="24"/>
              <w:szCs w:val="24"/>
              <w:rtl/>
            </w:rPr>
            <w:instrText xml:space="preserve"> שרג18 \</w:instrText>
          </w:r>
          <w:r w:rsidRPr="00115A14">
            <w:rPr>
              <w:rFonts w:ascii="Calibri" w:eastAsia="Calibri" w:hAnsi="Calibri" w:cs="David" w:hint="cs"/>
              <w:sz w:val="24"/>
              <w:szCs w:val="24"/>
            </w:rPr>
            <w:instrText>l 1037</w:instrText>
          </w:r>
          <w:r w:rsidRPr="00115A14">
            <w:rPr>
              <w:rFonts w:ascii="Calibri" w:eastAsia="Calibri" w:hAnsi="Calibri" w:cs="David"/>
              <w:sz w:val="24"/>
              <w:szCs w:val="24"/>
              <w:rtl/>
            </w:rPr>
            <w:instrText xml:space="preserve"> </w:instrText>
          </w:r>
          <w:r w:rsidRPr="00115A14">
            <w:rPr>
              <w:rFonts w:ascii="Calibri" w:eastAsia="Calibri" w:hAnsi="Calibri" w:cs="David"/>
              <w:sz w:val="24"/>
              <w:szCs w:val="24"/>
              <w:rtl/>
            </w:rPr>
            <w:fldChar w:fldCharType="separate"/>
          </w:r>
          <w:r w:rsidRPr="00115A14">
            <w:rPr>
              <w:rFonts w:ascii="Calibri" w:eastAsia="Calibri" w:hAnsi="Calibri" w:cs="David"/>
              <w:noProof/>
              <w:sz w:val="24"/>
              <w:szCs w:val="24"/>
              <w:rtl/>
            </w:rPr>
            <w:t xml:space="preserve"> </w:t>
          </w:r>
          <w:r w:rsidRPr="00115A14">
            <w:rPr>
              <w:rFonts w:ascii="Calibri" w:eastAsia="Calibri" w:hAnsi="Calibri" w:cs="David" w:hint="cs"/>
              <w:noProof/>
              <w:sz w:val="24"/>
              <w:szCs w:val="24"/>
              <w:rtl/>
            </w:rPr>
            <w:t>(שרגאי, 2018)</w:t>
          </w:r>
          <w:r w:rsidRPr="00115A14">
            <w:rPr>
              <w:rFonts w:ascii="Calibri" w:eastAsia="Calibri" w:hAnsi="Calibri" w:cs="David"/>
              <w:sz w:val="24"/>
              <w:szCs w:val="24"/>
              <w:rtl/>
            </w:rPr>
            <w:fldChar w:fldCharType="end"/>
          </w:r>
        </w:sdtContent>
      </w:sdt>
      <w:r w:rsidRPr="00115A14">
        <w:rPr>
          <w:rFonts w:ascii="Calibri" w:eastAsia="Calibri" w:hAnsi="Calibri" w:cs="David" w:hint="cs"/>
          <w:sz w:val="24"/>
          <w:szCs w:val="24"/>
          <w:rtl/>
        </w:rPr>
        <w:t xml:space="preserve">. לצידה פועלות עוד עמותות רבות כפי שיתואר במחקר, מטרת פעילות זו </w:t>
      </w:r>
      <w:r w:rsidRPr="00115A14">
        <w:rPr>
          <w:rFonts w:ascii="Calibri" w:eastAsia="Calibri" w:hAnsi="Calibri" w:cs="David"/>
          <w:sz w:val="24"/>
          <w:szCs w:val="24"/>
          <w:rtl/>
        </w:rPr>
        <w:t xml:space="preserve">להשיג השפעה ואחיזה בירושלים כחלק מתפיסת </w:t>
      </w:r>
      <w:proofErr w:type="spellStart"/>
      <w:r w:rsidRPr="00115A14">
        <w:rPr>
          <w:rFonts w:ascii="Calibri" w:eastAsia="Calibri" w:hAnsi="Calibri" w:cs="David"/>
          <w:sz w:val="24"/>
          <w:szCs w:val="24"/>
          <w:rtl/>
        </w:rPr>
        <w:t>ארדואן</w:t>
      </w:r>
      <w:proofErr w:type="spellEnd"/>
      <w:r w:rsidRPr="00115A14">
        <w:rPr>
          <w:rFonts w:ascii="Calibri" w:eastAsia="Calibri" w:hAnsi="Calibri" w:cs="David"/>
          <w:sz w:val="24"/>
          <w:szCs w:val="24"/>
          <w:rtl/>
        </w:rPr>
        <w:t xml:space="preserve"> את עצמו כמחדש האימפריה העות'מאנית</w:t>
      </w:r>
      <w:r w:rsidRPr="00115A14">
        <w:rPr>
          <w:rFonts w:ascii="Calibri" w:eastAsia="Calibri" w:hAnsi="Calibri" w:cs="David" w:hint="cs"/>
          <w:sz w:val="24"/>
          <w:szCs w:val="24"/>
          <w:rtl/>
        </w:rPr>
        <w:t>.</w:t>
      </w:r>
    </w:p>
    <w:p w14:paraId="7CC729FD" w14:textId="77777777" w:rsidR="00115A14" w:rsidRPr="00115A14" w:rsidRDefault="00115A14" w:rsidP="00115A14">
      <w:pPr>
        <w:spacing w:after="0" w:line="480" w:lineRule="auto"/>
        <w:ind w:left="-207" w:right="-567"/>
        <w:jc w:val="both"/>
        <w:rPr>
          <w:rFonts w:ascii="Calibri" w:eastAsia="Calibri" w:hAnsi="Calibri" w:cs="David"/>
          <w:sz w:val="24"/>
          <w:szCs w:val="24"/>
        </w:rPr>
      </w:pPr>
      <w:r w:rsidRPr="00115A14">
        <w:rPr>
          <w:rFonts w:ascii="Calibri" w:eastAsia="Calibri" w:hAnsi="Calibri" w:cs="David" w:hint="cs"/>
          <w:sz w:val="24"/>
          <w:szCs w:val="24"/>
          <w:rtl/>
        </w:rPr>
        <w:t xml:space="preserve">ערב הסעודית, פועלת בשנים האחרונות, ליצירת השפעה באל-חרם אל- שריף לצורך שיפור מעמדה בהנהגת העולם הסוני, בין הדוגמאות הרבות לכך, יציין המחקר את מעורבותה הישירה של ערב הסעודית </w:t>
      </w:r>
      <w:proofErr w:type="spellStart"/>
      <w:r w:rsidRPr="00115A14">
        <w:rPr>
          <w:rFonts w:ascii="Calibri" w:eastAsia="Calibri" w:hAnsi="Calibri" w:cs="David" w:hint="cs"/>
          <w:sz w:val="24"/>
          <w:szCs w:val="24"/>
          <w:rtl/>
        </w:rPr>
        <w:t>בנסיון</w:t>
      </w:r>
      <w:proofErr w:type="spellEnd"/>
      <w:r w:rsidRPr="00115A14">
        <w:rPr>
          <w:rFonts w:ascii="Calibri" w:eastAsia="Calibri" w:hAnsi="Calibri" w:cs="David" w:hint="cs"/>
          <w:sz w:val="24"/>
          <w:szCs w:val="24"/>
          <w:rtl/>
        </w:rPr>
        <w:t xml:space="preserve"> לפתור את המשבר בהר בעקבות הצבת שערי הבידוק המגנטיים בדרכים המובילות להר בשנת 2017. מעורבות זו שהייתה לצנינים בעיני הרשות הפלסטינית הוכיחה את רצונה של ערב הסעודית לקדם את מעמדה האזורי על חשבון הפלסטינים </w:t>
      </w:r>
      <w:sdt>
        <w:sdtPr>
          <w:rPr>
            <w:rFonts w:ascii="Calibri" w:eastAsia="Calibri" w:hAnsi="Calibri" w:cs="David" w:hint="cs"/>
            <w:sz w:val="24"/>
            <w:szCs w:val="24"/>
            <w:rtl/>
          </w:rPr>
          <w:id w:val="-22015990"/>
          <w:citation/>
        </w:sdtPr>
        <w:sdtContent>
          <w:r w:rsidRPr="00115A14">
            <w:rPr>
              <w:rFonts w:ascii="Calibri" w:eastAsia="Calibri" w:hAnsi="Calibri" w:cs="David"/>
              <w:sz w:val="24"/>
              <w:szCs w:val="24"/>
              <w:rtl/>
            </w:rPr>
            <w:fldChar w:fldCharType="begin"/>
          </w:r>
          <w:r w:rsidRPr="00115A14">
            <w:rPr>
              <w:rFonts w:ascii="Calibri" w:eastAsia="Calibri" w:hAnsi="Calibri" w:cs="David"/>
              <w:sz w:val="24"/>
              <w:szCs w:val="24"/>
              <w:rtl/>
            </w:rPr>
            <w:instrText xml:space="preserve"> </w:instrText>
          </w:r>
          <w:r w:rsidRPr="00115A14">
            <w:rPr>
              <w:rFonts w:ascii="Calibri" w:eastAsia="Calibri" w:hAnsi="Calibri" w:cs="David" w:hint="cs"/>
              <w:sz w:val="24"/>
              <w:szCs w:val="24"/>
            </w:rPr>
            <w:instrText>CITATION</w:instrText>
          </w:r>
          <w:r w:rsidRPr="00115A14">
            <w:rPr>
              <w:rFonts w:ascii="Calibri" w:eastAsia="Calibri" w:hAnsi="Calibri" w:cs="David" w:hint="cs"/>
              <w:sz w:val="24"/>
              <w:szCs w:val="24"/>
              <w:rtl/>
            </w:rPr>
            <w:instrText xml:space="preserve"> בןמ17 \</w:instrText>
          </w:r>
          <w:r w:rsidRPr="00115A14">
            <w:rPr>
              <w:rFonts w:ascii="Calibri" w:eastAsia="Calibri" w:hAnsi="Calibri" w:cs="David" w:hint="cs"/>
              <w:sz w:val="24"/>
              <w:szCs w:val="24"/>
            </w:rPr>
            <w:instrText>l 1037</w:instrText>
          </w:r>
          <w:r w:rsidRPr="00115A14">
            <w:rPr>
              <w:rFonts w:ascii="Calibri" w:eastAsia="Calibri" w:hAnsi="Calibri" w:cs="David"/>
              <w:sz w:val="24"/>
              <w:szCs w:val="24"/>
              <w:rtl/>
            </w:rPr>
            <w:instrText xml:space="preserve"> </w:instrText>
          </w:r>
          <w:r w:rsidRPr="00115A14">
            <w:rPr>
              <w:rFonts w:ascii="Calibri" w:eastAsia="Calibri" w:hAnsi="Calibri" w:cs="David"/>
              <w:sz w:val="24"/>
              <w:szCs w:val="24"/>
              <w:rtl/>
            </w:rPr>
            <w:fldChar w:fldCharType="separate"/>
          </w:r>
          <w:r w:rsidRPr="00115A14">
            <w:rPr>
              <w:rFonts w:ascii="Calibri" w:eastAsia="Calibri" w:hAnsi="Calibri" w:cs="David" w:hint="cs"/>
              <w:noProof/>
              <w:sz w:val="24"/>
              <w:szCs w:val="24"/>
              <w:rtl/>
            </w:rPr>
            <w:t>(בן-מנחם, 2017)</w:t>
          </w:r>
          <w:r w:rsidRPr="00115A14">
            <w:rPr>
              <w:rFonts w:ascii="Calibri" w:eastAsia="Calibri" w:hAnsi="Calibri" w:cs="David"/>
              <w:sz w:val="24"/>
              <w:szCs w:val="24"/>
              <w:rtl/>
            </w:rPr>
            <w:fldChar w:fldCharType="end"/>
          </w:r>
        </w:sdtContent>
      </w:sdt>
    </w:p>
    <w:p w14:paraId="7FA2B914" w14:textId="77777777" w:rsidR="00115A14" w:rsidRPr="00115A14" w:rsidRDefault="00115A14" w:rsidP="00115A14">
      <w:pPr>
        <w:spacing w:after="0" w:line="480" w:lineRule="auto"/>
        <w:ind w:left="-207" w:right="-567"/>
        <w:jc w:val="both"/>
        <w:rPr>
          <w:rFonts w:ascii="Calibri" w:eastAsia="Calibri" w:hAnsi="Calibri" w:cs="David"/>
          <w:sz w:val="24"/>
          <w:szCs w:val="24"/>
          <w:rtl/>
        </w:rPr>
      </w:pPr>
      <w:r w:rsidRPr="00115A14">
        <w:rPr>
          <w:rFonts w:ascii="Calibri" w:eastAsia="Calibri" w:hAnsi="Calibri" w:cs="David" w:hint="cs"/>
          <w:sz w:val="24"/>
          <w:szCs w:val="24"/>
          <w:rtl/>
        </w:rPr>
        <w:t>כאמור, התקופה בה עוסק המחקר הינה התקופה משנת 1967 ועד ימינו אנו תוך בחינה של חמישה אירועים משמעותיים ומעצבים במעמד 'אל-חרם אל-שריף' במתח שבין אתר דתי וסמל לאומי בדגש על השפעתו על היציבות הביטחונית בגדה המערבית. האירועים שיבחנו :</w:t>
      </w:r>
    </w:p>
    <w:p w14:paraId="20A3434E" w14:textId="77777777" w:rsidR="00115A14" w:rsidRPr="00115A14" w:rsidRDefault="00115A14" w:rsidP="00115A14">
      <w:pPr>
        <w:spacing w:after="0" w:line="480" w:lineRule="auto"/>
        <w:ind w:left="-207" w:right="-567"/>
        <w:jc w:val="both"/>
        <w:rPr>
          <w:rFonts w:ascii="Calibri" w:eastAsia="Calibri" w:hAnsi="Calibri" w:cs="David"/>
          <w:sz w:val="24"/>
          <w:szCs w:val="24"/>
          <w:rtl/>
        </w:rPr>
      </w:pPr>
    </w:p>
    <w:p w14:paraId="3259D7BC" w14:textId="77777777" w:rsidR="00115A14" w:rsidRPr="00115A14" w:rsidRDefault="00115A14" w:rsidP="00115A14">
      <w:pPr>
        <w:numPr>
          <w:ilvl w:val="2"/>
          <w:numId w:val="2"/>
        </w:numPr>
        <w:spacing w:after="0" w:line="480" w:lineRule="auto"/>
        <w:ind w:right="-567"/>
        <w:contextualSpacing/>
        <w:jc w:val="both"/>
        <w:rPr>
          <w:rFonts w:ascii="Calibri" w:eastAsia="Calibri" w:hAnsi="Calibri" w:cs="David"/>
          <w:sz w:val="24"/>
          <w:szCs w:val="24"/>
        </w:rPr>
      </w:pPr>
      <w:r w:rsidRPr="00115A14">
        <w:rPr>
          <w:rFonts w:ascii="Calibri" w:eastAsia="Calibri" w:hAnsi="Calibri" w:cs="David" w:hint="cs"/>
          <w:sz w:val="24"/>
          <w:szCs w:val="24"/>
          <w:rtl/>
        </w:rPr>
        <w:lastRenderedPageBreak/>
        <w:t xml:space="preserve">אוקטובר 1990 </w:t>
      </w:r>
      <w:r w:rsidRPr="00115A14">
        <w:rPr>
          <w:rFonts w:ascii="Calibri" w:eastAsia="Calibri" w:hAnsi="Calibri" w:cs="David"/>
          <w:sz w:val="24"/>
          <w:szCs w:val="24"/>
          <w:rtl/>
        </w:rPr>
        <w:t>–</w:t>
      </w:r>
      <w:r w:rsidRPr="00115A14">
        <w:rPr>
          <w:rFonts w:ascii="Calibri" w:eastAsia="Calibri" w:hAnsi="Calibri" w:cs="David" w:hint="cs"/>
          <w:sz w:val="24"/>
          <w:szCs w:val="24"/>
          <w:rtl/>
        </w:rPr>
        <w:t xml:space="preserve"> 17 הרוגים בהר.</w:t>
      </w:r>
    </w:p>
    <w:p w14:paraId="3BB61D51" w14:textId="77777777" w:rsidR="00115A14" w:rsidRPr="00115A14" w:rsidRDefault="00115A14" w:rsidP="00115A14">
      <w:pPr>
        <w:numPr>
          <w:ilvl w:val="2"/>
          <w:numId w:val="2"/>
        </w:numPr>
        <w:spacing w:after="0" w:line="480" w:lineRule="auto"/>
        <w:ind w:right="-567"/>
        <w:contextualSpacing/>
        <w:jc w:val="both"/>
        <w:rPr>
          <w:rFonts w:ascii="Calibri" w:eastAsia="Calibri" w:hAnsi="Calibri" w:cs="David"/>
          <w:sz w:val="24"/>
          <w:szCs w:val="24"/>
        </w:rPr>
      </w:pPr>
      <w:r w:rsidRPr="00115A14">
        <w:rPr>
          <w:rFonts w:ascii="Calibri" w:eastAsia="Calibri" w:hAnsi="Calibri" w:cs="David" w:hint="cs"/>
          <w:sz w:val="24"/>
          <w:szCs w:val="24"/>
          <w:rtl/>
        </w:rPr>
        <w:t>פתיחת מנהרת הכותל 1996.</w:t>
      </w:r>
    </w:p>
    <w:p w14:paraId="548F73FB" w14:textId="77777777" w:rsidR="00115A14" w:rsidRPr="00115A14" w:rsidRDefault="00115A14" w:rsidP="00115A14">
      <w:pPr>
        <w:numPr>
          <w:ilvl w:val="2"/>
          <w:numId w:val="2"/>
        </w:numPr>
        <w:spacing w:after="0" w:line="480" w:lineRule="auto"/>
        <w:ind w:right="-567"/>
        <w:contextualSpacing/>
        <w:jc w:val="both"/>
        <w:rPr>
          <w:rFonts w:ascii="Calibri" w:eastAsia="Calibri" w:hAnsi="Calibri" w:cs="David"/>
          <w:sz w:val="24"/>
          <w:szCs w:val="24"/>
        </w:rPr>
      </w:pPr>
      <w:r w:rsidRPr="00115A14">
        <w:rPr>
          <w:rFonts w:ascii="Calibri" w:eastAsia="Calibri" w:hAnsi="Calibri" w:cs="David" w:hint="cs"/>
          <w:sz w:val="24"/>
          <w:szCs w:val="24"/>
          <w:rtl/>
        </w:rPr>
        <w:t xml:space="preserve">עליית אריאל שרון להר </w:t>
      </w:r>
      <w:r w:rsidRPr="00115A14">
        <w:rPr>
          <w:rFonts w:ascii="Calibri" w:eastAsia="Calibri" w:hAnsi="Calibri" w:cs="David"/>
          <w:sz w:val="24"/>
          <w:szCs w:val="24"/>
          <w:rtl/>
        </w:rPr>
        <w:t>–</w:t>
      </w:r>
      <w:r w:rsidRPr="00115A14">
        <w:rPr>
          <w:rFonts w:ascii="Calibri" w:eastAsia="Calibri" w:hAnsi="Calibri" w:cs="David" w:hint="cs"/>
          <w:sz w:val="24"/>
          <w:szCs w:val="24"/>
          <w:rtl/>
        </w:rPr>
        <w:t xml:space="preserve"> 2000.</w:t>
      </w:r>
    </w:p>
    <w:p w14:paraId="1E614FEF" w14:textId="77777777" w:rsidR="00115A14" w:rsidRPr="00115A14" w:rsidRDefault="00115A14" w:rsidP="00115A14">
      <w:pPr>
        <w:numPr>
          <w:ilvl w:val="2"/>
          <w:numId w:val="2"/>
        </w:numPr>
        <w:spacing w:after="0" w:line="480" w:lineRule="auto"/>
        <w:ind w:right="-567"/>
        <w:contextualSpacing/>
        <w:jc w:val="both"/>
        <w:rPr>
          <w:rFonts w:ascii="Calibri" w:eastAsia="Calibri" w:hAnsi="Calibri" w:cs="David"/>
          <w:sz w:val="24"/>
          <w:szCs w:val="24"/>
        </w:rPr>
      </w:pPr>
      <w:r w:rsidRPr="00115A14">
        <w:rPr>
          <w:rFonts w:ascii="Calibri" w:eastAsia="Calibri" w:hAnsi="Calibri" w:cs="David" w:hint="cs"/>
          <w:sz w:val="24"/>
          <w:szCs w:val="24"/>
          <w:rtl/>
        </w:rPr>
        <w:t xml:space="preserve">'אירוע  </w:t>
      </w:r>
      <w:proofErr w:type="spellStart"/>
      <w:r w:rsidRPr="00115A14">
        <w:rPr>
          <w:rFonts w:ascii="Calibri" w:eastAsia="Calibri" w:hAnsi="Calibri" w:cs="David" w:hint="cs"/>
          <w:sz w:val="24"/>
          <w:szCs w:val="24"/>
          <w:rtl/>
        </w:rPr>
        <w:t>המגנומטרים</w:t>
      </w:r>
      <w:proofErr w:type="spellEnd"/>
      <w:r w:rsidRPr="00115A14">
        <w:rPr>
          <w:rFonts w:ascii="Calibri" w:eastAsia="Calibri" w:hAnsi="Calibri" w:cs="David" w:hint="cs"/>
          <w:sz w:val="24"/>
          <w:szCs w:val="24"/>
          <w:rtl/>
        </w:rPr>
        <w:t xml:space="preserve">' </w:t>
      </w:r>
      <w:r w:rsidRPr="00115A14">
        <w:rPr>
          <w:rFonts w:ascii="Calibri" w:eastAsia="Calibri" w:hAnsi="Calibri" w:cs="David"/>
          <w:sz w:val="24"/>
          <w:szCs w:val="24"/>
          <w:rtl/>
        </w:rPr>
        <w:t>–</w:t>
      </w:r>
      <w:r w:rsidRPr="00115A14">
        <w:rPr>
          <w:rFonts w:ascii="Calibri" w:eastAsia="Calibri" w:hAnsi="Calibri" w:cs="David" w:hint="cs"/>
          <w:sz w:val="24"/>
          <w:szCs w:val="24"/>
          <w:rtl/>
        </w:rPr>
        <w:t xml:space="preserve"> 2017.</w:t>
      </w:r>
    </w:p>
    <w:p w14:paraId="16443EF2" w14:textId="77777777" w:rsidR="00115A14" w:rsidRPr="00115A14" w:rsidRDefault="00115A14" w:rsidP="00115A14">
      <w:pPr>
        <w:numPr>
          <w:ilvl w:val="2"/>
          <w:numId w:val="2"/>
        </w:numPr>
        <w:spacing w:after="0" w:line="480" w:lineRule="auto"/>
        <w:ind w:right="-567"/>
        <w:contextualSpacing/>
        <w:jc w:val="both"/>
        <w:rPr>
          <w:rFonts w:ascii="Calibri" w:eastAsia="Calibri" w:hAnsi="Calibri" w:cs="David"/>
          <w:sz w:val="24"/>
          <w:szCs w:val="24"/>
        </w:rPr>
      </w:pPr>
      <w:r w:rsidRPr="00115A14">
        <w:rPr>
          <w:rFonts w:ascii="Calibri" w:eastAsia="Calibri" w:hAnsi="Calibri" w:cs="David" w:hint="cs"/>
          <w:sz w:val="24"/>
          <w:szCs w:val="24"/>
          <w:rtl/>
        </w:rPr>
        <w:t>אירוע "שער הרחמים" -2019.</w:t>
      </w:r>
    </w:p>
    <w:p w14:paraId="532F8974" w14:textId="77777777" w:rsidR="00115A14" w:rsidRPr="00115A14" w:rsidRDefault="00115A14" w:rsidP="00115A14">
      <w:pPr>
        <w:spacing w:after="0" w:line="480" w:lineRule="auto"/>
        <w:ind w:right="-567"/>
        <w:jc w:val="both"/>
        <w:rPr>
          <w:rFonts w:ascii="Calibri" w:eastAsia="Calibri" w:hAnsi="Calibri" w:cs="David"/>
          <w:sz w:val="24"/>
          <w:szCs w:val="24"/>
          <w:rtl/>
        </w:rPr>
      </w:pPr>
      <w:r w:rsidRPr="00115A14">
        <w:rPr>
          <w:rFonts w:ascii="Calibri" w:eastAsia="Calibri" w:hAnsi="Calibri" w:cs="David"/>
          <w:sz w:val="24"/>
          <w:szCs w:val="24"/>
          <w:rtl/>
        </w:rPr>
        <w:br w:type="page"/>
      </w:r>
    </w:p>
    <w:p w14:paraId="61B9022D" w14:textId="77777777" w:rsidR="00115A14" w:rsidRPr="00115A14" w:rsidRDefault="00115A14" w:rsidP="00115A14">
      <w:pPr>
        <w:spacing w:after="0" w:line="480" w:lineRule="auto"/>
        <w:ind w:left="-207" w:right="-567"/>
        <w:jc w:val="both"/>
        <w:rPr>
          <w:rFonts w:ascii="Calibri" w:eastAsia="Calibri" w:hAnsi="Calibri" w:cs="David"/>
          <w:b/>
          <w:bCs/>
          <w:sz w:val="24"/>
          <w:szCs w:val="24"/>
          <w:rtl/>
        </w:rPr>
      </w:pPr>
      <w:r w:rsidRPr="00115A14">
        <w:rPr>
          <w:rFonts w:ascii="Calibri" w:eastAsia="Calibri" w:hAnsi="Calibri" w:cs="David" w:hint="cs"/>
          <w:b/>
          <w:bCs/>
          <w:sz w:val="24"/>
          <w:szCs w:val="24"/>
          <w:rtl/>
        </w:rPr>
        <w:lastRenderedPageBreak/>
        <w:t>בעיית המחקר:</w:t>
      </w:r>
    </w:p>
    <w:p w14:paraId="11956CCA" w14:textId="77777777" w:rsidR="00115A14" w:rsidRPr="00115A14" w:rsidRDefault="00115A14" w:rsidP="00115A14">
      <w:pPr>
        <w:shd w:val="clear" w:color="auto" w:fill="FFFFFF"/>
        <w:spacing w:after="150" w:line="480" w:lineRule="auto"/>
        <w:jc w:val="both"/>
        <w:rPr>
          <w:rFonts w:ascii="Arial" w:eastAsia="Times New Roman" w:hAnsi="Arial" w:cs="David"/>
          <w:color w:val="3F3F3F"/>
          <w:sz w:val="24"/>
          <w:szCs w:val="24"/>
          <w:rtl/>
        </w:rPr>
      </w:pPr>
      <w:r w:rsidRPr="00115A14">
        <w:rPr>
          <w:rFonts w:ascii="Arial" w:eastAsia="Times New Roman" w:hAnsi="Arial" w:cs="David" w:hint="cs"/>
          <w:color w:val="3F3F3F"/>
          <w:sz w:val="24"/>
          <w:szCs w:val="24"/>
          <w:rtl/>
        </w:rPr>
        <w:t>באיזה אופן משפיעים השחקנים השונים בהר (המקומיים והאזוריים) על היציבות בהר כמערכת מורכבת תוך שימוש במנוף הלאומי והדתי הפלסטיני ואסלאמי?</w:t>
      </w:r>
    </w:p>
    <w:p w14:paraId="2C7B3F33" w14:textId="77777777" w:rsidR="00115A14" w:rsidRPr="00115A14" w:rsidRDefault="00115A14" w:rsidP="00115A14">
      <w:pPr>
        <w:shd w:val="clear" w:color="auto" w:fill="FFFFFF"/>
        <w:spacing w:after="150" w:line="480" w:lineRule="auto"/>
        <w:jc w:val="both"/>
        <w:rPr>
          <w:rFonts w:ascii="Arial" w:eastAsia="Times New Roman" w:hAnsi="Arial" w:cs="David"/>
          <w:b/>
          <w:bCs/>
          <w:color w:val="3F3F3F"/>
          <w:sz w:val="24"/>
          <w:szCs w:val="24"/>
          <w:rtl/>
        </w:rPr>
      </w:pPr>
      <w:r w:rsidRPr="00115A14">
        <w:rPr>
          <w:rFonts w:ascii="Arial" w:eastAsia="Times New Roman" w:hAnsi="Arial" w:cs="David" w:hint="cs"/>
          <w:b/>
          <w:bCs/>
          <w:color w:val="3F3F3F"/>
          <w:sz w:val="24"/>
          <w:szCs w:val="24"/>
          <w:rtl/>
        </w:rPr>
        <w:t>תשתית מושגית</w:t>
      </w:r>
    </w:p>
    <w:p w14:paraId="0F345BC0" w14:textId="77777777" w:rsidR="00115A14" w:rsidRPr="00115A14" w:rsidRDefault="00115A14" w:rsidP="00115A14">
      <w:pPr>
        <w:shd w:val="clear" w:color="auto" w:fill="FFFFFF"/>
        <w:spacing w:after="150" w:line="480" w:lineRule="auto"/>
        <w:jc w:val="both"/>
        <w:rPr>
          <w:rFonts w:ascii="Arial" w:eastAsia="Times New Roman" w:hAnsi="Arial" w:cs="David"/>
          <w:color w:val="3F3F3F"/>
          <w:sz w:val="24"/>
          <w:szCs w:val="24"/>
          <w:rtl/>
        </w:rPr>
      </w:pPr>
      <w:r w:rsidRPr="00115A14">
        <w:rPr>
          <w:rFonts w:ascii="Arial" w:eastAsia="Times New Roman" w:hAnsi="Arial" w:cs="David" w:hint="cs"/>
          <w:color w:val="3F3F3F"/>
          <w:sz w:val="24"/>
          <w:szCs w:val="24"/>
          <w:rtl/>
        </w:rPr>
        <w:t>תפיסתו של מרחב הר הבית כ'סמל לאומי' דורש בירור מושגי של מספר היבטים. מהי לאומיות? מהו סמל לאומי? ומהי מידת ההשפעה של סמל זה על המוסלמים?  וכן הסבר על הסטטוס קוו.</w:t>
      </w:r>
    </w:p>
    <w:p w14:paraId="66B08E85" w14:textId="77777777" w:rsidR="00115A14" w:rsidRPr="00115A14" w:rsidRDefault="00115A14" w:rsidP="00115A14">
      <w:pPr>
        <w:shd w:val="clear" w:color="auto" w:fill="FFFFFF"/>
        <w:spacing w:after="150" w:line="480" w:lineRule="auto"/>
        <w:jc w:val="both"/>
        <w:rPr>
          <w:rFonts w:ascii="Arial" w:eastAsia="Times New Roman" w:hAnsi="Arial" w:cs="David"/>
          <w:color w:val="3F3F3F"/>
          <w:sz w:val="24"/>
          <w:szCs w:val="24"/>
          <w:rtl/>
        </w:rPr>
      </w:pPr>
      <w:r w:rsidRPr="00115A14">
        <w:rPr>
          <w:rFonts w:ascii="Arial" w:eastAsia="Times New Roman" w:hAnsi="Arial" w:cs="David" w:hint="cs"/>
          <w:color w:val="3F3F3F"/>
          <w:sz w:val="24"/>
          <w:szCs w:val="24"/>
          <w:rtl/>
        </w:rPr>
        <w:t>כמו כן יבחן המקר את תפקודו של ההר כמערכת מורכבת הנוטה לכאוטיות והשפעת 'מושכים' שונים  על היציבות וחוסר היציבות  במציאות 'לא לינארית' וכפועל יוצא  על היציבות האזורית.</w:t>
      </w:r>
    </w:p>
    <w:p w14:paraId="1E585FE2" w14:textId="77777777" w:rsidR="00115A14" w:rsidRPr="00115A14" w:rsidRDefault="00115A14" w:rsidP="00115A14">
      <w:pPr>
        <w:shd w:val="clear" w:color="auto" w:fill="FFFFFF"/>
        <w:spacing w:after="150" w:line="480" w:lineRule="auto"/>
        <w:jc w:val="both"/>
        <w:rPr>
          <w:rFonts w:ascii="Arial" w:eastAsia="Times New Roman" w:hAnsi="Arial" w:cs="David"/>
          <w:color w:val="3F3F3F"/>
          <w:sz w:val="24"/>
          <w:szCs w:val="24"/>
          <w:rtl/>
        </w:rPr>
      </w:pPr>
      <w:r w:rsidRPr="00115A14">
        <w:rPr>
          <w:rFonts w:ascii="Arial" w:eastAsia="Times New Roman" w:hAnsi="Arial" w:cs="David" w:hint="cs"/>
          <w:color w:val="3F3F3F"/>
          <w:sz w:val="24"/>
          <w:szCs w:val="24"/>
          <w:rtl/>
        </w:rPr>
        <w:t>מחקר זה נכתב בגישה איכותנית והוא מסתמך על תובנות תאורטיות מתאוריית 'הקהילות המדומיינות', תאוריה זו מבקשת לבחון את האופן בו הלאומיות החליפה את הדתיות כגורם הדומיננטי המאחד לקהילות, ראשיתה של תפיסה זו במאה השמונה עשרה. הניתוח ייעזר בתאוריה שפותחה על ידי אורי רם הגורסת כי לאומיות היא הכרה של זהות קהילתית הנשענת של העבר לצורכי הפוליטיקה של ההווה.</w:t>
      </w:r>
    </w:p>
    <w:p w14:paraId="3F63133B" w14:textId="77777777" w:rsidR="00115A14" w:rsidRPr="00115A14" w:rsidRDefault="00115A14" w:rsidP="00115A14">
      <w:pPr>
        <w:shd w:val="clear" w:color="auto" w:fill="FFFFFF"/>
        <w:spacing w:after="150" w:line="480" w:lineRule="auto"/>
        <w:jc w:val="both"/>
        <w:rPr>
          <w:rFonts w:ascii="Arial" w:eastAsia="Times New Roman" w:hAnsi="Arial" w:cs="David"/>
          <w:color w:val="3F3F3F"/>
          <w:sz w:val="24"/>
          <w:szCs w:val="24"/>
          <w:rtl/>
        </w:rPr>
      </w:pPr>
      <w:r w:rsidRPr="00115A14">
        <w:rPr>
          <w:rFonts w:ascii="Arial" w:eastAsia="Times New Roman" w:hAnsi="Arial" w:cs="David" w:hint="cs"/>
          <w:color w:val="3F3F3F"/>
          <w:sz w:val="24"/>
          <w:szCs w:val="24"/>
          <w:rtl/>
        </w:rPr>
        <w:t>תאוריה נוספת שתהווה תשתית מחקרית מרכזית במחקר זה הינה תאוריית 'המערכות המורכבות' המבקשת לבחון פעילות בסביבה מורכבת המכילה מספר חלקים אוטונומיים המידה המסוימת, המקיימים אינטראקציה בינם לבין עצמם ובינם לבין הסביבה.</w:t>
      </w:r>
      <w:sdt>
        <w:sdtPr>
          <w:rPr>
            <w:rFonts w:ascii="Arial" w:eastAsia="Times New Roman" w:hAnsi="Arial" w:cs="David" w:hint="cs"/>
            <w:color w:val="3F3F3F"/>
            <w:sz w:val="24"/>
            <w:szCs w:val="24"/>
            <w:rtl/>
          </w:rPr>
          <w:id w:val="-1529791572"/>
          <w:citation/>
        </w:sdtPr>
        <w:sdtContent>
          <w:r w:rsidRPr="00115A14">
            <w:rPr>
              <w:rFonts w:ascii="Arial" w:eastAsia="Times New Roman" w:hAnsi="Arial" w:cs="David"/>
              <w:color w:val="3F3F3F"/>
              <w:sz w:val="24"/>
              <w:szCs w:val="24"/>
              <w:rtl/>
            </w:rPr>
            <w:fldChar w:fldCharType="begin"/>
          </w:r>
          <w:r w:rsidRPr="00115A14">
            <w:rPr>
              <w:rFonts w:ascii="Arial" w:eastAsia="Times New Roman" w:hAnsi="Arial" w:cs="David"/>
              <w:color w:val="3F3F3F"/>
              <w:sz w:val="24"/>
              <w:szCs w:val="24"/>
            </w:rPr>
            <w:instrText xml:space="preserve">CITATION </w:instrText>
          </w:r>
          <w:r w:rsidRPr="00115A14">
            <w:rPr>
              <w:rFonts w:ascii="Arial" w:eastAsia="Times New Roman" w:hAnsi="Arial" w:cs="David"/>
              <w:color w:val="3F3F3F"/>
              <w:sz w:val="24"/>
              <w:szCs w:val="24"/>
              <w:rtl/>
            </w:rPr>
            <w:instrText>יחז14</w:instrText>
          </w:r>
          <w:r w:rsidRPr="00115A14">
            <w:rPr>
              <w:rFonts w:ascii="Arial" w:eastAsia="Times New Roman" w:hAnsi="Arial" w:cs="David"/>
              <w:color w:val="3F3F3F"/>
              <w:sz w:val="24"/>
              <w:szCs w:val="24"/>
            </w:rPr>
            <w:instrText xml:space="preserve"> \l 1037 </w:instrText>
          </w:r>
          <w:r w:rsidRPr="00115A14">
            <w:rPr>
              <w:rFonts w:ascii="Arial" w:eastAsia="Times New Roman" w:hAnsi="Arial" w:cs="David"/>
              <w:color w:val="3F3F3F"/>
              <w:sz w:val="24"/>
              <w:szCs w:val="24"/>
              <w:rtl/>
            </w:rPr>
            <w:fldChar w:fldCharType="separate"/>
          </w:r>
          <w:r w:rsidRPr="00115A14">
            <w:rPr>
              <w:rFonts w:ascii="Arial" w:eastAsia="Times New Roman" w:hAnsi="Arial" w:cs="David"/>
              <w:noProof/>
              <w:color w:val="3F3F3F"/>
              <w:sz w:val="24"/>
              <w:szCs w:val="24"/>
              <w:rtl/>
            </w:rPr>
            <w:t xml:space="preserve"> </w:t>
          </w:r>
          <w:r w:rsidRPr="00115A14">
            <w:rPr>
              <w:rFonts w:ascii="Arial" w:eastAsia="Times New Roman" w:hAnsi="Arial" w:cs="David" w:hint="cs"/>
              <w:noProof/>
              <w:color w:val="3F3F3F"/>
              <w:sz w:val="24"/>
              <w:szCs w:val="24"/>
              <w:rtl/>
            </w:rPr>
            <w:t>(יחזקאלי, מערכות מורכבות, ייצור ידע, 2014)</w:t>
          </w:r>
          <w:r w:rsidRPr="00115A14">
            <w:rPr>
              <w:rFonts w:ascii="Arial" w:eastAsia="Times New Roman" w:hAnsi="Arial" w:cs="David"/>
              <w:color w:val="3F3F3F"/>
              <w:sz w:val="24"/>
              <w:szCs w:val="24"/>
              <w:rtl/>
            </w:rPr>
            <w:fldChar w:fldCharType="end"/>
          </w:r>
        </w:sdtContent>
      </w:sdt>
    </w:p>
    <w:p w14:paraId="56E585C4" w14:textId="77777777" w:rsidR="00115A14" w:rsidRPr="00115A14" w:rsidRDefault="00115A14" w:rsidP="00115A14">
      <w:pPr>
        <w:shd w:val="clear" w:color="auto" w:fill="FFFFFF"/>
        <w:spacing w:after="150" w:line="480" w:lineRule="auto"/>
        <w:jc w:val="both"/>
        <w:rPr>
          <w:rFonts w:ascii="Arial" w:eastAsia="Times New Roman" w:hAnsi="Arial" w:cs="David"/>
          <w:b/>
          <w:bCs/>
          <w:color w:val="3F3F3F"/>
          <w:sz w:val="24"/>
          <w:szCs w:val="24"/>
          <w:rtl/>
        </w:rPr>
      </w:pPr>
      <w:r w:rsidRPr="00115A14">
        <w:rPr>
          <w:rFonts w:ascii="Arial" w:eastAsia="Times New Roman" w:hAnsi="Arial" w:cs="David" w:hint="cs"/>
          <w:b/>
          <w:bCs/>
          <w:color w:val="3F3F3F"/>
          <w:sz w:val="24"/>
          <w:szCs w:val="24"/>
          <w:rtl/>
        </w:rPr>
        <w:t>לאומיות:</w:t>
      </w:r>
    </w:p>
    <w:p w14:paraId="3E49870C" w14:textId="77777777" w:rsidR="00115A14" w:rsidRPr="00115A14" w:rsidRDefault="00115A14" w:rsidP="00115A14">
      <w:pPr>
        <w:shd w:val="clear" w:color="auto" w:fill="FFFFFF"/>
        <w:spacing w:after="150" w:line="480" w:lineRule="auto"/>
        <w:jc w:val="both"/>
        <w:rPr>
          <w:rFonts w:ascii="Arial" w:eastAsia="Times New Roman" w:hAnsi="Arial" w:cs="David"/>
          <w:color w:val="3F3F3F"/>
          <w:sz w:val="24"/>
          <w:szCs w:val="24"/>
          <w:rtl/>
        </w:rPr>
      </w:pPr>
      <w:r w:rsidRPr="00115A14">
        <w:rPr>
          <w:rFonts w:ascii="Arial" w:eastAsia="Times New Roman" w:hAnsi="Arial" w:cs="David" w:hint="cs"/>
          <w:color w:val="3F3F3F"/>
          <w:sz w:val="24"/>
          <w:szCs w:val="24"/>
          <w:rtl/>
        </w:rPr>
        <w:t xml:space="preserve">הגדרת המושג לאומיות, נחלקת בספרות האקדמית לשתי גישות מרכזיות, הגישה האינסטרומנטאלית והגישה </w:t>
      </w:r>
      <w:proofErr w:type="spellStart"/>
      <w:r w:rsidRPr="00115A14">
        <w:rPr>
          <w:rFonts w:ascii="Arial" w:eastAsia="Times New Roman" w:hAnsi="Arial" w:cs="David" w:hint="cs"/>
          <w:color w:val="3F3F3F"/>
          <w:sz w:val="24"/>
          <w:szCs w:val="24"/>
          <w:rtl/>
        </w:rPr>
        <w:t>האתנו</w:t>
      </w:r>
      <w:proofErr w:type="spellEnd"/>
      <w:r w:rsidRPr="00115A14">
        <w:rPr>
          <w:rFonts w:ascii="Arial" w:eastAsia="Times New Roman" w:hAnsi="Arial" w:cs="David" w:hint="cs"/>
          <w:color w:val="3F3F3F"/>
          <w:sz w:val="24"/>
          <w:szCs w:val="24"/>
          <w:rtl/>
        </w:rPr>
        <w:t xml:space="preserve">-סימבולית, הגישה האינסטרומנטאלית מתייחסת ללאומיות כתוצר חדש של המאות האחרונות, </w:t>
      </w:r>
      <w:proofErr w:type="spellStart"/>
      <w:r w:rsidRPr="00115A14">
        <w:rPr>
          <w:rFonts w:ascii="Arial" w:eastAsia="Times New Roman" w:hAnsi="Arial" w:cs="David" w:hint="cs"/>
          <w:color w:val="3F3F3F"/>
          <w:sz w:val="24"/>
          <w:szCs w:val="24"/>
          <w:rtl/>
        </w:rPr>
        <w:t>בנדיקט</w:t>
      </w:r>
      <w:proofErr w:type="spellEnd"/>
      <w:r w:rsidRPr="00115A14">
        <w:rPr>
          <w:rFonts w:ascii="Arial" w:eastAsia="Times New Roman" w:hAnsi="Arial" w:cs="David" w:hint="cs"/>
          <w:color w:val="3F3F3F"/>
          <w:sz w:val="24"/>
          <w:szCs w:val="24"/>
          <w:rtl/>
        </w:rPr>
        <w:t xml:space="preserve"> אנדרסן (</w:t>
      </w:r>
      <w:r w:rsidRPr="00115A14">
        <w:rPr>
          <w:rFonts w:ascii="Arial" w:eastAsia="Times New Roman" w:hAnsi="Arial" w:cs="David"/>
          <w:color w:val="3F3F3F"/>
          <w:sz w:val="24"/>
          <w:szCs w:val="24"/>
        </w:rPr>
        <w:t>Anderson</w:t>
      </w:r>
      <w:r w:rsidRPr="00115A14">
        <w:rPr>
          <w:rFonts w:ascii="Arial" w:eastAsia="Times New Roman" w:hAnsi="Arial" w:cs="David" w:hint="cs"/>
          <w:color w:val="3F3F3F"/>
          <w:sz w:val="24"/>
          <w:szCs w:val="24"/>
          <w:rtl/>
        </w:rPr>
        <w:t xml:space="preserve">) מצא את הגורם המרכזי בהתפתחות הלאומיות </w:t>
      </w:r>
      <w:proofErr w:type="spellStart"/>
      <w:r w:rsidRPr="00115A14">
        <w:rPr>
          <w:rFonts w:ascii="Arial" w:eastAsia="Times New Roman" w:hAnsi="Arial" w:cs="David" w:hint="cs"/>
          <w:color w:val="3F3F3F"/>
          <w:sz w:val="24"/>
          <w:szCs w:val="24"/>
          <w:rtl/>
        </w:rPr>
        <w:t>בהחלשות</w:t>
      </w:r>
      <w:proofErr w:type="spellEnd"/>
      <w:r w:rsidRPr="00115A14">
        <w:rPr>
          <w:rFonts w:ascii="Arial" w:eastAsia="Times New Roman" w:hAnsi="Arial" w:cs="David" w:hint="cs"/>
          <w:color w:val="3F3F3F"/>
          <w:sz w:val="24"/>
          <w:szCs w:val="24"/>
          <w:rtl/>
        </w:rPr>
        <w:t xml:space="preserve"> הדת הנובעת מגילוי קהילות חוץ אירופאיות וכן בהמצאת הדפוס הקפיטליסטי (אנדרסון,1999), ארנסט </w:t>
      </w:r>
      <w:proofErr w:type="spellStart"/>
      <w:r w:rsidRPr="00115A14">
        <w:rPr>
          <w:rFonts w:ascii="Arial" w:eastAsia="Times New Roman" w:hAnsi="Arial" w:cs="David" w:hint="cs"/>
          <w:color w:val="3F3F3F"/>
          <w:sz w:val="24"/>
          <w:szCs w:val="24"/>
          <w:rtl/>
        </w:rPr>
        <w:t>גלנר</w:t>
      </w:r>
      <w:proofErr w:type="spellEnd"/>
      <w:r w:rsidRPr="00115A14">
        <w:rPr>
          <w:rFonts w:ascii="Arial" w:eastAsia="Times New Roman" w:hAnsi="Arial" w:cs="David" w:hint="cs"/>
          <w:color w:val="3F3F3F"/>
          <w:sz w:val="24"/>
          <w:szCs w:val="24"/>
          <w:rtl/>
        </w:rPr>
        <w:t xml:space="preserve"> (</w:t>
      </w:r>
      <w:r w:rsidRPr="00115A14">
        <w:rPr>
          <w:rFonts w:ascii="Arial" w:eastAsia="Times New Roman" w:hAnsi="Arial" w:cs="David"/>
          <w:color w:val="3F3F3F"/>
          <w:sz w:val="24"/>
          <w:szCs w:val="24"/>
        </w:rPr>
        <w:t>Gellner</w:t>
      </w:r>
      <w:r w:rsidRPr="00115A14">
        <w:rPr>
          <w:rFonts w:ascii="Arial" w:eastAsia="Times New Roman" w:hAnsi="Arial" w:cs="David" w:hint="cs"/>
          <w:color w:val="3F3F3F"/>
          <w:sz w:val="24"/>
          <w:szCs w:val="24"/>
          <w:rtl/>
        </w:rPr>
        <w:t xml:space="preserve">) מסביר את התפתחות הלאומיות בתיעוש, המודרניזציה בצד התפתחות פוליטית ומגדיר אותה באופן הבא "לאומיות היא בראש ובראשונה עיקרון פוליטי הטוען, כי היחידה הפוליטית צריכה להיות חופפת ליחידה הלאומית... רגש לאומי הוא תחושת הכעס שמעוררת פגיעה בעיקרון, או קורת הרוח שמעורר מימושו."(גלנר,1994)  אריק </w:t>
      </w:r>
      <w:proofErr w:type="spellStart"/>
      <w:r w:rsidRPr="00115A14">
        <w:rPr>
          <w:rFonts w:ascii="Arial" w:eastAsia="Times New Roman" w:hAnsi="Arial" w:cs="David" w:hint="cs"/>
          <w:color w:val="3F3F3F"/>
          <w:sz w:val="24"/>
          <w:szCs w:val="24"/>
          <w:rtl/>
        </w:rPr>
        <w:t>הובסבאום</w:t>
      </w:r>
      <w:proofErr w:type="spellEnd"/>
      <w:r w:rsidRPr="00115A14">
        <w:rPr>
          <w:rFonts w:ascii="Arial" w:eastAsia="Times New Roman" w:hAnsi="Arial" w:cs="David" w:hint="cs"/>
          <w:color w:val="3F3F3F"/>
          <w:sz w:val="24"/>
          <w:szCs w:val="24"/>
          <w:rtl/>
        </w:rPr>
        <w:t xml:space="preserve"> (</w:t>
      </w:r>
      <w:r w:rsidRPr="00115A14">
        <w:rPr>
          <w:rFonts w:ascii="Arial" w:eastAsia="Times New Roman" w:hAnsi="Arial" w:cs="David"/>
          <w:color w:val="3F3F3F"/>
          <w:sz w:val="24"/>
          <w:szCs w:val="24"/>
        </w:rPr>
        <w:t>Hobsbawm</w:t>
      </w:r>
      <w:r w:rsidRPr="00115A14">
        <w:rPr>
          <w:rFonts w:ascii="Arial" w:eastAsia="Times New Roman" w:hAnsi="Arial" w:cs="David" w:hint="cs"/>
          <w:color w:val="3F3F3F"/>
          <w:sz w:val="24"/>
          <w:szCs w:val="24"/>
          <w:rtl/>
        </w:rPr>
        <w:t xml:space="preserve">) וטרנס </w:t>
      </w:r>
      <w:proofErr w:type="spellStart"/>
      <w:r w:rsidRPr="00115A14">
        <w:rPr>
          <w:rFonts w:ascii="Arial" w:eastAsia="Times New Roman" w:hAnsi="Arial" w:cs="David" w:hint="cs"/>
          <w:color w:val="3F3F3F"/>
          <w:sz w:val="24"/>
          <w:szCs w:val="24"/>
          <w:rtl/>
        </w:rPr>
        <w:t>רנג'ר</w:t>
      </w:r>
      <w:proofErr w:type="spellEnd"/>
      <w:r w:rsidRPr="00115A14">
        <w:rPr>
          <w:rFonts w:ascii="Arial" w:eastAsia="Times New Roman" w:hAnsi="Arial" w:cs="David" w:hint="cs"/>
          <w:color w:val="3F3F3F"/>
          <w:sz w:val="24"/>
          <w:szCs w:val="24"/>
          <w:rtl/>
        </w:rPr>
        <w:t xml:space="preserve"> (</w:t>
      </w:r>
      <w:r w:rsidRPr="00115A14">
        <w:rPr>
          <w:rFonts w:ascii="Arial" w:eastAsia="Times New Roman" w:hAnsi="Arial" w:cs="David"/>
          <w:color w:val="3F3F3F"/>
          <w:sz w:val="24"/>
          <w:szCs w:val="24"/>
        </w:rPr>
        <w:t>Ranger</w:t>
      </w:r>
      <w:r w:rsidRPr="00115A14">
        <w:rPr>
          <w:rFonts w:ascii="Arial" w:eastAsia="Times New Roman" w:hAnsi="Arial" w:cs="David" w:hint="cs"/>
          <w:color w:val="3F3F3F"/>
          <w:sz w:val="24"/>
          <w:szCs w:val="24"/>
          <w:rtl/>
        </w:rPr>
        <w:t xml:space="preserve">) קושרים את הלאומיות בהמצאת מסורות </w:t>
      </w:r>
      <w:r w:rsidRPr="00115A14">
        <w:rPr>
          <w:rFonts w:ascii="Arial" w:eastAsia="Times New Roman" w:hAnsi="Arial" w:cs="David" w:hint="cs"/>
          <w:color w:val="3F3F3F"/>
          <w:sz w:val="24"/>
          <w:szCs w:val="24"/>
          <w:rtl/>
        </w:rPr>
        <w:lastRenderedPageBreak/>
        <w:t>'עתיקות' פולחנים חברתיים, סמלים ומיתוסים על ידי אליטות פוליטיות באירופה בסוף המאה התשע עשרה (</w:t>
      </w:r>
      <w:r w:rsidRPr="00115A14">
        <w:rPr>
          <w:rFonts w:ascii="Arial" w:eastAsia="Times New Roman" w:hAnsi="Arial" w:cs="David"/>
          <w:color w:val="3F3F3F"/>
          <w:sz w:val="24"/>
          <w:szCs w:val="24"/>
        </w:rPr>
        <w:t>Hobsbawm,Ranger,1983</w:t>
      </w:r>
      <w:r w:rsidRPr="00115A14">
        <w:rPr>
          <w:rFonts w:ascii="Arial" w:eastAsia="Times New Roman" w:hAnsi="Arial" w:cs="David" w:hint="cs"/>
          <w:color w:val="3F3F3F"/>
          <w:sz w:val="24"/>
          <w:szCs w:val="24"/>
          <w:rtl/>
        </w:rPr>
        <w:t>). תום נאירן (</w:t>
      </w:r>
      <w:proofErr w:type="spellStart"/>
      <w:r w:rsidRPr="00115A14">
        <w:rPr>
          <w:rFonts w:ascii="Arial" w:eastAsia="Times New Roman" w:hAnsi="Arial" w:cs="David"/>
          <w:color w:val="3F3F3F"/>
          <w:sz w:val="24"/>
          <w:szCs w:val="24"/>
        </w:rPr>
        <w:t>Nairn</w:t>
      </w:r>
      <w:proofErr w:type="spellEnd"/>
      <w:r w:rsidRPr="00115A14">
        <w:rPr>
          <w:rFonts w:ascii="Arial" w:eastAsia="Times New Roman" w:hAnsi="Arial" w:cs="David" w:hint="cs"/>
          <w:color w:val="3F3F3F"/>
          <w:sz w:val="24"/>
          <w:szCs w:val="24"/>
          <w:rtl/>
        </w:rPr>
        <w:t xml:space="preserve">),  קושר בין התפתחות המודרניות בעולם ללאומיות כקשר שלא ניתן להתגבר עליו או להתחמק ממנו ומגדיר לאומיות כ" פתולוגיה של תולדות התפתחותו של העולם המודרני, פתולוגיה שאין להתחמק ממנה, וכמו במקרה של                                                                   </w:t>
      </w:r>
      <w:r w:rsidRPr="00115A14">
        <w:rPr>
          <w:rFonts w:ascii="Arial" w:eastAsia="Times New Roman" w:hAnsi="Arial" w:cs="David"/>
          <w:color w:val="3F3F3F"/>
          <w:sz w:val="24"/>
          <w:szCs w:val="24"/>
          <w:rtl/>
        </w:rPr>
        <w:br/>
      </w:r>
      <w:r w:rsidRPr="00115A14">
        <w:rPr>
          <w:rFonts w:ascii="Arial" w:eastAsia="Times New Roman" w:hAnsi="Arial" w:cs="David" w:hint="cs"/>
          <w:color w:val="3F3F3F"/>
          <w:sz w:val="24"/>
          <w:szCs w:val="24"/>
          <w:rtl/>
        </w:rPr>
        <w:t>'</w:t>
      </w:r>
      <w:proofErr w:type="spellStart"/>
      <w:r w:rsidRPr="00115A14">
        <w:rPr>
          <w:rFonts w:ascii="Arial" w:eastAsia="Times New Roman" w:hAnsi="Arial" w:cs="David" w:hint="cs"/>
          <w:color w:val="3F3F3F"/>
          <w:sz w:val="24"/>
          <w:szCs w:val="24"/>
          <w:rtl/>
        </w:rPr>
        <w:t>נוורוזה</w:t>
      </w:r>
      <w:proofErr w:type="spellEnd"/>
      <w:r w:rsidRPr="00115A14">
        <w:rPr>
          <w:rFonts w:ascii="Arial" w:eastAsia="Times New Roman" w:hAnsi="Arial" w:cs="David" w:hint="cs"/>
          <w:color w:val="3F3F3F"/>
          <w:sz w:val="24"/>
          <w:szCs w:val="24"/>
          <w:rtl/>
        </w:rPr>
        <w:t>' אצל היחיד, גם לזו צמודות תדיר רב משמעות מהותית ויכולת להתדרדר לטירוף, שורשיהן בבעיות של אין אונים שרוב העולם שרוי בהן, ושבדרך כלל הן חסרות תקנה" (</w:t>
      </w:r>
      <w:r w:rsidRPr="00115A14">
        <w:rPr>
          <w:rFonts w:ascii="Arial" w:eastAsia="Times New Roman" w:hAnsi="Arial" w:cs="David"/>
          <w:color w:val="3F3F3F"/>
          <w:sz w:val="24"/>
          <w:szCs w:val="24"/>
        </w:rPr>
        <w:t>Nairn,1977</w:t>
      </w:r>
      <w:r w:rsidRPr="00115A14">
        <w:rPr>
          <w:rFonts w:ascii="Arial" w:eastAsia="Times New Roman" w:hAnsi="Arial" w:cs="David" w:hint="cs"/>
          <w:color w:val="3F3F3F"/>
          <w:sz w:val="24"/>
          <w:szCs w:val="24"/>
          <w:rtl/>
        </w:rPr>
        <w:t>)</w:t>
      </w:r>
    </w:p>
    <w:p w14:paraId="25CE9ED8" w14:textId="77777777" w:rsidR="00115A14" w:rsidRPr="00115A14" w:rsidRDefault="00115A14" w:rsidP="00115A14">
      <w:pPr>
        <w:shd w:val="clear" w:color="auto" w:fill="FFFFFF"/>
        <w:spacing w:after="150" w:line="480" w:lineRule="auto"/>
        <w:jc w:val="both"/>
        <w:rPr>
          <w:rFonts w:ascii="Arial" w:eastAsia="Times New Roman" w:hAnsi="Arial" w:cs="David"/>
          <w:color w:val="3F3F3F"/>
          <w:sz w:val="24"/>
          <w:szCs w:val="24"/>
          <w:rtl/>
        </w:rPr>
      </w:pPr>
      <w:r w:rsidRPr="00115A14">
        <w:rPr>
          <w:rFonts w:ascii="Arial" w:eastAsia="Times New Roman" w:hAnsi="Arial" w:cs="David" w:hint="cs"/>
          <w:color w:val="3F3F3F"/>
          <w:sz w:val="24"/>
          <w:szCs w:val="24"/>
          <w:rtl/>
        </w:rPr>
        <w:t xml:space="preserve">גישה נוספת המנוגדת לתפיסות אלו העמידו חוקרים האוחזים בגישה </w:t>
      </w:r>
      <w:proofErr w:type="spellStart"/>
      <w:r w:rsidRPr="00115A14">
        <w:rPr>
          <w:rFonts w:ascii="Arial" w:eastAsia="Times New Roman" w:hAnsi="Arial" w:cs="David" w:hint="cs"/>
          <w:color w:val="3F3F3F"/>
          <w:sz w:val="24"/>
          <w:szCs w:val="24"/>
          <w:rtl/>
        </w:rPr>
        <w:t>האתנו</w:t>
      </w:r>
      <w:proofErr w:type="spellEnd"/>
      <w:r w:rsidRPr="00115A14">
        <w:rPr>
          <w:rFonts w:ascii="Arial" w:eastAsia="Times New Roman" w:hAnsi="Arial" w:cs="David" w:hint="cs"/>
          <w:color w:val="3F3F3F"/>
          <w:sz w:val="24"/>
          <w:szCs w:val="24"/>
          <w:rtl/>
        </w:rPr>
        <w:t>-סימבולית ובראשם אנטוני סמית(</w:t>
      </w:r>
      <w:r w:rsidRPr="00115A14">
        <w:rPr>
          <w:rFonts w:ascii="Arial" w:eastAsia="Times New Roman" w:hAnsi="Arial" w:cs="David"/>
          <w:color w:val="3F3F3F"/>
          <w:sz w:val="24"/>
          <w:szCs w:val="24"/>
        </w:rPr>
        <w:t>smith</w:t>
      </w:r>
      <w:r w:rsidRPr="00115A14">
        <w:rPr>
          <w:rFonts w:ascii="Arial" w:eastAsia="Times New Roman" w:hAnsi="Arial" w:cs="David" w:hint="cs"/>
          <w:color w:val="3F3F3F"/>
          <w:sz w:val="24"/>
          <w:szCs w:val="24"/>
          <w:rtl/>
        </w:rPr>
        <w:t xml:space="preserve">), לגישתם, הלאומיות אינה מניפולציה מודרנית לצורך תועלתני אלא, היא תופעה עתיקה ומחוברת לקהילות חברתיות קדומות </w:t>
      </w:r>
      <w:proofErr w:type="spellStart"/>
      <w:r w:rsidRPr="00115A14">
        <w:rPr>
          <w:rFonts w:ascii="Arial" w:eastAsia="Times New Roman" w:hAnsi="Arial" w:cs="David" w:hint="cs"/>
          <w:color w:val="3F3F3F"/>
          <w:sz w:val="24"/>
          <w:szCs w:val="24"/>
          <w:rtl/>
        </w:rPr>
        <w:t>וככזו</w:t>
      </w:r>
      <w:proofErr w:type="spellEnd"/>
      <w:r w:rsidRPr="00115A14">
        <w:rPr>
          <w:rFonts w:ascii="Arial" w:eastAsia="Times New Roman" w:hAnsi="Arial" w:cs="David" w:hint="cs"/>
          <w:color w:val="3F3F3F"/>
          <w:sz w:val="24"/>
          <w:szCs w:val="24"/>
          <w:rtl/>
        </w:rPr>
        <w:t xml:space="preserve"> הם מדגישים את הקשר שלה לדתיות, אתניות וכדומה.(</w:t>
      </w:r>
      <w:r w:rsidRPr="00115A14">
        <w:rPr>
          <w:rFonts w:ascii="Arial" w:eastAsia="Times New Roman" w:hAnsi="Arial" w:cs="David"/>
          <w:color w:val="3F3F3F"/>
          <w:sz w:val="24"/>
          <w:szCs w:val="24"/>
        </w:rPr>
        <w:t>smith,1986</w:t>
      </w:r>
      <w:r w:rsidRPr="00115A14">
        <w:rPr>
          <w:rFonts w:ascii="Arial" w:eastAsia="Times New Roman" w:hAnsi="Arial" w:cs="David" w:hint="cs"/>
          <w:color w:val="3F3F3F"/>
          <w:sz w:val="24"/>
          <w:szCs w:val="24"/>
          <w:rtl/>
        </w:rPr>
        <w:t xml:space="preserve">) חוקרים אלו טוענים שזהות לאומית </w:t>
      </w:r>
      <w:proofErr w:type="gramStart"/>
      <w:r w:rsidRPr="00115A14">
        <w:rPr>
          <w:rFonts w:ascii="Arial" w:eastAsia="Times New Roman" w:hAnsi="Arial" w:cs="David" w:hint="cs"/>
          <w:color w:val="3F3F3F"/>
          <w:sz w:val="24"/>
          <w:szCs w:val="24"/>
          <w:rtl/>
        </w:rPr>
        <w:t>הינה,  גיבוש</w:t>
      </w:r>
      <w:proofErr w:type="gramEnd"/>
      <w:r w:rsidRPr="00115A14">
        <w:rPr>
          <w:rFonts w:ascii="Arial" w:eastAsia="Times New Roman" w:hAnsi="Arial" w:cs="David" w:hint="cs"/>
          <w:color w:val="3F3F3F"/>
          <w:sz w:val="24"/>
          <w:szCs w:val="24"/>
          <w:rtl/>
        </w:rPr>
        <w:t xml:space="preserve"> קבוצתי ומתמשך המבוסס על היסטוריה משותפת הקשורה בדרך כלל גם לטריטוריה מסוימת ולמאפיינים תרבותיים משותפים, בראשם שפה.(רם,1996)</w:t>
      </w:r>
    </w:p>
    <w:p w14:paraId="02B082E3" w14:textId="77777777" w:rsidR="00115A14" w:rsidRPr="00115A14" w:rsidRDefault="00115A14" w:rsidP="00115A14">
      <w:pPr>
        <w:shd w:val="clear" w:color="auto" w:fill="FFFFFF"/>
        <w:spacing w:after="150" w:line="480" w:lineRule="auto"/>
        <w:jc w:val="both"/>
        <w:rPr>
          <w:rFonts w:ascii="Arial" w:eastAsia="Times New Roman" w:hAnsi="Arial" w:cs="David"/>
          <w:color w:val="3F3F3F"/>
          <w:sz w:val="24"/>
          <w:szCs w:val="24"/>
          <w:rtl/>
        </w:rPr>
      </w:pPr>
      <w:r w:rsidRPr="00115A14">
        <w:rPr>
          <w:rFonts w:ascii="Arial" w:eastAsia="Times New Roman" w:hAnsi="Arial" w:cs="David" w:hint="cs"/>
          <w:color w:val="3F3F3F"/>
          <w:sz w:val="24"/>
          <w:szCs w:val="24"/>
          <w:rtl/>
        </w:rPr>
        <w:t xml:space="preserve">שתי הגישות המובילות בוחנות את הלאומיות בראיה שונה ומנוגדת. בעוד הגישה </w:t>
      </w:r>
      <w:proofErr w:type="spellStart"/>
      <w:r w:rsidRPr="00115A14">
        <w:rPr>
          <w:rFonts w:ascii="Arial" w:eastAsia="Times New Roman" w:hAnsi="Arial" w:cs="David" w:hint="cs"/>
          <w:color w:val="3F3F3F"/>
          <w:sz w:val="24"/>
          <w:szCs w:val="24"/>
          <w:rtl/>
        </w:rPr>
        <w:t>האתנו</w:t>
      </w:r>
      <w:proofErr w:type="spellEnd"/>
      <w:r w:rsidRPr="00115A14">
        <w:rPr>
          <w:rFonts w:ascii="Arial" w:eastAsia="Times New Roman" w:hAnsi="Arial" w:cs="David" w:hint="cs"/>
          <w:color w:val="3F3F3F"/>
          <w:sz w:val="24"/>
          <w:szCs w:val="24"/>
          <w:rtl/>
        </w:rPr>
        <w:t xml:space="preserve">-סימבולית רואה בלאומיות כהמשך לתרבות עממית אותנטית, הרי הגישה האינסטרומנטאלית רואה בלאומיות ככלי מניפולטיבי בה בעלי עניין עושים שימוש מול ההמונים. </w:t>
      </w:r>
    </w:p>
    <w:p w14:paraId="4899FDB4" w14:textId="77777777" w:rsidR="00115A14" w:rsidRPr="00115A14" w:rsidRDefault="00115A14" w:rsidP="00115A14">
      <w:pPr>
        <w:shd w:val="clear" w:color="auto" w:fill="FFFFFF"/>
        <w:spacing w:after="150" w:line="480" w:lineRule="auto"/>
        <w:jc w:val="both"/>
        <w:rPr>
          <w:rFonts w:ascii="Arial" w:eastAsia="Times New Roman" w:hAnsi="Arial" w:cs="David"/>
          <w:color w:val="3F3F3F"/>
          <w:sz w:val="24"/>
          <w:szCs w:val="24"/>
          <w:rtl/>
        </w:rPr>
      </w:pPr>
      <w:r w:rsidRPr="00115A14">
        <w:rPr>
          <w:rFonts w:ascii="Arial" w:eastAsia="Times New Roman" w:hAnsi="Arial" w:cs="David" w:hint="cs"/>
          <w:color w:val="3F3F3F"/>
          <w:sz w:val="24"/>
          <w:szCs w:val="24"/>
          <w:rtl/>
        </w:rPr>
        <w:t xml:space="preserve">במחקר קיימת גישה נוספת המשלבת ומחפשת את האמצע בין הגישות בצד אחד הגישה האינסטרומנטאלית רואה את השימוש בסמלים ה'ראשוניים' והמושרשים כאלו אותם ניתן להתאים לצרכים העדכניים של הלאומיות כגון מיתוסים, סמלים וערכים. כלומר ניתן להשתמש בעבר לצורך הבניית הלאומיות. מנגד הגישה </w:t>
      </w:r>
      <w:proofErr w:type="spellStart"/>
      <w:r w:rsidRPr="00115A14">
        <w:rPr>
          <w:rFonts w:ascii="Arial" w:eastAsia="Times New Roman" w:hAnsi="Arial" w:cs="David" w:hint="cs"/>
          <w:color w:val="3F3F3F"/>
          <w:sz w:val="24"/>
          <w:szCs w:val="24"/>
          <w:rtl/>
        </w:rPr>
        <w:t>האתנו</w:t>
      </w:r>
      <w:proofErr w:type="spellEnd"/>
      <w:r w:rsidRPr="00115A14">
        <w:rPr>
          <w:rFonts w:ascii="Arial" w:eastAsia="Times New Roman" w:hAnsi="Arial" w:cs="David" w:hint="cs"/>
          <w:color w:val="3F3F3F"/>
          <w:sz w:val="24"/>
          <w:szCs w:val="24"/>
          <w:rtl/>
        </w:rPr>
        <w:t xml:space="preserve">-סימבולית רואים גם הם קשר לעבר אולם בצורה סלקטיבית וגמישה יותר לצורך השגת היעד. האוחזים בגישה זו אינם שוללים את האפשרות שהלאומיות תשאב חומרים לשימושה מהעבר כדוגמת טקסים, סמלים או נכסים תרבותיים אחרים אולם רק באופן שישרת את מטרת הלאומיות . </w:t>
      </w:r>
    </w:p>
    <w:p w14:paraId="56A6C7EB" w14:textId="77777777" w:rsidR="00115A14" w:rsidRPr="00115A14" w:rsidRDefault="00115A14" w:rsidP="00115A14">
      <w:pPr>
        <w:shd w:val="clear" w:color="auto" w:fill="FFFFFF"/>
        <w:spacing w:after="150" w:line="480" w:lineRule="auto"/>
        <w:jc w:val="both"/>
        <w:rPr>
          <w:rFonts w:ascii="Arial" w:eastAsia="Times New Roman" w:hAnsi="Arial" w:cs="David"/>
          <w:color w:val="3F3F3F"/>
          <w:sz w:val="24"/>
          <w:szCs w:val="24"/>
          <w:rtl/>
        </w:rPr>
      </w:pPr>
      <w:r w:rsidRPr="00115A14">
        <w:rPr>
          <w:rFonts w:ascii="Arial" w:eastAsia="Times New Roman" w:hAnsi="Arial" w:cs="David" w:hint="cs"/>
          <w:color w:val="3F3F3F"/>
          <w:sz w:val="24"/>
          <w:szCs w:val="24"/>
          <w:rtl/>
        </w:rPr>
        <w:t>כך "נמצאנו למדים, אם כן, ש'עבר' ו'הווה' הם בבחינת כלים שלובים. 'העבר הלאומי' הוא דימוי הנוצר בהווה, ו'ההווה בלאומי' הוא דימוי הנסמך על העבר. קיצורו של דבר, הלאומיות היא הכרה קיבוצית של זהות המזקקת חומרים מן העבר לצורכי הפוליטיקה של ההווה".(רם,1996) כלומר רם מחבר בהגדרת התפתחות הלאומיות בין העבר בתקופה הטרום לאומית של הקהילה ובין ההווה בו נעשה שימוש בעבר, אשר לעניינינו מהווה מורשת דתית להתפתחות הפוליטית בהווה הלאומי.</w:t>
      </w:r>
      <w:r w:rsidRPr="00115A14">
        <w:rPr>
          <w:rFonts w:ascii="Arial" w:eastAsia="Times New Roman" w:hAnsi="Arial" w:cs="David"/>
          <w:color w:val="3F3F3F"/>
          <w:sz w:val="24"/>
          <w:szCs w:val="24"/>
          <w:rtl/>
        </w:rPr>
        <w:br w:type="page"/>
      </w:r>
    </w:p>
    <w:p w14:paraId="575077EF" w14:textId="77777777" w:rsidR="00115A14" w:rsidRPr="00115A14" w:rsidRDefault="00115A14" w:rsidP="00115A14">
      <w:pPr>
        <w:shd w:val="clear" w:color="auto" w:fill="FFFFFF"/>
        <w:spacing w:after="150" w:line="480" w:lineRule="auto"/>
        <w:jc w:val="both"/>
        <w:rPr>
          <w:rFonts w:ascii="Arial" w:eastAsia="Times New Roman" w:hAnsi="Arial" w:cs="David"/>
          <w:b/>
          <w:bCs/>
          <w:sz w:val="24"/>
          <w:szCs w:val="24"/>
          <w:rtl/>
        </w:rPr>
      </w:pPr>
      <w:r w:rsidRPr="00115A14">
        <w:rPr>
          <w:rFonts w:ascii="Arial" w:eastAsia="Times New Roman" w:hAnsi="Arial" w:cs="David" w:hint="cs"/>
          <w:b/>
          <w:bCs/>
          <w:sz w:val="24"/>
          <w:szCs w:val="24"/>
          <w:rtl/>
        </w:rPr>
        <w:lastRenderedPageBreak/>
        <w:t>'קהילה מדומיינת'</w:t>
      </w:r>
    </w:p>
    <w:p w14:paraId="4515E570" w14:textId="77777777" w:rsidR="00115A14" w:rsidRPr="00115A14" w:rsidRDefault="00115A14" w:rsidP="00115A14">
      <w:pPr>
        <w:shd w:val="clear" w:color="auto" w:fill="FFFFFF"/>
        <w:spacing w:after="150" w:line="480" w:lineRule="auto"/>
        <w:jc w:val="both"/>
        <w:rPr>
          <w:rFonts w:ascii="Arial" w:eastAsia="Times New Roman" w:hAnsi="Arial" w:cs="David"/>
          <w:color w:val="3F3F3F"/>
          <w:sz w:val="24"/>
          <w:szCs w:val="24"/>
          <w:rtl/>
        </w:rPr>
      </w:pPr>
      <w:r w:rsidRPr="00115A14">
        <w:rPr>
          <w:rFonts w:ascii="Arial" w:eastAsia="Times New Roman" w:hAnsi="Arial" w:cs="David" w:hint="cs"/>
          <w:color w:val="3F3F3F"/>
          <w:sz w:val="24"/>
          <w:szCs w:val="24"/>
          <w:rtl/>
        </w:rPr>
        <w:t>המונח 'קהילה מדומיינת' משמש את אנדרסון כדי לתאר קבוצת אנשים גדולה, המאוחדת סביב רעיון מלכד שגורם לה לפעול כקהילה, למרות שבפועל הקשר והדמיון בין הפרטים המרכיבים אותה מזעריים או לא קיימים כלל ובה בעת הקשר והזיקה כל כך חזקים עד שבני הקהילה המדומיינת מוכנים לצאת למלחמה ואף להיהרג בשמה.</w:t>
      </w:r>
    </w:p>
    <w:p w14:paraId="740FDCD1" w14:textId="77777777" w:rsidR="00115A14" w:rsidRPr="00115A14" w:rsidRDefault="00115A14" w:rsidP="00115A14">
      <w:pPr>
        <w:shd w:val="clear" w:color="auto" w:fill="FFFFFF"/>
        <w:spacing w:after="150" w:line="480" w:lineRule="auto"/>
        <w:jc w:val="both"/>
        <w:rPr>
          <w:rFonts w:ascii="Arial" w:eastAsia="Times New Roman" w:hAnsi="Arial" w:cs="David"/>
          <w:color w:val="3F3F3F"/>
          <w:sz w:val="24"/>
          <w:szCs w:val="24"/>
          <w:rtl/>
        </w:rPr>
      </w:pPr>
      <w:r w:rsidRPr="00115A14">
        <w:rPr>
          <w:rFonts w:ascii="Arial" w:eastAsia="Times New Roman" w:hAnsi="Arial" w:cs="David" w:hint="cs"/>
          <w:color w:val="3F3F3F"/>
          <w:sz w:val="24"/>
          <w:szCs w:val="24"/>
          <w:rtl/>
        </w:rPr>
        <w:t>קהילות מדומיינות דתיות החלו להיחלש ולכידותן התמעטה בהדרגה לאחר במאה השמונה עשרה מסיבות מרכזיות אלו:</w:t>
      </w:r>
    </w:p>
    <w:p w14:paraId="1F9723AE" w14:textId="77777777" w:rsidR="00115A14" w:rsidRPr="00115A14" w:rsidRDefault="00115A14" w:rsidP="00115A14">
      <w:pPr>
        <w:numPr>
          <w:ilvl w:val="0"/>
          <w:numId w:val="1"/>
        </w:numPr>
        <w:shd w:val="clear" w:color="auto" w:fill="FFFFFF"/>
        <w:spacing w:after="150" w:line="480" w:lineRule="auto"/>
        <w:jc w:val="both"/>
        <w:rPr>
          <w:rFonts w:ascii="Arial" w:eastAsia="Times New Roman" w:hAnsi="Arial" w:cs="David"/>
          <w:color w:val="3F3F3F"/>
          <w:sz w:val="24"/>
          <w:szCs w:val="24"/>
        </w:rPr>
      </w:pPr>
      <w:r w:rsidRPr="00115A14">
        <w:rPr>
          <w:rFonts w:ascii="Arial" w:eastAsia="Times New Roman" w:hAnsi="Arial" w:cs="David" w:hint="cs"/>
          <w:color w:val="3F3F3F"/>
          <w:sz w:val="24"/>
          <w:szCs w:val="24"/>
          <w:rtl/>
        </w:rPr>
        <w:t>השפעת הגילוי של העולם  הלא אירופי, כפועל יוצא התרחבו באחת האופק התרבותי והגאוגרפי ובהתאם תפיסתו של האדם לצורות אפשריות של חיי אנוש.</w:t>
      </w:r>
    </w:p>
    <w:p w14:paraId="04409777" w14:textId="77777777" w:rsidR="00115A14" w:rsidRPr="00115A14" w:rsidRDefault="00115A14" w:rsidP="00115A14">
      <w:pPr>
        <w:numPr>
          <w:ilvl w:val="0"/>
          <w:numId w:val="1"/>
        </w:numPr>
        <w:shd w:val="clear" w:color="auto" w:fill="FFFFFF"/>
        <w:spacing w:after="150" w:line="480" w:lineRule="auto"/>
        <w:jc w:val="both"/>
        <w:rPr>
          <w:rFonts w:ascii="Arial" w:eastAsia="Times New Roman" w:hAnsi="Arial" w:cs="David"/>
          <w:color w:val="3F3F3F"/>
          <w:sz w:val="24"/>
          <w:szCs w:val="24"/>
        </w:rPr>
      </w:pPr>
      <w:r w:rsidRPr="00115A14">
        <w:rPr>
          <w:rFonts w:ascii="Arial" w:eastAsia="Times New Roman" w:hAnsi="Arial" w:cs="David" w:hint="cs"/>
          <w:color w:val="3F3F3F"/>
          <w:sz w:val="24"/>
          <w:szCs w:val="24"/>
          <w:rtl/>
        </w:rPr>
        <w:t>הפיחות ההדרגתי שחל במעמדה של השפה הדתית, כפועל יוצא מהתפתחות '</w:t>
      </w:r>
      <w:proofErr w:type="spellStart"/>
      <w:r w:rsidRPr="00115A14">
        <w:rPr>
          <w:rFonts w:ascii="Arial" w:eastAsia="Times New Roman" w:hAnsi="Arial" w:cs="David" w:hint="cs"/>
          <w:color w:val="3F3F3F"/>
          <w:sz w:val="24"/>
          <w:szCs w:val="24"/>
          <w:rtl/>
        </w:rPr>
        <w:t>קפיטליזים</w:t>
      </w:r>
      <w:proofErr w:type="spellEnd"/>
      <w:r w:rsidRPr="00115A14">
        <w:rPr>
          <w:rFonts w:ascii="Arial" w:eastAsia="Times New Roman" w:hAnsi="Arial" w:cs="David" w:hint="cs"/>
          <w:color w:val="3F3F3F"/>
          <w:sz w:val="24"/>
          <w:szCs w:val="24"/>
          <w:rtl/>
        </w:rPr>
        <w:t xml:space="preserve"> הדפוס' ו"שבירת" ההגמוניה של השפה הלטינית ומעבר להדפסת הספרים בשפות המדוברות.</w:t>
      </w:r>
    </w:p>
    <w:p w14:paraId="3CFF6E1F" w14:textId="77777777" w:rsidR="00115A14" w:rsidRPr="00115A14" w:rsidRDefault="00115A14" w:rsidP="00115A14">
      <w:pPr>
        <w:shd w:val="clear" w:color="auto" w:fill="FFFFFF"/>
        <w:spacing w:after="150" w:line="480" w:lineRule="auto"/>
        <w:jc w:val="both"/>
        <w:rPr>
          <w:rFonts w:ascii="Arial" w:eastAsia="Times New Roman" w:hAnsi="Arial" w:cs="David"/>
          <w:color w:val="3F3F3F"/>
          <w:sz w:val="24"/>
          <w:szCs w:val="24"/>
          <w:rtl/>
        </w:rPr>
      </w:pPr>
      <w:r w:rsidRPr="00115A14">
        <w:rPr>
          <w:rFonts w:ascii="Arial" w:eastAsia="Times New Roman" w:hAnsi="Arial" w:cs="David" w:hint="cs"/>
          <w:color w:val="3F3F3F"/>
          <w:sz w:val="24"/>
          <w:szCs w:val="24"/>
          <w:rtl/>
        </w:rPr>
        <w:t xml:space="preserve">"איני טוען כי הופעת הלאומיות בשלהי המאה השמונה עשרה "נוצרה על ידי הכרסום שחל בוודאיות של הדת, או שכרסום זה עצמו אינו דורש הסבר מורכב. וגם אינני מתכוון לומר שבתולדות האדם באה הלאומיות איכשהו "במקום" הדת. מה שאני כן רוצה לומר הוא , שיש להבין את הלאומיות על ידי העמדתה בשורה אחת לא עם אידיאולוגיות פוליטיות מודעות, אלא עם המערכות התרבותיות הגדולות שקדמו לה, ושמהן-וכנגדן-היא התהוותה".(אנדרסון,1999) </w:t>
      </w:r>
    </w:p>
    <w:p w14:paraId="2E307673" w14:textId="77777777" w:rsidR="00115A14" w:rsidRPr="00115A14" w:rsidRDefault="00115A14" w:rsidP="00115A14">
      <w:pPr>
        <w:shd w:val="clear" w:color="auto" w:fill="FFFFFF"/>
        <w:spacing w:after="150" w:line="480" w:lineRule="auto"/>
        <w:jc w:val="both"/>
        <w:rPr>
          <w:rFonts w:ascii="Arial" w:eastAsia="Times New Roman" w:hAnsi="Arial" w:cs="David"/>
          <w:b/>
          <w:bCs/>
          <w:color w:val="3F3F3F"/>
          <w:sz w:val="24"/>
          <w:szCs w:val="24"/>
          <w:rtl/>
        </w:rPr>
      </w:pPr>
      <w:r w:rsidRPr="00115A14">
        <w:rPr>
          <w:rFonts w:ascii="Arial" w:eastAsia="Times New Roman" w:hAnsi="Arial" w:cs="David" w:hint="cs"/>
          <w:color w:val="3F3F3F"/>
          <w:sz w:val="24"/>
          <w:szCs w:val="24"/>
          <w:rtl/>
        </w:rPr>
        <w:t xml:space="preserve">אם כן, ניתן לצפות לזהות התפתחות לאומיות בצד התפתחות דתית כמערכת תרבותית בעקבותיה התפתחה הלאומיות, </w:t>
      </w:r>
      <w:r w:rsidRPr="00115A14">
        <w:rPr>
          <w:rFonts w:ascii="Arial" w:eastAsia="Times New Roman" w:hAnsi="Arial" w:cs="David" w:hint="cs"/>
          <w:b/>
          <w:bCs/>
          <w:color w:val="3F3F3F"/>
          <w:sz w:val="24"/>
          <w:szCs w:val="24"/>
          <w:rtl/>
        </w:rPr>
        <w:t>תובנה חשובה זו תאפשר לנו לבחון את התפתחות הלאומיות באתר דתי.</w:t>
      </w:r>
    </w:p>
    <w:p w14:paraId="143CF5CB" w14:textId="77777777" w:rsidR="00115A14" w:rsidRPr="00115A14" w:rsidRDefault="00115A14" w:rsidP="00115A14">
      <w:pPr>
        <w:shd w:val="clear" w:color="auto" w:fill="FFFFFF"/>
        <w:spacing w:after="150" w:line="480" w:lineRule="auto"/>
        <w:jc w:val="both"/>
        <w:rPr>
          <w:rFonts w:ascii="Arial" w:eastAsia="Times New Roman" w:hAnsi="Arial" w:cs="David"/>
          <w:b/>
          <w:bCs/>
          <w:color w:val="3F3F3F"/>
          <w:sz w:val="24"/>
          <w:szCs w:val="24"/>
          <w:rtl/>
        </w:rPr>
      </w:pPr>
      <w:r w:rsidRPr="00115A14">
        <w:rPr>
          <w:rFonts w:ascii="Arial" w:eastAsia="Times New Roman" w:hAnsi="Arial" w:cs="David" w:hint="cs"/>
          <w:color w:val="3F3F3F"/>
          <w:sz w:val="24"/>
          <w:szCs w:val="24"/>
          <w:rtl/>
        </w:rPr>
        <w:t xml:space="preserve">רם הגדיר אם כן את הלאומיות כהכרה קיבוצית של זהות "המזקקת חומרים מן העבר לצורכי הפוליטיקה של ההווה" (רם,1996) וזו ההגדרה שתהווה הנחת היסוד של עבודה זו ביחד עם ההנחה שהלאומיות נמצאת בתהליך מתמיד של שינויים והתאמות. הלאום ומאפייניו מובנים כל העת על מנת שיתאימו לאיומים </w:t>
      </w:r>
      <w:proofErr w:type="spellStart"/>
      <w:r w:rsidRPr="00115A14">
        <w:rPr>
          <w:rFonts w:ascii="Arial" w:eastAsia="Times New Roman" w:hAnsi="Arial" w:cs="David" w:hint="cs"/>
          <w:color w:val="3F3F3F"/>
          <w:sz w:val="24"/>
          <w:szCs w:val="24"/>
          <w:rtl/>
        </w:rPr>
        <w:t>העכשווים</w:t>
      </w:r>
      <w:proofErr w:type="spellEnd"/>
      <w:r w:rsidRPr="00115A14">
        <w:rPr>
          <w:rFonts w:ascii="Arial" w:eastAsia="Times New Roman" w:hAnsi="Arial" w:cs="David" w:hint="cs"/>
          <w:color w:val="3F3F3F"/>
          <w:sz w:val="24"/>
          <w:szCs w:val="24"/>
          <w:rtl/>
        </w:rPr>
        <w:t xml:space="preserve"> על הלאום והתהוותו(</w:t>
      </w:r>
      <w:r w:rsidRPr="00115A14">
        <w:rPr>
          <w:rFonts w:ascii="Arial" w:eastAsia="Times New Roman" w:hAnsi="Arial" w:cs="David"/>
          <w:color w:val="3F3F3F"/>
          <w:sz w:val="24"/>
          <w:szCs w:val="24"/>
        </w:rPr>
        <w:t>Schiesinger,1991</w:t>
      </w:r>
      <w:r w:rsidRPr="00115A14">
        <w:rPr>
          <w:rFonts w:ascii="Arial" w:eastAsia="Times New Roman" w:hAnsi="Arial" w:cs="David" w:hint="cs"/>
          <w:color w:val="3F3F3F"/>
          <w:sz w:val="24"/>
          <w:szCs w:val="24"/>
          <w:rtl/>
        </w:rPr>
        <w:t xml:space="preserve">). קרי הלאום הינו מושג דינאמי המושפע מההקשר הפוליטי והתרבותי, ומהמגמות והלחצים הלוקאלים והגלובאליים המופעלים עליו במקביל(חגי,2007) </w:t>
      </w:r>
      <w:r w:rsidRPr="00115A14">
        <w:rPr>
          <w:rFonts w:ascii="Arial" w:eastAsia="Times New Roman" w:hAnsi="Arial" w:cs="David" w:hint="cs"/>
          <w:b/>
          <w:bCs/>
          <w:color w:val="3F3F3F"/>
          <w:sz w:val="24"/>
          <w:szCs w:val="24"/>
          <w:rtl/>
        </w:rPr>
        <w:t>העבודה תתמקד במתח ובהזנה ההדדית של הלאומיות והדתיות זו מזו.</w:t>
      </w:r>
      <w:r w:rsidRPr="00115A14">
        <w:rPr>
          <w:rFonts w:ascii="Arial" w:eastAsia="Times New Roman" w:hAnsi="Arial" w:cs="David"/>
          <w:b/>
          <w:bCs/>
          <w:color w:val="3F3F3F"/>
          <w:sz w:val="24"/>
          <w:szCs w:val="24"/>
          <w:rtl/>
        </w:rPr>
        <w:br w:type="page"/>
      </w:r>
    </w:p>
    <w:p w14:paraId="01AE2253" w14:textId="77777777" w:rsidR="00115A14" w:rsidRPr="00115A14" w:rsidRDefault="00115A14" w:rsidP="00115A14">
      <w:pPr>
        <w:shd w:val="clear" w:color="auto" w:fill="FFFFFF"/>
        <w:spacing w:after="150" w:line="480" w:lineRule="auto"/>
        <w:jc w:val="both"/>
        <w:rPr>
          <w:rFonts w:ascii="Arial" w:eastAsia="Times New Roman" w:hAnsi="Arial" w:cs="David"/>
          <w:b/>
          <w:bCs/>
          <w:color w:val="3F3F3F"/>
          <w:sz w:val="24"/>
          <w:szCs w:val="24"/>
          <w:rtl/>
        </w:rPr>
      </w:pPr>
      <w:r w:rsidRPr="00115A14">
        <w:rPr>
          <w:rFonts w:ascii="Arial" w:eastAsia="Times New Roman" w:hAnsi="Arial" w:cs="David" w:hint="cs"/>
          <w:b/>
          <w:bCs/>
          <w:color w:val="3F3F3F"/>
          <w:sz w:val="24"/>
          <w:szCs w:val="24"/>
          <w:rtl/>
        </w:rPr>
        <w:lastRenderedPageBreak/>
        <w:t>סמל לאומי:</w:t>
      </w:r>
    </w:p>
    <w:p w14:paraId="106778C3" w14:textId="77777777" w:rsidR="00115A14" w:rsidRPr="00115A14" w:rsidRDefault="00115A14" w:rsidP="00115A14">
      <w:pPr>
        <w:shd w:val="clear" w:color="auto" w:fill="FFFFFF"/>
        <w:spacing w:after="150" w:line="480" w:lineRule="auto"/>
        <w:jc w:val="both"/>
        <w:rPr>
          <w:rFonts w:ascii="Arial" w:eastAsia="Times New Roman" w:hAnsi="Arial" w:cs="David"/>
          <w:sz w:val="24"/>
          <w:szCs w:val="24"/>
          <w:rtl/>
        </w:rPr>
      </w:pPr>
      <w:r w:rsidRPr="00115A14">
        <w:rPr>
          <w:rFonts w:ascii="Arial" w:eastAsia="Times New Roman" w:hAnsi="Arial" w:cs="David" w:hint="cs"/>
          <w:sz w:val="24"/>
          <w:szCs w:val="24"/>
          <w:rtl/>
        </w:rPr>
        <w:t>על פי תאוריית הקהילות המדומיינות שואבת הלאומיות המודרנית את כוחה בין היתר מבניית סמלים רבי עוצמה הנשענים בחלקם על האתניות הדתית בצד בניית מונומנטים חדשים. "אין לך סמלים רבי עוצמה יותר בתרבות הלאומית המודרנית מאשר מצבות זיכרון וקברים של החייל האלמוני. הכבוד הטקסי הפומבי שחולקים למונומנטים אלה-דווקא משום שהם ריקים במתכוון, או משום שאיש אינו יודע מי קבור בהם-אין לו תקדימים של ממש בתקופות קדומות"(אנדרסון,1999)</w:t>
      </w:r>
    </w:p>
    <w:p w14:paraId="6C908391" w14:textId="77777777" w:rsidR="00115A14" w:rsidRPr="00115A14" w:rsidRDefault="00115A14" w:rsidP="00115A14">
      <w:pPr>
        <w:shd w:val="clear" w:color="auto" w:fill="FFFFFF"/>
        <w:spacing w:after="150" w:line="480" w:lineRule="auto"/>
        <w:jc w:val="both"/>
        <w:rPr>
          <w:rFonts w:ascii="Arial" w:eastAsia="Times New Roman" w:hAnsi="Arial" w:cs="David"/>
          <w:sz w:val="24"/>
          <w:szCs w:val="24"/>
          <w:rtl/>
        </w:rPr>
      </w:pPr>
      <w:r w:rsidRPr="00115A14">
        <w:rPr>
          <w:rFonts w:ascii="Arial" w:eastAsia="Times New Roman" w:hAnsi="Arial" w:cs="David" w:hint="cs"/>
          <w:sz w:val="24"/>
          <w:szCs w:val="24"/>
          <w:rtl/>
        </w:rPr>
        <w:t xml:space="preserve">בבחינת הסמלים המרכזיים הצוברים כוח בלאומיות הפלסטינית הממוקמים ב'אל חרם אל שריף' נציין שניים כאלו העונים על הגדרה זו. הראשון </w:t>
      </w:r>
      <w:r w:rsidRPr="00115A14">
        <w:rPr>
          <w:rFonts w:ascii="Arial" w:eastAsia="Times New Roman" w:hAnsi="Arial" w:cs="David"/>
          <w:sz w:val="24"/>
          <w:szCs w:val="24"/>
          <w:rtl/>
        </w:rPr>
        <w:t>–</w:t>
      </w:r>
      <w:r w:rsidRPr="00115A14">
        <w:rPr>
          <w:rFonts w:ascii="Arial" w:eastAsia="Times New Roman" w:hAnsi="Arial" w:cs="David" w:hint="cs"/>
          <w:sz w:val="24"/>
          <w:szCs w:val="24"/>
          <w:rtl/>
        </w:rPr>
        <w:t xml:space="preserve"> כיפת הסלע, בניין זה שאינו מוגדר כמסגד תפילה אלא כמבנה מונומנטאלי הבנוי על 'אבן השתייה' ומסמל את מקום עליית הנביא מחמד </w:t>
      </w:r>
      <w:proofErr w:type="spellStart"/>
      <w:r w:rsidRPr="00115A14">
        <w:rPr>
          <w:rFonts w:ascii="Arial" w:eastAsia="Times New Roman" w:hAnsi="Arial" w:cs="David" w:hint="cs"/>
          <w:sz w:val="24"/>
          <w:szCs w:val="24"/>
          <w:rtl/>
        </w:rPr>
        <w:t>השמימה</w:t>
      </w:r>
      <w:proofErr w:type="spellEnd"/>
      <w:r w:rsidRPr="00115A14">
        <w:rPr>
          <w:rFonts w:ascii="Arial" w:eastAsia="Times New Roman" w:hAnsi="Arial" w:cs="David" w:hint="cs"/>
          <w:sz w:val="24"/>
          <w:szCs w:val="24"/>
          <w:rtl/>
        </w:rPr>
        <w:t xml:space="preserve"> בסורה 17 בקוראן במסגרת 'מסע הלילה' . תמונת כיפת הסלע נמצאת כמעט בכל בית ובית עסק פלסטיני ,עדות להפיכתו של המקום המקודש לסמל לאומי פלסטיני (לוז,2004) . סמל נוסף הינה בימת תפילה פתוחה (</w:t>
      </w:r>
      <w:proofErr w:type="spellStart"/>
      <w:r w:rsidRPr="00115A14">
        <w:rPr>
          <w:rFonts w:ascii="Arial" w:eastAsia="Times New Roman" w:hAnsi="Arial" w:cs="David" w:hint="cs"/>
          <w:sz w:val="24"/>
          <w:szCs w:val="24"/>
          <w:rtl/>
        </w:rPr>
        <w:t>מצ'טבה</w:t>
      </w:r>
      <w:proofErr w:type="spellEnd"/>
      <w:r w:rsidRPr="00115A14">
        <w:rPr>
          <w:rFonts w:ascii="Arial" w:eastAsia="Times New Roman" w:hAnsi="Arial" w:cs="David" w:hint="cs"/>
          <w:sz w:val="24"/>
          <w:szCs w:val="24"/>
          <w:rtl/>
        </w:rPr>
        <w:t xml:space="preserve">) שהוקמה ב'אל חרם אל שריף' לזכר הרוגי מחנות הפליטים סברה ושתילה בלבנון, הגעתו של אריאל שרון בין השאר לנקודה זו במסגרת ביקורו, היוותה בין היתר טריגר להתפרצות אלימה, על כך יעידו דבריו של חבר הכנסת עבד אל </w:t>
      </w:r>
      <w:proofErr w:type="spellStart"/>
      <w:r w:rsidRPr="00115A14">
        <w:rPr>
          <w:rFonts w:ascii="Arial" w:eastAsia="Times New Roman" w:hAnsi="Arial" w:cs="David" w:hint="cs"/>
          <w:sz w:val="24"/>
          <w:szCs w:val="24"/>
          <w:rtl/>
        </w:rPr>
        <w:t>מאלכ</w:t>
      </w:r>
      <w:proofErr w:type="spellEnd"/>
      <w:r w:rsidRPr="00115A14">
        <w:rPr>
          <w:rFonts w:ascii="Arial" w:eastAsia="Times New Roman" w:hAnsi="Arial" w:cs="David" w:hint="cs"/>
          <w:sz w:val="24"/>
          <w:szCs w:val="24"/>
          <w:rtl/>
        </w:rPr>
        <w:t xml:space="preserve"> דהאמשה "זו מלחמה שעל כל מוסלמי להשתתף בה, </w:t>
      </w:r>
      <w:proofErr w:type="spellStart"/>
      <w:r w:rsidRPr="00115A14">
        <w:rPr>
          <w:rFonts w:ascii="Arial" w:eastAsia="Times New Roman" w:hAnsi="Arial" w:cs="David" w:hint="cs"/>
          <w:sz w:val="24"/>
          <w:szCs w:val="24"/>
          <w:rtl/>
        </w:rPr>
        <w:t>באלאקצא</w:t>
      </w:r>
      <w:proofErr w:type="spellEnd"/>
      <w:r w:rsidRPr="00115A14">
        <w:rPr>
          <w:rFonts w:ascii="Arial" w:eastAsia="Times New Roman" w:hAnsi="Arial" w:cs="David" w:hint="cs"/>
          <w:sz w:val="24"/>
          <w:szCs w:val="24"/>
          <w:rtl/>
        </w:rPr>
        <w:t xml:space="preserve"> אין קו ירוק וזה ימשיך בכל תחומי מדינת ישראל... אני לא מסוגל לראות את הרוצח הזה מטמא את המקום הקדוש ביותר שלי בארץ הזאת ולעמוד בצד. מה, אני לא בן אדם, אני בלי רגש, אני לא מוסלמי" (לוז,2004).</w:t>
      </w:r>
    </w:p>
    <w:p w14:paraId="7F144164" w14:textId="77777777" w:rsidR="00115A14" w:rsidRPr="00115A14" w:rsidRDefault="00115A14" w:rsidP="00115A14">
      <w:pPr>
        <w:shd w:val="clear" w:color="auto" w:fill="FFFFFF"/>
        <w:spacing w:after="150" w:line="480" w:lineRule="auto"/>
        <w:jc w:val="both"/>
        <w:rPr>
          <w:rFonts w:ascii="Arial" w:eastAsia="Times New Roman" w:hAnsi="Arial" w:cs="David"/>
          <w:sz w:val="24"/>
          <w:szCs w:val="24"/>
          <w:rtl/>
        </w:rPr>
      </w:pPr>
      <w:r w:rsidRPr="00115A14">
        <w:rPr>
          <w:rFonts w:ascii="Arial" w:eastAsia="Times New Roman" w:hAnsi="Arial" w:cs="David" w:hint="cs"/>
          <w:sz w:val="24"/>
          <w:szCs w:val="24"/>
          <w:rtl/>
        </w:rPr>
        <w:t xml:space="preserve">מדבריו של חבר הכנסת עולה עוצמת התסכול והזעם מהפגיעה בסמל הלאומי. </w:t>
      </w:r>
      <w:proofErr w:type="spellStart"/>
      <w:r w:rsidRPr="00115A14">
        <w:rPr>
          <w:rFonts w:ascii="Arial" w:eastAsia="Times New Roman" w:hAnsi="Arial" w:cs="David" w:hint="cs"/>
          <w:sz w:val="24"/>
          <w:szCs w:val="24"/>
          <w:rtl/>
        </w:rPr>
        <w:t>גלנר</w:t>
      </w:r>
      <w:proofErr w:type="spellEnd"/>
      <w:r w:rsidRPr="00115A14">
        <w:rPr>
          <w:rFonts w:ascii="Arial" w:eastAsia="Times New Roman" w:hAnsi="Arial" w:cs="David" w:hint="cs"/>
          <w:sz w:val="24"/>
          <w:szCs w:val="24"/>
          <w:rtl/>
        </w:rPr>
        <w:t xml:space="preserve"> טוען "כי פגיעה בעיקרון הלאומי שכלפיה מגלה הרגש הלאומי רגישות גדולה במיוחד : אם שליטיה של היחידה הפוליטית שייכים ללאום אחר מזה של מרבית הנשלטים, הרי שיש בכך לגבי לאומנים, פגיעה בלתי נסבלת ביותר במהוגנות הפוליטית. מצב דברים כזה יכול לקרות, אם כתוצאה מהפיכתה של טריטוריה לאומית לחלק מאימפריה גדולה יותר, ואם כתוצאה משליטה מקומית של קבוצה צרה" (</w:t>
      </w:r>
      <w:r w:rsidRPr="00115A14">
        <w:rPr>
          <w:rFonts w:ascii="Arial" w:eastAsia="Times New Roman" w:hAnsi="Arial" w:cs="David"/>
          <w:sz w:val="24"/>
          <w:szCs w:val="24"/>
        </w:rPr>
        <w:t>Gellner,1983</w:t>
      </w:r>
      <w:r w:rsidRPr="00115A14">
        <w:rPr>
          <w:rFonts w:ascii="Arial" w:eastAsia="Times New Roman" w:hAnsi="Arial" w:cs="David" w:hint="cs"/>
          <w:sz w:val="24"/>
          <w:szCs w:val="24"/>
          <w:rtl/>
        </w:rPr>
        <w:t>)</w:t>
      </w:r>
    </w:p>
    <w:p w14:paraId="471D92F0" w14:textId="77777777" w:rsidR="00115A14" w:rsidRPr="00115A14" w:rsidRDefault="00115A14" w:rsidP="00115A14">
      <w:pPr>
        <w:shd w:val="clear" w:color="auto" w:fill="FFFFFF"/>
        <w:spacing w:after="150" w:line="480" w:lineRule="auto"/>
        <w:jc w:val="both"/>
        <w:rPr>
          <w:rFonts w:ascii="Arial" w:eastAsia="Times New Roman" w:hAnsi="Arial" w:cs="David"/>
          <w:sz w:val="24"/>
          <w:szCs w:val="24"/>
          <w:rtl/>
        </w:rPr>
      </w:pPr>
      <w:proofErr w:type="spellStart"/>
      <w:r w:rsidRPr="00115A14">
        <w:rPr>
          <w:rFonts w:ascii="Arial" w:eastAsia="Times New Roman" w:hAnsi="Arial" w:cs="David" w:hint="cs"/>
          <w:sz w:val="24"/>
          <w:szCs w:val="24"/>
          <w:rtl/>
        </w:rPr>
        <w:t>האתנו-סימבוליזים</w:t>
      </w:r>
      <w:proofErr w:type="spellEnd"/>
      <w:r w:rsidRPr="00115A14">
        <w:rPr>
          <w:rFonts w:ascii="Arial" w:eastAsia="Times New Roman" w:hAnsi="Arial" w:cs="David" w:hint="cs"/>
          <w:sz w:val="24"/>
          <w:szCs w:val="24"/>
          <w:rtl/>
        </w:rPr>
        <w:t>, כפי שמורה שמו, רואה את המרכיבים המרכזיים של תופעות האתניות והלאומיות כמרכיבים חברתיים-תרבותיים אך גם סמליים. חשיבות מיוחדת יש למיתוסים, לסמלים ולזיכרונות של התחלות אתניות בדגש על כמיהה לתור הזהב. (סמית,2000)</w:t>
      </w:r>
    </w:p>
    <w:p w14:paraId="549AD388" w14:textId="77777777" w:rsidR="00115A14" w:rsidRPr="00115A14" w:rsidRDefault="00115A14" w:rsidP="00115A14">
      <w:pPr>
        <w:shd w:val="clear" w:color="auto" w:fill="FFFFFF"/>
        <w:spacing w:after="150" w:line="480" w:lineRule="auto"/>
        <w:jc w:val="both"/>
        <w:rPr>
          <w:rFonts w:ascii="Arial" w:eastAsia="Times New Roman" w:hAnsi="Arial" w:cs="David"/>
          <w:sz w:val="24"/>
          <w:szCs w:val="24"/>
          <w:rtl/>
        </w:rPr>
      </w:pPr>
      <w:r w:rsidRPr="00115A14">
        <w:rPr>
          <w:rFonts w:ascii="Arial" w:eastAsia="Times New Roman" w:hAnsi="Arial" w:cs="David" w:hint="cs"/>
          <w:sz w:val="24"/>
          <w:szCs w:val="24"/>
          <w:rtl/>
        </w:rPr>
        <w:lastRenderedPageBreak/>
        <w:t>חיבור זה בין אתר מקודש דתי לסמל לאומי מרתק במיוחד לאור ההגדרה של לאומיות  כשיטת ארגון מודרנית חילונית ואף כ"דת אזרחית"</w:t>
      </w:r>
    </w:p>
    <w:p w14:paraId="52B1FA26" w14:textId="77777777" w:rsidR="00115A14" w:rsidRPr="00115A14" w:rsidRDefault="00115A14" w:rsidP="00115A14">
      <w:pPr>
        <w:shd w:val="clear" w:color="auto" w:fill="FFFFFF"/>
        <w:spacing w:after="150" w:line="480" w:lineRule="auto"/>
        <w:jc w:val="both"/>
        <w:rPr>
          <w:rFonts w:ascii="Arial" w:eastAsia="Times New Roman" w:hAnsi="Arial" w:cs="David"/>
          <w:sz w:val="24"/>
          <w:szCs w:val="24"/>
          <w:rtl/>
        </w:rPr>
      </w:pPr>
      <w:r w:rsidRPr="00115A14">
        <w:rPr>
          <w:rFonts w:ascii="Arial" w:eastAsia="Times New Roman" w:hAnsi="Arial" w:cs="David"/>
          <w:sz w:val="24"/>
          <w:szCs w:val="24"/>
        </w:rPr>
        <w:t>(</w:t>
      </w:r>
      <w:proofErr w:type="spellStart"/>
      <w:r w:rsidRPr="00115A14">
        <w:rPr>
          <w:rFonts w:ascii="Arial" w:eastAsia="Times New Roman" w:hAnsi="Arial" w:cs="David"/>
          <w:sz w:val="24"/>
          <w:szCs w:val="24"/>
        </w:rPr>
        <w:t>Bellah</w:t>
      </w:r>
      <w:proofErr w:type="spellEnd"/>
      <w:r w:rsidRPr="00115A14">
        <w:rPr>
          <w:rFonts w:ascii="Arial" w:eastAsia="Times New Roman" w:hAnsi="Arial" w:cs="David"/>
          <w:sz w:val="24"/>
          <w:szCs w:val="24"/>
        </w:rPr>
        <w:t xml:space="preserve"> and Hammond,1990)</w:t>
      </w:r>
      <w:r w:rsidRPr="00115A14">
        <w:rPr>
          <w:rFonts w:ascii="Arial" w:eastAsia="Times New Roman" w:hAnsi="Arial" w:cs="David" w:hint="cs"/>
          <w:sz w:val="24"/>
          <w:szCs w:val="24"/>
          <w:rtl/>
        </w:rPr>
        <w:t xml:space="preserve">. ואף </w:t>
      </w:r>
      <w:proofErr w:type="spellStart"/>
      <w:r w:rsidRPr="00115A14">
        <w:rPr>
          <w:rFonts w:ascii="Arial" w:eastAsia="Times New Roman" w:hAnsi="Arial" w:cs="David" w:hint="cs"/>
          <w:sz w:val="24"/>
          <w:szCs w:val="24"/>
          <w:rtl/>
        </w:rPr>
        <w:t>ככזו</w:t>
      </w:r>
      <w:proofErr w:type="spellEnd"/>
      <w:r w:rsidRPr="00115A14">
        <w:rPr>
          <w:rFonts w:ascii="Arial" w:eastAsia="Times New Roman" w:hAnsi="Arial" w:cs="David" w:hint="cs"/>
          <w:sz w:val="24"/>
          <w:szCs w:val="24"/>
          <w:rtl/>
        </w:rPr>
        <w:t xml:space="preserve"> היוצרת לאום בעוד הדתיות יוצרת דת (בשארה,1999),במחקר כאמור נחקור האם ב'אל חרם אל שריף' בסמל דתי ולאומי בו זמנית יונקת הלאומיות הפלסטינית כוח מהדתיות ומה משמעויות יצירת כוח משמעותי זה.</w:t>
      </w:r>
    </w:p>
    <w:p w14:paraId="10D6534F" w14:textId="77777777" w:rsidR="00115A14" w:rsidRPr="00115A14" w:rsidRDefault="00115A14" w:rsidP="00115A14">
      <w:pPr>
        <w:shd w:val="clear" w:color="auto" w:fill="FFFFFF"/>
        <w:spacing w:after="150" w:line="480" w:lineRule="auto"/>
        <w:jc w:val="both"/>
        <w:rPr>
          <w:rFonts w:ascii="Arial" w:eastAsia="Times New Roman" w:hAnsi="Arial" w:cs="David"/>
          <w:b/>
          <w:bCs/>
          <w:color w:val="3F3F3F"/>
          <w:sz w:val="24"/>
          <w:szCs w:val="24"/>
          <w:rtl/>
        </w:rPr>
      </w:pPr>
      <w:r w:rsidRPr="00115A14">
        <w:rPr>
          <w:rFonts w:ascii="Arial" w:eastAsia="Times New Roman" w:hAnsi="Arial" w:cs="David" w:hint="cs"/>
          <w:b/>
          <w:bCs/>
          <w:color w:val="3F3F3F"/>
          <w:sz w:val="24"/>
          <w:szCs w:val="24"/>
          <w:rtl/>
        </w:rPr>
        <w:t>סטטוס קוו:</w:t>
      </w:r>
    </w:p>
    <w:p w14:paraId="0946A677" w14:textId="77777777" w:rsidR="00115A14" w:rsidRPr="00115A14" w:rsidRDefault="00115A14" w:rsidP="00115A14">
      <w:pPr>
        <w:shd w:val="clear" w:color="auto" w:fill="FFFFFF"/>
        <w:spacing w:after="150" w:line="480" w:lineRule="auto"/>
        <w:jc w:val="both"/>
        <w:rPr>
          <w:rFonts w:ascii="Arial" w:eastAsia="Times New Roman" w:hAnsi="Arial" w:cs="David"/>
          <w:b/>
          <w:bCs/>
          <w:sz w:val="24"/>
          <w:szCs w:val="24"/>
          <w:rtl/>
        </w:rPr>
      </w:pPr>
      <w:r w:rsidRPr="00115A14">
        <w:rPr>
          <w:rFonts w:ascii="Arial" w:eastAsia="Times New Roman" w:hAnsi="Arial" w:cs="David" w:hint="cs"/>
          <w:sz w:val="24"/>
          <w:szCs w:val="24"/>
          <w:rtl/>
        </w:rPr>
        <w:t xml:space="preserve">מחקר זה ינתח בין השאר את המנגנון השלטוני ב'אל חרם אל שריף' אשר נקבע לאחר מלחמת ששת הימים המכונה מנגנון ה'סטטוס קוו'. 'סטטוס קוו' הוא מושג משפטי הנוגע בעיקרו למקומות קדושים, המושג התגבש בשנים 1852 ו 1856 על ידי השלטונות </w:t>
      </w:r>
      <w:proofErr w:type="spellStart"/>
      <w:r w:rsidRPr="00115A14">
        <w:rPr>
          <w:rFonts w:ascii="Arial" w:eastAsia="Times New Roman" w:hAnsi="Arial" w:cs="David" w:hint="cs"/>
          <w:sz w:val="24"/>
          <w:szCs w:val="24"/>
          <w:rtl/>
        </w:rPr>
        <w:t>העות'מנים</w:t>
      </w:r>
      <w:proofErr w:type="spellEnd"/>
      <w:r w:rsidRPr="00115A14">
        <w:rPr>
          <w:rFonts w:ascii="Arial" w:eastAsia="Times New Roman" w:hAnsi="Arial" w:cs="David" w:hint="cs"/>
          <w:sz w:val="24"/>
          <w:szCs w:val="24"/>
          <w:rtl/>
        </w:rPr>
        <w:t xml:space="preserve"> במקור קבע ה'סטטוס קוו' את זכויות העדה הנוצרית בשבעה מקומות המקודשים לנצרות, בירושלים ובבית לחם תחת שלטון מוסלמי, הצו קבע למעשה החזרת זכויות הנוצרים לפולחן דתי כפי שהיה נהוג במקומות אלו מאה שנה קודם לכן בשנת 1757. מאותה עת  התפתחה בהדרגה תפיסה שלטונית לפיה 'הקפאת מצב' הזכויות, והקפאת 'המנהג' במקומות קדושים ליותר מקהילה אחת, היא ערובה למניעת סכסוכים. מנגנון זה מנציח כאמור הגמוניה של צד אחד שמעמדו הפוליטי היה חזק ברגע כל שהוא בעבר, ומפלה קבוצות שהיו חלשות יותר באותו הרגע.(רייטר,2016)</w:t>
      </w:r>
    </w:p>
    <w:p w14:paraId="766CCF83" w14:textId="77777777" w:rsidR="00115A14" w:rsidRPr="00115A14" w:rsidRDefault="00115A14" w:rsidP="00115A14">
      <w:pPr>
        <w:shd w:val="clear" w:color="auto" w:fill="FFFFFF"/>
        <w:spacing w:after="150" w:line="480" w:lineRule="auto"/>
        <w:jc w:val="both"/>
        <w:rPr>
          <w:rFonts w:ascii="Arial" w:eastAsia="Times New Roman" w:hAnsi="Arial" w:cs="David"/>
          <w:sz w:val="24"/>
          <w:szCs w:val="24"/>
          <w:rtl/>
        </w:rPr>
      </w:pPr>
      <w:r w:rsidRPr="00115A14">
        <w:rPr>
          <w:rFonts w:ascii="Arial" w:eastAsia="Times New Roman" w:hAnsi="Arial" w:cs="David" w:hint="cs"/>
          <w:sz w:val="24"/>
          <w:szCs w:val="24"/>
          <w:rtl/>
        </w:rPr>
        <w:t>בעוד הכוונה המקורית במונח 'סטטוס קוו' הינו תרגום השגור בדיון הציבורי לביטוי הלטיני'</w:t>
      </w:r>
      <w:r w:rsidRPr="00115A14">
        <w:rPr>
          <w:rFonts w:ascii="Arial" w:eastAsia="Times New Roman" w:hAnsi="Arial" w:cs="David"/>
          <w:sz w:val="24"/>
          <w:szCs w:val="24"/>
        </w:rPr>
        <w:t>status quo ante bellum</w:t>
      </w:r>
      <w:r w:rsidRPr="00115A14">
        <w:rPr>
          <w:rFonts w:ascii="Arial" w:eastAsia="Times New Roman" w:hAnsi="Arial" w:cs="David" w:hint="cs"/>
          <w:sz w:val="24"/>
          <w:szCs w:val="24"/>
          <w:rtl/>
        </w:rPr>
        <w:t xml:space="preserve"> 'המצב כמו שהיה לפני המלחמה' קרי לתבוע, לאחר סיום הלחימה, להחזיר את המצב לקדמותו, באופן שאף אחד מהצדדים אין אמור להרוויח מהמלחמה שהייתה אנו משתמשים בו כיום להגדרת 'המצב כפי שהוא'. חוקרים שונים השתמשו במונחים שונים להגדרה של אותה הבחנה. יש המבחינים בין מדינות 'שבעות ומדינות 'רעבות' או 'מדינות שיש להן' ומדינות 'שאין להן'. הנס </w:t>
      </w:r>
      <w:proofErr w:type="spellStart"/>
      <w:r w:rsidRPr="00115A14">
        <w:rPr>
          <w:rFonts w:ascii="Arial" w:eastAsia="Times New Roman" w:hAnsi="Arial" w:cs="David" w:hint="cs"/>
          <w:sz w:val="24"/>
          <w:szCs w:val="24"/>
          <w:rtl/>
        </w:rPr>
        <w:t>מורגנטאו</w:t>
      </w:r>
      <w:proofErr w:type="spellEnd"/>
      <w:r w:rsidRPr="00115A14">
        <w:rPr>
          <w:rFonts w:ascii="Arial" w:eastAsia="Times New Roman" w:hAnsi="Arial" w:cs="David" w:hint="cs"/>
          <w:sz w:val="24"/>
          <w:szCs w:val="24"/>
          <w:rtl/>
        </w:rPr>
        <w:t>, אבי האסכולה הריאליסטית, עסק במונח זה בהרחבה, כשהוא מגדיר מדיניות חוץ 'הנוטה לשמור על כוחה של המדינה ואינה שואפת לחלוקת הכוחות מחדש לטובתה' כמדיניות של 'סטטוס קוו'. הוא מכנה זאת כ'משמורת' מדינית המבקשת להגן על חלוקת הכוח הקיימת ברגע נתון בהיסטוריה (בר-און,1995).</w:t>
      </w:r>
    </w:p>
    <w:p w14:paraId="4761BBD7" w14:textId="77777777" w:rsidR="00115A14" w:rsidRPr="00115A14" w:rsidRDefault="00115A14" w:rsidP="00115A14">
      <w:pPr>
        <w:shd w:val="clear" w:color="auto" w:fill="FFFFFF"/>
        <w:spacing w:after="150" w:line="480" w:lineRule="auto"/>
        <w:jc w:val="both"/>
        <w:rPr>
          <w:rFonts w:ascii="Arial" w:eastAsia="Times New Roman" w:hAnsi="Arial" w:cs="David"/>
          <w:sz w:val="24"/>
          <w:szCs w:val="24"/>
          <w:rtl/>
        </w:rPr>
      </w:pPr>
      <w:r w:rsidRPr="00115A14">
        <w:rPr>
          <w:rFonts w:ascii="Arial" w:eastAsia="Times New Roman" w:hAnsi="Arial" w:cs="David" w:hint="cs"/>
          <w:sz w:val="24"/>
          <w:szCs w:val="24"/>
          <w:rtl/>
        </w:rPr>
        <w:t xml:space="preserve">מדינות רואות במדיניות של סטטוס קוו מכלול של עניינים הקשורים זה בזה. הסכמה של סטטוס קוו טריטוריאלי, אשר לעיתים קרובות אינו אלא תוצאה של פשרה, מדינה לעיתים תסכים לפשרה בדמות סטטוס קוו גם כאשר הוא אינו מספק את מלוא תאוותה, מתוך הנחה שגם בממדים האחרים של בטחונה ורווחתה לא תחול הרעה במצבה היחסי. ככל הנראה חשיבה זו עמדה לנגד </w:t>
      </w:r>
      <w:r w:rsidRPr="00115A14">
        <w:rPr>
          <w:rFonts w:ascii="Arial" w:eastAsia="Times New Roman" w:hAnsi="Arial" w:cs="David" w:hint="cs"/>
          <w:sz w:val="24"/>
          <w:szCs w:val="24"/>
          <w:rtl/>
        </w:rPr>
        <w:lastRenderedPageBreak/>
        <w:t>עיניו של משה דיין עת החליט על מנגנון הסטטוס קוו בהר הבית, כלומר בעיניו המטרה של ניסוח ההסכמות הייתה החזרת המצב לקדמותו לפחות באופן חלקי בשטחי 'אל חרם אל שריף' מיד לאחר שחרורו במלחמת ששת הימים.  דיין חשש כי אי החזרת המצב לקדמותו בהר עלולה להוביל לדרישה בין לאומית לנסיגה משטחי הגדה המערבית וירושלים. (רייטר,2016).</w:t>
      </w:r>
    </w:p>
    <w:p w14:paraId="0B700CA3" w14:textId="77777777" w:rsidR="00115A14" w:rsidRPr="00115A14" w:rsidRDefault="00115A14" w:rsidP="00115A14">
      <w:pPr>
        <w:shd w:val="clear" w:color="auto" w:fill="FFFFFF"/>
        <w:spacing w:after="150" w:line="480" w:lineRule="auto"/>
        <w:jc w:val="both"/>
        <w:rPr>
          <w:rFonts w:ascii="Arial" w:eastAsia="Times New Roman" w:hAnsi="Arial" w:cs="David"/>
          <w:sz w:val="24"/>
          <w:szCs w:val="24"/>
          <w:rtl/>
        </w:rPr>
      </w:pPr>
      <w:r w:rsidRPr="00115A14">
        <w:rPr>
          <w:rFonts w:ascii="Arial" w:eastAsia="Times New Roman" w:hAnsi="Arial" w:cs="David" w:hint="cs"/>
          <w:sz w:val="24"/>
          <w:szCs w:val="24"/>
          <w:rtl/>
        </w:rPr>
        <w:t>בעת קביעת מנגנון ה'סטטוס קוו' סבר דיין כי הואיל ועבור המוסלמים 'אל חרם אל שריף' הוא מסגד תפילה מוסלמי, בעוד שעבור היהודים אין הוא אלא "אתר היסטורי של זכר העבר" אין להפריע לערבים לנהוג בו כפי שהוא עד עתה ויש להכיר בזכותם של המוסלמים לשלטט במקום. משני עברי המתרס נטועים יסודות דתיים לסכסוך, אשר חפפו ליסודות הלאומיים. לכן ראה דיין לעצמו חובה לפחות לנסות ולהקים מחיצה בין הדת והלאומיות, באמצעות קביעת מנגנון סטטוס קוו חדש בהר (שרגאי,1995)</w:t>
      </w:r>
    </w:p>
    <w:p w14:paraId="64A18169" w14:textId="77777777" w:rsidR="00115A14" w:rsidRPr="00115A14" w:rsidRDefault="00115A14" w:rsidP="00115A14">
      <w:pPr>
        <w:shd w:val="clear" w:color="auto" w:fill="FFFFFF"/>
        <w:spacing w:after="150" w:line="480" w:lineRule="auto"/>
        <w:jc w:val="both"/>
        <w:rPr>
          <w:rFonts w:ascii="Arial" w:eastAsia="Times New Roman" w:hAnsi="Arial" w:cs="David"/>
          <w:sz w:val="24"/>
          <w:szCs w:val="24"/>
          <w:rtl/>
        </w:rPr>
      </w:pPr>
      <w:r w:rsidRPr="00115A14">
        <w:rPr>
          <w:rFonts w:ascii="Arial" w:eastAsia="Times New Roman" w:hAnsi="Arial" w:cs="David" w:hint="cs"/>
          <w:sz w:val="24"/>
          <w:szCs w:val="24"/>
          <w:rtl/>
        </w:rPr>
        <w:t xml:space="preserve">אם נבחן את האמור הרי שמנגנון הסטטוס קוו בהר הבית אינו נאמן להגדרה המקורית, 'המצב כמו שהיה לפני המלחמה' ואף לא בהגדרה המודרנית יותר 'המצב כפי שהוא', אלא ביצירת מודל חדש הנשען על המונח המקורי באמצעות קביעת מציאות חדשה המשלבת את שתי ההגדרות תוך הקפדה על הפרדה בין הדתיות והלאומיות, כלומר בין זכות הפולחן הדתית של המוסלמים ובין זכות </w:t>
      </w:r>
      <w:bookmarkStart w:id="0" w:name="_GoBack"/>
      <w:bookmarkEnd w:id="0"/>
      <w:r w:rsidRPr="00115A14">
        <w:rPr>
          <w:rFonts w:ascii="Arial" w:eastAsia="Times New Roman" w:hAnsi="Arial" w:cs="David" w:hint="cs"/>
          <w:sz w:val="24"/>
          <w:szCs w:val="24"/>
          <w:rtl/>
        </w:rPr>
        <w:t xml:space="preserve">הביקור ליהודים ובני דתות אחרות. המחקר יבחן את משמעויות יצירה חדשה זו בתרומתה או פגיעתה ביציבות בהר וכן את השאלה האם יצירה חדשה (ולא כתובה) זו אפשרה בניגוד לצפוי את שחיקת המנגנון ובכך הביאה למעשה להפיכתו למנגנון המעודד לאומיות הניזונה מדתיות. </w:t>
      </w:r>
    </w:p>
    <w:p w14:paraId="22EE7BD4" w14:textId="77777777" w:rsidR="00115A14" w:rsidRPr="00115A14" w:rsidRDefault="00115A14" w:rsidP="00115A14">
      <w:pPr>
        <w:shd w:val="clear" w:color="auto" w:fill="FFFFFF"/>
        <w:spacing w:after="150" w:line="480" w:lineRule="auto"/>
        <w:jc w:val="both"/>
        <w:rPr>
          <w:rFonts w:ascii="Arial" w:eastAsia="Times New Roman" w:hAnsi="Arial" w:cs="David"/>
          <w:sz w:val="24"/>
          <w:szCs w:val="24"/>
          <w:rtl/>
        </w:rPr>
      </w:pPr>
      <w:r w:rsidRPr="00115A14">
        <w:rPr>
          <w:rFonts w:ascii="Arial" w:eastAsia="Times New Roman" w:hAnsi="Arial" w:cs="David" w:hint="cs"/>
          <w:sz w:val="24"/>
          <w:szCs w:val="24"/>
          <w:rtl/>
        </w:rPr>
        <w:t>מערכת:</w:t>
      </w:r>
    </w:p>
    <w:p w14:paraId="32112FF6" w14:textId="77777777" w:rsidR="00115A14" w:rsidRPr="00115A14" w:rsidRDefault="00115A14" w:rsidP="00115A14">
      <w:pPr>
        <w:shd w:val="clear" w:color="auto" w:fill="FFFFFF"/>
        <w:spacing w:after="150" w:line="480" w:lineRule="auto"/>
        <w:jc w:val="both"/>
        <w:rPr>
          <w:rFonts w:ascii="Arial" w:eastAsia="Times New Roman" w:hAnsi="Arial" w:cs="David"/>
          <w:sz w:val="24"/>
          <w:szCs w:val="24"/>
          <w:rtl/>
        </w:rPr>
      </w:pPr>
      <w:r w:rsidRPr="00115A14">
        <w:rPr>
          <w:rFonts w:ascii="Arial" w:eastAsia="Times New Roman" w:hAnsi="Arial" w:cs="David" w:hint="cs"/>
          <w:sz w:val="24"/>
          <w:szCs w:val="24"/>
          <w:rtl/>
        </w:rPr>
        <w:t xml:space="preserve">תאוריית המערכות המורכבות, התפתחה במהלך השנים במגוון תחומים שונים של המדע  וראשיתה בהתפתחות תורת המערכות הכלליות. הביולוג האוסטרי לודוויג פון </w:t>
      </w:r>
      <w:proofErr w:type="spellStart"/>
      <w:r w:rsidRPr="00115A14">
        <w:rPr>
          <w:rFonts w:ascii="Arial" w:eastAsia="Times New Roman" w:hAnsi="Arial" w:cs="David" w:hint="cs"/>
          <w:sz w:val="24"/>
          <w:szCs w:val="24"/>
          <w:rtl/>
        </w:rPr>
        <w:t>ברטלנפי</w:t>
      </w:r>
      <w:proofErr w:type="spellEnd"/>
      <w:r w:rsidRPr="00115A14">
        <w:rPr>
          <w:rFonts w:ascii="Arial" w:eastAsia="Times New Roman" w:hAnsi="Arial" w:cs="David" w:hint="cs"/>
          <w:sz w:val="24"/>
          <w:szCs w:val="24"/>
          <w:rtl/>
        </w:rPr>
        <w:t xml:space="preserve">, הנתפס על פי רוב כאבי החשיבה המערכתית המודרנית. פון </w:t>
      </w:r>
      <w:proofErr w:type="spellStart"/>
      <w:r w:rsidRPr="00115A14">
        <w:rPr>
          <w:rFonts w:ascii="Arial" w:eastAsia="Times New Roman" w:hAnsi="Arial" w:cs="David" w:hint="cs"/>
          <w:sz w:val="24"/>
          <w:szCs w:val="24"/>
          <w:rtl/>
        </w:rPr>
        <w:t>ברטלנפי</w:t>
      </w:r>
      <w:proofErr w:type="spellEnd"/>
      <w:r w:rsidRPr="00115A14">
        <w:rPr>
          <w:rFonts w:ascii="Arial" w:eastAsia="Times New Roman" w:hAnsi="Arial" w:cs="David" w:hint="cs"/>
          <w:sz w:val="24"/>
          <w:szCs w:val="24"/>
          <w:rtl/>
        </w:rPr>
        <w:t xml:space="preserve"> האמין שהוא יכול לפתור את המחלוקת שרווחה בשנות ה40 של המאה הקודמת בין הגישה </w:t>
      </w:r>
      <w:proofErr w:type="spellStart"/>
      <w:r w:rsidRPr="00115A14">
        <w:rPr>
          <w:rFonts w:ascii="Arial" w:eastAsia="Times New Roman" w:hAnsi="Arial" w:cs="David" w:hint="cs"/>
          <w:sz w:val="24"/>
          <w:szCs w:val="24"/>
          <w:rtl/>
        </w:rPr>
        <w:t>המכניסטית</w:t>
      </w:r>
      <w:proofErr w:type="spellEnd"/>
      <w:r w:rsidRPr="00115A14">
        <w:rPr>
          <w:rFonts w:ascii="Arial" w:eastAsia="Times New Roman" w:hAnsi="Arial" w:cs="David" w:hint="cs"/>
          <w:sz w:val="24"/>
          <w:szCs w:val="24"/>
          <w:rtl/>
        </w:rPr>
        <w:t xml:space="preserve">  שטענה כי תהליכי החיים הם אוסף של התרחשויות פיזיקליות וכימיקליות, ולכן ניתן להסבירם באופן מלא על ידי חוקי הפיזיקה והכימיה. לבין הגישה </w:t>
      </w:r>
      <w:proofErr w:type="spellStart"/>
      <w:r w:rsidRPr="00115A14">
        <w:rPr>
          <w:rFonts w:ascii="Arial" w:eastAsia="Times New Roman" w:hAnsi="Arial" w:cs="David" w:hint="cs"/>
          <w:sz w:val="24"/>
          <w:szCs w:val="24"/>
          <w:rtl/>
        </w:rPr>
        <w:t>הוויטליסטית</w:t>
      </w:r>
      <w:proofErr w:type="spellEnd"/>
      <w:r w:rsidRPr="00115A14">
        <w:rPr>
          <w:rFonts w:ascii="Arial" w:eastAsia="Times New Roman" w:hAnsi="Arial" w:cs="David" w:hint="cs"/>
          <w:sz w:val="24"/>
          <w:szCs w:val="24"/>
          <w:rtl/>
        </w:rPr>
        <w:t xml:space="preserve"> שאחזה בגישה כי חוקי הפיזיקה והכימיה לבדם אינם מספיקים כדי להסביר את תהליכי החיים. לצורך הסבר תהליכי החיים יש להוסיף, ישות, כוח החיים, המתקיימת רק בגופים חיים, והיא המקנה את היכולת לגדילה והתפתחות. על פי פון </w:t>
      </w:r>
      <w:proofErr w:type="spellStart"/>
      <w:r w:rsidRPr="00115A14">
        <w:rPr>
          <w:rFonts w:ascii="Arial" w:eastAsia="Times New Roman" w:hAnsi="Arial" w:cs="David" w:hint="cs"/>
          <w:sz w:val="24"/>
          <w:szCs w:val="24"/>
          <w:rtl/>
        </w:rPr>
        <w:t>ברטלנפי</w:t>
      </w:r>
      <w:proofErr w:type="spellEnd"/>
      <w:r w:rsidRPr="00115A14">
        <w:rPr>
          <w:rFonts w:ascii="Arial" w:eastAsia="Times New Roman" w:hAnsi="Arial" w:cs="David" w:hint="cs"/>
          <w:sz w:val="24"/>
          <w:szCs w:val="24"/>
          <w:rtl/>
        </w:rPr>
        <w:t xml:space="preserve"> יש להחליף את הגישות הללו, בגישה הוליסטית שתכלול את שתיהן. פריצת הדרך של </w:t>
      </w:r>
      <w:proofErr w:type="spellStart"/>
      <w:r w:rsidRPr="00115A14">
        <w:rPr>
          <w:rFonts w:ascii="Arial" w:eastAsia="Times New Roman" w:hAnsi="Arial" w:cs="David" w:hint="cs"/>
          <w:sz w:val="24"/>
          <w:szCs w:val="24"/>
          <w:rtl/>
        </w:rPr>
        <w:t>ברטלפוני</w:t>
      </w:r>
      <w:proofErr w:type="spellEnd"/>
      <w:r w:rsidRPr="00115A14">
        <w:rPr>
          <w:rFonts w:ascii="Arial" w:eastAsia="Times New Roman" w:hAnsi="Arial" w:cs="David" w:hint="cs"/>
          <w:sz w:val="24"/>
          <w:szCs w:val="24"/>
          <w:rtl/>
        </w:rPr>
        <w:t xml:space="preserve"> בוויכוח בין הגישות הייתה הרעיון של מערכת פתוחה שתכלול הסבר של </w:t>
      </w:r>
      <w:proofErr w:type="spellStart"/>
      <w:r w:rsidRPr="00115A14">
        <w:rPr>
          <w:rFonts w:ascii="Arial" w:eastAsia="Times New Roman" w:hAnsi="Arial" w:cs="David" w:hint="cs"/>
          <w:sz w:val="24"/>
          <w:szCs w:val="24"/>
          <w:rtl/>
        </w:rPr>
        <w:t>האורגניזים</w:t>
      </w:r>
      <w:proofErr w:type="spellEnd"/>
      <w:r w:rsidRPr="00115A14">
        <w:rPr>
          <w:rFonts w:ascii="Arial" w:eastAsia="Times New Roman" w:hAnsi="Arial" w:cs="David" w:hint="cs"/>
          <w:sz w:val="24"/>
          <w:szCs w:val="24"/>
          <w:rtl/>
        </w:rPr>
        <w:t xml:space="preserve"> החי באמצעות חוקי יסוד של </w:t>
      </w:r>
      <w:r w:rsidRPr="00115A14">
        <w:rPr>
          <w:rFonts w:ascii="Arial" w:eastAsia="Times New Roman" w:hAnsi="Arial" w:cs="David" w:hint="cs"/>
          <w:sz w:val="24"/>
          <w:szCs w:val="24"/>
          <w:rtl/>
        </w:rPr>
        <w:lastRenderedPageBreak/>
        <w:t xml:space="preserve">הפיזיקה והכימיה. החידוש המשמעותי בתאוריה של פון </w:t>
      </w:r>
      <w:proofErr w:type="spellStart"/>
      <w:r w:rsidRPr="00115A14">
        <w:rPr>
          <w:rFonts w:ascii="Arial" w:eastAsia="Times New Roman" w:hAnsi="Arial" w:cs="David" w:hint="cs"/>
          <w:sz w:val="24"/>
          <w:szCs w:val="24"/>
          <w:rtl/>
        </w:rPr>
        <w:t>ברטלנפי</w:t>
      </w:r>
      <w:proofErr w:type="spellEnd"/>
      <w:r w:rsidRPr="00115A14">
        <w:rPr>
          <w:rFonts w:ascii="Arial" w:eastAsia="Times New Roman" w:hAnsi="Arial" w:cs="David" w:hint="cs"/>
          <w:sz w:val="24"/>
          <w:szCs w:val="24"/>
          <w:rtl/>
        </w:rPr>
        <w:t xml:space="preserve">, מעבר להסתכלות הכוללת היה בכך שהציג מערכת עקרונות כללים, ללא קשר לסוג המערכת בה עוסק המחקר ובאיזה תחום מדעי הוא עוסק ויש ביניהם הקבלה משמעותית. פון </w:t>
      </w:r>
      <w:proofErr w:type="spellStart"/>
      <w:r w:rsidRPr="00115A14">
        <w:rPr>
          <w:rFonts w:ascii="Arial" w:eastAsia="Times New Roman" w:hAnsi="Arial" w:cs="David" w:hint="cs"/>
          <w:sz w:val="24"/>
          <w:szCs w:val="24"/>
          <w:rtl/>
        </w:rPr>
        <w:t>ברטלנפי</w:t>
      </w:r>
      <w:proofErr w:type="spellEnd"/>
      <w:r w:rsidRPr="00115A14">
        <w:rPr>
          <w:rFonts w:ascii="Arial" w:eastAsia="Times New Roman" w:hAnsi="Arial" w:cs="David" w:hint="cs"/>
          <w:sz w:val="24"/>
          <w:szCs w:val="24"/>
          <w:rtl/>
        </w:rPr>
        <w:t xml:space="preserve"> קרא לגרסה המורחבת הזו של המערכת הפתוחה תורת המערכות הכללית. תורה זו עוסקת במחקר כל התופעות המאורגנות בעולמנו, כלומר כל הישויות המורכבות המכונות כיום גם מערכות. </w:t>
      </w:r>
      <w:sdt>
        <w:sdtPr>
          <w:rPr>
            <w:rFonts w:ascii="Arial" w:eastAsia="Times New Roman" w:hAnsi="Arial" w:cs="David" w:hint="cs"/>
            <w:sz w:val="24"/>
            <w:szCs w:val="24"/>
            <w:rtl/>
          </w:rPr>
          <w:id w:val="-525802275"/>
          <w:citation/>
        </w:sdtPr>
        <w:sdtContent>
          <w:r w:rsidRPr="00115A14">
            <w:rPr>
              <w:rFonts w:ascii="Arial" w:eastAsia="Times New Roman" w:hAnsi="Arial" w:cs="David"/>
              <w:sz w:val="24"/>
              <w:szCs w:val="24"/>
              <w:rtl/>
            </w:rPr>
            <w:fldChar w:fldCharType="begin"/>
          </w:r>
          <w:r w:rsidRPr="00115A14">
            <w:rPr>
              <w:rFonts w:ascii="Arial" w:eastAsia="Times New Roman" w:hAnsi="Arial" w:cs="David"/>
              <w:sz w:val="24"/>
              <w:szCs w:val="24"/>
              <w:rtl/>
            </w:rPr>
            <w:instrText xml:space="preserve"> </w:instrText>
          </w:r>
          <w:r w:rsidRPr="00115A14">
            <w:rPr>
              <w:rFonts w:ascii="Arial" w:eastAsia="Times New Roman" w:hAnsi="Arial" w:cs="David" w:hint="cs"/>
              <w:sz w:val="24"/>
              <w:szCs w:val="24"/>
            </w:rPr>
            <w:instrText>CITATION</w:instrText>
          </w:r>
          <w:r w:rsidRPr="00115A14">
            <w:rPr>
              <w:rFonts w:ascii="Arial" w:eastAsia="Times New Roman" w:hAnsi="Arial" w:cs="David" w:hint="cs"/>
              <w:sz w:val="24"/>
              <w:szCs w:val="24"/>
              <w:rtl/>
            </w:rPr>
            <w:instrText xml:space="preserve"> אבר16 \</w:instrText>
          </w:r>
          <w:r w:rsidRPr="00115A14">
            <w:rPr>
              <w:rFonts w:ascii="Arial" w:eastAsia="Times New Roman" w:hAnsi="Arial" w:cs="David" w:hint="cs"/>
              <w:sz w:val="24"/>
              <w:szCs w:val="24"/>
            </w:rPr>
            <w:instrText>l 1037</w:instrText>
          </w:r>
          <w:r w:rsidRPr="00115A14">
            <w:rPr>
              <w:rFonts w:ascii="Arial" w:eastAsia="Times New Roman" w:hAnsi="Arial" w:cs="David"/>
              <w:sz w:val="24"/>
              <w:szCs w:val="24"/>
              <w:rtl/>
            </w:rPr>
            <w:instrText xml:space="preserve"> </w:instrText>
          </w:r>
          <w:r w:rsidRPr="00115A14">
            <w:rPr>
              <w:rFonts w:ascii="Arial" w:eastAsia="Times New Roman" w:hAnsi="Arial" w:cs="David"/>
              <w:sz w:val="24"/>
              <w:szCs w:val="24"/>
              <w:rtl/>
            </w:rPr>
            <w:fldChar w:fldCharType="separate"/>
          </w:r>
          <w:r w:rsidRPr="00115A14">
            <w:rPr>
              <w:rFonts w:ascii="Arial" w:eastAsia="Times New Roman" w:hAnsi="Arial" w:cs="David" w:hint="cs"/>
              <w:noProof/>
              <w:sz w:val="24"/>
              <w:szCs w:val="24"/>
              <w:rtl/>
            </w:rPr>
            <w:t>(אלטמן, 2016)</w:t>
          </w:r>
          <w:r w:rsidRPr="00115A14">
            <w:rPr>
              <w:rFonts w:ascii="Arial" w:eastAsia="Times New Roman" w:hAnsi="Arial" w:cs="David"/>
              <w:sz w:val="24"/>
              <w:szCs w:val="24"/>
              <w:rtl/>
            </w:rPr>
            <w:fldChar w:fldCharType="end"/>
          </w:r>
        </w:sdtContent>
      </w:sdt>
      <w:r w:rsidRPr="00115A14">
        <w:rPr>
          <w:rFonts w:ascii="Arial" w:eastAsia="Times New Roman" w:hAnsi="Arial" w:cs="David" w:hint="cs"/>
          <w:sz w:val="24"/>
          <w:szCs w:val="24"/>
          <w:rtl/>
        </w:rPr>
        <w:t xml:space="preserve"> חוקרים רבים המשיכו לפתח את תורת המערכות של פון </w:t>
      </w:r>
      <w:proofErr w:type="spellStart"/>
      <w:r w:rsidRPr="00115A14">
        <w:rPr>
          <w:rFonts w:ascii="Arial" w:eastAsia="Times New Roman" w:hAnsi="Arial" w:cs="David" w:hint="cs"/>
          <w:sz w:val="24"/>
          <w:szCs w:val="24"/>
          <w:rtl/>
        </w:rPr>
        <w:t>ברטלנפי</w:t>
      </w:r>
      <w:proofErr w:type="spellEnd"/>
      <w:r w:rsidRPr="00115A14">
        <w:rPr>
          <w:rFonts w:ascii="Arial" w:eastAsia="Times New Roman" w:hAnsi="Arial" w:cs="David" w:hint="cs"/>
          <w:sz w:val="24"/>
          <w:szCs w:val="24"/>
          <w:rtl/>
        </w:rPr>
        <w:t xml:space="preserve"> בתחומי ידע שונים ולפתח את תורת המערכות. </w:t>
      </w:r>
    </w:p>
    <w:p w14:paraId="5869AFD5" w14:textId="77777777" w:rsidR="00115A14" w:rsidRPr="00115A14" w:rsidRDefault="00115A14" w:rsidP="00115A14">
      <w:pPr>
        <w:shd w:val="clear" w:color="auto" w:fill="FFFFFF"/>
        <w:spacing w:after="150" w:line="480" w:lineRule="auto"/>
        <w:jc w:val="both"/>
        <w:rPr>
          <w:rFonts w:ascii="Arial" w:eastAsia="Times New Roman" w:hAnsi="Arial" w:cs="David"/>
          <w:sz w:val="24"/>
          <w:szCs w:val="24"/>
          <w:rtl/>
        </w:rPr>
      </w:pPr>
      <w:r w:rsidRPr="00115A14">
        <w:rPr>
          <w:rFonts w:ascii="Arial" w:eastAsia="Times New Roman" w:hAnsi="Arial" w:cs="David" w:hint="cs"/>
          <w:sz w:val="24"/>
          <w:szCs w:val="24"/>
          <w:rtl/>
        </w:rPr>
        <w:t>התכונות העיקריות של מערכת:</w:t>
      </w:r>
    </w:p>
    <w:p w14:paraId="698B5272" w14:textId="77777777" w:rsidR="00115A14" w:rsidRPr="00115A14" w:rsidRDefault="00115A14" w:rsidP="00115A14">
      <w:pPr>
        <w:shd w:val="clear" w:color="auto" w:fill="FFFFFF"/>
        <w:spacing w:after="150" w:line="480" w:lineRule="auto"/>
        <w:jc w:val="both"/>
        <w:rPr>
          <w:rFonts w:ascii="Arial" w:eastAsia="Times New Roman" w:hAnsi="Arial" w:cs="David"/>
          <w:sz w:val="24"/>
          <w:szCs w:val="24"/>
          <w:rtl/>
        </w:rPr>
      </w:pPr>
      <w:r w:rsidRPr="00115A14">
        <w:rPr>
          <w:rFonts w:ascii="Arial" w:eastAsia="Times New Roman" w:hAnsi="Arial" w:cs="David" w:hint="cs"/>
          <w:sz w:val="24"/>
          <w:szCs w:val="24"/>
          <w:rtl/>
        </w:rPr>
        <w:t xml:space="preserve">מטרה </w:t>
      </w:r>
      <w:r w:rsidRPr="00115A14">
        <w:rPr>
          <w:rFonts w:ascii="Arial" w:eastAsia="Times New Roman" w:hAnsi="Arial" w:cs="David"/>
          <w:sz w:val="24"/>
          <w:szCs w:val="24"/>
          <w:rtl/>
        </w:rPr>
        <w:t>–</w:t>
      </w:r>
      <w:r w:rsidRPr="00115A14">
        <w:rPr>
          <w:rFonts w:ascii="Arial" w:eastAsia="Times New Roman" w:hAnsi="Arial" w:cs="David" w:hint="cs"/>
          <w:sz w:val="24"/>
          <w:szCs w:val="24"/>
          <w:rtl/>
        </w:rPr>
        <w:t xml:space="preserve"> מערכת נועדה לשרת תכלית מסוימת ולכן מטרתם של כל מרכיביה ויחידותיה אחת היא. המטרה היא המגדירה את המסגרת והזיקה בין יסודות המערכת השונים, ומגדירה את הדרך והכיוון בה יתנהלו יחסי המערכת עם הסביבה.</w:t>
      </w:r>
    </w:p>
    <w:p w14:paraId="20E6D7FA" w14:textId="77777777" w:rsidR="00115A14" w:rsidRPr="00115A14" w:rsidRDefault="00115A14" w:rsidP="00115A14">
      <w:pPr>
        <w:shd w:val="clear" w:color="auto" w:fill="FFFFFF"/>
        <w:spacing w:after="150" w:line="480" w:lineRule="auto"/>
        <w:jc w:val="both"/>
        <w:rPr>
          <w:rFonts w:ascii="Arial" w:eastAsia="Times New Roman" w:hAnsi="Arial" w:cs="David"/>
          <w:sz w:val="24"/>
          <w:szCs w:val="24"/>
          <w:rtl/>
        </w:rPr>
      </w:pPr>
      <w:r w:rsidRPr="00115A14">
        <w:rPr>
          <w:rFonts w:ascii="Arial" w:eastAsia="Times New Roman" w:hAnsi="Arial" w:cs="David" w:hint="cs"/>
          <w:sz w:val="24"/>
          <w:szCs w:val="24"/>
          <w:rtl/>
        </w:rPr>
        <w:t>גבולות- גבולות המערכת כוללים את כל אותם חלקים הפועלים במשותף להשגת המטרה המשותפת בסביבה בה פועלת המערכת.</w:t>
      </w:r>
    </w:p>
    <w:p w14:paraId="52F84F43" w14:textId="77777777" w:rsidR="00115A14" w:rsidRPr="00115A14" w:rsidRDefault="00115A14" w:rsidP="00115A14">
      <w:pPr>
        <w:shd w:val="clear" w:color="auto" w:fill="FFFFFF"/>
        <w:spacing w:after="150" w:line="480" w:lineRule="auto"/>
        <w:jc w:val="both"/>
        <w:rPr>
          <w:rFonts w:ascii="Arial" w:eastAsia="Times New Roman" w:hAnsi="Arial" w:cs="David"/>
          <w:sz w:val="24"/>
          <w:szCs w:val="24"/>
          <w:rtl/>
        </w:rPr>
      </w:pPr>
      <w:r w:rsidRPr="00115A14">
        <w:rPr>
          <w:rFonts w:ascii="Arial" w:eastAsia="Times New Roman" w:hAnsi="Arial" w:cs="David" w:hint="cs"/>
          <w:sz w:val="24"/>
          <w:szCs w:val="24"/>
          <w:rtl/>
        </w:rPr>
        <w:t>היררכיה- כל מערכת יכולה להיות מורכבת ממספר תתי מערכות. יחד עם זאת ניתן לראות את המערכת כיחידה אחת, תוך התעלמות מתתי המערכות המרכיבות אותה.</w:t>
      </w:r>
    </w:p>
    <w:p w14:paraId="1B059515" w14:textId="77777777" w:rsidR="00115A14" w:rsidRPr="00115A14" w:rsidRDefault="00115A14" w:rsidP="00115A14">
      <w:pPr>
        <w:shd w:val="clear" w:color="auto" w:fill="FFFFFF"/>
        <w:spacing w:after="150" w:line="480" w:lineRule="auto"/>
        <w:jc w:val="both"/>
        <w:rPr>
          <w:rFonts w:ascii="Arial" w:eastAsia="Times New Roman" w:hAnsi="Arial" w:cs="David"/>
          <w:sz w:val="24"/>
          <w:szCs w:val="24"/>
          <w:rtl/>
        </w:rPr>
      </w:pPr>
      <w:r w:rsidRPr="00115A14">
        <w:rPr>
          <w:rFonts w:ascii="Arial" w:eastAsia="Times New Roman" w:hAnsi="Arial" w:cs="David" w:hint="cs"/>
          <w:sz w:val="24"/>
          <w:szCs w:val="24"/>
          <w:rtl/>
        </w:rPr>
        <w:t>קשרי גומלין- מערכת על המורכבת ממספר תתי מערכות שמרכיביהן לא חייבים להיות זהים. יחד עם זאת בין המערכות יתקיימו קשרי גומלין.</w:t>
      </w:r>
    </w:p>
    <w:p w14:paraId="40351501" w14:textId="77777777" w:rsidR="00115A14" w:rsidRPr="00115A14" w:rsidRDefault="00115A14" w:rsidP="00115A14">
      <w:pPr>
        <w:shd w:val="clear" w:color="auto" w:fill="FFFFFF"/>
        <w:spacing w:after="150" w:line="480" w:lineRule="auto"/>
        <w:jc w:val="both"/>
        <w:rPr>
          <w:rFonts w:ascii="Arial" w:eastAsia="Times New Roman" w:hAnsi="Arial" w:cs="David"/>
          <w:sz w:val="24"/>
          <w:szCs w:val="24"/>
          <w:rtl/>
        </w:rPr>
      </w:pPr>
      <w:r w:rsidRPr="00115A14">
        <w:rPr>
          <w:rFonts w:ascii="Arial" w:eastAsia="Times New Roman" w:hAnsi="Arial" w:cs="David" w:hint="cs"/>
          <w:sz w:val="24"/>
          <w:szCs w:val="24"/>
          <w:rtl/>
        </w:rPr>
        <w:t xml:space="preserve">תהליך- תהליך הוא פעולה במערכת ההופכת "קלט" ל"פלט"  המערכת מקבלת תשומות מהסביבה ומספקת תפוקות. </w:t>
      </w:r>
    </w:p>
    <w:p w14:paraId="4F73A10D" w14:textId="77777777" w:rsidR="00115A14" w:rsidRPr="00115A14" w:rsidRDefault="00115A14" w:rsidP="00115A14">
      <w:pPr>
        <w:shd w:val="clear" w:color="auto" w:fill="FFFFFF"/>
        <w:spacing w:after="150" w:line="480" w:lineRule="auto"/>
        <w:jc w:val="both"/>
        <w:rPr>
          <w:rFonts w:ascii="Arial" w:eastAsia="Times New Roman" w:hAnsi="Arial" w:cs="David"/>
          <w:sz w:val="24"/>
          <w:szCs w:val="24"/>
          <w:rtl/>
        </w:rPr>
      </w:pPr>
      <w:r w:rsidRPr="00115A14">
        <w:rPr>
          <w:rFonts w:ascii="Arial" w:eastAsia="Times New Roman" w:hAnsi="Arial" w:cs="David" w:hint="cs"/>
          <w:sz w:val="24"/>
          <w:szCs w:val="24"/>
          <w:rtl/>
        </w:rPr>
        <w:t>מנגנוני ויסות- בתוך המערכת קיימים מנגנונים המבוססים על היזון חוזר לצורך וויסות השפעות הגומלין בין מרכיביה.</w:t>
      </w:r>
      <w:sdt>
        <w:sdtPr>
          <w:rPr>
            <w:rFonts w:ascii="Arial" w:eastAsia="Times New Roman" w:hAnsi="Arial" w:cs="David" w:hint="cs"/>
            <w:sz w:val="24"/>
            <w:szCs w:val="24"/>
            <w:rtl/>
          </w:rPr>
          <w:id w:val="574936418"/>
          <w:citation/>
        </w:sdtPr>
        <w:sdtContent>
          <w:r w:rsidRPr="00115A14">
            <w:rPr>
              <w:rFonts w:ascii="Arial" w:eastAsia="Times New Roman" w:hAnsi="Arial" w:cs="David"/>
              <w:sz w:val="24"/>
              <w:szCs w:val="24"/>
              <w:rtl/>
            </w:rPr>
            <w:fldChar w:fldCharType="begin"/>
          </w:r>
          <w:r w:rsidRPr="00115A14">
            <w:rPr>
              <w:rFonts w:ascii="Arial" w:eastAsia="Times New Roman" w:hAnsi="Arial" w:cs="David"/>
              <w:sz w:val="24"/>
              <w:szCs w:val="24"/>
            </w:rPr>
            <w:instrText xml:space="preserve">CITATION </w:instrText>
          </w:r>
          <w:r w:rsidRPr="00115A14">
            <w:rPr>
              <w:rFonts w:ascii="Arial" w:eastAsia="Times New Roman" w:hAnsi="Arial" w:cs="David"/>
              <w:sz w:val="24"/>
              <w:szCs w:val="24"/>
              <w:rtl/>
            </w:rPr>
            <w:instrText>יחז07</w:instrText>
          </w:r>
          <w:r w:rsidRPr="00115A14">
            <w:rPr>
              <w:rFonts w:ascii="Arial" w:eastAsia="Times New Roman" w:hAnsi="Arial" w:cs="David"/>
              <w:sz w:val="24"/>
              <w:szCs w:val="24"/>
            </w:rPr>
            <w:instrText xml:space="preserve"> \t  \l 1037 </w:instrText>
          </w:r>
          <w:r w:rsidRPr="00115A14">
            <w:rPr>
              <w:rFonts w:ascii="Arial" w:eastAsia="Times New Roman" w:hAnsi="Arial" w:cs="David"/>
              <w:sz w:val="24"/>
              <w:szCs w:val="24"/>
              <w:rtl/>
            </w:rPr>
            <w:fldChar w:fldCharType="separate"/>
          </w:r>
          <w:r w:rsidRPr="00115A14">
            <w:rPr>
              <w:rFonts w:ascii="Arial" w:eastAsia="Times New Roman" w:hAnsi="Arial" w:cs="David"/>
              <w:noProof/>
              <w:sz w:val="24"/>
              <w:szCs w:val="24"/>
              <w:rtl/>
            </w:rPr>
            <w:t xml:space="preserve"> </w:t>
          </w:r>
          <w:r w:rsidRPr="00115A14">
            <w:rPr>
              <w:rFonts w:ascii="Arial" w:eastAsia="Times New Roman" w:hAnsi="Arial" w:cs="David" w:hint="cs"/>
              <w:noProof/>
              <w:sz w:val="24"/>
              <w:szCs w:val="24"/>
              <w:rtl/>
            </w:rPr>
            <w:t>(יחזקאלי, 2007)</w:t>
          </w:r>
          <w:r w:rsidRPr="00115A14">
            <w:rPr>
              <w:rFonts w:ascii="Arial" w:eastAsia="Times New Roman" w:hAnsi="Arial" w:cs="David"/>
              <w:sz w:val="24"/>
              <w:szCs w:val="24"/>
              <w:rtl/>
            </w:rPr>
            <w:fldChar w:fldCharType="end"/>
          </w:r>
        </w:sdtContent>
      </w:sdt>
    </w:p>
    <w:p w14:paraId="21F659D3" w14:textId="77777777" w:rsidR="00115A14" w:rsidRPr="00115A14" w:rsidRDefault="00115A14" w:rsidP="00115A14">
      <w:pPr>
        <w:shd w:val="clear" w:color="auto" w:fill="FFFFFF"/>
        <w:spacing w:after="150" w:line="480" w:lineRule="auto"/>
        <w:jc w:val="both"/>
        <w:rPr>
          <w:rFonts w:ascii="Arial" w:eastAsia="Times New Roman" w:hAnsi="Arial" w:cs="David"/>
          <w:sz w:val="24"/>
          <w:szCs w:val="24"/>
          <w:rtl/>
        </w:rPr>
      </w:pPr>
      <w:r w:rsidRPr="00115A14">
        <w:rPr>
          <w:rFonts w:ascii="Arial" w:eastAsia="Times New Roman" w:hAnsi="Arial" w:cs="David" w:hint="cs"/>
          <w:sz w:val="24"/>
          <w:szCs w:val="24"/>
          <w:rtl/>
        </w:rPr>
        <w:t xml:space="preserve">בהמשך למחקריו של פון </w:t>
      </w:r>
      <w:proofErr w:type="spellStart"/>
      <w:r w:rsidRPr="00115A14">
        <w:rPr>
          <w:rFonts w:ascii="Arial" w:eastAsia="Times New Roman" w:hAnsi="Arial" w:cs="David" w:hint="cs"/>
          <w:sz w:val="24"/>
          <w:szCs w:val="24"/>
          <w:rtl/>
        </w:rPr>
        <w:t>ברטלנפי</w:t>
      </w:r>
      <w:proofErr w:type="spellEnd"/>
      <w:r w:rsidRPr="00115A14">
        <w:rPr>
          <w:rFonts w:ascii="Arial" w:eastAsia="Times New Roman" w:hAnsi="Arial" w:cs="David" w:hint="cs"/>
          <w:sz w:val="24"/>
          <w:szCs w:val="24"/>
          <w:rtl/>
        </w:rPr>
        <w:t xml:space="preserve">, המשיכו כאמור החוקרים השונים לפתח את תפיסת המערכות הכלליות, בין ממשיכיו בלט הכלכלן, קנט </w:t>
      </w:r>
      <w:proofErr w:type="spellStart"/>
      <w:r w:rsidRPr="00115A14">
        <w:rPr>
          <w:rFonts w:ascii="Arial" w:eastAsia="Times New Roman" w:hAnsi="Arial" w:cs="David" w:hint="cs"/>
          <w:sz w:val="24"/>
          <w:szCs w:val="24"/>
          <w:rtl/>
        </w:rPr>
        <w:t>בולדינג</w:t>
      </w:r>
      <w:proofErr w:type="spellEnd"/>
      <w:r w:rsidRPr="00115A14">
        <w:rPr>
          <w:rFonts w:ascii="Arial" w:eastAsia="Times New Roman" w:hAnsi="Arial" w:cs="David" w:hint="cs"/>
          <w:sz w:val="24"/>
          <w:szCs w:val="24"/>
          <w:rtl/>
        </w:rPr>
        <w:t xml:space="preserve">.  </w:t>
      </w:r>
      <w:proofErr w:type="spellStart"/>
      <w:r w:rsidRPr="00115A14">
        <w:rPr>
          <w:rFonts w:ascii="Arial" w:eastAsia="Times New Roman" w:hAnsi="Arial" w:cs="David" w:hint="cs"/>
          <w:sz w:val="24"/>
          <w:szCs w:val="24"/>
          <w:rtl/>
        </w:rPr>
        <w:t>בולדינג</w:t>
      </w:r>
      <w:proofErr w:type="spellEnd"/>
      <w:r w:rsidRPr="00115A14">
        <w:rPr>
          <w:rFonts w:ascii="Arial" w:eastAsia="Times New Roman" w:hAnsi="Arial" w:cs="David" w:hint="cs"/>
          <w:sz w:val="24"/>
          <w:szCs w:val="24"/>
          <w:rtl/>
        </w:rPr>
        <w:t xml:space="preserve"> פיתח גישה מערכתית למדע הכלכלה. </w:t>
      </w:r>
      <w:proofErr w:type="spellStart"/>
      <w:r w:rsidRPr="00115A14">
        <w:rPr>
          <w:rFonts w:ascii="Arial" w:eastAsia="Times New Roman" w:hAnsi="Arial" w:cs="David" w:hint="cs"/>
          <w:sz w:val="24"/>
          <w:szCs w:val="24"/>
          <w:rtl/>
        </w:rPr>
        <w:t>בולדינג</w:t>
      </w:r>
      <w:proofErr w:type="spellEnd"/>
      <w:r w:rsidRPr="00115A14">
        <w:rPr>
          <w:rFonts w:ascii="Arial" w:eastAsia="Times New Roman" w:hAnsi="Arial" w:cs="David" w:hint="cs"/>
          <w:sz w:val="24"/>
          <w:szCs w:val="24"/>
          <w:rtl/>
        </w:rPr>
        <w:t xml:space="preserve"> קישר בין הבנת ההתנהגות הכלכלית שלנו לבין המערכות הגדולות יותר בהן היא פועלת, כלומר, הקשר בן החברה העולמית והיחסים בינה לבין כדור הארץ ומשאביו. </w:t>
      </w:r>
      <w:proofErr w:type="spellStart"/>
      <w:r w:rsidRPr="00115A14">
        <w:rPr>
          <w:rFonts w:ascii="Arial" w:eastAsia="Times New Roman" w:hAnsi="Arial" w:cs="David" w:hint="cs"/>
          <w:sz w:val="24"/>
          <w:szCs w:val="24"/>
          <w:rtl/>
        </w:rPr>
        <w:t>בולדינג</w:t>
      </w:r>
      <w:proofErr w:type="spellEnd"/>
      <w:r w:rsidRPr="00115A14">
        <w:rPr>
          <w:rFonts w:ascii="Arial" w:eastAsia="Times New Roman" w:hAnsi="Arial" w:cs="David" w:hint="cs"/>
          <w:sz w:val="24"/>
          <w:szCs w:val="24"/>
          <w:rtl/>
        </w:rPr>
        <w:t xml:space="preserve"> יצר טיפולוגיה של מערכות המאורגנות באופן היררכי כשכל רמה היררכית נמצאת ביחסי גומלין עם הרמות מעליה ומתחתיה. היחס בין המערכות אליבא דה </w:t>
      </w:r>
      <w:proofErr w:type="spellStart"/>
      <w:r w:rsidRPr="00115A14">
        <w:rPr>
          <w:rFonts w:ascii="Arial" w:eastAsia="Times New Roman" w:hAnsi="Arial" w:cs="David" w:hint="cs"/>
          <w:sz w:val="24"/>
          <w:szCs w:val="24"/>
          <w:rtl/>
        </w:rPr>
        <w:t>בולדינג</w:t>
      </w:r>
      <w:proofErr w:type="spellEnd"/>
      <w:r w:rsidRPr="00115A14">
        <w:rPr>
          <w:rFonts w:ascii="Arial" w:eastAsia="Times New Roman" w:hAnsi="Arial" w:cs="David" w:hint="cs"/>
          <w:sz w:val="24"/>
          <w:szCs w:val="24"/>
          <w:rtl/>
        </w:rPr>
        <w:t xml:space="preserve"> הינו רמת מורכבות המערכת, כאשר המערכות </w:t>
      </w:r>
      <w:r w:rsidRPr="00115A14">
        <w:rPr>
          <w:rFonts w:ascii="Arial" w:eastAsia="Times New Roman" w:hAnsi="Arial" w:cs="David" w:hint="cs"/>
          <w:sz w:val="24"/>
          <w:szCs w:val="24"/>
          <w:rtl/>
        </w:rPr>
        <w:lastRenderedPageBreak/>
        <w:t xml:space="preserve">המורכבות יותר מכילות גם את המערכות הפשוטות יותר. אלו הן המערכות בעולם על פי </w:t>
      </w:r>
      <w:proofErr w:type="spellStart"/>
      <w:r w:rsidRPr="00115A14">
        <w:rPr>
          <w:rFonts w:ascii="Arial" w:eastAsia="Times New Roman" w:hAnsi="Arial" w:cs="David" w:hint="cs"/>
          <w:sz w:val="24"/>
          <w:szCs w:val="24"/>
          <w:rtl/>
        </w:rPr>
        <w:t>בולדינג</w:t>
      </w:r>
      <w:proofErr w:type="spellEnd"/>
      <w:sdt>
        <w:sdtPr>
          <w:rPr>
            <w:rFonts w:ascii="Arial" w:eastAsia="Times New Roman" w:hAnsi="Arial" w:cs="David" w:hint="cs"/>
            <w:sz w:val="24"/>
            <w:szCs w:val="24"/>
            <w:rtl/>
          </w:rPr>
          <w:id w:val="1066614738"/>
          <w:citation/>
        </w:sdtPr>
        <w:sdtContent>
          <w:r w:rsidRPr="00115A14">
            <w:rPr>
              <w:rFonts w:ascii="Arial" w:eastAsia="Times New Roman" w:hAnsi="Arial" w:cs="David"/>
              <w:sz w:val="24"/>
              <w:szCs w:val="24"/>
              <w:rtl/>
            </w:rPr>
            <w:fldChar w:fldCharType="begin"/>
          </w:r>
          <w:r w:rsidRPr="00115A14">
            <w:rPr>
              <w:rFonts w:ascii="Arial" w:eastAsia="Times New Roman" w:hAnsi="Arial" w:cs="David"/>
              <w:sz w:val="24"/>
              <w:szCs w:val="24"/>
              <w:rtl/>
            </w:rPr>
            <w:instrText xml:space="preserve"> </w:instrText>
          </w:r>
          <w:r w:rsidRPr="00115A14">
            <w:rPr>
              <w:rFonts w:ascii="Arial" w:eastAsia="Times New Roman" w:hAnsi="Arial" w:cs="David" w:hint="cs"/>
              <w:sz w:val="24"/>
              <w:szCs w:val="24"/>
            </w:rPr>
            <w:instrText>CITATION</w:instrText>
          </w:r>
          <w:r w:rsidRPr="00115A14">
            <w:rPr>
              <w:rFonts w:ascii="Arial" w:eastAsia="Times New Roman" w:hAnsi="Arial" w:cs="David" w:hint="cs"/>
              <w:sz w:val="24"/>
              <w:szCs w:val="24"/>
              <w:rtl/>
            </w:rPr>
            <w:instrText xml:space="preserve"> אבר16 \</w:instrText>
          </w:r>
          <w:r w:rsidRPr="00115A14">
            <w:rPr>
              <w:rFonts w:ascii="Arial" w:eastAsia="Times New Roman" w:hAnsi="Arial" w:cs="David" w:hint="cs"/>
              <w:sz w:val="24"/>
              <w:szCs w:val="24"/>
            </w:rPr>
            <w:instrText>l 1037</w:instrText>
          </w:r>
          <w:r w:rsidRPr="00115A14">
            <w:rPr>
              <w:rFonts w:ascii="Arial" w:eastAsia="Times New Roman" w:hAnsi="Arial" w:cs="David"/>
              <w:sz w:val="24"/>
              <w:szCs w:val="24"/>
              <w:rtl/>
            </w:rPr>
            <w:instrText xml:space="preserve"> </w:instrText>
          </w:r>
          <w:r w:rsidRPr="00115A14">
            <w:rPr>
              <w:rFonts w:ascii="Arial" w:eastAsia="Times New Roman" w:hAnsi="Arial" w:cs="David"/>
              <w:sz w:val="24"/>
              <w:szCs w:val="24"/>
              <w:rtl/>
            </w:rPr>
            <w:fldChar w:fldCharType="separate"/>
          </w:r>
          <w:r w:rsidRPr="00115A14">
            <w:rPr>
              <w:rFonts w:ascii="Arial" w:eastAsia="Times New Roman" w:hAnsi="Arial" w:cs="David"/>
              <w:noProof/>
              <w:sz w:val="24"/>
              <w:szCs w:val="24"/>
              <w:rtl/>
            </w:rPr>
            <w:t xml:space="preserve"> </w:t>
          </w:r>
          <w:r w:rsidRPr="00115A14">
            <w:rPr>
              <w:rFonts w:ascii="Arial" w:eastAsia="Times New Roman" w:hAnsi="Arial" w:cs="David" w:hint="cs"/>
              <w:noProof/>
              <w:sz w:val="24"/>
              <w:szCs w:val="24"/>
              <w:rtl/>
            </w:rPr>
            <w:t>(אלטמן, 2016)</w:t>
          </w:r>
          <w:r w:rsidRPr="00115A14">
            <w:rPr>
              <w:rFonts w:ascii="Arial" w:eastAsia="Times New Roman" w:hAnsi="Arial" w:cs="David"/>
              <w:sz w:val="24"/>
              <w:szCs w:val="24"/>
              <w:rtl/>
            </w:rPr>
            <w:fldChar w:fldCharType="end"/>
          </w:r>
        </w:sdtContent>
      </w:sdt>
      <w:r w:rsidRPr="00115A14">
        <w:rPr>
          <w:rFonts w:ascii="Arial" w:eastAsia="Times New Roman" w:hAnsi="Arial" w:cs="David" w:hint="cs"/>
          <w:sz w:val="24"/>
          <w:szCs w:val="24"/>
          <w:rtl/>
        </w:rPr>
        <w:t>:</w:t>
      </w:r>
    </w:p>
    <w:p w14:paraId="02E0AEED" w14:textId="77777777" w:rsidR="00115A14" w:rsidRPr="00115A14" w:rsidRDefault="00115A14" w:rsidP="00115A14">
      <w:pPr>
        <w:shd w:val="clear" w:color="auto" w:fill="FFFFFF"/>
        <w:spacing w:after="150" w:line="480" w:lineRule="auto"/>
        <w:jc w:val="both"/>
        <w:rPr>
          <w:rFonts w:ascii="Arial" w:eastAsia="Times New Roman" w:hAnsi="Arial" w:cs="David"/>
          <w:sz w:val="24"/>
          <w:szCs w:val="24"/>
          <w:rtl/>
        </w:rPr>
      </w:pPr>
      <w:r w:rsidRPr="00115A14">
        <w:rPr>
          <w:rFonts w:ascii="Arial" w:eastAsia="Times New Roman" w:hAnsi="Arial" w:cs="David" w:hint="cs"/>
          <w:sz w:val="24"/>
          <w:szCs w:val="24"/>
          <w:rtl/>
        </w:rPr>
        <w:t xml:space="preserve">מערכות שהמבנה שלהן סטטי </w:t>
      </w:r>
      <w:r w:rsidRPr="00115A14">
        <w:rPr>
          <w:rFonts w:ascii="Arial" w:eastAsia="Times New Roman" w:hAnsi="Arial" w:cs="David"/>
          <w:sz w:val="24"/>
          <w:szCs w:val="24"/>
          <w:rtl/>
        </w:rPr>
        <w:t>–</w:t>
      </w:r>
      <w:r w:rsidRPr="00115A14">
        <w:rPr>
          <w:rFonts w:ascii="Arial" w:eastAsia="Times New Roman" w:hAnsi="Arial" w:cs="David" w:hint="cs"/>
          <w:sz w:val="24"/>
          <w:szCs w:val="24"/>
          <w:rtl/>
        </w:rPr>
        <w:t xml:space="preserve"> מערכות המתארות מבנה ברגע נתון כדוגמת מפות, דיאגרמות, נוסחאות וכדומה גם אם הן מייצגות סדירות דינאמית  כדוגמת סרט המורכב מתמונות סטטיות מתחלפות.</w:t>
      </w:r>
    </w:p>
    <w:p w14:paraId="00A36137" w14:textId="77777777" w:rsidR="00115A14" w:rsidRPr="00115A14" w:rsidRDefault="00115A14" w:rsidP="00115A14">
      <w:pPr>
        <w:shd w:val="clear" w:color="auto" w:fill="FFFFFF"/>
        <w:spacing w:after="150" w:line="480" w:lineRule="auto"/>
        <w:jc w:val="both"/>
        <w:rPr>
          <w:rFonts w:ascii="Arial" w:eastAsia="Times New Roman" w:hAnsi="Arial" w:cs="David"/>
          <w:sz w:val="24"/>
          <w:szCs w:val="24"/>
          <w:rtl/>
        </w:rPr>
      </w:pPr>
      <w:r w:rsidRPr="00115A14">
        <w:rPr>
          <w:rFonts w:ascii="Arial" w:eastAsia="Times New Roman" w:hAnsi="Arial" w:cs="David" w:hint="cs"/>
          <w:sz w:val="24"/>
          <w:szCs w:val="24"/>
          <w:rtl/>
        </w:rPr>
        <w:t>מערכות מכניות- מערכות דינאמיות שהשינוי המתחולל בהן מונחה על ידי גורמים קבועים ופשוטים יחסית.  למשל מערכת השמש או זרימת הדם בגוף.</w:t>
      </w:r>
    </w:p>
    <w:p w14:paraId="16D5276B" w14:textId="77777777" w:rsidR="00115A14" w:rsidRPr="00115A14" w:rsidRDefault="00115A14" w:rsidP="00115A14">
      <w:pPr>
        <w:shd w:val="clear" w:color="auto" w:fill="FFFFFF"/>
        <w:spacing w:after="150" w:line="480" w:lineRule="auto"/>
        <w:jc w:val="both"/>
        <w:rPr>
          <w:rFonts w:ascii="Arial" w:eastAsia="Times New Roman" w:hAnsi="Arial" w:cs="David"/>
          <w:sz w:val="24"/>
          <w:szCs w:val="24"/>
          <w:rtl/>
        </w:rPr>
      </w:pPr>
      <w:r w:rsidRPr="00115A14">
        <w:rPr>
          <w:rFonts w:ascii="Arial" w:eastAsia="Times New Roman" w:hAnsi="Arial" w:cs="David" w:hint="cs"/>
          <w:sz w:val="24"/>
          <w:szCs w:val="24"/>
          <w:rtl/>
        </w:rPr>
        <w:t xml:space="preserve">מערכות </w:t>
      </w:r>
      <w:proofErr w:type="spellStart"/>
      <w:r w:rsidRPr="00115A14">
        <w:rPr>
          <w:rFonts w:ascii="Arial" w:eastAsia="Times New Roman" w:hAnsi="Arial" w:cs="David" w:hint="cs"/>
          <w:sz w:val="24"/>
          <w:szCs w:val="24"/>
          <w:rtl/>
        </w:rPr>
        <w:t>קיברנטיות</w:t>
      </w:r>
      <w:proofErr w:type="spellEnd"/>
      <w:r w:rsidRPr="00115A14">
        <w:rPr>
          <w:rFonts w:ascii="Arial" w:eastAsia="Times New Roman" w:hAnsi="Arial" w:cs="David" w:hint="cs"/>
          <w:sz w:val="24"/>
          <w:szCs w:val="24"/>
          <w:rtl/>
        </w:rPr>
        <w:t>- מערכות המאפשרות שמירה על איזון בתנאים משתנים. מערכות אלו מאפשרות להמשיך לקיים את מערכות החיים גם כאשר מתקיימים שינויים בסביבה באמצעות ויסות ואיזון בתוך המערכת.</w:t>
      </w:r>
    </w:p>
    <w:p w14:paraId="0A55F355" w14:textId="77777777" w:rsidR="00115A14" w:rsidRPr="00115A14" w:rsidRDefault="00115A14" w:rsidP="00115A14">
      <w:pPr>
        <w:shd w:val="clear" w:color="auto" w:fill="FFFFFF"/>
        <w:spacing w:after="150" w:line="480" w:lineRule="auto"/>
        <w:jc w:val="both"/>
        <w:rPr>
          <w:rFonts w:ascii="Arial" w:eastAsia="Times New Roman" w:hAnsi="Arial" w:cs="David"/>
          <w:sz w:val="24"/>
          <w:szCs w:val="24"/>
          <w:rtl/>
        </w:rPr>
      </w:pPr>
      <w:r w:rsidRPr="00115A14">
        <w:rPr>
          <w:rFonts w:ascii="Arial" w:eastAsia="Times New Roman" w:hAnsi="Arial" w:cs="David" w:hint="cs"/>
          <w:sz w:val="24"/>
          <w:szCs w:val="24"/>
          <w:rtl/>
        </w:rPr>
        <w:t>מערכות משוב חיובי- מערכות אלו הינן מערכות שפעולתן מסלימה והולכת ולרוב לא תתקיים לעד ותסתיים ב"שבר המערכת" דוגמאות לכך ניתן למצוא בשריפת יערות.</w:t>
      </w:r>
    </w:p>
    <w:p w14:paraId="1E64C4D3" w14:textId="77777777" w:rsidR="00115A14" w:rsidRPr="00115A14" w:rsidRDefault="00115A14" w:rsidP="00115A14">
      <w:pPr>
        <w:shd w:val="clear" w:color="auto" w:fill="FFFFFF"/>
        <w:spacing w:after="150" w:line="480" w:lineRule="auto"/>
        <w:jc w:val="both"/>
        <w:rPr>
          <w:rFonts w:ascii="Arial" w:eastAsia="Times New Roman" w:hAnsi="Arial" w:cs="David"/>
          <w:sz w:val="24"/>
          <w:szCs w:val="24"/>
          <w:rtl/>
        </w:rPr>
      </w:pPr>
      <w:r w:rsidRPr="00115A14">
        <w:rPr>
          <w:rFonts w:ascii="Arial" w:eastAsia="Times New Roman" w:hAnsi="Arial" w:cs="David" w:hint="cs"/>
          <w:sz w:val="24"/>
          <w:szCs w:val="24"/>
          <w:rtl/>
        </w:rPr>
        <w:t>מערכות מורפו-גנטיות-מערכות אלו מאופיינות בכך שהידע על דרך התפתחות המערכת נמצא בתוך המבנה הגנטי שלה ומארגן את פעולתה תוך התחשבות בתבניות של זמן. דוגמא לכך ניתן למצוא ב</w:t>
      </w:r>
      <w:r w:rsidRPr="00115A14">
        <w:rPr>
          <w:rFonts w:ascii="Arial" w:eastAsia="Times New Roman" w:hAnsi="Arial" w:cs="David"/>
          <w:sz w:val="24"/>
          <w:szCs w:val="24"/>
        </w:rPr>
        <w:t xml:space="preserve"> D.N.A</w:t>
      </w:r>
      <w:r w:rsidRPr="00115A14">
        <w:rPr>
          <w:rFonts w:ascii="Arial" w:eastAsia="Times New Roman" w:hAnsi="Arial" w:cs="David" w:hint="cs"/>
          <w:sz w:val="24"/>
          <w:szCs w:val="24"/>
          <w:rtl/>
        </w:rPr>
        <w:t xml:space="preserve"> או בצמיחה של בניין מתוך תכנית אדריכלית.</w:t>
      </w:r>
    </w:p>
    <w:p w14:paraId="1ADFA07D" w14:textId="77777777" w:rsidR="00115A14" w:rsidRPr="00115A14" w:rsidRDefault="00115A14" w:rsidP="00115A14">
      <w:pPr>
        <w:shd w:val="clear" w:color="auto" w:fill="FFFFFF"/>
        <w:spacing w:after="150" w:line="480" w:lineRule="auto"/>
        <w:jc w:val="both"/>
        <w:rPr>
          <w:rFonts w:ascii="Arial" w:eastAsia="Times New Roman" w:hAnsi="Arial" w:cs="David"/>
          <w:sz w:val="24"/>
          <w:szCs w:val="24"/>
          <w:rtl/>
        </w:rPr>
      </w:pPr>
      <w:r w:rsidRPr="00115A14">
        <w:rPr>
          <w:rFonts w:ascii="Arial" w:eastAsia="Times New Roman" w:hAnsi="Arial" w:cs="David" w:hint="cs"/>
          <w:sz w:val="24"/>
          <w:szCs w:val="24"/>
          <w:rtl/>
        </w:rPr>
        <w:t xml:space="preserve">מערכות מתרבות- מערכות מורפו-גנטיות בהן המבנה הגנטי האחראי לצמיחת האורגניזם מאפשר לו גם לשכפל את עצמו וליצור העתקים רבים. </w:t>
      </w:r>
    </w:p>
    <w:p w14:paraId="101C8C31" w14:textId="77777777" w:rsidR="00115A14" w:rsidRPr="00115A14" w:rsidRDefault="00115A14" w:rsidP="00115A14">
      <w:pPr>
        <w:shd w:val="clear" w:color="auto" w:fill="FFFFFF"/>
        <w:spacing w:after="150" w:line="480" w:lineRule="auto"/>
        <w:jc w:val="both"/>
        <w:rPr>
          <w:rFonts w:ascii="Arial" w:eastAsia="Times New Roman" w:hAnsi="Arial" w:cs="David"/>
          <w:sz w:val="24"/>
          <w:szCs w:val="24"/>
          <w:rtl/>
        </w:rPr>
      </w:pPr>
      <w:r w:rsidRPr="00115A14">
        <w:rPr>
          <w:rFonts w:ascii="Arial" w:eastAsia="Times New Roman" w:hAnsi="Arial" w:cs="David" w:hint="cs"/>
          <w:sz w:val="24"/>
          <w:szCs w:val="24"/>
          <w:rtl/>
        </w:rPr>
        <w:t>מערכות מורכבות:</w:t>
      </w:r>
    </w:p>
    <w:p w14:paraId="323AF0CB" w14:textId="77777777" w:rsidR="00115A14" w:rsidRPr="00115A14" w:rsidRDefault="00115A14" w:rsidP="00115A14">
      <w:pPr>
        <w:shd w:val="clear" w:color="auto" w:fill="FFFFFF"/>
        <w:spacing w:after="150" w:line="480" w:lineRule="auto"/>
        <w:jc w:val="both"/>
        <w:rPr>
          <w:rFonts w:ascii="Arial" w:eastAsia="Times New Roman" w:hAnsi="Arial" w:cs="David"/>
          <w:sz w:val="24"/>
          <w:szCs w:val="24"/>
          <w:rtl/>
        </w:rPr>
      </w:pPr>
      <w:r w:rsidRPr="00115A14">
        <w:rPr>
          <w:rFonts w:ascii="Arial" w:eastAsia="Times New Roman" w:hAnsi="Arial" w:cs="David" w:hint="cs"/>
          <w:sz w:val="24"/>
          <w:szCs w:val="24"/>
          <w:rtl/>
        </w:rPr>
        <w:t xml:space="preserve">כריס </w:t>
      </w:r>
      <w:proofErr w:type="spellStart"/>
      <w:r w:rsidRPr="00115A14">
        <w:rPr>
          <w:rFonts w:ascii="Arial" w:eastAsia="Times New Roman" w:hAnsi="Arial" w:cs="David" w:hint="cs"/>
          <w:sz w:val="24"/>
          <w:szCs w:val="24"/>
          <w:rtl/>
        </w:rPr>
        <w:t>לנגטון</w:t>
      </w:r>
      <w:proofErr w:type="spellEnd"/>
      <w:r w:rsidRPr="00115A14">
        <w:rPr>
          <w:rFonts w:ascii="Arial" w:eastAsia="Times New Roman" w:hAnsi="Arial" w:cs="David" w:hint="cs"/>
          <w:sz w:val="24"/>
          <w:szCs w:val="24"/>
          <w:rtl/>
        </w:rPr>
        <w:t>, הגדיר מערכת מורכבת כתחום, שבו אנו מנסים לחקור מערכות שהן מאוד מעניינות מבחינה מדעית, אולם אי אפשר לתאר אותן בכלים רגילים של אנליזה מתמטית. במערכות האלה יש הרבה מאוד משתתפים אוטונומיים, המקיימים יחסי גומלין זה עם זה</w:t>
      </w:r>
      <w:sdt>
        <w:sdtPr>
          <w:rPr>
            <w:rFonts w:ascii="Arial" w:eastAsia="Times New Roman" w:hAnsi="Arial" w:cs="David" w:hint="cs"/>
            <w:sz w:val="24"/>
            <w:szCs w:val="24"/>
            <w:rtl/>
          </w:rPr>
          <w:id w:val="638007788"/>
          <w:citation/>
        </w:sdtPr>
        <w:sdtContent>
          <w:r w:rsidRPr="00115A14">
            <w:rPr>
              <w:rFonts w:ascii="Arial" w:eastAsia="Times New Roman" w:hAnsi="Arial" w:cs="David"/>
              <w:sz w:val="24"/>
              <w:szCs w:val="24"/>
              <w:rtl/>
            </w:rPr>
            <w:fldChar w:fldCharType="begin"/>
          </w:r>
          <w:r w:rsidRPr="00115A14">
            <w:rPr>
              <w:rFonts w:ascii="Arial" w:eastAsia="Times New Roman" w:hAnsi="Arial" w:cs="David"/>
              <w:sz w:val="24"/>
              <w:szCs w:val="24"/>
            </w:rPr>
            <w:instrText>CITATION</w:instrText>
          </w:r>
          <w:r w:rsidRPr="00115A14">
            <w:rPr>
              <w:rFonts w:ascii="Arial" w:eastAsia="Times New Roman" w:hAnsi="Arial" w:cs="David"/>
              <w:sz w:val="24"/>
              <w:szCs w:val="24"/>
              <w:rtl/>
            </w:rPr>
            <w:instrText xml:space="preserve"> יחז07 \</w:instrText>
          </w:r>
          <w:r w:rsidRPr="00115A14">
            <w:rPr>
              <w:rFonts w:ascii="Arial" w:eastAsia="Times New Roman" w:hAnsi="Arial" w:cs="David"/>
              <w:sz w:val="24"/>
              <w:szCs w:val="24"/>
            </w:rPr>
            <w:instrText>t  \l 1037</w:instrText>
          </w:r>
          <w:r w:rsidRPr="00115A14">
            <w:rPr>
              <w:rFonts w:ascii="Arial" w:eastAsia="Times New Roman" w:hAnsi="Arial" w:cs="David"/>
              <w:sz w:val="24"/>
              <w:szCs w:val="24"/>
              <w:rtl/>
            </w:rPr>
            <w:instrText xml:space="preserve"> </w:instrText>
          </w:r>
          <w:r w:rsidRPr="00115A14">
            <w:rPr>
              <w:rFonts w:ascii="Arial" w:eastAsia="Times New Roman" w:hAnsi="Arial" w:cs="David"/>
              <w:sz w:val="24"/>
              <w:szCs w:val="24"/>
              <w:rtl/>
            </w:rPr>
            <w:fldChar w:fldCharType="separate"/>
          </w:r>
          <w:r w:rsidRPr="00115A14">
            <w:rPr>
              <w:rFonts w:ascii="Arial" w:eastAsia="Times New Roman" w:hAnsi="Arial" w:cs="David"/>
              <w:noProof/>
              <w:sz w:val="24"/>
              <w:szCs w:val="24"/>
              <w:rtl/>
            </w:rPr>
            <w:t xml:space="preserve"> </w:t>
          </w:r>
          <w:r w:rsidRPr="00115A14">
            <w:rPr>
              <w:rFonts w:ascii="Arial" w:eastAsia="Times New Roman" w:hAnsi="Arial" w:cs="David" w:hint="cs"/>
              <w:noProof/>
              <w:sz w:val="24"/>
              <w:szCs w:val="24"/>
              <w:rtl/>
            </w:rPr>
            <w:t>(יחזקאלי, 2007)</w:t>
          </w:r>
          <w:r w:rsidRPr="00115A14">
            <w:rPr>
              <w:rFonts w:ascii="Arial" w:eastAsia="Times New Roman" w:hAnsi="Arial" w:cs="David"/>
              <w:sz w:val="24"/>
              <w:szCs w:val="24"/>
              <w:rtl/>
            </w:rPr>
            <w:fldChar w:fldCharType="end"/>
          </w:r>
        </w:sdtContent>
      </w:sdt>
      <w:r w:rsidRPr="00115A14">
        <w:rPr>
          <w:rFonts w:ascii="Arial" w:eastAsia="Times New Roman" w:hAnsi="Arial" w:cs="David" w:hint="cs"/>
          <w:sz w:val="24"/>
          <w:szCs w:val="24"/>
          <w:rtl/>
        </w:rPr>
        <w:t xml:space="preserve">  בכדי להבין את מהות המערכת המורכבת והקושי לנתחה בחשיבה קלאסית יש להבהיר כי חלקי המערכת המורכבת שזורים זה בזה, כך ששינוי בחלק אחד יתפשט בצורה טבעית דרך סידרה של אינטראקציות לחלקים האחרים. אלו בתורם ישפיעו על חלקים רחוקים יותר, ואולי בסופו של דבר על החלק שהחל את השינוי. תופעה זו הופכת את הניסיון למעקב אחרי ההתנהגות הגלובאלית של המערכת, במונחים של החלקים המרכיבים אותה, לקשה מאוד (שם).</w:t>
      </w:r>
      <w:r w:rsidRPr="00115A14">
        <w:rPr>
          <w:rFonts w:ascii="Arial" w:eastAsia="Times New Roman" w:hAnsi="Arial" w:cs="David"/>
          <w:sz w:val="24"/>
          <w:szCs w:val="24"/>
          <w:rtl/>
        </w:rPr>
        <w:br w:type="page"/>
      </w:r>
    </w:p>
    <w:p w14:paraId="1A34700B" w14:textId="77777777" w:rsidR="00115A14" w:rsidRPr="00115A14" w:rsidRDefault="00115A14" w:rsidP="00115A14">
      <w:pPr>
        <w:shd w:val="clear" w:color="auto" w:fill="FFFFFF"/>
        <w:spacing w:after="150" w:line="480" w:lineRule="auto"/>
        <w:jc w:val="both"/>
        <w:rPr>
          <w:rFonts w:ascii="Arial" w:eastAsia="Times New Roman" w:hAnsi="Arial" w:cs="David"/>
          <w:sz w:val="24"/>
          <w:szCs w:val="24"/>
          <w:rtl/>
        </w:rPr>
      </w:pPr>
    </w:p>
    <w:p w14:paraId="68BB16BB" w14:textId="77777777" w:rsidR="00115A14" w:rsidRPr="00115A14" w:rsidRDefault="00115A14" w:rsidP="00115A14">
      <w:pPr>
        <w:shd w:val="clear" w:color="auto" w:fill="FFFFFF"/>
        <w:spacing w:after="150" w:line="480" w:lineRule="auto"/>
        <w:jc w:val="both"/>
        <w:rPr>
          <w:rFonts w:ascii="Arial" w:eastAsia="Times New Roman" w:hAnsi="Arial" w:cs="David"/>
          <w:sz w:val="24"/>
          <w:szCs w:val="24"/>
          <w:rtl/>
        </w:rPr>
      </w:pPr>
      <w:r w:rsidRPr="00115A14">
        <w:rPr>
          <w:rFonts w:ascii="Arial" w:eastAsia="Times New Roman" w:hAnsi="Arial" w:cs="David" w:hint="cs"/>
          <w:sz w:val="24"/>
          <w:szCs w:val="24"/>
          <w:rtl/>
        </w:rPr>
        <w:t>כאוס:</w:t>
      </w:r>
    </w:p>
    <w:p w14:paraId="6C6401BC" w14:textId="77777777" w:rsidR="00115A14" w:rsidRPr="00115A14" w:rsidRDefault="00115A14" w:rsidP="00115A14">
      <w:pPr>
        <w:spacing w:before="100" w:beforeAutospacing="1" w:after="100" w:afterAutospacing="1" w:line="240" w:lineRule="auto"/>
        <w:jc w:val="right"/>
        <w:rPr>
          <w:rFonts w:ascii="Calibri" w:eastAsia="Times New Roman" w:hAnsi="Calibri" w:cs="David"/>
          <w:sz w:val="24"/>
          <w:szCs w:val="24"/>
        </w:rPr>
      </w:pPr>
      <w:r w:rsidRPr="00115A14">
        <w:rPr>
          <w:rFonts w:ascii="David" w:eastAsia="Times New Roman" w:hAnsi="David" w:cs="David"/>
          <w:sz w:val="24"/>
          <w:szCs w:val="24"/>
        </w:rPr>
        <w:t>For want of a nail the shoe was lost</w:t>
      </w:r>
    </w:p>
    <w:p w14:paraId="53A38886" w14:textId="77777777" w:rsidR="00115A14" w:rsidRPr="00115A14" w:rsidRDefault="00115A14" w:rsidP="00115A14">
      <w:pPr>
        <w:spacing w:before="100" w:beforeAutospacing="1" w:after="150" w:afterAutospacing="1" w:line="240" w:lineRule="auto"/>
        <w:jc w:val="right"/>
        <w:rPr>
          <w:rFonts w:ascii="David" w:eastAsia="Times New Roman" w:hAnsi="David" w:cs="David"/>
          <w:sz w:val="24"/>
          <w:szCs w:val="24"/>
        </w:rPr>
      </w:pPr>
      <w:r w:rsidRPr="00115A14">
        <w:rPr>
          <w:rFonts w:ascii="David" w:eastAsia="Times New Roman" w:hAnsi="David" w:cs="David"/>
          <w:sz w:val="24"/>
          <w:szCs w:val="24"/>
        </w:rPr>
        <w:t>For want of a shoe the horse was lost</w:t>
      </w:r>
    </w:p>
    <w:p w14:paraId="43B96701" w14:textId="77777777" w:rsidR="00115A14" w:rsidRPr="00115A14" w:rsidRDefault="00115A14" w:rsidP="00115A14">
      <w:pPr>
        <w:spacing w:before="100" w:beforeAutospacing="1" w:after="150" w:afterAutospacing="1" w:line="240" w:lineRule="auto"/>
        <w:jc w:val="right"/>
        <w:rPr>
          <w:rFonts w:ascii="David" w:eastAsia="Times New Roman" w:hAnsi="David" w:cs="David"/>
          <w:sz w:val="24"/>
          <w:szCs w:val="24"/>
        </w:rPr>
      </w:pPr>
      <w:r w:rsidRPr="00115A14">
        <w:rPr>
          <w:rFonts w:ascii="David" w:eastAsia="Times New Roman" w:hAnsi="David" w:cs="David"/>
          <w:sz w:val="24"/>
          <w:szCs w:val="24"/>
        </w:rPr>
        <w:t>For want of a horse the rider was lost</w:t>
      </w:r>
    </w:p>
    <w:p w14:paraId="3AB1618A" w14:textId="77777777" w:rsidR="00115A14" w:rsidRPr="00115A14" w:rsidRDefault="00115A14" w:rsidP="00115A14">
      <w:pPr>
        <w:spacing w:before="100" w:beforeAutospacing="1" w:after="150" w:afterAutospacing="1" w:line="240" w:lineRule="auto"/>
        <w:jc w:val="right"/>
        <w:rPr>
          <w:rFonts w:ascii="David" w:eastAsia="Times New Roman" w:hAnsi="David" w:cs="David"/>
          <w:sz w:val="24"/>
          <w:szCs w:val="24"/>
        </w:rPr>
      </w:pPr>
      <w:r w:rsidRPr="00115A14">
        <w:rPr>
          <w:rFonts w:ascii="David" w:eastAsia="Times New Roman" w:hAnsi="David" w:cs="David"/>
          <w:sz w:val="24"/>
          <w:szCs w:val="24"/>
        </w:rPr>
        <w:t>For want of a rider the battle was lost</w:t>
      </w:r>
    </w:p>
    <w:p w14:paraId="41F7AC3F" w14:textId="77777777" w:rsidR="00115A14" w:rsidRPr="00115A14" w:rsidRDefault="00115A14" w:rsidP="00115A14">
      <w:pPr>
        <w:spacing w:before="100" w:beforeAutospacing="1" w:after="150" w:afterAutospacing="1" w:line="240" w:lineRule="auto"/>
        <w:jc w:val="right"/>
        <w:rPr>
          <w:rFonts w:ascii="David" w:eastAsia="Times New Roman" w:hAnsi="David" w:cs="David"/>
          <w:sz w:val="24"/>
          <w:szCs w:val="24"/>
        </w:rPr>
      </w:pPr>
      <w:r w:rsidRPr="00115A14">
        <w:rPr>
          <w:rFonts w:ascii="David" w:eastAsia="Times New Roman" w:hAnsi="David" w:cs="David"/>
          <w:sz w:val="24"/>
          <w:szCs w:val="24"/>
        </w:rPr>
        <w:t>For want of a battle the kingdom was lost</w:t>
      </w:r>
    </w:p>
    <w:p w14:paraId="5597C0CE" w14:textId="77777777" w:rsidR="00115A14" w:rsidRPr="00115A14" w:rsidRDefault="00115A14" w:rsidP="00115A14">
      <w:pPr>
        <w:spacing w:before="100" w:beforeAutospacing="1" w:after="100" w:afterAutospacing="1" w:line="240" w:lineRule="auto"/>
        <w:jc w:val="right"/>
        <w:rPr>
          <w:rFonts w:ascii="David" w:eastAsia="Times New Roman" w:hAnsi="David" w:cs="David"/>
          <w:sz w:val="24"/>
          <w:szCs w:val="24"/>
        </w:rPr>
      </w:pPr>
      <w:r w:rsidRPr="00115A14">
        <w:rPr>
          <w:rFonts w:ascii="David" w:eastAsia="Times New Roman" w:hAnsi="David" w:cs="David"/>
          <w:sz w:val="24"/>
          <w:szCs w:val="24"/>
        </w:rPr>
        <w:t xml:space="preserve">And all for the want of a horseshoe nail </w:t>
      </w:r>
    </w:p>
    <w:p w14:paraId="39CC8976" w14:textId="77777777" w:rsidR="00115A14" w:rsidRPr="00115A14" w:rsidRDefault="00115A14" w:rsidP="00115A14">
      <w:pPr>
        <w:shd w:val="clear" w:color="auto" w:fill="FFFFFF"/>
        <w:spacing w:after="150" w:line="480" w:lineRule="auto"/>
        <w:jc w:val="both"/>
        <w:rPr>
          <w:rFonts w:ascii="Arial" w:eastAsia="Times New Roman" w:hAnsi="Arial" w:cs="David"/>
          <w:sz w:val="20"/>
          <w:szCs w:val="20"/>
          <w:rtl/>
        </w:rPr>
      </w:pPr>
      <w:proofErr w:type="spellStart"/>
      <w:r w:rsidRPr="00115A14">
        <w:rPr>
          <w:rFonts w:ascii="Arial" w:eastAsia="Times New Roman" w:hAnsi="Arial" w:cs="David"/>
          <w:color w:val="222222"/>
          <w:sz w:val="20"/>
          <w:szCs w:val="20"/>
          <w:shd w:val="clear" w:color="auto" w:fill="FFFFFF"/>
        </w:rPr>
        <w:t>Confessio</w:t>
      </w:r>
      <w:proofErr w:type="spellEnd"/>
      <w:r w:rsidRPr="00115A14">
        <w:rPr>
          <w:rFonts w:ascii="Arial" w:eastAsia="Times New Roman" w:hAnsi="Arial" w:cs="David"/>
          <w:color w:val="222222"/>
          <w:sz w:val="20"/>
          <w:szCs w:val="20"/>
          <w:shd w:val="clear" w:color="auto" w:fill="FFFFFF"/>
        </w:rPr>
        <w:t xml:space="preserve"> </w:t>
      </w:r>
      <w:proofErr w:type="spellStart"/>
      <w:r w:rsidRPr="00115A14">
        <w:rPr>
          <w:rFonts w:ascii="Arial" w:eastAsia="Times New Roman" w:hAnsi="Arial" w:cs="David"/>
          <w:color w:val="222222"/>
          <w:sz w:val="20"/>
          <w:szCs w:val="20"/>
          <w:shd w:val="clear" w:color="auto" w:fill="FFFFFF"/>
        </w:rPr>
        <w:t>Amantis</w:t>
      </w:r>
      <w:proofErr w:type="spellEnd"/>
      <w:r w:rsidRPr="00115A14">
        <w:rPr>
          <w:rFonts w:ascii="Arial" w:eastAsia="Times New Roman" w:hAnsi="Arial" w:cs="David" w:hint="cs"/>
          <w:sz w:val="20"/>
          <w:szCs w:val="20"/>
          <w:rtl/>
        </w:rPr>
        <w:t xml:space="preserve"> </w:t>
      </w:r>
      <w:r w:rsidRPr="00115A14">
        <w:rPr>
          <w:rFonts w:ascii="Arial" w:eastAsia="Times New Roman" w:hAnsi="Arial" w:cs="David"/>
          <w:sz w:val="20"/>
          <w:szCs w:val="20"/>
        </w:rPr>
        <w:t>John Gower-</w:t>
      </w:r>
    </w:p>
    <w:p w14:paraId="76C2398C" w14:textId="77777777" w:rsidR="00115A14" w:rsidRPr="00115A14" w:rsidRDefault="00115A14" w:rsidP="00115A14">
      <w:pPr>
        <w:shd w:val="clear" w:color="auto" w:fill="FFFFFF"/>
        <w:spacing w:after="150" w:line="480" w:lineRule="auto"/>
        <w:jc w:val="both"/>
        <w:rPr>
          <w:rFonts w:ascii="Arial" w:eastAsia="Times New Roman" w:hAnsi="Arial" w:cs="David"/>
          <w:sz w:val="24"/>
          <w:szCs w:val="24"/>
          <w:rtl/>
        </w:rPr>
      </w:pPr>
      <w:r w:rsidRPr="00115A14">
        <w:rPr>
          <w:rFonts w:ascii="Arial" w:eastAsia="Times New Roman" w:hAnsi="Arial" w:cs="David" w:hint="cs"/>
          <w:sz w:val="24"/>
          <w:szCs w:val="24"/>
          <w:rtl/>
        </w:rPr>
        <w:t xml:space="preserve">"במקום שבו בכאוס מתחיל, המדע הקלאסי נפסק" </w:t>
      </w:r>
      <w:sdt>
        <w:sdtPr>
          <w:rPr>
            <w:rFonts w:ascii="Arial" w:eastAsia="Times New Roman" w:hAnsi="Arial" w:cs="David" w:hint="cs"/>
            <w:sz w:val="24"/>
            <w:szCs w:val="24"/>
            <w:rtl/>
          </w:rPr>
          <w:id w:val="-636332448"/>
          <w:citation/>
        </w:sdtPr>
        <w:sdtContent>
          <w:r w:rsidRPr="00115A14">
            <w:rPr>
              <w:rFonts w:ascii="Arial" w:eastAsia="Times New Roman" w:hAnsi="Arial" w:cs="David"/>
              <w:sz w:val="24"/>
              <w:szCs w:val="24"/>
              <w:rtl/>
            </w:rPr>
            <w:fldChar w:fldCharType="begin"/>
          </w:r>
          <w:r w:rsidRPr="00115A14">
            <w:rPr>
              <w:rFonts w:ascii="Arial" w:eastAsia="Times New Roman" w:hAnsi="Arial" w:cs="David"/>
              <w:sz w:val="24"/>
              <w:szCs w:val="24"/>
              <w:rtl/>
            </w:rPr>
            <w:instrText xml:space="preserve"> </w:instrText>
          </w:r>
          <w:r w:rsidRPr="00115A14">
            <w:rPr>
              <w:rFonts w:ascii="Arial" w:eastAsia="Times New Roman" w:hAnsi="Arial" w:cs="David" w:hint="cs"/>
              <w:sz w:val="24"/>
              <w:szCs w:val="24"/>
            </w:rPr>
            <w:instrText>CITATION</w:instrText>
          </w:r>
          <w:r w:rsidRPr="00115A14">
            <w:rPr>
              <w:rFonts w:ascii="Arial" w:eastAsia="Times New Roman" w:hAnsi="Arial" w:cs="David" w:hint="cs"/>
              <w:sz w:val="24"/>
              <w:szCs w:val="24"/>
              <w:rtl/>
            </w:rPr>
            <w:instrText xml:space="preserve"> גיי91 \</w:instrText>
          </w:r>
          <w:r w:rsidRPr="00115A14">
            <w:rPr>
              <w:rFonts w:ascii="Arial" w:eastAsia="Times New Roman" w:hAnsi="Arial" w:cs="David" w:hint="cs"/>
              <w:sz w:val="24"/>
              <w:szCs w:val="24"/>
            </w:rPr>
            <w:instrText>l 1037</w:instrText>
          </w:r>
          <w:r w:rsidRPr="00115A14">
            <w:rPr>
              <w:rFonts w:ascii="Arial" w:eastAsia="Times New Roman" w:hAnsi="Arial" w:cs="David"/>
              <w:sz w:val="24"/>
              <w:szCs w:val="24"/>
              <w:rtl/>
            </w:rPr>
            <w:instrText xml:space="preserve"> </w:instrText>
          </w:r>
          <w:r w:rsidRPr="00115A14">
            <w:rPr>
              <w:rFonts w:ascii="Arial" w:eastAsia="Times New Roman" w:hAnsi="Arial" w:cs="David"/>
              <w:sz w:val="24"/>
              <w:szCs w:val="24"/>
              <w:rtl/>
            </w:rPr>
            <w:fldChar w:fldCharType="separate"/>
          </w:r>
          <w:r w:rsidRPr="00115A14">
            <w:rPr>
              <w:rFonts w:ascii="Arial" w:eastAsia="Times New Roman" w:hAnsi="Arial" w:cs="David" w:hint="cs"/>
              <w:noProof/>
              <w:sz w:val="24"/>
              <w:szCs w:val="24"/>
              <w:rtl/>
            </w:rPr>
            <w:t>(גליק, 1991)</w:t>
          </w:r>
          <w:r w:rsidRPr="00115A14">
            <w:rPr>
              <w:rFonts w:ascii="Arial" w:eastAsia="Times New Roman" w:hAnsi="Arial" w:cs="David"/>
              <w:sz w:val="24"/>
              <w:szCs w:val="24"/>
              <w:rtl/>
            </w:rPr>
            <w:fldChar w:fldCharType="end"/>
          </w:r>
        </w:sdtContent>
      </w:sdt>
      <w:r w:rsidRPr="00115A14">
        <w:rPr>
          <w:rFonts w:ascii="Arial" w:eastAsia="Times New Roman" w:hAnsi="Arial" w:cs="David" w:hint="cs"/>
          <w:sz w:val="24"/>
          <w:szCs w:val="24"/>
          <w:rtl/>
        </w:rPr>
        <w:t xml:space="preserve">. בעוד המדע הקלסי התמודד עם חוקיות וסדר התקשו החוקרים להתמצא בכל הנוגע לאי סדר הדבר בא לידי ביטוי בחקר האטמוספירה, הים הגועש, בעליות ובירידות של אוכלוסיית חיות הבר, בתנודות הלב והמוח ועוד. בשנות השבעים של המאה הקודמת החלו מדענים מתחומי מדע שונים לחפש ולמצוא קשרים בין סוגים שונים של אי סדר. בעוד ששנות מחקר הראשונות של הכאוס אופיינו בשדות מחקר שונים הרי שכעבור עשר שנים לערך החל הכאוס להיחקר בצורה סדורה ומאוגדת(שם). שתי תגליות מרכזיות הקנו למדע הכאוס חשיבות ומקום בשדה המדע. התגלית הראשונה הייתה הגילוי שתוצאות מורכבות ולא צפויות יכולות להיווצר ממשוואות </w:t>
      </w:r>
      <w:proofErr w:type="spellStart"/>
      <w:r w:rsidRPr="00115A14">
        <w:rPr>
          <w:rFonts w:ascii="Arial" w:eastAsia="Times New Roman" w:hAnsi="Arial" w:cs="David" w:hint="cs"/>
          <w:sz w:val="24"/>
          <w:szCs w:val="24"/>
          <w:rtl/>
        </w:rPr>
        <w:t>דטרמינסטיות</w:t>
      </w:r>
      <w:proofErr w:type="spellEnd"/>
      <w:r w:rsidRPr="00115A14">
        <w:rPr>
          <w:rFonts w:ascii="Arial" w:eastAsia="Times New Roman" w:hAnsi="Arial" w:cs="David" w:hint="cs"/>
          <w:sz w:val="24"/>
          <w:szCs w:val="24"/>
          <w:rtl/>
        </w:rPr>
        <w:t xml:space="preserve"> לחלוטין ולא דווקא מחישובי הסתברות. והשנייה, כלל חלוצי מדע הכאוס מצאו כי יש סדר בכאוס כלומר, כאוס אינו אי סדר ואי סדירות אלא שבאזור שבין יציבות לאי יציבות יכולות המערכות להתנהג בהתאם לדפוסים המקובלים גם אם התנהגותן הספציפית בזמן נתון אינה ניתנת לניבוי</w:t>
      </w:r>
      <w:sdt>
        <w:sdtPr>
          <w:rPr>
            <w:rFonts w:ascii="Arial" w:eastAsia="Times New Roman" w:hAnsi="Arial" w:cs="David" w:hint="cs"/>
            <w:sz w:val="24"/>
            <w:szCs w:val="24"/>
            <w:rtl/>
          </w:rPr>
          <w:id w:val="411056969"/>
          <w:citation/>
        </w:sdtPr>
        <w:sdtContent>
          <w:r w:rsidRPr="00115A14">
            <w:rPr>
              <w:rFonts w:ascii="Arial" w:eastAsia="Times New Roman" w:hAnsi="Arial" w:cs="David"/>
              <w:sz w:val="24"/>
              <w:szCs w:val="24"/>
              <w:rtl/>
            </w:rPr>
            <w:fldChar w:fldCharType="begin"/>
          </w:r>
          <w:r w:rsidRPr="00115A14">
            <w:rPr>
              <w:rFonts w:ascii="Arial" w:eastAsia="Times New Roman" w:hAnsi="Arial" w:cs="David"/>
              <w:sz w:val="24"/>
              <w:szCs w:val="24"/>
              <w:rtl/>
            </w:rPr>
            <w:instrText xml:space="preserve"> </w:instrText>
          </w:r>
          <w:r w:rsidRPr="00115A14">
            <w:rPr>
              <w:rFonts w:ascii="Arial" w:eastAsia="Times New Roman" w:hAnsi="Arial" w:cs="David" w:hint="cs"/>
              <w:sz w:val="24"/>
              <w:szCs w:val="24"/>
            </w:rPr>
            <w:instrText>CITATION</w:instrText>
          </w:r>
          <w:r w:rsidRPr="00115A14">
            <w:rPr>
              <w:rFonts w:ascii="Arial" w:eastAsia="Times New Roman" w:hAnsi="Arial" w:cs="David" w:hint="cs"/>
              <w:sz w:val="24"/>
              <w:szCs w:val="24"/>
              <w:rtl/>
            </w:rPr>
            <w:instrText xml:space="preserve"> אבר16 \</w:instrText>
          </w:r>
          <w:r w:rsidRPr="00115A14">
            <w:rPr>
              <w:rFonts w:ascii="Arial" w:eastAsia="Times New Roman" w:hAnsi="Arial" w:cs="David" w:hint="cs"/>
              <w:sz w:val="24"/>
              <w:szCs w:val="24"/>
            </w:rPr>
            <w:instrText>l 1037</w:instrText>
          </w:r>
          <w:r w:rsidRPr="00115A14">
            <w:rPr>
              <w:rFonts w:ascii="Arial" w:eastAsia="Times New Roman" w:hAnsi="Arial" w:cs="David"/>
              <w:sz w:val="24"/>
              <w:szCs w:val="24"/>
              <w:rtl/>
            </w:rPr>
            <w:instrText xml:space="preserve"> </w:instrText>
          </w:r>
          <w:r w:rsidRPr="00115A14">
            <w:rPr>
              <w:rFonts w:ascii="Arial" w:eastAsia="Times New Roman" w:hAnsi="Arial" w:cs="David"/>
              <w:sz w:val="24"/>
              <w:szCs w:val="24"/>
              <w:rtl/>
            </w:rPr>
            <w:fldChar w:fldCharType="separate"/>
          </w:r>
          <w:r w:rsidRPr="00115A14">
            <w:rPr>
              <w:rFonts w:ascii="Arial" w:eastAsia="Times New Roman" w:hAnsi="Arial" w:cs="David"/>
              <w:noProof/>
              <w:sz w:val="24"/>
              <w:szCs w:val="24"/>
              <w:rtl/>
            </w:rPr>
            <w:t xml:space="preserve"> </w:t>
          </w:r>
          <w:r w:rsidRPr="00115A14">
            <w:rPr>
              <w:rFonts w:ascii="Arial" w:eastAsia="Times New Roman" w:hAnsi="Arial" w:cs="David" w:hint="cs"/>
              <w:noProof/>
              <w:sz w:val="24"/>
              <w:szCs w:val="24"/>
              <w:rtl/>
            </w:rPr>
            <w:t>(אלטמן, 2016)</w:t>
          </w:r>
          <w:r w:rsidRPr="00115A14">
            <w:rPr>
              <w:rFonts w:ascii="Arial" w:eastAsia="Times New Roman" w:hAnsi="Arial" w:cs="David"/>
              <w:sz w:val="24"/>
              <w:szCs w:val="24"/>
              <w:rtl/>
            </w:rPr>
            <w:fldChar w:fldCharType="end"/>
          </w:r>
        </w:sdtContent>
      </w:sdt>
      <w:r w:rsidRPr="00115A14">
        <w:rPr>
          <w:rFonts w:ascii="Arial" w:eastAsia="Times New Roman" w:hAnsi="Arial" w:cs="David" w:hint="cs"/>
          <w:sz w:val="24"/>
          <w:szCs w:val="24"/>
          <w:rtl/>
        </w:rPr>
        <w:t xml:space="preserve">.  הכאוס אם כן לא מתאר מצב או תוצאה אלא מציאות של התהוות, תהליך או התנהגות של מערכת כאשר התנהגות זו נקבעת על ידי סדר או תבנית נעלמה </w:t>
      </w:r>
      <w:sdt>
        <w:sdtPr>
          <w:rPr>
            <w:rFonts w:ascii="Arial" w:eastAsia="Times New Roman" w:hAnsi="Arial" w:cs="David" w:hint="cs"/>
            <w:sz w:val="24"/>
            <w:szCs w:val="24"/>
            <w:rtl/>
          </w:rPr>
          <w:id w:val="718412689"/>
          <w:citation/>
        </w:sdtPr>
        <w:sdtContent>
          <w:r w:rsidRPr="00115A14">
            <w:rPr>
              <w:rFonts w:ascii="Arial" w:eastAsia="Times New Roman" w:hAnsi="Arial" w:cs="David"/>
              <w:sz w:val="24"/>
              <w:szCs w:val="24"/>
              <w:rtl/>
            </w:rPr>
            <w:fldChar w:fldCharType="begin"/>
          </w:r>
          <w:r w:rsidRPr="00115A14">
            <w:rPr>
              <w:rFonts w:ascii="Arial" w:eastAsia="Times New Roman" w:hAnsi="Arial" w:cs="David"/>
              <w:sz w:val="24"/>
              <w:szCs w:val="24"/>
            </w:rPr>
            <w:instrText>CITATION</w:instrText>
          </w:r>
          <w:r w:rsidRPr="00115A14">
            <w:rPr>
              <w:rFonts w:ascii="Arial" w:eastAsia="Times New Roman" w:hAnsi="Arial" w:cs="David"/>
              <w:sz w:val="24"/>
              <w:szCs w:val="24"/>
              <w:rtl/>
            </w:rPr>
            <w:instrText xml:space="preserve"> יחז07 \</w:instrText>
          </w:r>
          <w:r w:rsidRPr="00115A14">
            <w:rPr>
              <w:rFonts w:ascii="Arial" w:eastAsia="Times New Roman" w:hAnsi="Arial" w:cs="David"/>
              <w:sz w:val="24"/>
              <w:szCs w:val="24"/>
            </w:rPr>
            <w:instrText>t  \l 1037</w:instrText>
          </w:r>
          <w:r w:rsidRPr="00115A14">
            <w:rPr>
              <w:rFonts w:ascii="Arial" w:eastAsia="Times New Roman" w:hAnsi="Arial" w:cs="David"/>
              <w:sz w:val="24"/>
              <w:szCs w:val="24"/>
              <w:rtl/>
            </w:rPr>
            <w:instrText xml:space="preserve"> </w:instrText>
          </w:r>
          <w:r w:rsidRPr="00115A14">
            <w:rPr>
              <w:rFonts w:ascii="Arial" w:eastAsia="Times New Roman" w:hAnsi="Arial" w:cs="David"/>
              <w:sz w:val="24"/>
              <w:szCs w:val="24"/>
              <w:rtl/>
            </w:rPr>
            <w:fldChar w:fldCharType="separate"/>
          </w:r>
          <w:r w:rsidRPr="00115A14">
            <w:rPr>
              <w:rFonts w:ascii="Arial" w:eastAsia="Times New Roman" w:hAnsi="Arial" w:cs="David" w:hint="cs"/>
              <w:noProof/>
              <w:sz w:val="24"/>
              <w:szCs w:val="24"/>
              <w:rtl/>
            </w:rPr>
            <w:t>(יחזקאלי, 2007)</w:t>
          </w:r>
          <w:r w:rsidRPr="00115A14">
            <w:rPr>
              <w:rFonts w:ascii="Arial" w:eastAsia="Times New Roman" w:hAnsi="Arial" w:cs="David"/>
              <w:sz w:val="24"/>
              <w:szCs w:val="24"/>
              <w:rtl/>
            </w:rPr>
            <w:fldChar w:fldCharType="end"/>
          </w:r>
        </w:sdtContent>
      </w:sdt>
    </w:p>
    <w:p w14:paraId="1426AD38" w14:textId="77777777" w:rsidR="00115A14" w:rsidRPr="00115A14" w:rsidRDefault="00115A14" w:rsidP="00115A14">
      <w:pPr>
        <w:shd w:val="clear" w:color="auto" w:fill="FFFFFF"/>
        <w:spacing w:after="150" w:line="480" w:lineRule="auto"/>
        <w:jc w:val="both"/>
        <w:rPr>
          <w:rFonts w:ascii="Arial" w:eastAsia="Times New Roman" w:hAnsi="Arial" w:cs="David"/>
          <w:sz w:val="24"/>
          <w:szCs w:val="24"/>
          <w:rtl/>
        </w:rPr>
      </w:pPr>
      <w:r w:rsidRPr="00115A14">
        <w:rPr>
          <w:rFonts w:ascii="Arial" w:eastAsia="Times New Roman" w:hAnsi="Arial" w:cs="David" w:hint="cs"/>
          <w:sz w:val="24"/>
          <w:szCs w:val="24"/>
          <w:rtl/>
        </w:rPr>
        <w:t>אי לינאריות:</w:t>
      </w:r>
    </w:p>
    <w:p w14:paraId="2ACFEC7A" w14:textId="77777777" w:rsidR="00115A14" w:rsidRPr="00115A14" w:rsidRDefault="00115A14" w:rsidP="00115A14">
      <w:pPr>
        <w:shd w:val="clear" w:color="auto" w:fill="FFFFFF"/>
        <w:spacing w:after="150" w:line="480" w:lineRule="auto"/>
        <w:jc w:val="both"/>
        <w:rPr>
          <w:rFonts w:ascii="Arial" w:eastAsia="Times New Roman" w:hAnsi="Arial" w:cs="David"/>
          <w:sz w:val="24"/>
          <w:szCs w:val="24"/>
          <w:rtl/>
        </w:rPr>
      </w:pPr>
      <w:r w:rsidRPr="00115A14">
        <w:rPr>
          <w:rFonts w:ascii="Arial" w:eastAsia="Times New Roman" w:hAnsi="Arial" w:cs="David" w:hint="cs"/>
          <w:sz w:val="24"/>
          <w:szCs w:val="24"/>
          <w:rtl/>
        </w:rPr>
        <w:t xml:space="preserve">מערכת הפועלת בצורה שאינה לינארית מאופיינת בהתנהגות בדרכים בלתי צפויות, שאינן משתנות באופן פרופורציונאלי לשינוי בתשומות. מערכות אלו מפתיעות לעיתים בהתנהגותן. הן נרגעות כשמצפים מהן להתנהגות קיצונית או שאינן מגיבות כלל למרות שהיינו מצפים לכך מהן, ולהפיך, לעיתים בהתאמה ל'אפקט הפרפר' ניתן לראות מצב או תשומה מינורית במקום אחד גוררת תגובה </w:t>
      </w:r>
      <w:r w:rsidRPr="00115A14">
        <w:rPr>
          <w:rFonts w:ascii="Arial" w:eastAsia="Times New Roman" w:hAnsi="Arial" w:cs="David" w:hint="cs"/>
          <w:sz w:val="24"/>
          <w:szCs w:val="24"/>
          <w:rtl/>
        </w:rPr>
        <w:lastRenderedPageBreak/>
        <w:t xml:space="preserve">קיצונית דרמתית במקום אחר (שם). אנו עדים להתנהגות זו פעמים רבות בתגובת השחקנים השונים בהר הבית בעת אירועי קיצון ובשגרה, המחקר יתמקד גם בכך. </w:t>
      </w:r>
    </w:p>
    <w:p w14:paraId="05AFC177" w14:textId="77777777" w:rsidR="00115A14" w:rsidRPr="00115A14" w:rsidRDefault="00115A14" w:rsidP="00115A14">
      <w:pPr>
        <w:shd w:val="clear" w:color="auto" w:fill="FFFFFF"/>
        <w:spacing w:after="150" w:line="480" w:lineRule="auto"/>
        <w:jc w:val="both"/>
        <w:rPr>
          <w:rFonts w:ascii="Arial" w:eastAsia="Times New Roman" w:hAnsi="Arial" w:cs="David"/>
          <w:sz w:val="24"/>
          <w:szCs w:val="24"/>
          <w:rtl/>
        </w:rPr>
      </w:pPr>
      <w:r w:rsidRPr="00115A14">
        <w:rPr>
          <w:rFonts w:ascii="Arial" w:eastAsia="Times New Roman" w:hAnsi="Arial" w:cs="David" w:hint="cs"/>
          <w:sz w:val="24"/>
          <w:szCs w:val="24"/>
          <w:rtl/>
        </w:rPr>
        <w:t>מושך:</w:t>
      </w:r>
    </w:p>
    <w:p w14:paraId="429DAE19" w14:textId="77777777" w:rsidR="00115A14" w:rsidRPr="00115A14" w:rsidRDefault="00115A14" w:rsidP="00115A14">
      <w:pPr>
        <w:shd w:val="clear" w:color="auto" w:fill="FFFFFF"/>
        <w:spacing w:after="150" w:line="480" w:lineRule="auto"/>
        <w:jc w:val="both"/>
        <w:rPr>
          <w:rFonts w:ascii="Arial" w:eastAsia="Times New Roman" w:hAnsi="Arial" w:cs="David"/>
          <w:sz w:val="24"/>
          <w:szCs w:val="24"/>
          <w:rtl/>
        </w:rPr>
      </w:pPr>
      <w:r w:rsidRPr="00115A14">
        <w:rPr>
          <w:rFonts w:ascii="Arial" w:eastAsia="Times New Roman" w:hAnsi="Arial" w:cs="David" w:hint="cs"/>
          <w:sz w:val="24"/>
          <w:szCs w:val="24"/>
          <w:rtl/>
        </w:rPr>
        <w:t>מושך מוגדר כתחום של אילוצים או מגבלות במערכת, שעל בסיסם נקבע איך המערכת תתפקד בתנאי סביבה שונים. זהו כינוי למצב שבו המערכת כולה תימשך ממצבים אליהם נקלעה, מהנקודה בה היא נמצאת לנקודה אחרת, בהשפעה חיצונית ועל פי התגובה הפנימית</w:t>
      </w:r>
      <w:sdt>
        <w:sdtPr>
          <w:rPr>
            <w:rFonts w:ascii="Arial" w:eastAsia="Times New Roman" w:hAnsi="Arial" w:cs="David" w:hint="cs"/>
            <w:sz w:val="24"/>
            <w:szCs w:val="24"/>
            <w:rtl/>
          </w:rPr>
          <w:id w:val="2056346530"/>
          <w:citation/>
        </w:sdtPr>
        <w:sdtContent>
          <w:r w:rsidRPr="00115A14">
            <w:rPr>
              <w:rFonts w:ascii="Arial" w:eastAsia="Times New Roman" w:hAnsi="Arial" w:cs="David"/>
              <w:sz w:val="24"/>
              <w:szCs w:val="24"/>
              <w:rtl/>
            </w:rPr>
            <w:fldChar w:fldCharType="begin"/>
          </w:r>
          <w:r w:rsidRPr="00115A14">
            <w:rPr>
              <w:rFonts w:ascii="Arial" w:eastAsia="Times New Roman" w:hAnsi="Arial" w:cs="David"/>
              <w:sz w:val="24"/>
              <w:szCs w:val="24"/>
            </w:rPr>
            <w:instrText>CITATION</w:instrText>
          </w:r>
          <w:r w:rsidRPr="00115A14">
            <w:rPr>
              <w:rFonts w:ascii="Arial" w:eastAsia="Times New Roman" w:hAnsi="Arial" w:cs="David"/>
              <w:sz w:val="24"/>
              <w:szCs w:val="24"/>
              <w:rtl/>
            </w:rPr>
            <w:instrText xml:space="preserve"> יחז07 \</w:instrText>
          </w:r>
          <w:r w:rsidRPr="00115A14">
            <w:rPr>
              <w:rFonts w:ascii="Arial" w:eastAsia="Times New Roman" w:hAnsi="Arial" w:cs="David"/>
              <w:sz w:val="24"/>
              <w:szCs w:val="24"/>
            </w:rPr>
            <w:instrText>t  \l 1037</w:instrText>
          </w:r>
          <w:r w:rsidRPr="00115A14">
            <w:rPr>
              <w:rFonts w:ascii="Arial" w:eastAsia="Times New Roman" w:hAnsi="Arial" w:cs="David"/>
              <w:sz w:val="24"/>
              <w:szCs w:val="24"/>
              <w:rtl/>
            </w:rPr>
            <w:instrText xml:space="preserve"> </w:instrText>
          </w:r>
          <w:r w:rsidRPr="00115A14">
            <w:rPr>
              <w:rFonts w:ascii="Arial" w:eastAsia="Times New Roman" w:hAnsi="Arial" w:cs="David"/>
              <w:sz w:val="24"/>
              <w:szCs w:val="24"/>
              <w:rtl/>
            </w:rPr>
            <w:fldChar w:fldCharType="separate"/>
          </w:r>
          <w:r w:rsidRPr="00115A14">
            <w:rPr>
              <w:rFonts w:ascii="Arial" w:eastAsia="Times New Roman" w:hAnsi="Arial" w:cs="David"/>
              <w:noProof/>
              <w:sz w:val="24"/>
              <w:szCs w:val="24"/>
              <w:rtl/>
            </w:rPr>
            <w:t xml:space="preserve"> </w:t>
          </w:r>
          <w:r w:rsidRPr="00115A14">
            <w:rPr>
              <w:rFonts w:ascii="Arial" w:eastAsia="Times New Roman" w:hAnsi="Arial" w:cs="David" w:hint="cs"/>
              <w:noProof/>
              <w:sz w:val="24"/>
              <w:szCs w:val="24"/>
              <w:rtl/>
            </w:rPr>
            <w:t>(יחזקאלי, 2007)</w:t>
          </w:r>
          <w:r w:rsidRPr="00115A14">
            <w:rPr>
              <w:rFonts w:ascii="Arial" w:eastAsia="Times New Roman" w:hAnsi="Arial" w:cs="David"/>
              <w:sz w:val="24"/>
              <w:szCs w:val="24"/>
              <w:rtl/>
            </w:rPr>
            <w:fldChar w:fldCharType="end"/>
          </w:r>
        </w:sdtContent>
      </w:sdt>
      <w:r w:rsidRPr="00115A14">
        <w:rPr>
          <w:rFonts w:ascii="Arial" w:eastAsia="Times New Roman" w:hAnsi="Arial" w:cs="David" w:hint="cs"/>
          <w:sz w:val="24"/>
          <w:szCs w:val="24"/>
          <w:rtl/>
        </w:rPr>
        <w:t xml:space="preserve"> חשיבותו של המושך במערכת מורכבת, הינו ביכולת לייצר באמצעותו ניסיון לשליטה בכאוס. שליטה זו תושג בדחיפה, באמצעות הכנסת "רעשים" ספציפיים לתוך המערכת כדוגמת "שמועות" מכוונות או שאינן מכוונות של שחקן כזה או אחר במערכת ליזום פעולה אקטיבית במערכת. "רעש" זה עלול לגרום לשינוי משמעותי בהתנהגות השחקנים במערכת. דוגמא לכך ניתן לראות בשמועות שהביאו לפרוץ האירועים האלימים בהר הבית בשנת 1990.</w:t>
      </w:r>
      <w:r w:rsidRPr="00115A14">
        <w:rPr>
          <w:rFonts w:ascii="Arial" w:eastAsia="Times New Roman" w:hAnsi="Arial" w:cs="David"/>
          <w:sz w:val="24"/>
          <w:szCs w:val="24"/>
          <w:rtl/>
        </w:rPr>
        <w:br w:type="page"/>
      </w:r>
    </w:p>
    <w:p w14:paraId="362CD3F1" w14:textId="77777777" w:rsidR="00115A14" w:rsidRPr="00115A14" w:rsidRDefault="00115A14" w:rsidP="00115A14">
      <w:pPr>
        <w:shd w:val="clear" w:color="auto" w:fill="FFFFFF"/>
        <w:spacing w:after="150" w:line="480" w:lineRule="auto"/>
        <w:jc w:val="both"/>
        <w:rPr>
          <w:rFonts w:ascii="Arial" w:eastAsia="Times New Roman" w:hAnsi="Arial" w:cs="David"/>
          <w:sz w:val="24"/>
          <w:szCs w:val="24"/>
          <w:rtl/>
        </w:rPr>
      </w:pPr>
    </w:p>
    <w:p w14:paraId="70CB9CBD" w14:textId="77777777" w:rsidR="00115A14" w:rsidRPr="00115A14" w:rsidRDefault="00115A14" w:rsidP="00115A14">
      <w:pPr>
        <w:shd w:val="clear" w:color="auto" w:fill="FFFFFF"/>
        <w:spacing w:after="150" w:line="480" w:lineRule="auto"/>
        <w:jc w:val="both"/>
        <w:rPr>
          <w:rFonts w:ascii="Arial" w:eastAsia="Times New Roman" w:hAnsi="Arial" w:cs="David"/>
          <w:sz w:val="24"/>
          <w:szCs w:val="24"/>
          <w:rtl/>
        </w:rPr>
      </w:pPr>
    </w:p>
    <w:p w14:paraId="4E48F6D8" w14:textId="77777777" w:rsidR="00115A14" w:rsidRPr="00115A14" w:rsidRDefault="00115A14" w:rsidP="00115A14">
      <w:pPr>
        <w:spacing w:line="480" w:lineRule="auto"/>
        <w:ind w:left="-567" w:right="-567"/>
        <w:jc w:val="both"/>
        <w:rPr>
          <w:rFonts w:ascii="Calibri" w:eastAsia="Calibri" w:hAnsi="Calibri" w:cs="David"/>
          <w:b/>
          <w:bCs/>
          <w:sz w:val="24"/>
          <w:szCs w:val="24"/>
          <w:rtl/>
        </w:rPr>
      </w:pPr>
      <w:r w:rsidRPr="00115A14">
        <w:rPr>
          <w:rFonts w:ascii="Calibri" w:eastAsia="Calibri" w:hAnsi="Calibri" w:cs="David" w:hint="cs"/>
          <w:b/>
          <w:bCs/>
          <w:sz w:val="24"/>
          <w:szCs w:val="24"/>
          <w:rtl/>
        </w:rPr>
        <w:t xml:space="preserve">מטרות העבודה: </w:t>
      </w:r>
    </w:p>
    <w:p w14:paraId="6032A3CB" w14:textId="77777777" w:rsidR="00115A14" w:rsidRPr="00115A14" w:rsidRDefault="00115A14" w:rsidP="00115A14">
      <w:pPr>
        <w:numPr>
          <w:ilvl w:val="0"/>
          <w:numId w:val="6"/>
        </w:numPr>
        <w:spacing w:after="0" w:line="480" w:lineRule="auto"/>
        <w:ind w:right="-567"/>
        <w:contextualSpacing/>
        <w:jc w:val="both"/>
        <w:rPr>
          <w:rFonts w:ascii="Calibri" w:eastAsia="Calibri" w:hAnsi="Calibri" w:cs="David"/>
          <w:sz w:val="24"/>
          <w:szCs w:val="24"/>
        </w:rPr>
      </w:pPr>
      <w:r w:rsidRPr="00115A14">
        <w:rPr>
          <w:rFonts w:ascii="Calibri" w:eastAsia="Calibri" w:hAnsi="Calibri" w:cs="David" w:hint="cs"/>
          <w:sz w:val="24"/>
          <w:szCs w:val="24"/>
          <w:rtl/>
        </w:rPr>
        <w:t xml:space="preserve">להגדיר את השחקנים והאינטרסים  המרכזיים המעורבים בעיצוב ההסדרים הפוליטיים דתיים הנוגעים ב' אל-חרם אל-שריף' הן במעגל </w:t>
      </w:r>
      <w:proofErr w:type="spellStart"/>
      <w:r w:rsidRPr="00115A14">
        <w:rPr>
          <w:rFonts w:ascii="Calibri" w:eastAsia="Calibri" w:hAnsi="Calibri" w:cs="David" w:hint="cs"/>
          <w:sz w:val="24"/>
          <w:szCs w:val="24"/>
          <w:rtl/>
        </w:rPr>
        <w:t>המידי</w:t>
      </w:r>
      <w:proofErr w:type="spellEnd"/>
      <w:r w:rsidRPr="00115A14">
        <w:rPr>
          <w:rFonts w:ascii="Calibri" w:eastAsia="Calibri" w:hAnsi="Calibri" w:cs="David" w:hint="cs"/>
          <w:sz w:val="24"/>
          <w:szCs w:val="24"/>
          <w:rtl/>
        </w:rPr>
        <w:t xml:space="preserve"> פנימי והן במעגל ההשפעה החיצוני תוך ניתוח ההשפעות בין המעגלים השונים. </w:t>
      </w:r>
    </w:p>
    <w:p w14:paraId="11C28F18" w14:textId="77777777" w:rsidR="00115A14" w:rsidRPr="00115A14" w:rsidRDefault="00115A14" w:rsidP="00115A14">
      <w:pPr>
        <w:numPr>
          <w:ilvl w:val="0"/>
          <w:numId w:val="6"/>
        </w:numPr>
        <w:spacing w:after="0" w:line="480" w:lineRule="auto"/>
        <w:ind w:right="-567"/>
        <w:contextualSpacing/>
        <w:jc w:val="both"/>
        <w:rPr>
          <w:rFonts w:ascii="Calibri" w:eastAsia="Calibri" w:hAnsi="Calibri" w:cs="David"/>
          <w:b/>
          <w:bCs/>
          <w:sz w:val="24"/>
          <w:szCs w:val="24"/>
        </w:rPr>
      </w:pPr>
      <w:r w:rsidRPr="00115A14">
        <w:rPr>
          <w:rFonts w:ascii="Calibri" w:eastAsia="Calibri" w:hAnsi="Calibri" w:cs="David" w:hint="cs"/>
          <w:sz w:val="24"/>
          <w:szCs w:val="24"/>
          <w:rtl/>
        </w:rPr>
        <w:t>לנתח את הגורמים המרכזיים להתפתחותו של 'אל-חרם אל-שריף' כסמל לאומי-מוסלמי מרכזי לצד מרכזיותו הדתית.</w:t>
      </w:r>
    </w:p>
    <w:p w14:paraId="6FF85838" w14:textId="77777777" w:rsidR="00115A14" w:rsidRPr="00115A14" w:rsidRDefault="00115A14" w:rsidP="00115A14">
      <w:pPr>
        <w:numPr>
          <w:ilvl w:val="0"/>
          <w:numId w:val="6"/>
        </w:numPr>
        <w:spacing w:after="0" w:line="480" w:lineRule="auto"/>
        <w:ind w:right="-567"/>
        <w:contextualSpacing/>
        <w:jc w:val="both"/>
        <w:rPr>
          <w:rFonts w:ascii="Calibri" w:eastAsia="Calibri" w:hAnsi="Calibri" w:cs="David"/>
          <w:b/>
          <w:bCs/>
          <w:sz w:val="24"/>
          <w:szCs w:val="24"/>
          <w:rtl/>
        </w:rPr>
      </w:pPr>
      <w:r w:rsidRPr="00115A14">
        <w:rPr>
          <w:rFonts w:ascii="Calibri" w:eastAsia="Calibri" w:hAnsi="Calibri" w:cs="David" w:hint="cs"/>
          <w:sz w:val="24"/>
          <w:szCs w:val="24"/>
          <w:rtl/>
        </w:rPr>
        <w:t>לנתח את מרחב ההשפעה של הר הבית במאבק האסלאמי על החלום האימפריאליסטי ההיסטורי והמתמשך במזרח התיכון.</w:t>
      </w:r>
    </w:p>
    <w:p w14:paraId="255D47A5" w14:textId="77777777" w:rsidR="00115A14" w:rsidRPr="00115A14" w:rsidRDefault="00115A14" w:rsidP="00115A14">
      <w:pPr>
        <w:spacing w:after="0" w:line="480" w:lineRule="auto"/>
        <w:ind w:left="-567" w:right="-567"/>
        <w:jc w:val="both"/>
        <w:rPr>
          <w:rFonts w:ascii="Calibri" w:eastAsia="Calibri" w:hAnsi="Calibri" w:cs="David"/>
          <w:b/>
          <w:bCs/>
          <w:sz w:val="24"/>
          <w:szCs w:val="24"/>
          <w:rtl/>
        </w:rPr>
      </w:pPr>
    </w:p>
    <w:p w14:paraId="06923C9E" w14:textId="77777777" w:rsidR="00115A14" w:rsidRPr="00115A14" w:rsidRDefault="00115A14" w:rsidP="00115A14">
      <w:pPr>
        <w:spacing w:after="0" w:line="480" w:lineRule="auto"/>
        <w:ind w:left="-567" w:right="-567"/>
        <w:jc w:val="both"/>
        <w:rPr>
          <w:rFonts w:ascii="Calibri" w:eastAsia="Calibri" w:hAnsi="Calibri" w:cs="David"/>
          <w:b/>
          <w:bCs/>
          <w:sz w:val="24"/>
          <w:szCs w:val="24"/>
          <w:rtl/>
        </w:rPr>
      </w:pPr>
      <w:r w:rsidRPr="00115A14">
        <w:rPr>
          <w:rFonts w:ascii="Calibri" w:eastAsia="Calibri" w:hAnsi="Calibri" w:cs="David" w:hint="cs"/>
          <w:b/>
          <w:bCs/>
          <w:sz w:val="24"/>
          <w:szCs w:val="24"/>
          <w:rtl/>
        </w:rPr>
        <w:t xml:space="preserve">שאלות המחקר: </w:t>
      </w:r>
    </w:p>
    <w:p w14:paraId="332C2B4D" w14:textId="77777777" w:rsidR="00115A14" w:rsidRPr="00115A14" w:rsidRDefault="00115A14" w:rsidP="00115A14">
      <w:pPr>
        <w:numPr>
          <w:ilvl w:val="0"/>
          <w:numId w:val="3"/>
        </w:numPr>
        <w:spacing w:line="480" w:lineRule="auto"/>
        <w:ind w:right="-567"/>
        <w:contextualSpacing/>
        <w:jc w:val="both"/>
        <w:rPr>
          <w:rFonts w:ascii="Calibri" w:eastAsia="Calibri" w:hAnsi="Calibri" w:cs="David"/>
          <w:sz w:val="24"/>
          <w:szCs w:val="24"/>
        </w:rPr>
      </w:pPr>
      <w:r w:rsidRPr="00115A14">
        <w:rPr>
          <w:rFonts w:ascii="Calibri" w:eastAsia="Calibri" w:hAnsi="Calibri" w:cs="David" w:hint="cs"/>
          <w:sz w:val="24"/>
          <w:szCs w:val="24"/>
          <w:rtl/>
        </w:rPr>
        <w:t>מי הם השחקנים והאינטרסים המרכזיים המשפיעים ב'הר הבית'?</w:t>
      </w:r>
    </w:p>
    <w:p w14:paraId="408601C3" w14:textId="77777777" w:rsidR="00115A14" w:rsidRPr="00115A14" w:rsidRDefault="00115A14" w:rsidP="00115A14">
      <w:pPr>
        <w:numPr>
          <w:ilvl w:val="0"/>
          <w:numId w:val="3"/>
        </w:numPr>
        <w:spacing w:line="480" w:lineRule="auto"/>
        <w:ind w:right="-567"/>
        <w:contextualSpacing/>
        <w:jc w:val="both"/>
        <w:rPr>
          <w:rFonts w:ascii="Calibri" w:eastAsia="Calibri" w:hAnsi="Calibri" w:cs="David"/>
          <w:sz w:val="24"/>
          <w:szCs w:val="24"/>
        </w:rPr>
      </w:pPr>
      <w:r w:rsidRPr="00115A14">
        <w:rPr>
          <w:rFonts w:ascii="Calibri" w:eastAsia="Calibri" w:hAnsi="Calibri" w:cs="David" w:hint="cs"/>
          <w:sz w:val="24"/>
          <w:szCs w:val="24"/>
          <w:rtl/>
        </w:rPr>
        <w:t>כיצד התפתח 'אל-חרם אל-שריף' כ'סמל לאומי' מוסלמי?</w:t>
      </w:r>
    </w:p>
    <w:p w14:paraId="6FFE790B" w14:textId="77777777" w:rsidR="00115A14" w:rsidRPr="00115A14" w:rsidRDefault="00115A14" w:rsidP="00115A14">
      <w:pPr>
        <w:numPr>
          <w:ilvl w:val="0"/>
          <w:numId w:val="3"/>
        </w:numPr>
        <w:spacing w:line="480" w:lineRule="auto"/>
        <w:ind w:right="-567"/>
        <w:contextualSpacing/>
        <w:jc w:val="both"/>
        <w:rPr>
          <w:rFonts w:ascii="Calibri" w:eastAsia="Calibri" w:hAnsi="Calibri" w:cs="David"/>
          <w:sz w:val="24"/>
          <w:szCs w:val="24"/>
        </w:rPr>
      </w:pPr>
      <w:r w:rsidRPr="00115A14">
        <w:rPr>
          <w:rFonts w:ascii="Calibri" w:eastAsia="Calibri" w:hAnsi="Calibri" w:cs="David" w:hint="cs"/>
          <w:sz w:val="24"/>
          <w:szCs w:val="24"/>
          <w:rtl/>
        </w:rPr>
        <w:t>מהי תרומתו של מנגנון ה'סטטוס קוו' כמנגנון שלטוני לשינוי זה במאפייני ההר?</w:t>
      </w:r>
    </w:p>
    <w:p w14:paraId="107687B8" w14:textId="77777777" w:rsidR="00115A14" w:rsidRPr="00115A14" w:rsidRDefault="00115A14" w:rsidP="00115A14">
      <w:pPr>
        <w:numPr>
          <w:ilvl w:val="0"/>
          <w:numId w:val="3"/>
        </w:numPr>
        <w:spacing w:line="480" w:lineRule="auto"/>
        <w:ind w:right="-567"/>
        <w:contextualSpacing/>
        <w:jc w:val="both"/>
        <w:rPr>
          <w:rFonts w:ascii="Calibri" w:eastAsia="Calibri" w:hAnsi="Calibri" w:cs="David"/>
          <w:sz w:val="24"/>
          <w:szCs w:val="24"/>
        </w:rPr>
      </w:pPr>
      <w:r w:rsidRPr="00115A14">
        <w:rPr>
          <w:rFonts w:ascii="Calibri" w:eastAsia="Calibri" w:hAnsi="Calibri" w:cs="David" w:hint="cs"/>
          <w:sz w:val="24"/>
          <w:szCs w:val="24"/>
          <w:rtl/>
        </w:rPr>
        <w:t>אלו השפעות יש לפעולתו של ההר כ'מערכת מורכבת' הנוטה לכאוס על היציבות האזורית.</w:t>
      </w:r>
    </w:p>
    <w:p w14:paraId="2E4166E6" w14:textId="77777777" w:rsidR="00115A14" w:rsidRPr="00115A14" w:rsidRDefault="00115A14" w:rsidP="00115A14">
      <w:pPr>
        <w:spacing w:line="480" w:lineRule="auto"/>
        <w:ind w:left="-207" w:right="-567"/>
        <w:jc w:val="both"/>
        <w:rPr>
          <w:rFonts w:ascii="Calibri" w:eastAsia="Calibri" w:hAnsi="Calibri" w:cs="David"/>
          <w:b/>
          <w:bCs/>
          <w:sz w:val="24"/>
          <w:szCs w:val="24"/>
          <w:rtl/>
        </w:rPr>
      </w:pPr>
      <w:r w:rsidRPr="00115A14">
        <w:rPr>
          <w:rFonts w:ascii="Calibri" w:eastAsia="Calibri" w:hAnsi="Calibri" w:cs="David" w:hint="cs"/>
          <w:b/>
          <w:bCs/>
          <w:sz w:val="24"/>
          <w:szCs w:val="24"/>
          <w:rtl/>
        </w:rPr>
        <w:t>שיטת המחקר:</w:t>
      </w:r>
    </w:p>
    <w:p w14:paraId="1E156338" w14:textId="77777777" w:rsidR="00115A14" w:rsidRPr="00115A14" w:rsidRDefault="00115A14" w:rsidP="00115A14">
      <w:pPr>
        <w:spacing w:line="480" w:lineRule="auto"/>
        <w:ind w:left="-207" w:right="-567"/>
        <w:jc w:val="both"/>
        <w:rPr>
          <w:rFonts w:ascii="Calibri" w:eastAsia="Calibri" w:hAnsi="Calibri" w:cs="David"/>
          <w:sz w:val="24"/>
          <w:szCs w:val="24"/>
        </w:rPr>
      </w:pPr>
      <w:r w:rsidRPr="00115A14">
        <w:rPr>
          <w:rFonts w:ascii="Calibri" w:eastAsia="Calibri" w:hAnsi="Calibri" w:cs="David" w:hint="cs"/>
          <w:sz w:val="24"/>
          <w:szCs w:val="24"/>
          <w:rtl/>
        </w:rPr>
        <w:t>הדיון ייערך באמצעות ניתוח והשוואה בין אירועים מרכזיים שיהוו מקרי בוחן להשוואה ולמידה :</w:t>
      </w:r>
    </w:p>
    <w:p w14:paraId="358C10C5" w14:textId="77777777" w:rsidR="00115A14" w:rsidRPr="00115A14" w:rsidRDefault="00115A14" w:rsidP="00115A14">
      <w:pPr>
        <w:numPr>
          <w:ilvl w:val="0"/>
          <w:numId w:val="5"/>
        </w:numPr>
        <w:spacing w:line="480" w:lineRule="auto"/>
        <w:ind w:right="-567"/>
        <w:contextualSpacing/>
        <w:jc w:val="both"/>
        <w:rPr>
          <w:rFonts w:ascii="Calibri" w:eastAsia="Calibri" w:hAnsi="Calibri" w:cs="David"/>
          <w:sz w:val="24"/>
          <w:szCs w:val="24"/>
        </w:rPr>
      </w:pPr>
      <w:r w:rsidRPr="00115A14">
        <w:rPr>
          <w:rFonts w:ascii="Calibri" w:eastAsia="Calibri" w:hAnsi="Calibri" w:cs="David" w:hint="cs"/>
          <w:sz w:val="24"/>
          <w:szCs w:val="24"/>
          <w:rtl/>
        </w:rPr>
        <w:t xml:space="preserve">אוקטובר 1990 </w:t>
      </w:r>
      <w:r w:rsidRPr="00115A14">
        <w:rPr>
          <w:rFonts w:ascii="Calibri" w:eastAsia="Calibri" w:hAnsi="Calibri" w:cs="David"/>
          <w:sz w:val="24"/>
          <w:szCs w:val="24"/>
          <w:rtl/>
        </w:rPr>
        <w:t>–</w:t>
      </w:r>
      <w:r w:rsidRPr="00115A14">
        <w:rPr>
          <w:rFonts w:ascii="Calibri" w:eastAsia="Calibri" w:hAnsi="Calibri" w:cs="David" w:hint="cs"/>
          <w:sz w:val="24"/>
          <w:szCs w:val="24"/>
          <w:rtl/>
        </w:rPr>
        <w:t xml:space="preserve"> 17 הרוגים בהר.</w:t>
      </w:r>
    </w:p>
    <w:p w14:paraId="596C1C99" w14:textId="77777777" w:rsidR="00115A14" w:rsidRPr="00115A14" w:rsidRDefault="00115A14" w:rsidP="00115A14">
      <w:pPr>
        <w:numPr>
          <w:ilvl w:val="0"/>
          <w:numId w:val="5"/>
        </w:numPr>
        <w:spacing w:line="480" w:lineRule="auto"/>
        <w:ind w:right="-567"/>
        <w:contextualSpacing/>
        <w:jc w:val="both"/>
        <w:rPr>
          <w:rFonts w:ascii="Calibri" w:eastAsia="Calibri" w:hAnsi="Calibri" w:cs="David"/>
          <w:sz w:val="24"/>
          <w:szCs w:val="24"/>
        </w:rPr>
      </w:pPr>
      <w:r w:rsidRPr="00115A14">
        <w:rPr>
          <w:rFonts w:ascii="Calibri" w:eastAsia="Calibri" w:hAnsi="Calibri" w:cs="David" w:hint="cs"/>
          <w:sz w:val="24"/>
          <w:szCs w:val="24"/>
          <w:rtl/>
        </w:rPr>
        <w:t>פתיחת המוצא הצפוני של מנהרת הכותל ספטמבר 1996 .</w:t>
      </w:r>
    </w:p>
    <w:p w14:paraId="2391FAEA" w14:textId="77777777" w:rsidR="00115A14" w:rsidRPr="00115A14" w:rsidRDefault="00115A14" w:rsidP="00115A14">
      <w:pPr>
        <w:numPr>
          <w:ilvl w:val="0"/>
          <w:numId w:val="5"/>
        </w:numPr>
        <w:spacing w:line="480" w:lineRule="auto"/>
        <w:ind w:right="-567"/>
        <w:contextualSpacing/>
        <w:jc w:val="both"/>
        <w:rPr>
          <w:rFonts w:ascii="Calibri" w:eastAsia="Calibri" w:hAnsi="Calibri" w:cs="David"/>
          <w:sz w:val="24"/>
          <w:szCs w:val="24"/>
        </w:rPr>
      </w:pPr>
      <w:r w:rsidRPr="00115A14">
        <w:rPr>
          <w:rFonts w:ascii="Calibri" w:eastAsia="Calibri" w:hAnsi="Calibri" w:cs="David" w:hint="cs"/>
          <w:sz w:val="24"/>
          <w:szCs w:val="24"/>
          <w:rtl/>
        </w:rPr>
        <w:t>עליית אריאל שרון להר בספטמבר 2000.</w:t>
      </w:r>
    </w:p>
    <w:p w14:paraId="3253BAFA" w14:textId="77777777" w:rsidR="00115A14" w:rsidRPr="00115A14" w:rsidRDefault="00115A14" w:rsidP="00115A14">
      <w:pPr>
        <w:numPr>
          <w:ilvl w:val="0"/>
          <w:numId w:val="5"/>
        </w:numPr>
        <w:spacing w:line="480" w:lineRule="auto"/>
        <w:ind w:right="-567"/>
        <w:contextualSpacing/>
        <w:jc w:val="both"/>
        <w:rPr>
          <w:rFonts w:ascii="Calibri" w:eastAsia="Calibri" w:hAnsi="Calibri" w:cs="David"/>
          <w:sz w:val="24"/>
          <w:szCs w:val="24"/>
        </w:rPr>
      </w:pPr>
      <w:r w:rsidRPr="00115A14">
        <w:rPr>
          <w:rFonts w:ascii="Calibri" w:eastAsia="Calibri" w:hAnsi="Calibri" w:cs="David" w:hint="cs"/>
          <w:sz w:val="24"/>
          <w:szCs w:val="24"/>
          <w:rtl/>
        </w:rPr>
        <w:t xml:space="preserve">'אירוע </w:t>
      </w:r>
      <w:proofErr w:type="spellStart"/>
      <w:r w:rsidRPr="00115A14">
        <w:rPr>
          <w:rFonts w:ascii="Calibri" w:eastAsia="Calibri" w:hAnsi="Calibri" w:cs="David" w:hint="cs"/>
          <w:sz w:val="24"/>
          <w:szCs w:val="24"/>
          <w:rtl/>
        </w:rPr>
        <w:t>המגנומטרים</w:t>
      </w:r>
      <w:proofErr w:type="spellEnd"/>
      <w:r w:rsidRPr="00115A14">
        <w:rPr>
          <w:rFonts w:ascii="Calibri" w:eastAsia="Calibri" w:hAnsi="Calibri" w:cs="David" w:hint="cs"/>
          <w:sz w:val="24"/>
          <w:szCs w:val="24"/>
          <w:rtl/>
        </w:rPr>
        <w:t xml:space="preserve">' </w:t>
      </w:r>
      <w:r w:rsidRPr="00115A14">
        <w:rPr>
          <w:rFonts w:ascii="Calibri" w:eastAsia="Calibri" w:hAnsi="Calibri" w:cs="David"/>
          <w:sz w:val="24"/>
          <w:szCs w:val="24"/>
          <w:rtl/>
        </w:rPr>
        <w:t>–</w:t>
      </w:r>
      <w:r w:rsidRPr="00115A14">
        <w:rPr>
          <w:rFonts w:ascii="Calibri" w:eastAsia="Calibri" w:hAnsi="Calibri" w:cs="David" w:hint="cs"/>
          <w:sz w:val="24"/>
          <w:szCs w:val="24"/>
          <w:rtl/>
        </w:rPr>
        <w:t>יולי  2017.</w:t>
      </w:r>
    </w:p>
    <w:p w14:paraId="5138C5BC" w14:textId="77777777" w:rsidR="00115A14" w:rsidRPr="00115A14" w:rsidRDefault="00115A14" w:rsidP="00115A14">
      <w:pPr>
        <w:numPr>
          <w:ilvl w:val="0"/>
          <w:numId w:val="5"/>
        </w:numPr>
        <w:spacing w:line="480" w:lineRule="auto"/>
        <w:ind w:right="-567"/>
        <w:contextualSpacing/>
        <w:jc w:val="both"/>
        <w:rPr>
          <w:rFonts w:ascii="Calibri" w:eastAsia="Calibri" w:hAnsi="Calibri" w:cs="David"/>
          <w:sz w:val="24"/>
          <w:szCs w:val="24"/>
        </w:rPr>
      </w:pPr>
      <w:r w:rsidRPr="00115A14">
        <w:rPr>
          <w:rFonts w:ascii="Calibri" w:eastAsia="Calibri" w:hAnsi="Calibri" w:cs="David" w:hint="cs"/>
          <w:sz w:val="24"/>
          <w:szCs w:val="24"/>
          <w:rtl/>
        </w:rPr>
        <w:t xml:space="preserve">אירוע 'שער הרחמים'- 2019. </w:t>
      </w:r>
      <w:r w:rsidRPr="00115A14">
        <w:rPr>
          <w:rFonts w:ascii="Calibri" w:eastAsia="Calibri" w:hAnsi="Calibri" w:cs="David"/>
          <w:sz w:val="24"/>
          <w:szCs w:val="24"/>
        </w:rPr>
        <w:br w:type="page"/>
      </w:r>
    </w:p>
    <w:p w14:paraId="0A06B0FD" w14:textId="77777777" w:rsidR="00115A14" w:rsidRPr="00115A14" w:rsidRDefault="00115A14" w:rsidP="00115A14">
      <w:pPr>
        <w:spacing w:line="480" w:lineRule="auto"/>
        <w:ind w:left="-567" w:right="-567"/>
        <w:jc w:val="both"/>
        <w:rPr>
          <w:rFonts w:ascii="Calibri" w:eastAsia="Calibri" w:hAnsi="Calibri" w:cs="David"/>
          <w:sz w:val="24"/>
          <w:szCs w:val="24"/>
          <w:rtl/>
        </w:rPr>
      </w:pPr>
      <w:r w:rsidRPr="00115A14">
        <w:rPr>
          <w:rFonts w:ascii="Calibri" w:eastAsia="Calibri" w:hAnsi="Calibri" w:cs="David" w:hint="cs"/>
          <w:sz w:val="24"/>
          <w:szCs w:val="24"/>
          <w:rtl/>
        </w:rPr>
        <w:lastRenderedPageBreak/>
        <w:t>מקרי הבוחן ינותחו באופן השוואתי על פי הפרמטרים הבאים:</w:t>
      </w:r>
    </w:p>
    <w:p w14:paraId="3DC09EC5" w14:textId="77777777" w:rsidR="00115A14" w:rsidRPr="00115A14" w:rsidRDefault="00115A14" w:rsidP="00115A14">
      <w:pPr>
        <w:numPr>
          <w:ilvl w:val="0"/>
          <w:numId w:val="7"/>
        </w:numPr>
        <w:spacing w:line="480" w:lineRule="auto"/>
        <w:ind w:right="-567"/>
        <w:contextualSpacing/>
        <w:jc w:val="both"/>
        <w:rPr>
          <w:rFonts w:ascii="Calibri" w:eastAsia="Calibri" w:hAnsi="Calibri" w:cs="David"/>
          <w:sz w:val="24"/>
          <w:szCs w:val="24"/>
        </w:rPr>
      </w:pPr>
      <w:r w:rsidRPr="00115A14">
        <w:rPr>
          <w:rFonts w:ascii="Calibri" w:eastAsia="Calibri" w:hAnsi="Calibri" w:cs="David" w:hint="cs"/>
          <w:sz w:val="24"/>
          <w:szCs w:val="24"/>
          <w:rtl/>
        </w:rPr>
        <w:t>הצהרות מנהיגים בצד תנועות וגופים.</w:t>
      </w:r>
    </w:p>
    <w:p w14:paraId="2197C2A3" w14:textId="77777777" w:rsidR="00115A14" w:rsidRPr="00115A14" w:rsidRDefault="00115A14" w:rsidP="00115A14">
      <w:pPr>
        <w:numPr>
          <w:ilvl w:val="0"/>
          <w:numId w:val="7"/>
        </w:numPr>
        <w:spacing w:line="480" w:lineRule="auto"/>
        <w:ind w:right="-567"/>
        <w:contextualSpacing/>
        <w:jc w:val="both"/>
        <w:rPr>
          <w:rFonts w:ascii="Calibri" w:eastAsia="Calibri" w:hAnsi="Calibri" w:cs="David"/>
          <w:sz w:val="24"/>
          <w:szCs w:val="24"/>
        </w:rPr>
      </w:pPr>
      <w:r w:rsidRPr="00115A14">
        <w:rPr>
          <w:rFonts w:ascii="Calibri" w:eastAsia="Calibri" w:hAnsi="Calibri" w:cs="David" w:hint="cs"/>
          <w:sz w:val="24"/>
          <w:szCs w:val="24"/>
          <w:rtl/>
        </w:rPr>
        <w:t>סקירת תקשורת.</w:t>
      </w:r>
    </w:p>
    <w:p w14:paraId="56129D3D" w14:textId="77777777" w:rsidR="00115A14" w:rsidRPr="00115A14" w:rsidRDefault="00115A14" w:rsidP="00115A14">
      <w:pPr>
        <w:numPr>
          <w:ilvl w:val="0"/>
          <w:numId w:val="7"/>
        </w:numPr>
        <w:spacing w:line="480" w:lineRule="auto"/>
        <w:ind w:right="-567"/>
        <w:contextualSpacing/>
        <w:jc w:val="both"/>
        <w:rPr>
          <w:rFonts w:ascii="Calibri" w:eastAsia="Calibri" w:hAnsi="Calibri" w:cs="David"/>
          <w:sz w:val="24"/>
          <w:szCs w:val="24"/>
          <w:rtl/>
        </w:rPr>
      </w:pPr>
      <w:r w:rsidRPr="00115A14">
        <w:rPr>
          <w:rFonts w:ascii="Calibri" w:eastAsia="Calibri" w:hAnsi="Calibri" w:cs="David" w:hint="cs"/>
          <w:sz w:val="24"/>
          <w:szCs w:val="24"/>
          <w:rtl/>
        </w:rPr>
        <w:t>סקירת פיגועים כמודל להשפעה הביטחונית בשטחי יהודה ושומרון (גובה הלהבות).</w:t>
      </w:r>
    </w:p>
    <w:p w14:paraId="23270594" w14:textId="77777777" w:rsidR="00115A14" w:rsidRPr="00115A14" w:rsidRDefault="00115A14" w:rsidP="00115A14">
      <w:pPr>
        <w:spacing w:line="480" w:lineRule="auto"/>
        <w:ind w:left="-567" w:right="-567"/>
        <w:jc w:val="both"/>
        <w:rPr>
          <w:rFonts w:ascii="Calibri" w:eastAsia="Calibri" w:hAnsi="Calibri" w:cs="David"/>
          <w:sz w:val="24"/>
          <w:szCs w:val="24"/>
          <w:rtl/>
        </w:rPr>
      </w:pPr>
      <w:r w:rsidRPr="00115A14">
        <w:rPr>
          <w:rFonts w:ascii="Calibri" w:eastAsia="Calibri" w:hAnsi="Calibri" w:cs="David" w:hint="cs"/>
          <w:sz w:val="24"/>
          <w:szCs w:val="24"/>
          <w:rtl/>
        </w:rPr>
        <w:t>אירועים אלו נבחרו כמתאימים לשמש כמקרי בוחן להשוואה בהתאם להיותם מקרי קיצון (</w:t>
      </w:r>
      <w:r w:rsidRPr="00115A14">
        <w:rPr>
          <w:rFonts w:ascii="Calibri" w:eastAsia="Calibri" w:hAnsi="Calibri" w:cs="David"/>
          <w:sz w:val="24"/>
          <w:szCs w:val="24"/>
        </w:rPr>
        <w:t>patton,1990</w:t>
      </w:r>
      <w:r w:rsidRPr="00115A14">
        <w:rPr>
          <w:rFonts w:ascii="Calibri" w:eastAsia="Calibri" w:hAnsi="Calibri" w:cs="David" w:hint="cs"/>
          <w:sz w:val="24"/>
          <w:szCs w:val="24"/>
          <w:rtl/>
        </w:rPr>
        <w:t>) בעלי מאפיינים משמעותיים שהשפעתם חרגה משטחו הגאוגרפי של 'אל חרם אל שריף' והשפיעו לאורך זמן על היציבות הביטחונית בשטחי יהודה ושומרון .</w:t>
      </w:r>
    </w:p>
    <w:p w14:paraId="2B0DBF21" w14:textId="77777777" w:rsidR="00115A14" w:rsidRPr="00115A14" w:rsidRDefault="00115A14" w:rsidP="00115A14">
      <w:pPr>
        <w:spacing w:line="480" w:lineRule="auto"/>
        <w:ind w:left="-567" w:right="-567"/>
        <w:jc w:val="both"/>
        <w:rPr>
          <w:rFonts w:ascii="Calibri" w:eastAsia="Calibri" w:hAnsi="Calibri" w:cs="David"/>
          <w:b/>
          <w:bCs/>
          <w:sz w:val="24"/>
          <w:szCs w:val="24"/>
          <w:rtl/>
        </w:rPr>
      </w:pPr>
      <w:r w:rsidRPr="00115A14">
        <w:rPr>
          <w:rFonts w:ascii="Calibri" w:eastAsia="Calibri" w:hAnsi="Calibri" w:cs="David" w:hint="cs"/>
          <w:b/>
          <w:bCs/>
          <w:sz w:val="24"/>
          <w:szCs w:val="24"/>
          <w:rtl/>
        </w:rPr>
        <w:t xml:space="preserve">טענות המחקר: </w:t>
      </w:r>
    </w:p>
    <w:p w14:paraId="496A2FF3" w14:textId="77777777" w:rsidR="00115A14" w:rsidRPr="00115A14" w:rsidRDefault="00115A14" w:rsidP="00115A14">
      <w:pPr>
        <w:spacing w:line="480" w:lineRule="auto"/>
        <w:ind w:left="-567" w:right="-567"/>
        <w:jc w:val="both"/>
        <w:rPr>
          <w:rFonts w:ascii="Calibri" w:eastAsia="Calibri" w:hAnsi="Calibri" w:cs="David"/>
          <w:sz w:val="24"/>
          <w:szCs w:val="24"/>
          <w:rtl/>
        </w:rPr>
      </w:pPr>
      <w:r w:rsidRPr="00115A14">
        <w:rPr>
          <w:rFonts w:ascii="Calibri" w:eastAsia="Calibri" w:hAnsi="Calibri" w:cs="David" w:hint="cs"/>
          <w:sz w:val="24"/>
          <w:szCs w:val="24"/>
          <w:rtl/>
        </w:rPr>
        <w:t xml:space="preserve">'אל-חרם אל-שריף' מרכז אסלאמי דתי מרכזי, השלישי בחשיבותו בדת האסלאם, התפתח עם השנים בעקבות הקמת מדינת ישראל בכלל ותוצאות מלחמת ששת הימים בפרט, כ'סמל לאומי' פלסטיני. ומעמדו השתנה כתוצאה מהצטרפותם של שחקנים חדשים ובעלי אינטרס. </w:t>
      </w:r>
      <w:r w:rsidRPr="00115A14">
        <w:rPr>
          <w:rFonts w:ascii="Calibri" w:eastAsia="Calibri" w:hAnsi="Calibri" w:cs="David" w:hint="cs"/>
          <w:b/>
          <w:bCs/>
          <w:sz w:val="24"/>
          <w:szCs w:val="24"/>
          <w:rtl/>
        </w:rPr>
        <w:t>במהלך השנים נוצר יחס דיאלקטי בו שאבו הסמל הדתי והסמל הלאומי כוח האחד ממשנהו והשפיעו על ייצוב ועיצוב השפעתו של  ההר</w:t>
      </w:r>
      <w:r w:rsidRPr="00115A14">
        <w:rPr>
          <w:rFonts w:ascii="Calibri" w:eastAsia="Calibri" w:hAnsi="Calibri" w:cs="David" w:hint="cs"/>
          <w:sz w:val="24"/>
          <w:szCs w:val="24"/>
          <w:rtl/>
        </w:rPr>
        <w:t>.</w:t>
      </w:r>
    </w:p>
    <w:p w14:paraId="09BE6AC0" w14:textId="77777777" w:rsidR="00115A14" w:rsidRPr="00115A14" w:rsidRDefault="00115A14" w:rsidP="00115A14">
      <w:pPr>
        <w:spacing w:line="480" w:lineRule="auto"/>
        <w:ind w:left="-567" w:right="-567"/>
        <w:jc w:val="both"/>
        <w:rPr>
          <w:rFonts w:ascii="Calibri" w:eastAsia="Calibri" w:hAnsi="Calibri" w:cs="David"/>
          <w:sz w:val="24"/>
          <w:szCs w:val="24"/>
          <w:rtl/>
        </w:rPr>
      </w:pPr>
      <w:r w:rsidRPr="00115A14">
        <w:rPr>
          <w:rFonts w:ascii="Calibri" w:eastAsia="Calibri" w:hAnsi="Calibri" w:cs="David" w:hint="cs"/>
          <w:sz w:val="24"/>
          <w:szCs w:val="24"/>
          <w:rtl/>
        </w:rPr>
        <w:t>'אל-חרם אל-שריף' זוהה על ידי איראן, טורקיה וערב הסעודית כנקודה ארכימדית בעלת כוח השפעה משמעותי במאבק על ההגמוניה הדתית לאומית במרחב המזרח התיכון. כפועל יוצא מכך פועלות מדינות אלו להשגת השפעה מהותית בהר ובכך משפיעות על יציבות המערכת המורכבת בהר.</w:t>
      </w:r>
    </w:p>
    <w:p w14:paraId="691209AF" w14:textId="77777777" w:rsidR="00115A14" w:rsidRPr="00115A14" w:rsidRDefault="00115A14" w:rsidP="00115A14">
      <w:pPr>
        <w:spacing w:line="480" w:lineRule="auto"/>
        <w:ind w:left="-567" w:right="-567"/>
        <w:jc w:val="both"/>
        <w:rPr>
          <w:rFonts w:ascii="Calibri" w:eastAsia="Calibri" w:hAnsi="Calibri" w:cs="David"/>
          <w:b/>
          <w:bCs/>
          <w:sz w:val="24"/>
          <w:szCs w:val="24"/>
          <w:rtl/>
        </w:rPr>
      </w:pPr>
    </w:p>
    <w:p w14:paraId="740A78C8" w14:textId="77777777" w:rsidR="00115A14" w:rsidRPr="00115A14" w:rsidRDefault="00115A14" w:rsidP="00115A14">
      <w:pPr>
        <w:spacing w:line="480" w:lineRule="auto"/>
        <w:ind w:left="-567" w:right="-567"/>
        <w:jc w:val="both"/>
        <w:rPr>
          <w:rFonts w:ascii="Calibri" w:eastAsia="Calibri" w:hAnsi="Calibri" w:cs="David"/>
          <w:b/>
          <w:bCs/>
          <w:sz w:val="24"/>
          <w:szCs w:val="24"/>
          <w:rtl/>
        </w:rPr>
      </w:pPr>
      <w:r w:rsidRPr="00115A14">
        <w:rPr>
          <w:rFonts w:ascii="Calibri" w:eastAsia="Calibri" w:hAnsi="Calibri" w:cs="David" w:hint="cs"/>
          <w:b/>
          <w:bCs/>
          <w:sz w:val="24"/>
          <w:szCs w:val="24"/>
          <w:rtl/>
        </w:rPr>
        <w:t>תיחום העבודה:</w:t>
      </w:r>
    </w:p>
    <w:p w14:paraId="50C8744F" w14:textId="77777777" w:rsidR="00115A14" w:rsidRPr="00115A14" w:rsidRDefault="00115A14" w:rsidP="00115A14">
      <w:pPr>
        <w:spacing w:line="480" w:lineRule="auto"/>
        <w:ind w:left="-567" w:right="-567"/>
        <w:jc w:val="both"/>
        <w:rPr>
          <w:rFonts w:ascii="Calibri" w:eastAsia="Calibri" w:hAnsi="Calibri" w:cs="David"/>
          <w:sz w:val="24"/>
          <w:szCs w:val="24"/>
          <w:rtl/>
        </w:rPr>
      </w:pPr>
      <w:r w:rsidRPr="00115A14">
        <w:rPr>
          <w:rFonts w:ascii="Calibri" w:eastAsia="Calibri" w:hAnsi="Calibri" w:cs="David" w:hint="cs"/>
          <w:sz w:val="24"/>
          <w:szCs w:val="24"/>
          <w:rtl/>
        </w:rPr>
        <w:t xml:space="preserve">תקופת המחקר - ממלחמת ששת הימים ועד לשנת 2019 </w:t>
      </w:r>
      <w:r w:rsidRPr="00115A14">
        <w:rPr>
          <w:rFonts w:ascii="Calibri" w:eastAsia="Calibri" w:hAnsi="Calibri" w:cs="David"/>
          <w:sz w:val="24"/>
          <w:szCs w:val="24"/>
          <w:rtl/>
        </w:rPr>
        <w:t>–</w:t>
      </w:r>
      <w:r w:rsidRPr="00115A14">
        <w:rPr>
          <w:rFonts w:ascii="Calibri" w:eastAsia="Calibri" w:hAnsi="Calibri" w:cs="David" w:hint="cs"/>
          <w:sz w:val="24"/>
          <w:szCs w:val="24"/>
          <w:rtl/>
        </w:rPr>
        <w:t xml:space="preserve"> אירוע 'שער הרחמים' .</w:t>
      </w:r>
    </w:p>
    <w:p w14:paraId="3522EB05" w14:textId="77777777" w:rsidR="00115A14" w:rsidRPr="00115A14" w:rsidRDefault="00115A14" w:rsidP="00115A14">
      <w:pPr>
        <w:spacing w:line="480" w:lineRule="auto"/>
        <w:ind w:left="-567" w:right="-567"/>
        <w:jc w:val="both"/>
        <w:rPr>
          <w:rFonts w:ascii="Calibri" w:eastAsia="Calibri" w:hAnsi="Calibri" w:cs="David"/>
          <w:sz w:val="24"/>
          <w:szCs w:val="24"/>
          <w:rtl/>
        </w:rPr>
      </w:pPr>
      <w:r w:rsidRPr="00115A14">
        <w:rPr>
          <w:rFonts w:ascii="Calibri" w:eastAsia="Calibri" w:hAnsi="Calibri" w:cs="David" w:hint="cs"/>
          <w:sz w:val="24"/>
          <w:szCs w:val="24"/>
          <w:rtl/>
        </w:rPr>
        <w:t xml:space="preserve">העבודה תתמקד בשחקנים המרכזיים המוסלמיים הנוגעים לשינוי ב'אל חרם אל שריף' בדגש על ירדן, הרשות הפלסטינית, התנועה האיסלמית הפלג הצפוני וישראל במעגל הראשון ובשחקנים האזוריים, במעגל השני, ערב הסעודית, טורקיה ואיראן במאבק על ההגמוניה  באזור. </w:t>
      </w:r>
      <w:r w:rsidRPr="00115A14">
        <w:rPr>
          <w:rFonts w:ascii="Calibri" w:eastAsia="Calibri" w:hAnsi="Calibri" w:cs="David"/>
          <w:sz w:val="24"/>
          <w:szCs w:val="24"/>
          <w:rtl/>
        </w:rPr>
        <w:br w:type="page"/>
      </w:r>
    </w:p>
    <w:p w14:paraId="179EDD02" w14:textId="77777777" w:rsidR="00115A14" w:rsidRPr="00115A14" w:rsidRDefault="00115A14" w:rsidP="00115A14">
      <w:pPr>
        <w:spacing w:line="480" w:lineRule="auto"/>
        <w:ind w:left="-567" w:right="-567"/>
        <w:jc w:val="both"/>
        <w:rPr>
          <w:rFonts w:ascii="Calibri" w:eastAsia="Calibri" w:hAnsi="Calibri" w:cs="David"/>
          <w:sz w:val="24"/>
          <w:szCs w:val="24"/>
          <w:rtl/>
        </w:rPr>
      </w:pPr>
    </w:p>
    <w:p w14:paraId="4491666D" w14:textId="77777777" w:rsidR="00115A14" w:rsidRPr="00115A14" w:rsidRDefault="00115A14" w:rsidP="00115A14">
      <w:pPr>
        <w:spacing w:line="480" w:lineRule="auto"/>
        <w:ind w:left="-567" w:right="-567"/>
        <w:jc w:val="both"/>
        <w:rPr>
          <w:rFonts w:ascii="Calibri" w:eastAsia="Calibri" w:hAnsi="Calibri" w:cs="David"/>
          <w:sz w:val="24"/>
          <w:szCs w:val="24"/>
          <w:rtl/>
        </w:rPr>
      </w:pPr>
      <w:r w:rsidRPr="00115A14">
        <w:rPr>
          <w:rFonts w:ascii="Calibri" w:eastAsia="Calibri" w:hAnsi="Calibri" w:cs="David" w:hint="cs"/>
          <w:b/>
          <w:bCs/>
          <w:sz w:val="24"/>
          <w:szCs w:val="24"/>
          <w:rtl/>
        </w:rPr>
        <w:t>ראשי הפרקים:</w:t>
      </w:r>
      <w:r w:rsidRPr="00115A14">
        <w:rPr>
          <w:rFonts w:ascii="Calibri" w:eastAsia="Calibri" w:hAnsi="Calibri" w:cs="David" w:hint="cs"/>
          <w:sz w:val="24"/>
          <w:szCs w:val="24"/>
          <w:rtl/>
        </w:rPr>
        <w:t xml:space="preserve"> </w:t>
      </w:r>
    </w:p>
    <w:p w14:paraId="19132F21" w14:textId="77777777" w:rsidR="00115A14" w:rsidRPr="00115A14" w:rsidRDefault="00115A14" w:rsidP="00115A14">
      <w:pPr>
        <w:numPr>
          <w:ilvl w:val="0"/>
          <w:numId w:val="4"/>
        </w:numPr>
        <w:spacing w:line="480" w:lineRule="auto"/>
        <w:ind w:right="-567"/>
        <w:contextualSpacing/>
        <w:jc w:val="both"/>
        <w:rPr>
          <w:rFonts w:ascii="Calibri" w:eastAsia="Calibri" w:hAnsi="Calibri" w:cs="David"/>
          <w:sz w:val="24"/>
          <w:szCs w:val="24"/>
        </w:rPr>
      </w:pPr>
      <w:r w:rsidRPr="00115A14">
        <w:rPr>
          <w:rFonts w:ascii="Calibri" w:eastAsia="Calibri" w:hAnsi="Calibri" w:cs="David" w:hint="cs"/>
          <w:sz w:val="24"/>
          <w:szCs w:val="24"/>
          <w:rtl/>
        </w:rPr>
        <w:t xml:space="preserve">מבוא - הצגת הרקע ההיסטורי של ההתפתחות הדתית הלאומית ב'אל חרם אל שריף'. </w:t>
      </w:r>
    </w:p>
    <w:p w14:paraId="1003BC10" w14:textId="77777777" w:rsidR="00115A14" w:rsidRPr="00115A14" w:rsidRDefault="00115A14" w:rsidP="00115A14">
      <w:pPr>
        <w:numPr>
          <w:ilvl w:val="0"/>
          <w:numId w:val="4"/>
        </w:numPr>
        <w:spacing w:line="480" w:lineRule="auto"/>
        <w:ind w:right="-567"/>
        <w:contextualSpacing/>
        <w:jc w:val="both"/>
        <w:rPr>
          <w:rFonts w:ascii="Calibri" w:eastAsia="Calibri" w:hAnsi="Calibri" w:cs="David"/>
          <w:sz w:val="24"/>
          <w:szCs w:val="24"/>
        </w:rPr>
      </w:pPr>
      <w:r w:rsidRPr="00115A14">
        <w:rPr>
          <w:rFonts w:ascii="Calibri" w:eastAsia="Calibri" w:hAnsi="Calibri" w:cs="David" w:hint="cs"/>
          <w:sz w:val="24"/>
          <w:szCs w:val="24"/>
          <w:rtl/>
        </w:rPr>
        <w:t xml:space="preserve">'סמל לאומי' הגדרתו </w:t>
      </w:r>
      <w:proofErr w:type="spellStart"/>
      <w:r w:rsidRPr="00115A14">
        <w:rPr>
          <w:rFonts w:ascii="Calibri" w:eastAsia="Calibri" w:hAnsi="Calibri" w:cs="David" w:hint="cs"/>
          <w:sz w:val="24"/>
          <w:szCs w:val="24"/>
          <w:rtl/>
        </w:rPr>
        <w:t>והבנייתו</w:t>
      </w:r>
      <w:proofErr w:type="spellEnd"/>
      <w:r w:rsidRPr="00115A14">
        <w:rPr>
          <w:rFonts w:ascii="Calibri" w:eastAsia="Calibri" w:hAnsi="Calibri" w:cs="David" w:hint="cs"/>
          <w:sz w:val="24"/>
          <w:szCs w:val="24"/>
          <w:rtl/>
        </w:rPr>
        <w:t>.</w:t>
      </w:r>
    </w:p>
    <w:p w14:paraId="7A5278B1" w14:textId="77777777" w:rsidR="00115A14" w:rsidRPr="00115A14" w:rsidRDefault="00115A14" w:rsidP="00115A14">
      <w:pPr>
        <w:numPr>
          <w:ilvl w:val="0"/>
          <w:numId w:val="4"/>
        </w:numPr>
        <w:spacing w:line="480" w:lineRule="auto"/>
        <w:ind w:right="-567"/>
        <w:contextualSpacing/>
        <w:jc w:val="both"/>
        <w:rPr>
          <w:rFonts w:ascii="Calibri" w:eastAsia="Calibri" w:hAnsi="Calibri" w:cs="David"/>
          <w:sz w:val="24"/>
          <w:szCs w:val="24"/>
        </w:rPr>
      </w:pPr>
      <w:r w:rsidRPr="00115A14">
        <w:rPr>
          <w:rFonts w:ascii="Calibri" w:eastAsia="Calibri" w:hAnsi="Calibri" w:cs="David" w:hint="cs"/>
          <w:sz w:val="24"/>
          <w:szCs w:val="24"/>
          <w:rtl/>
        </w:rPr>
        <w:t>ניתוח הר הבית כמערכת מורכבת.</w:t>
      </w:r>
    </w:p>
    <w:p w14:paraId="48ED180F" w14:textId="77777777" w:rsidR="00115A14" w:rsidRPr="00115A14" w:rsidRDefault="00115A14" w:rsidP="00115A14">
      <w:pPr>
        <w:numPr>
          <w:ilvl w:val="0"/>
          <w:numId w:val="4"/>
        </w:numPr>
        <w:spacing w:line="480" w:lineRule="auto"/>
        <w:ind w:right="-567"/>
        <w:contextualSpacing/>
        <w:jc w:val="both"/>
        <w:rPr>
          <w:rFonts w:ascii="Calibri" w:eastAsia="Calibri" w:hAnsi="Calibri" w:cs="David"/>
          <w:sz w:val="24"/>
          <w:szCs w:val="24"/>
        </w:rPr>
      </w:pPr>
      <w:r w:rsidRPr="00115A14">
        <w:rPr>
          <w:rFonts w:ascii="Calibri" w:eastAsia="Calibri" w:hAnsi="Calibri" w:cs="David" w:hint="cs"/>
          <w:sz w:val="24"/>
          <w:szCs w:val="24"/>
          <w:rtl/>
        </w:rPr>
        <w:t>הגדרת השחקנים המרכזיים במעגל הראשון והאינטרסים שלהם.</w:t>
      </w:r>
    </w:p>
    <w:p w14:paraId="4AC0D7BB" w14:textId="77777777" w:rsidR="00115A14" w:rsidRPr="00115A14" w:rsidRDefault="00115A14" w:rsidP="00115A14">
      <w:pPr>
        <w:numPr>
          <w:ilvl w:val="0"/>
          <w:numId w:val="4"/>
        </w:numPr>
        <w:spacing w:line="480" w:lineRule="auto"/>
        <w:ind w:right="-567"/>
        <w:contextualSpacing/>
        <w:jc w:val="both"/>
        <w:rPr>
          <w:rFonts w:ascii="Calibri" w:eastAsia="Calibri" w:hAnsi="Calibri" w:cs="David"/>
          <w:sz w:val="24"/>
          <w:szCs w:val="24"/>
        </w:rPr>
      </w:pPr>
      <w:r w:rsidRPr="00115A14">
        <w:rPr>
          <w:rFonts w:ascii="Calibri" w:eastAsia="Calibri" w:hAnsi="Calibri" w:cs="David" w:hint="cs"/>
          <w:sz w:val="24"/>
          <w:szCs w:val="24"/>
          <w:rtl/>
        </w:rPr>
        <w:t>הגדרת השחקנים המרכזיים במעגל השני והאינטרסים שלהם.</w:t>
      </w:r>
    </w:p>
    <w:p w14:paraId="63210A6E" w14:textId="77777777" w:rsidR="00115A14" w:rsidRPr="00115A14" w:rsidRDefault="00115A14" w:rsidP="00115A14">
      <w:pPr>
        <w:numPr>
          <w:ilvl w:val="0"/>
          <w:numId w:val="4"/>
        </w:numPr>
        <w:spacing w:line="480" w:lineRule="auto"/>
        <w:ind w:right="-567"/>
        <w:contextualSpacing/>
        <w:jc w:val="both"/>
        <w:rPr>
          <w:rFonts w:ascii="Calibri" w:eastAsia="Calibri" w:hAnsi="Calibri" w:cs="David"/>
          <w:sz w:val="24"/>
          <w:szCs w:val="24"/>
        </w:rPr>
      </w:pPr>
      <w:r w:rsidRPr="00115A14">
        <w:rPr>
          <w:rFonts w:ascii="Calibri" w:eastAsia="Calibri" w:hAnsi="Calibri" w:cs="David" w:hint="cs"/>
          <w:sz w:val="24"/>
          <w:szCs w:val="24"/>
          <w:rtl/>
        </w:rPr>
        <w:t>"גשר של ברזל" -'סטטוס קוו'  כמנגנון שליטה בהר, התפתחותו והתמורות שחלו בו.</w:t>
      </w:r>
    </w:p>
    <w:p w14:paraId="059A1494" w14:textId="77777777" w:rsidR="00115A14" w:rsidRPr="00115A14" w:rsidRDefault="00115A14" w:rsidP="00115A14">
      <w:pPr>
        <w:numPr>
          <w:ilvl w:val="0"/>
          <w:numId w:val="4"/>
        </w:numPr>
        <w:spacing w:line="480" w:lineRule="auto"/>
        <w:ind w:right="-567"/>
        <w:contextualSpacing/>
        <w:jc w:val="both"/>
        <w:rPr>
          <w:rFonts w:ascii="Calibri" w:eastAsia="Calibri" w:hAnsi="Calibri" w:cs="David"/>
          <w:sz w:val="24"/>
          <w:szCs w:val="24"/>
        </w:rPr>
      </w:pPr>
      <w:r w:rsidRPr="00115A14">
        <w:rPr>
          <w:rFonts w:ascii="Calibri" w:eastAsia="Calibri" w:hAnsi="Calibri" w:cs="David" w:hint="cs"/>
          <w:sz w:val="24"/>
          <w:szCs w:val="24"/>
          <w:rtl/>
        </w:rPr>
        <w:t>בחינת חמישה אירועים מרכזיים ב'אל חרם אל שריף' והשפעתם על היציבות ביהודה ושומרון ובאזור.</w:t>
      </w:r>
    </w:p>
    <w:p w14:paraId="0314137D" w14:textId="77777777" w:rsidR="00115A14" w:rsidRPr="00115A14" w:rsidRDefault="00115A14" w:rsidP="00115A14">
      <w:pPr>
        <w:numPr>
          <w:ilvl w:val="0"/>
          <w:numId w:val="4"/>
        </w:numPr>
        <w:spacing w:line="480" w:lineRule="auto"/>
        <w:ind w:right="-567"/>
        <w:contextualSpacing/>
        <w:jc w:val="both"/>
        <w:rPr>
          <w:rFonts w:ascii="Calibri" w:eastAsia="Calibri" w:hAnsi="Calibri" w:cs="David"/>
          <w:sz w:val="24"/>
          <w:szCs w:val="24"/>
          <w:rtl/>
        </w:rPr>
      </w:pPr>
      <w:r w:rsidRPr="00115A14">
        <w:rPr>
          <w:rFonts w:ascii="Calibri" w:eastAsia="Calibri" w:hAnsi="Calibri" w:cs="David" w:hint="cs"/>
          <w:sz w:val="24"/>
          <w:szCs w:val="24"/>
          <w:rtl/>
        </w:rPr>
        <w:t>סיכום.</w:t>
      </w:r>
    </w:p>
    <w:p w14:paraId="343C4BD9" w14:textId="77777777" w:rsidR="00115A14" w:rsidRPr="00115A14" w:rsidRDefault="00115A14" w:rsidP="00115A14">
      <w:pPr>
        <w:pBdr>
          <w:bottom w:val="single" w:sz="12" w:space="2" w:color="auto"/>
        </w:pBdr>
        <w:spacing w:line="480" w:lineRule="auto"/>
        <w:ind w:left="-567" w:right="-567"/>
        <w:jc w:val="both"/>
        <w:rPr>
          <w:rFonts w:ascii="Calibri" w:eastAsia="Calibri" w:hAnsi="Calibri" w:cs="David"/>
          <w:sz w:val="24"/>
          <w:szCs w:val="24"/>
          <w:rtl/>
        </w:rPr>
      </w:pPr>
      <w:r w:rsidRPr="00115A14">
        <w:rPr>
          <w:rFonts w:ascii="Calibri" w:eastAsia="Calibri" w:hAnsi="Calibri" w:cs="David" w:hint="cs"/>
          <w:b/>
          <w:bCs/>
          <w:sz w:val="24"/>
          <w:szCs w:val="24"/>
          <w:rtl/>
        </w:rPr>
        <w:t>חשיבות העבודה:</w:t>
      </w:r>
      <w:r w:rsidRPr="00115A14">
        <w:rPr>
          <w:rFonts w:ascii="Calibri" w:eastAsia="Calibri" w:hAnsi="Calibri" w:cs="David" w:hint="cs"/>
          <w:sz w:val="24"/>
          <w:szCs w:val="24"/>
          <w:rtl/>
        </w:rPr>
        <w:t xml:space="preserve"> </w:t>
      </w:r>
    </w:p>
    <w:p w14:paraId="08368879" w14:textId="77777777" w:rsidR="00115A14" w:rsidRPr="00115A14" w:rsidRDefault="00115A14" w:rsidP="00115A14">
      <w:pPr>
        <w:pBdr>
          <w:bottom w:val="single" w:sz="12" w:space="2" w:color="auto"/>
        </w:pBdr>
        <w:spacing w:line="480" w:lineRule="auto"/>
        <w:ind w:left="-567" w:right="-567"/>
        <w:jc w:val="both"/>
        <w:rPr>
          <w:rFonts w:ascii="Calibri" w:eastAsia="Calibri" w:hAnsi="Calibri" w:cs="David"/>
          <w:sz w:val="24"/>
          <w:szCs w:val="24"/>
          <w:rtl/>
        </w:rPr>
      </w:pPr>
      <w:r w:rsidRPr="00115A14">
        <w:rPr>
          <w:rFonts w:ascii="Calibri" w:eastAsia="Calibri" w:hAnsi="Calibri" w:cs="David" w:hint="cs"/>
          <w:sz w:val="24"/>
          <w:szCs w:val="24"/>
          <w:rtl/>
        </w:rPr>
        <w:t>מחקרים רבים נערכו אודות 'אל חרם אל שריף'. יחד עם זאת, סוגיית ההתפתחות הדתית והלאומית בהר, שהפך עם השנים ל"חבית של חומר נפץ" במחלוקת בין מדינת ישראל למדינות ערב בכלל ולרשות הפלסטינית בפרט. טרם נדונה במחקרים העדכניים. זאת, בדגש על בחינה והבנה של  מרחב ההשפעה של ההר והמתרחש בו מבחינה לאומית על אזור יהודה ושומרון. זאת ועוד, דרך התנהגות השחקנים השונים בהר לא נבחנה עד כה במחקר בראייה כוללת של מערכת מורכבת וכפועל יוצא מכך השפעת פעולות שמבצעים השחקנים השונים בהר על תגובתם של השחקנים האחרים ועל היציבות האזורית.</w:t>
      </w:r>
      <w:r w:rsidRPr="00115A14">
        <w:rPr>
          <w:rFonts w:ascii="Calibri" w:eastAsia="Calibri" w:hAnsi="Calibri" w:cs="David"/>
          <w:sz w:val="24"/>
          <w:szCs w:val="24"/>
          <w:rtl/>
        </w:rPr>
        <w:br w:type="page"/>
      </w:r>
    </w:p>
    <w:p w14:paraId="2F1E3CC3" w14:textId="77777777" w:rsidR="00115A14" w:rsidRPr="00115A14" w:rsidRDefault="00115A14" w:rsidP="00115A14">
      <w:pPr>
        <w:shd w:val="clear" w:color="auto" w:fill="FFFFFF"/>
        <w:spacing w:after="150" w:line="480" w:lineRule="auto"/>
        <w:jc w:val="both"/>
        <w:rPr>
          <w:rFonts w:ascii="Arial" w:eastAsia="Times New Roman" w:hAnsi="Arial" w:cs="David"/>
          <w:b/>
          <w:bCs/>
          <w:color w:val="3F3F3F"/>
          <w:sz w:val="24"/>
          <w:szCs w:val="24"/>
          <w:rtl/>
        </w:rPr>
      </w:pPr>
      <w:r w:rsidRPr="00115A14">
        <w:rPr>
          <w:rFonts w:ascii="Arial" w:eastAsia="Times New Roman" w:hAnsi="Arial" w:cs="David" w:hint="cs"/>
          <w:b/>
          <w:bCs/>
          <w:color w:val="3F3F3F"/>
          <w:sz w:val="24"/>
          <w:szCs w:val="24"/>
          <w:rtl/>
        </w:rPr>
        <w:lastRenderedPageBreak/>
        <w:t>ביבליוגרפיה:</w:t>
      </w:r>
    </w:p>
    <w:p w14:paraId="360DBE29" w14:textId="77777777" w:rsidR="00115A14" w:rsidRPr="00115A14" w:rsidRDefault="00115A14" w:rsidP="00115A14">
      <w:pPr>
        <w:shd w:val="clear" w:color="auto" w:fill="FFFFFF"/>
        <w:spacing w:after="150" w:line="480" w:lineRule="auto"/>
        <w:jc w:val="both"/>
        <w:rPr>
          <w:rFonts w:ascii="Arial" w:eastAsia="Times New Roman" w:hAnsi="Arial" w:cs="David"/>
          <w:color w:val="3F3F3F"/>
          <w:sz w:val="24"/>
          <w:szCs w:val="24"/>
          <w:rtl/>
        </w:rPr>
      </w:pPr>
      <w:r w:rsidRPr="00115A14">
        <w:rPr>
          <w:rFonts w:ascii="Arial" w:eastAsia="Times New Roman" w:hAnsi="Arial" w:cs="David" w:hint="cs"/>
          <w:color w:val="3F3F3F"/>
          <w:sz w:val="24"/>
          <w:szCs w:val="24"/>
          <w:rtl/>
        </w:rPr>
        <w:t xml:space="preserve">אלעד, ע. (2001) הר הבית בתקופה המוסלמית הקדומה, בתוך ריבונות האל והאדם, מכון ירושלים לחקר ישראל, ירושלים. </w:t>
      </w:r>
    </w:p>
    <w:p w14:paraId="48450303" w14:textId="77777777" w:rsidR="00115A14" w:rsidRPr="00115A14" w:rsidRDefault="00115A14" w:rsidP="00115A14">
      <w:pPr>
        <w:shd w:val="clear" w:color="auto" w:fill="FFFFFF"/>
        <w:spacing w:after="150" w:line="480" w:lineRule="auto"/>
        <w:jc w:val="both"/>
        <w:rPr>
          <w:rFonts w:ascii="Arial" w:eastAsia="Times New Roman" w:hAnsi="Arial" w:cs="David"/>
          <w:color w:val="3F3F3F"/>
          <w:sz w:val="24"/>
          <w:szCs w:val="24"/>
          <w:rtl/>
        </w:rPr>
      </w:pPr>
      <w:r w:rsidRPr="00115A14">
        <w:rPr>
          <w:rFonts w:ascii="Arial" w:eastAsia="Times New Roman" w:hAnsi="Arial" w:cs="David"/>
          <w:color w:val="3F3F3F"/>
          <w:sz w:val="24"/>
          <w:szCs w:val="24"/>
          <w:rtl/>
        </w:rPr>
        <w:t>אנדרסון, ב. (1999</w:t>
      </w:r>
      <w:r w:rsidRPr="00115A14">
        <w:rPr>
          <w:rFonts w:ascii="Arial" w:eastAsia="Times New Roman" w:hAnsi="Arial" w:cs="David" w:hint="cs"/>
          <w:color w:val="3F3F3F"/>
          <w:sz w:val="24"/>
          <w:szCs w:val="24"/>
          <w:rtl/>
        </w:rPr>
        <w:t>)</w:t>
      </w:r>
      <w:r w:rsidRPr="00115A14">
        <w:rPr>
          <w:rFonts w:ascii="Arial" w:eastAsia="Times New Roman" w:hAnsi="Arial" w:cs="David"/>
          <w:color w:val="3F3F3F"/>
          <w:sz w:val="24"/>
          <w:szCs w:val="24"/>
          <w:rtl/>
        </w:rPr>
        <w:t>. קהיליות מדומיינות: הגיגים על מקורות הלאומיות ועל התפשטותה. תל</w:t>
      </w:r>
      <w:r w:rsidRPr="00115A14">
        <w:rPr>
          <w:rFonts w:ascii="Arial" w:eastAsia="Times New Roman" w:hAnsi="Arial" w:cs="David"/>
          <w:color w:val="3F3F3F"/>
          <w:sz w:val="24"/>
          <w:szCs w:val="24"/>
        </w:rPr>
        <w:t xml:space="preserve">- </w:t>
      </w:r>
      <w:r w:rsidRPr="00115A14">
        <w:rPr>
          <w:rFonts w:ascii="Arial" w:eastAsia="Times New Roman" w:hAnsi="Arial" w:cs="David"/>
          <w:color w:val="3F3F3F"/>
          <w:sz w:val="24"/>
          <w:szCs w:val="24"/>
          <w:rtl/>
        </w:rPr>
        <w:t>אביב: האוניברסיטה הפתוחה</w:t>
      </w:r>
      <w:r w:rsidRPr="00115A14">
        <w:rPr>
          <w:rFonts w:ascii="Arial" w:eastAsia="Times New Roman" w:hAnsi="Arial" w:cs="David"/>
          <w:color w:val="3F3F3F"/>
          <w:sz w:val="24"/>
          <w:szCs w:val="24"/>
        </w:rPr>
        <w:t>.</w:t>
      </w:r>
    </w:p>
    <w:p w14:paraId="1A9154F2" w14:textId="77777777" w:rsidR="00115A14" w:rsidRPr="00115A14" w:rsidRDefault="00115A14" w:rsidP="00115A14">
      <w:pPr>
        <w:shd w:val="clear" w:color="auto" w:fill="FFFFFF"/>
        <w:bidi w:val="0"/>
        <w:spacing w:before="100" w:beforeAutospacing="1" w:after="150" w:afterAutospacing="1" w:line="480" w:lineRule="auto"/>
        <w:jc w:val="right"/>
        <w:rPr>
          <w:rFonts w:ascii="Arial" w:eastAsia="Times New Roman" w:hAnsi="Arial" w:cs="David"/>
          <w:color w:val="3F3F3F"/>
          <w:sz w:val="24"/>
          <w:szCs w:val="24"/>
        </w:rPr>
      </w:pPr>
      <w:r w:rsidRPr="00115A14">
        <w:rPr>
          <w:rFonts w:ascii="Arial" w:eastAsia="Times New Roman" w:hAnsi="Arial" w:cs="David" w:hint="cs"/>
          <w:color w:val="3F3F3F"/>
          <w:sz w:val="24"/>
          <w:szCs w:val="24"/>
          <w:rtl/>
        </w:rPr>
        <w:t xml:space="preserve">בן-מנחם, י'. (2017). </w:t>
      </w:r>
      <w:r w:rsidRPr="00115A14">
        <w:rPr>
          <w:rFonts w:ascii="Arial" w:eastAsia="Times New Roman" w:hAnsi="Arial" w:cs="David" w:hint="cs"/>
          <w:i/>
          <w:iCs/>
          <w:color w:val="3F3F3F"/>
          <w:sz w:val="24"/>
          <w:szCs w:val="24"/>
          <w:rtl/>
        </w:rPr>
        <w:t>סעודיה והר הבית</w:t>
      </w:r>
      <w:r w:rsidRPr="00115A14">
        <w:rPr>
          <w:rFonts w:ascii="Arial" w:eastAsia="Times New Roman" w:hAnsi="Arial" w:cs="David" w:hint="cs"/>
          <w:color w:val="3F3F3F"/>
          <w:sz w:val="24"/>
          <w:szCs w:val="24"/>
          <w:rtl/>
        </w:rPr>
        <w:t xml:space="preserve">. אוחזר מתוך המרכז הירושלמי לענייני ציבור ומדינה: </w:t>
      </w:r>
      <w:r w:rsidRPr="00115A14">
        <w:rPr>
          <w:rFonts w:ascii="Arial" w:eastAsia="Times New Roman" w:hAnsi="Arial" w:cs="David" w:hint="cs"/>
          <w:color w:val="3F3F3F"/>
          <w:sz w:val="24"/>
          <w:szCs w:val="24"/>
        </w:rPr>
        <w:t>http://jcpa.org.il/2017/07/%D7%A1%D7%A2%D7%95%D7%93%D7%99%D7%94-%D7%95%D7%94%D7%A8-%D7%94%D7%91%D7%99%D7%AA</w:t>
      </w:r>
      <w:r w:rsidRPr="00115A14">
        <w:rPr>
          <w:rFonts w:ascii="Arial" w:eastAsia="Times New Roman" w:hAnsi="Arial" w:cs="David" w:hint="cs"/>
          <w:color w:val="3F3F3F"/>
          <w:sz w:val="24"/>
          <w:szCs w:val="24"/>
          <w:rtl/>
        </w:rPr>
        <w:t>/</w:t>
      </w:r>
    </w:p>
    <w:p w14:paraId="54748CFF" w14:textId="77777777" w:rsidR="00115A14" w:rsidRPr="00115A14" w:rsidRDefault="00115A14" w:rsidP="00115A14">
      <w:pPr>
        <w:shd w:val="clear" w:color="auto" w:fill="FFFFFF"/>
        <w:spacing w:after="150" w:line="480" w:lineRule="auto"/>
        <w:jc w:val="both"/>
        <w:rPr>
          <w:rFonts w:ascii="Arial" w:eastAsia="Times New Roman" w:hAnsi="Arial" w:cs="David"/>
          <w:color w:val="3F3F3F"/>
          <w:sz w:val="24"/>
          <w:szCs w:val="24"/>
          <w:rtl/>
        </w:rPr>
      </w:pPr>
      <w:r w:rsidRPr="00115A14">
        <w:rPr>
          <w:rFonts w:ascii="Arial" w:eastAsia="Times New Roman" w:hAnsi="Arial" w:cs="David" w:hint="cs"/>
          <w:color w:val="3F3F3F"/>
          <w:sz w:val="24"/>
          <w:szCs w:val="24"/>
          <w:rtl/>
        </w:rPr>
        <w:t xml:space="preserve">בר-און, מ. (1995)סטטוס-קוו לפני- או אחרי? הערות ופרשנות למדיניות הביטחון של ישראל 1958-1949, בתוך עיונים בתקומת ישראל </w:t>
      </w:r>
      <w:r w:rsidRPr="00115A14">
        <w:rPr>
          <w:rFonts w:ascii="Arial" w:eastAsia="Times New Roman" w:hAnsi="Arial" w:cs="David"/>
          <w:color w:val="3F3F3F"/>
          <w:sz w:val="24"/>
          <w:szCs w:val="24"/>
          <w:rtl/>
        </w:rPr>
        <w:t>קריית שדה- בוקר: המרכז למורשת בן- גוריון</w:t>
      </w:r>
      <w:r w:rsidRPr="00115A14">
        <w:rPr>
          <w:rFonts w:ascii="Arial" w:eastAsia="Times New Roman" w:hAnsi="Arial" w:cs="David"/>
          <w:color w:val="3F3F3F"/>
          <w:sz w:val="24"/>
          <w:szCs w:val="24"/>
        </w:rPr>
        <w:t>.</w:t>
      </w:r>
    </w:p>
    <w:p w14:paraId="1651FE9C" w14:textId="77777777" w:rsidR="00115A14" w:rsidRPr="00115A14" w:rsidRDefault="00115A14" w:rsidP="00115A14">
      <w:pPr>
        <w:shd w:val="clear" w:color="auto" w:fill="FFFFFF"/>
        <w:spacing w:after="150" w:line="480" w:lineRule="auto"/>
        <w:jc w:val="both"/>
        <w:rPr>
          <w:rFonts w:ascii="Arial" w:eastAsia="Times New Roman" w:hAnsi="Arial" w:cs="David"/>
          <w:color w:val="3F3F3F"/>
          <w:sz w:val="24"/>
          <w:szCs w:val="24"/>
          <w:rtl/>
        </w:rPr>
      </w:pPr>
      <w:r w:rsidRPr="00115A14">
        <w:rPr>
          <w:rFonts w:ascii="Arial" w:eastAsia="Times New Roman" w:hAnsi="Arial" w:cs="David" w:hint="cs"/>
          <w:color w:val="3F3F3F"/>
          <w:sz w:val="24"/>
          <w:szCs w:val="24"/>
          <w:rtl/>
        </w:rPr>
        <w:t>ברקוביץ, ש. (2000) מלחמות המקומות הקדושים, המאבק על ירושלים והמקומות הקדושים בישראל, יהודה, שומרון וחבל עזה. כתר, ירושלים.</w:t>
      </w:r>
    </w:p>
    <w:p w14:paraId="62A176B2" w14:textId="77777777" w:rsidR="00115A14" w:rsidRPr="00115A14" w:rsidRDefault="00115A14" w:rsidP="00115A14">
      <w:pPr>
        <w:shd w:val="clear" w:color="auto" w:fill="FFFFFF"/>
        <w:spacing w:after="150" w:line="480" w:lineRule="auto"/>
        <w:jc w:val="both"/>
        <w:rPr>
          <w:rFonts w:ascii="Arial" w:eastAsia="Times New Roman" w:hAnsi="Arial" w:cs="David"/>
          <w:color w:val="3F3F3F"/>
          <w:sz w:val="24"/>
          <w:szCs w:val="24"/>
          <w:rtl/>
        </w:rPr>
      </w:pPr>
      <w:r w:rsidRPr="00115A14">
        <w:rPr>
          <w:rFonts w:ascii="Arial" w:eastAsia="Times New Roman" w:hAnsi="Arial" w:cs="David" w:hint="cs"/>
          <w:color w:val="3F3F3F"/>
          <w:sz w:val="24"/>
          <w:szCs w:val="24"/>
          <w:rtl/>
        </w:rPr>
        <w:t>בשארה, ע. (1999) אחרית דבר למהדורה העברית, בתוך קהילות מדומיינות, האוניברסיטה הפתוחה, תל אביב.</w:t>
      </w:r>
    </w:p>
    <w:p w14:paraId="67536434" w14:textId="77777777" w:rsidR="00115A14" w:rsidRPr="00115A14" w:rsidRDefault="00115A14" w:rsidP="00115A14">
      <w:pPr>
        <w:shd w:val="clear" w:color="auto" w:fill="FFFFFF"/>
        <w:spacing w:after="150" w:line="480" w:lineRule="auto"/>
        <w:jc w:val="both"/>
        <w:rPr>
          <w:rFonts w:ascii="Arial" w:eastAsia="Times New Roman" w:hAnsi="Arial" w:cs="David"/>
          <w:color w:val="3F3F3F"/>
          <w:sz w:val="24"/>
          <w:szCs w:val="24"/>
          <w:rtl/>
        </w:rPr>
      </w:pPr>
      <w:r w:rsidRPr="00115A14">
        <w:rPr>
          <w:rFonts w:ascii="Arial" w:eastAsia="Times New Roman" w:hAnsi="Arial" w:cs="David" w:hint="cs"/>
          <w:color w:val="3F3F3F"/>
          <w:sz w:val="24"/>
          <w:szCs w:val="24"/>
          <w:rtl/>
        </w:rPr>
        <w:t xml:space="preserve">חגי, ח. (2007) "הנברת של </w:t>
      </w:r>
      <w:proofErr w:type="spellStart"/>
      <w:r w:rsidRPr="00115A14">
        <w:rPr>
          <w:rFonts w:ascii="Arial" w:eastAsia="Times New Roman" w:hAnsi="Arial" w:cs="David" w:hint="cs"/>
          <w:color w:val="3F3F3F"/>
          <w:sz w:val="24"/>
          <w:szCs w:val="24"/>
          <w:rtl/>
        </w:rPr>
        <w:t>כו</w:t>
      </w:r>
      <w:proofErr w:type="spellEnd"/>
      <w:r w:rsidRPr="00115A14">
        <w:rPr>
          <w:rFonts w:ascii="Arial" w:eastAsia="Times New Roman" w:hAnsi="Arial" w:cs="David" w:hint="cs"/>
          <w:color w:val="3F3F3F"/>
          <w:sz w:val="24"/>
          <w:szCs w:val="24"/>
          <w:rtl/>
        </w:rPr>
        <w:t>-לו"? הנרטיב הלאומי בעיתונות העברית המסקרת את משחקיה של נבחרת ישראל בכדורגל, 1949-2000. אונ' חיפה</w:t>
      </w:r>
    </w:p>
    <w:p w14:paraId="0537FB0E" w14:textId="77777777" w:rsidR="00115A14" w:rsidRPr="00115A14" w:rsidRDefault="00115A14" w:rsidP="00115A14">
      <w:pPr>
        <w:shd w:val="clear" w:color="auto" w:fill="FFFFFF"/>
        <w:spacing w:after="150" w:line="480" w:lineRule="auto"/>
        <w:jc w:val="both"/>
        <w:rPr>
          <w:rFonts w:ascii="Arial" w:eastAsia="Times New Roman" w:hAnsi="Arial" w:cs="David"/>
          <w:color w:val="3F3F3F"/>
          <w:sz w:val="24"/>
          <w:szCs w:val="24"/>
          <w:rtl/>
        </w:rPr>
      </w:pPr>
      <w:r w:rsidRPr="00115A14">
        <w:rPr>
          <w:rFonts w:ascii="Arial" w:eastAsia="Times New Roman" w:hAnsi="Arial" w:cs="David" w:hint="cs"/>
          <w:color w:val="3F3F3F"/>
          <w:sz w:val="24"/>
          <w:szCs w:val="24"/>
          <w:rtl/>
        </w:rPr>
        <w:t xml:space="preserve">לוז, נ. (2004) אל חרם אל שריף בשיח הציבורי הערבי הפלסטיני בישראל: זהות, זיכרון קולקטיבי ודרכי הבנייה, מכון </w:t>
      </w:r>
      <w:proofErr w:type="spellStart"/>
      <w:r w:rsidRPr="00115A14">
        <w:rPr>
          <w:rFonts w:ascii="Arial" w:eastAsia="Times New Roman" w:hAnsi="Arial" w:cs="David" w:hint="cs"/>
          <w:color w:val="3F3F3F"/>
          <w:sz w:val="24"/>
          <w:szCs w:val="24"/>
          <w:rtl/>
        </w:rPr>
        <w:t>פלורסהיימר</w:t>
      </w:r>
      <w:proofErr w:type="spellEnd"/>
      <w:r w:rsidRPr="00115A14">
        <w:rPr>
          <w:rFonts w:ascii="Arial" w:eastAsia="Times New Roman" w:hAnsi="Arial" w:cs="David" w:hint="cs"/>
          <w:color w:val="3F3F3F"/>
          <w:sz w:val="24"/>
          <w:szCs w:val="24"/>
          <w:rtl/>
        </w:rPr>
        <w:t xml:space="preserve"> למחקרי מדיניות.</w:t>
      </w:r>
    </w:p>
    <w:p w14:paraId="4FA70B98" w14:textId="77777777" w:rsidR="00115A14" w:rsidRPr="00115A14" w:rsidRDefault="00115A14" w:rsidP="00115A14">
      <w:pPr>
        <w:shd w:val="clear" w:color="auto" w:fill="FFFFFF"/>
        <w:spacing w:after="150" w:line="480" w:lineRule="auto"/>
        <w:jc w:val="both"/>
        <w:rPr>
          <w:rFonts w:ascii="Arial" w:eastAsia="Times New Roman" w:hAnsi="Arial" w:cs="David"/>
          <w:color w:val="3F3F3F"/>
          <w:sz w:val="24"/>
          <w:szCs w:val="24"/>
          <w:rtl/>
        </w:rPr>
      </w:pPr>
      <w:r w:rsidRPr="00115A14">
        <w:rPr>
          <w:rFonts w:ascii="Arial" w:eastAsia="Times New Roman" w:hAnsi="Arial" w:cs="David" w:hint="cs"/>
          <w:color w:val="3F3F3F"/>
          <w:sz w:val="24"/>
          <w:szCs w:val="24"/>
          <w:rtl/>
        </w:rPr>
        <w:t>סמית, א. (2000) האומה בהיסטוריה, החברה ההיסטורית הישראלית בירושלים, ירושלים.</w:t>
      </w:r>
    </w:p>
    <w:p w14:paraId="5674B94F" w14:textId="77777777" w:rsidR="00115A14" w:rsidRPr="00115A14" w:rsidRDefault="00115A14" w:rsidP="00115A14">
      <w:pPr>
        <w:shd w:val="clear" w:color="auto" w:fill="FFFFFF"/>
        <w:spacing w:after="150" w:line="360" w:lineRule="auto"/>
        <w:jc w:val="both"/>
        <w:rPr>
          <w:rFonts w:ascii="Arial" w:eastAsia="Times New Roman" w:hAnsi="Arial" w:cs="David"/>
          <w:color w:val="3F3F3F"/>
          <w:sz w:val="24"/>
          <w:szCs w:val="24"/>
          <w:rtl/>
        </w:rPr>
      </w:pPr>
      <w:r w:rsidRPr="00115A14">
        <w:rPr>
          <w:rFonts w:ascii="Arial" w:eastAsia="Times New Roman" w:hAnsi="Arial" w:cs="David" w:hint="cs"/>
          <w:color w:val="3F3F3F"/>
          <w:sz w:val="24"/>
          <w:szCs w:val="24"/>
          <w:rtl/>
        </w:rPr>
        <w:t>רייטר, י.</w:t>
      </w:r>
      <w:r w:rsidRPr="00115A14">
        <w:rPr>
          <w:rFonts w:ascii="Arial" w:eastAsia="Times New Roman" w:hAnsi="Arial" w:cs="David"/>
          <w:color w:val="3F3F3F"/>
          <w:sz w:val="24"/>
          <w:szCs w:val="24"/>
        </w:rPr>
        <w:t xml:space="preserve"> </w:t>
      </w:r>
      <w:r w:rsidRPr="00115A14">
        <w:rPr>
          <w:rFonts w:ascii="Arial" w:eastAsia="Times New Roman" w:hAnsi="Arial" w:cs="David" w:hint="cs"/>
          <w:color w:val="3F3F3F"/>
          <w:sz w:val="24"/>
          <w:szCs w:val="24"/>
          <w:rtl/>
        </w:rPr>
        <w:t>(2016) סטטוס-קוו בתהליכי שינוי: מאבקי שליטה בהר הבית, מכון ירושלים לחקר ישראל.</w:t>
      </w:r>
    </w:p>
    <w:p w14:paraId="56F5E58A" w14:textId="77777777" w:rsidR="00115A14" w:rsidRPr="00115A14" w:rsidRDefault="00115A14" w:rsidP="00115A14">
      <w:pPr>
        <w:shd w:val="clear" w:color="auto" w:fill="FFFFFF"/>
        <w:spacing w:after="150" w:line="360" w:lineRule="auto"/>
        <w:jc w:val="both"/>
        <w:rPr>
          <w:rFonts w:ascii="Arial" w:eastAsia="Times New Roman" w:hAnsi="Arial" w:cs="David"/>
          <w:color w:val="3F3F3F"/>
          <w:sz w:val="24"/>
          <w:szCs w:val="24"/>
          <w:rtl/>
        </w:rPr>
      </w:pPr>
      <w:r w:rsidRPr="00115A14">
        <w:rPr>
          <w:rFonts w:ascii="Arial" w:eastAsia="Times New Roman" w:hAnsi="Arial" w:cs="David" w:hint="cs"/>
          <w:color w:val="3F3F3F"/>
          <w:sz w:val="24"/>
          <w:szCs w:val="24"/>
          <w:rtl/>
        </w:rPr>
        <w:t>רייטר, י . (2001) ריבונות האל והאדם: קדושה ומרכזיות פוליטית בהר הבית, מכון ירושלים לחקר ישראל.</w:t>
      </w:r>
    </w:p>
    <w:p w14:paraId="3273B0CE" w14:textId="77777777" w:rsidR="00115A14" w:rsidRPr="00115A14" w:rsidRDefault="00115A14" w:rsidP="00115A14">
      <w:pPr>
        <w:shd w:val="clear" w:color="auto" w:fill="FFFFFF"/>
        <w:spacing w:after="150" w:line="360" w:lineRule="auto"/>
        <w:jc w:val="both"/>
        <w:rPr>
          <w:rFonts w:ascii="Arial" w:eastAsia="Times New Roman" w:hAnsi="Arial" w:cs="David"/>
          <w:color w:val="3F3F3F"/>
          <w:sz w:val="24"/>
          <w:szCs w:val="24"/>
          <w:rtl/>
        </w:rPr>
      </w:pPr>
      <w:r w:rsidRPr="00115A14">
        <w:rPr>
          <w:rFonts w:ascii="Arial" w:eastAsia="Times New Roman" w:hAnsi="Arial" w:cs="David"/>
          <w:color w:val="3F3F3F"/>
          <w:sz w:val="24"/>
          <w:szCs w:val="24"/>
          <w:rtl/>
        </w:rPr>
        <w:t>רם, א. (1996</w:t>
      </w:r>
      <w:r w:rsidRPr="00115A14">
        <w:rPr>
          <w:rFonts w:ascii="Arial" w:eastAsia="Times New Roman" w:hAnsi="Arial" w:cs="David" w:hint="cs"/>
          <w:color w:val="3F3F3F"/>
          <w:sz w:val="24"/>
          <w:szCs w:val="24"/>
          <w:rtl/>
        </w:rPr>
        <w:t>)</w:t>
      </w:r>
      <w:r w:rsidRPr="00115A14">
        <w:rPr>
          <w:rFonts w:ascii="Arial" w:eastAsia="Times New Roman" w:hAnsi="Arial" w:cs="David"/>
          <w:color w:val="3F3F3F"/>
          <w:sz w:val="24"/>
          <w:szCs w:val="24"/>
          <w:rtl/>
        </w:rPr>
        <w:t xml:space="preserve"> . הימים ההם והזמן הזה. בתוך פ' </w:t>
      </w:r>
      <w:proofErr w:type="spellStart"/>
      <w:r w:rsidRPr="00115A14">
        <w:rPr>
          <w:rFonts w:ascii="Arial" w:eastAsia="Times New Roman" w:hAnsi="Arial" w:cs="David"/>
          <w:color w:val="3F3F3F"/>
          <w:sz w:val="24"/>
          <w:szCs w:val="24"/>
          <w:rtl/>
        </w:rPr>
        <w:t>גנוסר</w:t>
      </w:r>
      <w:proofErr w:type="spellEnd"/>
      <w:r w:rsidRPr="00115A14">
        <w:rPr>
          <w:rFonts w:ascii="Arial" w:eastAsia="Times New Roman" w:hAnsi="Arial" w:cs="David"/>
          <w:color w:val="3F3F3F"/>
          <w:sz w:val="24"/>
          <w:szCs w:val="24"/>
          <w:rtl/>
        </w:rPr>
        <w:t xml:space="preserve"> וא' בראלי (עורכים). עיונים בתקומת ישראל: ציונות פולמוס בן זמננו. קריית שדה- בוקר: המרכז למורשת בן- גוריון</w:t>
      </w:r>
      <w:r w:rsidRPr="00115A14">
        <w:rPr>
          <w:rFonts w:ascii="Arial" w:eastAsia="Times New Roman" w:hAnsi="Arial" w:cs="David"/>
          <w:color w:val="3F3F3F"/>
          <w:sz w:val="24"/>
          <w:szCs w:val="24"/>
        </w:rPr>
        <w:t>.</w:t>
      </w:r>
    </w:p>
    <w:p w14:paraId="1B52A83A" w14:textId="77777777" w:rsidR="00115A14" w:rsidRPr="00115A14" w:rsidRDefault="00115A14" w:rsidP="00115A14">
      <w:pPr>
        <w:shd w:val="clear" w:color="auto" w:fill="FFFFFF"/>
        <w:spacing w:after="150" w:line="360" w:lineRule="auto"/>
        <w:jc w:val="both"/>
        <w:rPr>
          <w:rFonts w:ascii="Arial" w:eastAsia="Times New Roman" w:hAnsi="Arial" w:cs="David"/>
          <w:color w:val="3F3F3F"/>
          <w:sz w:val="24"/>
          <w:szCs w:val="24"/>
          <w:rtl/>
        </w:rPr>
      </w:pPr>
      <w:r w:rsidRPr="00115A14">
        <w:rPr>
          <w:rFonts w:ascii="Arial" w:eastAsia="Times New Roman" w:hAnsi="Arial" w:cs="David" w:hint="cs"/>
          <w:color w:val="3F3F3F"/>
          <w:sz w:val="24"/>
          <w:szCs w:val="24"/>
          <w:rtl/>
        </w:rPr>
        <w:lastRenderedPageBreak/>
        <w:t>שרגאי, נ. (1995)הר המריבה המאבק על הר-הבית יהודים ומוסלמים, דת ופוליטיקה.</w:t>
      </w:r>
    </w:p>
    <w:p w14:paraId="4D0C874C" w14:textId="77777777" w:rsidR="00115A14" w:rsidRPr="00115A14" w:rsidRDefault="00115A14" w:rsidP="00115A14">
      <w:pPr>
        <w:shd w:val="clear" w:color="auto" w:fill="FFFFFF"/>
        <w:bidi w:val="0"/>
        <w:spacing w:before="100" w:beforeAutospacing="1" w:after="150" w:afterAutospacing="1" w:line="360" w:lineRule="auto"/>
        <w:jc w:val="right"/>
        <w:rPr>
          <w:rFonts w:ascii="Arial" w:eastAsia="Times New Roman" w:hAnsi="Arial" w:cs="David"/>
          <w:color w:val="3F3F3F"/>
          <w:sz w:val="24"/>
          <w:szCs w:val="24"/>
        </w:rPr>
      </w:pPr>
      <w:r w:rsidRPr="00115A14">
        <w:rPr>
          <w:rFonts w:ascii="Arial" w:eastAsia="Times New Roman" w:hAnsi="Arial" w:cs="David" w:hint="cs"/>
          <w:color w:val="3F3F3F"/>
          <w:sz w:val="24"/>
          <w:szCs w:val="24"/>
          <w:rtl/>
        </w:rPr>
        <w:t xml:space="preserve">שרגאי, נ'. (2018). </w:t>
      </w:r>
      <w:r w:rsidRPr="00115A14">
        <w:rPr>
          <w:rFonts w:ascii="Arial" w:eastAsia="Times New Roman" w:hAnsi="Arial" w:cs="David" w:hint="cs"/>
          <w:i/>
          <w:iCs/>
          <w:color w:val="3F3F3F"/>
          <w:sz w:val="24"/>
          <w:szCs w:val="24"/>
          <w:rtl/>
        </w:rPr>
        <w:t>המטרה הטורקית: הר הבית</w:t>
      </w:r>
      <w:r w:rsidRPr="00115A14">
        <w:rPr>
          <w:rFonts w:ascii="Arial" w:eastAsia="Times New Roman" w:hAnsi="Arial" w:cs="David" w:hint="cs"/>
          <w:color w:val="3F3F3F"/>
          <w:sz w:val="24"/>
          <w:szCs w:val="24"/>
          <w:rtl/>
        </w:rPr>
        <w:t xml:space="preserve">. אוחזר מתוך ישראל היום: </w:t>
      </w:r>
      <w:r w:rsidRPr="00115A14">
        <w:rPr>
          <w:rFonts w:ascii="Arial" w:eastAsia="Times New Roman" w:hAnsi="Arial" w:cs="David" w:hint="cs"/>
          <w:color w:val="3F3F3F"/>
          <w:sz w:val="24"/>
          <w:szCs w:val="24"/>
        </w:rPr>
        <w:t>https://www.israelhayom.co.il/article/568419</w:t>
      </w:r>
    </w:p>
    <w:p w14:paraId="74AF3A5C" w14:textId="77777777" w:rsidR="00115A14" w:rsidRPr="00115A14" w:rsidRDefault="00115A14" w:rsidP="00115A14">
      <w:pPr>
        <w:shd w:val="clear" w:color="auto" w:fill="FFFFFF"/>
        <w:spacing w:after="150" w:line="360" w:lineRule="auto"/>
        <w:jc w:val="both"/>
        <w:rPr>
          <w:rFonts w:ascii="Arial" w:eastAsia="Times New Roman" w:hAnsi="Arial" w:cs="David" w:hint="cs"/>
          <w:color w:val="3F3F3F"/>
          <w:sz w:val="24"/>
          <w:szCs w:val="24"/>
          <w:rtl/>
        </w:rPr>
      </w:pPr>
    </w:p>
    <w:p w14:paraId="015ECDC4" w14:textId="77777777" w:rsidR="00115A14" w:rsidRPr="00115A14" w:rsidRDefault="00115A14" w:rsidP="00115A14">
      <w:pPr>
        <w:shd w:val="clear" w:color="auto" w:fill="FFFFFF"/>
        <w:spacing w:after="150" w:line="360" w:lineRule="auto"/>
        <w:jc w:val="right"/>
        <w:rPr>
          <w:rFonts w:ascii="Arial" w:eastAsia="Times New Roman" w:hAnsi="Arial" w:cs="David"/>
          <w:sz w:val="24"/>
          <w:szCs w:val="24"/>
          <w:rtl/>
        </w:rPr>
      </w:pPr>
      <w:proofErr w:type="spellStart"/>
      <w:r w:rsidRPr="00115A14">
        <w:rPr>
          <w:rFonts w:ascii="Arial" w:eastAsia="Times New Roman" w:hAnsi="Arial" w:cs="David"/>
          <w:sz w:val="24"/>
          <w:szCs w:val="24"/>
        </w:rPr>
        <w:t>Bellah</w:t>
      </w:r>
      <w:proofErr w:type="spellEnd"/>
      <w:r w:rsidRPr="00115A14">
        <w:rPr>
          <w:rFonts w:ascii="Arial" w:eastAsia="Times New Roman" w:hAnsi="Arial" w:cs="David"/>
          <w:sz w:val="24"/>
          <w:szCs w:val="24"/>
        </w:rPr>
        <w:t xml:space="preserve"> Robert and Hammond </w:t>
      </w:r>
      <w:proofErr w:type="spellStart"/>
      <w:r w:rsidRPr="00115A14">
        <w:rPr>
          <w:rFonts w:ascii="Arial" w:eastAsia="Times New Roman" w:hAnsi="Arial" w:cs="David"/>
          <w:sz w:val="24"/>
          <w:szCs w:val="24"/>
        </w:rPr>
        <w:t>Philipe</w:t>
      </w:r>
      <w:proofErr w:type="spellEnd"/>
      <w:r w:rsidRPr="00115A14">
        <w:rPr>
          <w:rFonts w:ascii="Arial" w:eastAsia="Times New Roman" w:hAnsi="Arial" w:cs="David"/>
          <w:sz w:val="24"/>
          <w:szCs w:val="24"/>
        </w:rPr>
        <w:t xml:space="preserve"> (1980). Varieties of Civil </w:t>
      </w:r>
      <w:proofErr w:type="gramStart"/>
      <w:r w:rsidRPr="00115A14">
        <w:rPr>
          <w:rFonts w:ascii="Arial" w:eastAsia="Times New Roman" w:hAnsi="Arial" w:cs="David"/>
          <w:sz w:val="24"/>
          <w:szCs w:val="24"/>
        </w:rPr>
        <w:t>Religion ,</w:t>
      </w:r>
      <w:proofErr w:type="gramEnd"/>
      <w:r w:rsidRPr="00115A14">
        <w:rPr>
          <w:rFonts w:ascii="Arial" w:eastAsia="Times New Roman" w:hAnsi="Arial" w:cs="David"/>
          <w:sz w:val="24"/>
          <w:szCs w:val="24"/>
        </w:rPr>
        <w:t xml:space="preserve"> San Francisco.</w:t>
      </w:r>
    </w:p>
    <w:p w14:paraId="2D0892E0" w14:textId="77777777" w:rsidR="00115A14" w:rsidRPr="00115A14" w:rsidRDefault="00115A14" w:rsidP="00115A14">
      <w:pPr>
        <w:shd w:val="clear" w:color="auto" w:fill="FFFFFF"/>
        <w:spacing w:after="150" w:line="360" w:lineRule="auto"/>
        <w:jc w:val="right"/>
        <w:rPr>
          <w:rFonts w:ascii="Arial" w:eastAsia="Times New Roman" w:hAnsi="Arial" w:cs="David"/>
          <w:sz w:val="24"/>
          <w:szCs w:val="24"/>
          <w:rtl/>
        </w:rPr>
      </w:pPr>
      <w:r w:rsidRPr="00115A14">
        <w:rPr>
          <w:rFonts w:ascii="Arial" w:eastAsia="Times New Roman" w:hAnsi="Arial" w:cs="David"/>
          <w:sz w:val="24"/>
          <w:szCs w:val="24"/>
        </w:rPr>
        <w:t xml:space="preserve">Gellner Ernest (1983). Nations and </w:t>
      </w:r>
      <w:proofErr w:type="gramStart"/>
      <w:r w:rsidRPr="00115A14">
        <w:rPr>
          <w:rFonts w:ascii="Arial" w:eastAsia="Times New Roman" w:hAnsi="Arial" w:cs="David"/>
          <w:sz w:val="24"/>
          <w:szCs w:val="24"/>
        </w:rPr>
        <w:t>Nationalism ,</w:t>
      </w:r>
      <w:proofErr w:type="gramEnd"/>
      <w:r w:rsidRPr="00115A14">
        <w:rPr>
          <w:rFonts w:ascii="Arial" w:eastAsia="Times New Roman" w:hAnsi="Arial" w:cs="David"/>
          <w:sz w:val="24"/>
          <w:szCs w:val="24"/>
        </w:rPr>
        <w:t xml:space="preserve"> Ithaca, NY.</w:t>
      </w:r>
    </w:p>
    <w:p w14:paraId="3CF75778" w14:textId="77777777" w:rsidR="00115A14" w:rsidRPr="00115A14" w:rsidRDefault="00115A14" w:rsidP="00115A14">
      <w:pPr>
        <w:shd w:val="clear" w:color="auto" w:fill="FFFFFF"/>
        <w:bidi w:val="0"/>
        <w:spacing w:before="100" w:beforeAutospacing="1" w:after="100" w:afterAutospacing="1" w:line="360" w:lineRule="auto"/>
        <w:rPr>
          <w:rFonts w:ascii="Arial" w:eastAsia="Times New Roman" w:hAnsi="Arial" w:cs="David"/>
          <w:sz w:val="24"/>
          <w:szCs w:val="24"/>
        </w:rPr>
      </w:pPr>
      <w:r w:rsidRPr="00115A14">
        <w:rPr>
          <w:rFonts w:ascii="Arial" w:eastAsia="Times New Roman" w:hAnsi="Arial" w:cs="David"/>
          <w:sz w:val="24"/>
          <w:szCs w:val="24"/>
        </w:rPr>
        <w:t>Hobsbawm Eric and Ranger Terence (eds.) (1983). The Invention of Tradition, Cambridge</w:t>
      </w:r>
      <w:r w:rsidRPr="00115A14">
        <w:rPr>
          <w:rFonts w:ascii="Arial" w:eastAsia="Times New Roman" w:hAnsi="Arial" w:cs="David"/>
          <w:sz w:val="24"/>
          <w:szCs w:val="24"/>
          <w:rtl/>
        </w:rPr>
        <w:t>.</w:t>
      </w:r>
    </w:p>
    <w:p w14:paraId="77E36F7E" w14:textId="77777777" w:rsidR="00115A14" w:rsidRPr="00115A14" w:rsidRDefault="00115A14" w:rsidP="00115A14">
      <w:pPr>
        <w:shd w:val="clear" w:color="auto" w:fill="FFFFFF"/>
        <w:bidi w:val="0"/>
        <w:spacing w:before="100" w:beforeAutospacing="1" w:after="100" w:afterAutospacing="1" w:line="360" w:lineRule="auto"/>
        <w:rPr>
          <w:rFonts w:ascii="Arial" w:eastAsia="Times New Roman" w:hAnsi="Arial" w:cs="David"/>
          <w:sz w:val="24"/>
          <w:szCs w:val="24"/>
          <w:rtl/>
        </w:rPr>
      </w:pPr>
      <w:r w:rsidRPr="00115A14">
        <w:rPr>
          <w:rFonts w:ascii="Arial" w:eastAsia="Times New Roman" w:hAnsi="Arial" w:cs="David"/>
          <w:sz w:val="24"/>
          <w:szCs w:val="24"/>
        </w:rPr>
        <w:t xml:space="preserve">Frisch, Hill (2004) Jorden and the Palestinian Authority: Did Better Neighbors?  The Middle East Journal </w:t>
      </w:r>
    </w:p>
    <w:p w14:paraId="6B3935A6" w14:textId="77777777" w:rsidR="00115A14" w:rsidRPr="00115A14" w:rsidRDefault="00115A14" w:rsidP="00115A14">
      <w:pPr>
        <w:shd w:val="clear" w:color="auto" w:fill="FFFFFF"/>
        <w:spacing w:after="150" w:line="360" w:lineRule="auto"/>
        <w:jc w:val="right"/>
        <w:rPr>
          <w:rFonts w:ascii="Arial" w:eastAsia="Times New Roman" w:hAnsi="Arial" w:cs="David"/>
          <w:sz w:val="24"/>
          <w:szCs w:val="24"/>
          <w:rtl/>
        </w:rPr>
      </w:pPr>
      <w:proofErr w:type="spellStart"/>
      <w:proofErr w:type="gramStart"/>
      <w:r w:rsidRPr="00115A14">
        <w:rPr>
          <w:rFonts w:ascii="Arial" w:eastAsia="Times New Roman" w:hAnsi="Arial" w:cs="David"/>
          <w:sz w:val="24"/>
          <w:szCs w:val="24"/>
        </w:rPr>
        <w:t>Nairn,Tom</w:t>
      </w:r>
      <w:proofErr w:type="spellEnd"/>
      <w:proofErr w:type="gramEnd"/>
      <w:r w:rsidRPr="00115A14">
        <w:rPr>
          <w:rFonts w:ascii="Arial" w:eastAsia="Times New Roman" w:hAnsi="Arial" w:cs="David"/>
          <w:sz w:val="24"/>
          <w:szCs w:val="24"/>
        </w:rPr>
        <w:t xml:space="preserve">, (1977)The Break-up of Britain, </w:t>
      </w:r>
      <w:proofErr w:type="spellStart"/>
      <w:r w:rsidRPr="00115A14">
        <w:rPr>
          <w:rFonts w:ascii="Arial" w:eastAsia="Times New Roman" w:hAnsi="Arial" w:cs="David"/>
          <w:sz w:val="24"/>
          <w:szCs w:val="24"/>
        </w:rPr>
        <w:t>London:New</w:t>
      </w:r>
      <w:proofErr w:type="spellEnd"/>
      <w:r w:rsidRPr="00115A14">
        <w:rPr>
          <w:rFonts w:ascii="Arial" w:eastAsia="Times New Roman" w:hAnsi="Arial" w:cs="David"/>
          <w:sz w:val="24"/>
          <w:szCs w:val="24"/>
        </w:rPr>
        <w:t xml:space="preserve"> Left Books.</w:t>
      </w:r>
    </w:p>
    <w:p w14:paraId="0CCC0B55" w14:textId="77777777" w:rsidR="00115A14" w:rsidRPr="00115A14" w:rsidRDefault="00115A14" w:rsidP="00115A14">
      <w:pPr>
        <w:shd w:val="clear" w:color="auto" w:fill="FFFFFF"/>
        <w:spacing w:after="150" w:line="360" w:lineRule="auto"/>
        <w:jc w:val="right"/>
        <w:rPr>
          <w:rFonts w:ascii="Arial" w:eastAsia="Times New Roman" w:hAnsi="Arial" w:cs="David"/>
          <w:sz w:val="24"/>
          <w:szCs w:val="24"/>
          <w:rtl/>
        </w:rPr>
      </w:pPr>
      <w:r w:rsidRPr="00115A14">
        <w:rPr>
          <w:rFonts w:ascii="Arial" w:eastAsia="Times New Roman" w:hAnsi="Arial" w:cs="David"/>
          <w:sz w:val="24"/>
          <w:szCs w:val="24"/>
        </w:rPr>
        <w:t>Schlesinger, P. (1991). Media, the political order and national identity. Media, Culture &amp; Society.</w:t>
      </w:r>
    </w:p>
    <w:p w14:paraId="0ADB7042" w14:textId="77777777" w:rsidR="00115A14" w:rsidRPr="00115A14" w:rsidRDefault="00115A14" w:rsidP="00115A14">
      <w:pPr>
        <w:shd w:val="clear" w:color="auto" w:fill="FFFFFF"/>
        <w:spacing w:after="150" w:line="360" w:lineRule="auto"/>
        <w:jc w:val="right"/>
        <w:rPr>
          <w:rFonts w:ascii="Arial" w:eastAsia="Times New Roman" w:hAnsi="Arial" w:cs="David"/>
          <w:sz w:val="24"/>
          <w:szCs w:val="24"/>
          <w:rtl/>
        </w:rPr>
      </w:pPr>
      <w:r w:rsidRPr="00115A14">
        <w:rPr>
          <w:rFonts w:ascii="Arial" w:eastAsia="Times New Roman" w:hAnsi="Arial" w:cs="David"/>
          <w:sz w:val="24"/>
          <w:szCs w:val="24"/>
        </w:rPr>
        <w:t>Smith Anthony (1986). The Ethnic Origin s of Nations, Oxford</w:t>
      </w:r>
    </w:p>
    <w:p w14:paraId="1F6E462E" w14:textId="77777777" w:rsidR="00115A14" w:rsidRPr="00115A14" w:rsidRDefault="00115A14" w:rsidP="00115A14">
      <w:pPr>
        <w:shd w:val="clear" w:color="auto" w:fill="FFFFFF"/>
        <w:bidi w:val="0"/>
        <w:spacing w:before="100" w:beforeAutospacing="1" w:after="100" w:afterAutospacing="1" w:line="360" w:lineRule="auto"/>
        <w:rPr>
          <w:rFonts w:ascii="Arial" w:eastAsia="Times New Roman" w:hAnsi="Arial" w:cs="David"/>
          <w:sz w:val="24"/>
          <w:szCs w:val="24"/>
        </w:rPr>
      </w:pPr>
      <w:r w:rsidRPr="00115A14">
        <w:rPr>
          <w:rFonts w:ascii="Arial" w:eastAsia="Times New Roman" w:hAnsi="Arial" w:cs="David"/>
          <w:sz w:val="24"/>
          <w:szCs w:val="24"/>
        </w:rPr>
        <w:t>Patton, M. (1990). Qualitative evaluation and research methods</w:t>
      </w:r>
    </w:p>
    <w:p w14:paraId="64872102" w14:textId="77777777" w:rsidR="00115A14" w:rsidRPr="00115A14" w:rsidRDefault="00115A14" w:rsidP="00115A14">
      <w:pPr>
        <w:shd w:val="clear" w:color="auto" w:fill="FFFFFF"/>
        <w:spacing w:after="150" w:line="360" w:lineRule="auto"/>
        <w:jc w:val="right"/>
        <w:rPr>
          <w:rFonts w:ascii="Arial" w:eastAsia="Times New Roman" w:hAnsi="Arial" w:cs="David"/>
          <w:sz w:val="24"/>
          <w:szCs w:val="24"/>
          <w:rtl/>
        </w:rPr>
      </w:pPr>
      <w:r w:rsidRPr="00115A14">
        <w:rPr>
          <w:rFonts w:ascii="Arial" w:eastAsia="Times New Roman" w:hAnsi="Arial" w:cs="David"/>
          <w:sz w:val="24"/>
          <w:szCs w:val="24"/>
          <w:rtl/>
        </w:rPr>
        <w:t>(</w:t>
      </w:r>
      <w:r w:rsidRPr="00115A14">
        <w:rPr>
          <w:rFonts w:ascii="Arial" w:eastAsia="Times New Roman" w:hAnsi="Arial" w:cs="David"/>
          <w:sz w:val="24"/>
          <w:szCs w:val="24"/>
        </w:rPr>
        <w:t>pp. 169-186). Beverly Hills, CA: Sage</w:t>
      </w:r>
      <w:r w:rsidRPr="00115A14">
        <w:rPr>
          <w:rFonts w:ascii="Arial" w:eastAsia="Times New Roman" w:hAnsi="Arial" w:cs="David"/>
          <w:sz w:val="24"/>
          <w:szCs w:val="24"/>
          <w:rtl/>
        </w:rPr>
        <w:t>.</w:t>
      </w:r>
    </w:p>
    <w:p w14:paraId="2F0A42D0" w14:textId="77777777" w:rsidR="00115A14" w:rsidRPr="00115A14" w:rsidRDefault="00115A14" w:rsidP="00115A14">
      <w:pPr>
        <w:pBdr>
          <w:bottom w:val="single" w:sz="12" w:space="2" w:color="auto"/>
        </w:pBdr>
        <w:spacing w:line="360" w:lineRule="auto"/>
        <w:ind w:left="-567" w:right="-567"/>
        <w:jc w:val="both"/>
        <w:rPr>
          <w:rFonts w:ascii="Calibri" w:eastAsia="Calibri" w:hAnsi="Calibri" w:cs="David"/>
          <w:sz w:val="24"/>
          <w:szCs w:val="24"/>
          <w:rtl/>
        </w:rPr>
      </w:pPr>
    </w:p>
    <w:p w14:paraId="37B1ED6B" w14:textId="77777777" w:rsidR="00115A14" w:rsidRPr="00115A14" w:rsidRDefault="00115A14" w:rsidP="00115A14">
      <w:pPr>
        <w:pBdr>
          <w:bottom w:val="single" w:sz="12" w:space="2" w:color="auto"/>
        </w:pBdr>
        <w:spacing w:line="360" w:lineRule="auto"/>
        <w:ind w:left="-567" w:right="-567"/>
        <w:jc w:val="both"/>
        <w:rPr>
          <w:rFonts w:ascii="Calibri" w:eastAsia="Calibri" w:hAnsi="Calibri" w:cs="David"/>
          <w:sz w:val="24"/>
          <w:szCs w:val="24"/>
          <w:rtl/>
        </w:rPr>
      </w:pPr>
    </w:p>
    <w:p w14:paraId="3FEE0321" w14:textId="77777777" w:rsidR="00115A14" w:rsidRPr="00115A14" w:rsidRDefault="00115A14" w:rsidP="00115A14">
      <w:pPr>
        <w:shd w:val="clear" w:color="auto" w:fill="FFFFFF"/>
        <w:spacing w:after="150" w:line="360" w:lineRule="auto"/>
        <w:jc w:val="both"/>
        <w:rPr>
          <w:rFonts w:ascii="Arial" w:eastAsia="Times New Roman" w:hAnsi="Arial" w:cs="Arial"/>
          <w:color w:val="3F3F3F"/>
          <w:sz w:val="28"/>
          <w:szCs w:val="28"/>
          <w:rtl/>
        </w:rPr>
      </w:pPr>
    </w:p>
    <w:p w14:paraId="28FAD9FD" w14:textId="77777777" w:rsidR="00115A14" w:rsidRPr="00115A14" w:rsidRDefault="00115A14" w:rsidP="00115A14">
      <w:pPr>
        <w:shd w:val="clear" w:color="auto" w:fill="FFFFFF"/>
        <w:spacing w:after="150" w:line="360" w:lineRule="auto"/>
        <w:jc w:val="both"/>
        <w:rPr>
          <w:rFonts w:ascii="Arial" w:eastAsia="Times New Roman" w:hAnsi="Arial" w:cs="Arial"/>
          <w:color w:val="3F3F3F"/>
          <w:sz w:val="28"/>
          <w:szCs w:val="28"/>
          <w:rtl/>
        </w:rPr>
      </w:pPr>
    </w:p>
    <w:p w14:paraId="3A897FF3" w14:textId="77777777" w:rsidR="00115A14" w:rsidRPr="00115A14" w:rsidRDefault="00115A14" w:rsidP="00115A14">
      <w:pPr>
        <w:shd w:val="clear" w:color="auto" w:fill="FFFFFF"/>
        <w:spacing w:after="150" w:line="360" w:lineRule="auto"/>
        <w:jc w:val="both"/>
        <w:rPr>
          <w:rFonts w:ascii="Arial" w:eastAsia="Times New Roman" w:hAnsi="Arial" w:cs="Arial"/>
          <w:color w:val="3F3F3F"/>
          <w:sz w:val="28"/>
          <w:szCs w:val="28"/>
          <w:rtl/>
        </w:rPr>
      </w:pPr>
    </w:p>
    <w:p w14:paraId="47FE5A3B" w14:textId="77777777" w:rsidR="00115A14" w:rsidRPr="00115A14" w:rsidRDefault="00115A14" w:rsidP="00115A14">
      <w:pPr>
        <w:shd w:val="clear" w:color="auto" w:fill="FFFFFF"/>
        <w:spacing w:after="150" w:line="360" w:lineRule="auto"/>
        <w:jc w:val="both"/>
        <w:rPr>
          <w:rFonts w:ascii="Arial" w:eastAsia="Times New Roman" w:hAnsi="Arial" w:cs="Arial"/>
          <w:color w:val="3F3F3F"/>
          <w:sz w:val="28"/>
          <w:szCs w:val="28"/>
          <w:rtl/>
        </w:rPr>
      </w:pPr>
    </w:p>
    <w:p w14:paraId="03D851D1" w14:textId="77777777" w:rsidR="00115A14" w:rsidRPr="00115A14" w:rsidRDefault="00115A14" w:rsidP="00115A14">
      <w:pPr>
        <w:shd w:val="clear" w:color="auto" w:fill="FFFFFF"/>
        <w:spacing w:after="150" w:line="360" w:lineRule="auto"/>
        <w:jc w:val="both"/>
        <w:rPr>
          <w:rFonts w:ascii="Arial" w:eastAsia="Times New Roman" w:hAnsi="Arial" w:cs="Arial"/>
          <w:color w:val="3F3F3F"/>
          <w:sz w:val="28"/>
          <w:szCs w:val="28"/>
          <w:rtl/>
        </w:rPr>
      </w:pPr>
    </w:p>
    <w:p w14:paraId="1CC7843D" w14:textId="77777777" w:rsidR="00115A14" w:rsidRPr="00115A14" w:rsidRDefault="00115A14" w:rsidP="00115A14">
      <w:pPr>
        <w:shd w:val="clear" w:color="auto" w:fill="FFFFFF"/>
        <w:spacing w:after="150" w:line="240" w:lineRule="auto"/>
        <w:jc w:val="both"/>
        <w:rPr>
          <w:rFonts w:ascii="Arial" w:eastAsia="Times New Roman" w:hAnsi="Arial" w:cs="Arial"/>
          <w:color w:val="3F3F3F"/>
          <w:sz w:val="26"/>
          <w:szCs w:val="26"/>
        </w:rPr>
      </w:pPr>
    </w:p>
    <w:p w14:paraId="2D28CC50" w14:textId="77777777" w:rsidR="00115A14" w:rsidRPr="00115A14" w:rsidRDefault="00115A14" w:rsidP="00115A14">
      <w:pPr>
        <w:shd w:val="clear" w:color="auto" w:fill="FFFFFF"/>
        <w:spacing w:after="150" w:line="240" w:lineRule="auto"/>
        <w:jc w:val="both"/>
        <w:rPr>
          <w:rFonts w:ascii="Arial" w:eastAsia="Times New Roman" w:hAnsi="Arial" w:cs="Arial"/>
          <w:color w:val="3F3F3F"/>
          <w:sz w:val="26"/>
          <w:szCs w:val="26"/>
          <w:rtl/>
        </w:rPr>
      </w:pPr>
    </w:p>
    <w:p w14:paraId="1132DCBA" w14:textId="77777777" w:rsidR="00115A14" w:rsidRPr="00115A14" w:rsidRDefault="00115A14" w:rsidP="00115A14">
      <w:pPr>
        <w:jc w:val="both"/>
        <w:rPr>
          <w:rFonts w:ascii="Calibri" w:eastAsia="Calibri" w:hAnsi="Calibri" w:cs="Arial"/>
        </w:rPr>
      </w:pPr>
    </w:p>
    <w:p w14:paraId="674A7FDE" w14:textId="77777777" w:rsidR="00115A14" w:rsidRPr="00115A14" w:rsidRDefault="00115A14" w:rsidP="00115A14">
      <w:pPr>
        <w:rPr>
          <w:rFonts w:ascii="Calibri" w:eastAsia="Calibri" w:hAnsi="Calibri" w:cs="Arial"/>
        </w:rPr>
      </w:pPr>
    </w:p>
    <w:p w14:paraId="30185F9C" w14:textId="77777777" w:rsidR="006D26F3" w:rsidRPr="00115A14" w:rsidRDefault="006D26F3"/>
    <w:sectPr w:rsidR="006D26F3" w:rsidRPr="00115A14" w:rsidSect="000B4BC8">
      <w:footerReference w:type="default" r:id="rId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67382555"/>
      <w:docPartObj>
        <w:docPartGallery w:val="Page Numbers (Bottom of Page)"/>
        <w:docPartUnique/>
      </w:docPartObj>
    </w:sdtPr>
    <w:sdtEndPr>
      <w:rPr>
        <w:cs/>
      </w:rPr>
    </w:sdtEndPr>
    <w:sdtContent>
      <w:p w14:paraId="20522AA3" w14:textId="77777777" w:rsidR="00BA6683" w:rsidRDefault="00115A14">
        <w:pPr>
          <w:pStyle w:val="a3"/>
          <w:jc w:val="center"/>
          <w:rPr>
            <w:rtl/>
            <w:cs/>
          </w:rPr>
        </w:pPr>
        <w:r>
          <w:fldChar w:fldCharType="begin"/>
        </w:r>
        <w:r>
          <w:rPr>
            <w:rtl/>
            <w:cs/>
          </w:rPr>
          <w:instrText>PAGE   \* MERGEFORMAT</w:instrText>
        </w:r>
        <w:r>
          <w:fldChar w:fldCharType="separate"/>
        </w:r>
        <w:r w:rsidRPr="00476056">
          <w:rPr>
            <w:noProof/>
            <w:rtl/>
            <w:lang w:val="he-IL"/>
          </w:rPr>
          <w:t>13</w:t>
        </w:r>
        <w:r>
          <w:fldChar w:fldCharType="end"/>
        </w:r>
      </w:p>
    </w:sdtContent>
  </w:sdt>
  <w:p w14:paraId="0B3A82C3" w14:textId="77777777" w:rsidR="00BA6683" w:rsidRDefault="00115A14">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CA205B"/>
    <w:multiLevelType w:val="hybridMultilevel"/>
    <w:tmpl w:val="54C6908A"/>
    <w:lvl w:ilvl="0" w:tplc="04090001">
      <w:start w:val="1"/>
      <w:numFmt w:val="bullet"/>
      <w:lvlText w:val=""/>
      <w:lvlJc w:val="left"/>
      <w:pPr>
        <w:ind w:left="153" w:hanging="360"/>
      </w:pPr>
      <w:rPr>
        <w:rFonts w:ascii="Symbol" w:hAnsi="Symbol" w:hint="default"/>
      </w:rPr>
    </w:lvl>
    <w:lvl w:ilvl="1" w:tplc="04090003">
      <w:start w:val="1"/>
      <w:numFmt w:val="bullet"/>
      <w:lvlText w:val="o"/>
      <w:lvlJc w:val="left"/>
      <w:pPr>
        <w:ind w:left="873" w:hanging="360"/>
      </w:pPr>
      <w:rPr>
        <w:rFonts w:ascii="Courier New" w:hAnsi="Courier New" w:cs="Courier New" w:hint="default"/>
      </w:rPr>
    </w:lvl>
    <w:lvl w:ilvl="2" w:tplc="04090005">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 w15:restartNumberingAfterBreak="0">
    <w:nsid w:val="4ACF2F8E"/>
    <w:multiLevelType w:val="hybridMultilevel"/>
    <w:tmpl w:val="8BF258BA"/>
    <w:lvl w:ilvl="0" w:tplc="72106A7A">
      <w:start w:val="1"/>
      <w:numFmt w:val="hebrew1"/>
      <w:lvlText w:val="%1."/>
      <w:lvlJc w:val="left"/>
      <w:pPr>
        <w:ind w:left="-207" w:hanging="360"/>
      </w:pPr>
      <w:rPr>
        <w:rFonts w:hint="default"/>
        <w:lang w:val="en-US"/>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 w15:restartNumberingAfterBreak="0">
    <w:nsid w:val="4BA841A8"/>
    <w:multiLevelType w:val="hybridMultilevel"/>
    <w:tmpl w:val="3BA48FC6"/>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3" w15:restartNumberingAfterBreak="0">
    <w:nsid w:val="540042B3"/>
    <w:multiLevelType w:val="hybridMultilevel"/>
    <w:tmpl w:val="3A1A5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C80F2E"/>
    <w:multiLevelType w:val="hybridMultilevel"/>
    <w:tmpl w:val="FF40E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E51050A"/>
    <w:multiLevelType w:val="hybridMultilevel"/>
    <w:tmpl w:val="16A4DCE0"/>
    <w:lvl w:ilvl="0" w:tplc="F296FFFC">
      <w:start w:val="1"/>
      <w:numFmt w:val="hebrew1"/>
      <w:lvlText w:val="%1."/>
      <w:lvlJc w:val="left"/>
      <w:pPr>
        <w:ind w:left="153" w:hanging="360"/>
      </w:pPr>
      <w:rPr>
        <w:rFonts w:hint="default"/>
      </w:rPr>
    </w:lvl>
    <w:lvl w:ilvl="1" w:tplc="04090019">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6" w15:restartNumberingAfterBreak="0">
    <w:nsid w:val="6E6F67A6"/>
    <w:multiLevelType w:val="hybridMultilevel"/>
    <w:tmpl w:val="2CF07EF0"/>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7" w15:restartNumberingAfterBreak="0">
    <w:nsid w:val="77097563"/>
    <w:multiLevelType w:val="hybridMultilevel"/>
    <w:tmpl w:val="41281214"/>
    <w:lvl w:ilvl="0" w:tplc="0409000F">
      <w:start w:val="1"/>
      <w:numFmt w:val="decimal"/>
      <w:lvlText w:val="%1."/>
      <w:lvlJc w:val="left"/>
      <w:pPr>
        <w:ind w:left="720" w:hanging="360"/>
      </w:pPr>
      <w:rPr>
        <w:rFonts w:hint="default"/>
      </w:rPr>
    </w:lvl>
    <w:lvl w:ilvl="1" w:tplc="DB142492">
      <w:start w:val="1"/>
      <w:numFmt w:val="hebrew1"/>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2"/>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A14"/>
    <w:rsid w:val="00115A14"/>
    <w:rsid w:val="006D26F3"/>
    <w:rsid w:val="00F640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C2A22"/>
  <w15:chartTrackingRefBased/>
  <w15:docId w15:val="{EB4D769F-B1AC-440A-B70D-C3D8CB1B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15A14"/>
    <w:pPr>
      <w:tabs>
        <w:tab w:val="center" w:pos="4153"/>
        <w:tab w:val="right" w:pos="8306"/>
      </w:tabs>
      <w:spacing w:after="0" w:line="240" w:lineRule="auto"/>
    </w:pPr>
  </w:style>
  <w:style w:type="character" w:customStyle="1" w:styleId="a4">
    <w:name w:val="כותרת תחתונה תו"/>
    <w:basedOn w:val="a0"/>
    <w:link w:val="a3"/>
    <w:uiPriority w:val="99"/>
    <w:rsid w:val="00115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Bas16</b:Tag>
    <b:SourceType>JournalArticle</b:SourceType>
    <b:Guid>{325EEF38-1350-4811-AE7A-734452A2B1EF}</b:Guid>
    <b:Title>Hizbullah and the Politics of Rememberence</b:Title>
    <b:Year>2016</b:Year>
    <b:Author>
      <b:Author>
        <b:NameList>
          <b:Person>
            <b:Last>Saade</b:Last>
            <b:First>Bashir</b:First>
          </b:Person>
        </b:NameList>
      </b:Author>
    </b:Author>
    <b:JournalName>Cambridge university press</b:JournalName>
    <b:Pages>160</b:Pages>
    <b:LCID>en-US</b:LCID>
    <b:RefOrder>1</b:RefOrder>
  </b:Source>
  <b:Source>
    <b:Tag>המר19</b:Tag>
    <b:SourceType>InternetSite</b:SourceType>
    <b:Guid>{2B4E71AB-2038-4B58-9F89-13988BBD3931}</b:Guid>
    <b:Title>חמינאי: "אם ירצה האל, אני אתפלל את תפילותיי במסגד אל אקצא"</b:Title>
    <b:Year>2019</b:Year>
    <b:Author>
      <b:Author>
        <b:NameList>
          <b:Person>
            <b:Last>jcpa</b:Last>
          </b:Person>
        </b:NameList>
      </b:Author>
    </b:Author>
    <b:InternetSiteTitle>המרכז הירושלמי לענייני ציבור ומדינה</b:InternetSiteTitle>
    <b:Month>יולי</b:Month>
    <b:Day>22</b:Day>
    <b:URL>http://jcpa.org.il/article/חאמנהאי-אם-ירצה-האל-אני-אתפלל-את-תפילו</b:URL>
    <b:LCID>he-IL</b:LCID>
    <b:RefOrder>2</b:RefOrder>
  </b:Source>
  <b:Source>
    <b:Tag>שרג18</b:Tag>
    <b:SourceType>InternetSite</b:SourceType>
    <b:Guid>{07A2C000-FBCD-49F0-B565-B5158EE37CFB}</b:Guid>
    <b:Author>
      <b:Author>
        <b:NameList>
          <b:Person>
            <b:Last>שרגאי</b:Last>
            <b:First>נדב</b:First>
          </b:Person>
        </b:NameList>
      </b:Author>
    </b:Author>
    <b:Title>המטרה הטורקית: הר הבית</b:Title>
    <b:InternetSiteTitle>ישראל היום</b:InternetSiteTitle>
    <b:Year>2018</b:Year>
    <b:Month>אוגוסט</b:Month>
    <b:Day>3</b:Day>
    <b:URL>https://www.israelhayom.co.il/article/568419</b:URL>
    <b:RefOrder>3</b:RefOrder>
  </b:Source>
  <b:Source>
    <b:Tag>בןמ17</b:Tag>
    <b:SourceType>InternetSite</b:SourceType>
    <b:Guid>{DB64AC1C-3043-4794-A87B-603A9D7AB2B0}</b:Guid>
    <b:LCID>he-IL</b:LCID>
    <b:Author>
      <b:Author>
        <b:NameList>
          <b:Person>
            <b:Last>בן-מנחם</b:Last>
            <b:First>יוני</b:First>
          </b:Person>
        </b:NameList>
      </b:Author>
    </b:Author>
    <b:Title>סעודיה והר הבית</b:Title>
    <b:InternetSiteTitle>המרכז הירושלמי לענייני ציבור ומדינה</b:InternetSiteTitle>
    <b:Year>2017</b:Year>
    <b:Month>יולי</b:Month>
    <b:Day>23</b:Day>
    <b:URL>http://jcpa.org.il/2017/07/%D7%A1%D7%A2%D7%95%D7%93%D7%99%D7%94-%D7%95%D7%94%D7%A8-%D7%94%D7%91%D7%99%D7%AA/</b:URL>
    <b:RefOrder>4</b:RefOrder>
  </b:Source>
  <b:Source>
    <b:Tag>יחז14</b:Tag>
    <b:SourceType>Book</b:SourceType>
    <b:Guid>{B5D28FCE-621B-41A4-AC32-0A0C00834830}</b:Guid>
    <b:LCID>he-IL</b:LCID>
    <b:Author>
      <b:Author>
        <b:NameList>
          <b:Person>
            <b:Last>יחזקאלי</b:Last>
            <b:First>פנחס</b:First>
          </b:Person>
        </b:NameList>
      </b:Author>
    </b:Author>
    <b:Title>מערכות מורכבות, ייצור ידע</b:Title>
    <b:Year>2014</b:Year>
    <b:RefOrder>5</b:RefOrder>
  </b:Source>
  <b:Source>
    <b:Tag>אבר16</b:Tag>
    <b:SourceType>Book</b:SourceType>
    <b:Guid>{EC74E1FA-5915-4142-803A-4790352CCCBE}</b:Guid>
    <b:LCID>he-IL</b:LCID>
    <b:Author>
      <b:Author>
        <b:NameList>
          <b:Person>
            <b:Last>אלטמן</b:Last>
            <b:First>אברהם</b:First>
          </b:Person>
        </b:NameList>
      </b:Author>
    </b:Author>
    <b:Title>לחשוב מערכת גישות להבנת ולניהול של מערכות מורכבות</b:Title>
    <b:Year>2016</b:Year>
    <b:City>מושב בן שמן</b:City>
    <b:Publisher>מודן </b:Publisher>
    <b:RefOrder>6</b:RefOrder>
  </b:Source>
  <b:Source>
    <b:Tag>יחז07</b:Tag>
    <b:SourceType>Book</b:SourceType>
    <b:Guid>{2D749954-5B13-40F2-BD64-C37AA585BB04}</b:Guid>
    <b:LCID>he-IL</b:LCID>
    <b:Author>
      <b:Author>
        <b:NameList>
          <b:Person>
            <b:Last>יחזקאלי</b:Last>
            <b:First>פנחס</b:First>
          </b:Person>
        </b:NameList>
      </b:Author>
    </b:Author>
    <b:Title>העולם איננו לינארי תורת המערכות המורכבות גורם חדש בניהול</b:Title>
    <b:Year>2007</b:Year>
    <b:City>תל-אביב</b:City>
    <b:Publisher>משרד הביטחון - ההוצאה לאור</b:Publisher>
    <b:RefOrder>7</b:RefOrder>
  </b:Source>
  <b:Source>
    <b:Tag>גיי91</b:Tag>
    <b:SourceType>Book</b:SourceType>
    <b:Guid>{D836669B-EA2D-4A33-BF12-06563071396B}</b:Guid>
    <b:Author>
      <b:Author>
        <b:NameList>
          <b:Person>
            <b:Last>גליק</b:Last>
            <b:First>ג'יימס</b:First>
          </b:Person>
        </b:NameList>
      </b:Author>
    </b:Author>
    <b:Title>כאוס מדע חדש נוצר</b:Title>
    <b:Year>1991</b:Year>
    <b:City>תל אביב</b:City>
    <b:Publisher>ספריית מעריב</b:Publisher>
    <b:RefOrder>8</b:RefOrder>
  </b:Source>
</b:Sources>
</file>

<file path=customXml/itemProps1.xml><?xml version="1.0" encoding="utf-8"?>
<ds:datastoreItem xmlns:ds="http://schemas.openxmlformats.org/officeDocument/2006/customXml" ds:itemID="{903095B1-CA36-42E2-8630-146C02EA0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5079</Words>
  <Characters>25396</Characters>
  <Application>Microsoft Office Word</Application>
  <DocSecurity>0</DocSecurity>
  <Lines>211</Lines>
  <Paragraphs>60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shayfire24@gmail.com</dc:creator>
  <cp:keywords/>
  <dc:description/>
  <cp:lastModifiedBy>shayfire24@gmail.com</cp:lastModifiedBy>
  <cp:revision>1</cp:revision>
  <dcterms:created xsi:type="dcterms:W3CDTF">2019-08-07T07:57:00Z</dcterms:created>
  <dcterms:modified xsi:type="dcterms:W3CDTF">2019-08-07T07:59:00Z</dcterms:modified>
</cp:coreProperties>
</file>