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927B9" w14:textId="331E4948" w:rsidR="00D0369D" w:rsidRPr="00C20A1A" w:rsidRDefault="000F532D" w:rsidP="009724E8">
      <w:pPr>
        <w:spacing w:after="0"/>
        <w:jc w:val="center"/>
        <w:rPr>
          <w:rFonts w:cs="Guttman Hatzvi"/>
          <w:sz w:val="72"/>
          <w:szCs w:val="72"/>
          <w:rtl/>
        </w:rPr>
      </w:pPr>
      <w:r w:rsidRPr="00C20A1A">
        <w:rPr>
          <w:rFonts w:ascii="Tahoma" w:hAnsi="Tahoma" w:cs="Tahoma"/>
          <w:b/>
          <w:bCs/>
          <w:noProof/>
          <w:color w:val="FF0000"/>
          <w:sz w:val="20"/>
          <w:szCs w:val="20"/>
          <w:u w:val="single"/>
          <w:rtl/>
        </w:rPr>
        <w:drawing>
          <wp:anchor distT="0" distB="0" distL="114300" distR="114300" simplePos="0" relativeHeight="251679744" behindDoc="0" locked="0" layoutInCell="1" allowOverlap="1" wp14:anchorId="11B241F5" wp14:editId="691751C8">
            <wp:simplePos x="0" y="0"/>
            <wp:positionH relativeFrom="margin">
              <wp:posOffset>5126990</wp:posOffset>
            </wp:positionH>
            <wp:positionV relativeFrom="margin">
              <wp:posOffset>-485775</wp:posOffset>
            </wp:positionV>
            <wp:extent cx="854710" cy="809625"/>
            <wp:effectExtent l="0" t="0" r="2540" b="9525"/>
            <wp:wrapSquare wrapText="bothSides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isos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0369D" w:rsidRPr="00C20A1A">
        <w:rPr>
          <w:rFonts w:ascii="Tahoma" w:hAnsi="Tahoma" w:cs="Guttman Hatzvi"/>
          <w:b/>
          <w:bCs/>
          <w:color w:val="1F3864" w:themeColor="accent1" w:themeShade="80"/>
          <w:sz w:val="72"/>
          <w:szCs w:val="72"/>
          <w:rtl/>
        </w:rPr>
        <w:t>קיסוסקי</w:t>
      </w:r>
      <w:proofErr w:type="spellEnd"/>
      <w:r w:rsidR="00C20A1A">
        <w:rPr>
          <w:rFonts w:ascii="Tahoma" w:hAnsi="Tahoma" w:cs="Guttman Hatzvi" w:hint="cs"/>
          <w:b/>
          <w:bCs/>
          <w:color w:val="1F3864" w:themeColor="accent1" w:themeShade="80"/>
          <w:sz w:val="72"/>
          <w:szCs w:val="72"/>
          <w:rtl/>
        </w:rPr>
        <w:t xml:space="preserve"> </w:t>
      </w:r>
    </w:p>
    <w:p w14:paraId="41F35949" w14:textId="3AB70B03" w:rsidR="00D1172E" w:rsidRDefault="00D1172E" w:rsidP="00C56288">
      <w:pPr>
        <w:jc w:val="center"/>
        <w:rPr>
          <w:rFonts w:ascii="Tahoma" w:hAnsi="Tahoma" w:cs="Tahoma"/>
          <w:b/>
          <w:bCs/>
          <w:color w:val="1F4E79" w:themeColor="accent5" w:themeShade="80"/>
          <w:sz w:val="36"/>
          <w:szCs w:val="36"/>
          <w:rtl/>
        </w:rPr>
      </w:pPr>
      <w:bookmarkStart w:id="0" w:name="_Hlk427323"/>
      <w:bookmarkEnd w:id="0"/>
    </w:p>
    <w:p w14:paraId="665AA1D7" w14:textId="53D3BE11" w:rsidR="00C20A1A" w:rsidRPr="00C20A1A" w:rsidRDefault="00C20A1A" w:rsidP="00C20A1A">
      <w:pPr>
        <w:spacing w:line="240" w:lineRule="auto"/>
        <w:rPr>
          <w:rFonts w:ascii="Tahoma" w:hAnsi="Tahoma" w:cs="Tahoma"/>
          <w:color w:val="1F4E79" w:themeColor="accent5" w:themeShade="80"/>
          <w:sz w:val="24"/>
          <w:szCs w:val="24"/>
          <w:rtl/>
        </w:rPr>
      </w:pPr>
      <w:r w:rsidRPr="00C20A1A">
        <w:rPr>
          <w:rFonts w:ascii="Tahoma" w:hAnsi="Tahoma" w:cs="Tahoma" w:hint="cs"/>
          <w:color w:val="1F4E79" w:themeColor="accent5" w:themeShade="80"/>
          <w:sz w:val="24"/>
          <w:szCs w:val="24"/>
          <w:rtl/>
        </w:rPr>
        <w:t>לכבוד</w:t>
      </w:r>
    </w:p>
    <w:p w14:paraId="2B360DF6" w14:textId="2BEE0C4D" w:rsidR="002532A1" w:rsidRPr="00C20A1A" w:rsidRDefault="007346DA" w:rsidP="00C20A1A">
      <w:pPr>
        <w:spacing w:line="240" w:lineRule="auto"/>
        <w:rPr>
          <w:rFonts w:ascii="Tahoma" w:hAnsi="Tahoma" w:cs="Tahoma"/>
          <w:color w:val="1F4E79" w:themeColor="accent5" w:themeShade="80"/>
          <w:sz w:val="24"/>
          <w:szCs w:val="24"/>
          <w:rtl/>
        </w:rPr>
      </w:pPr>
      <w:r w:rsidRPr="00C20A1A">
        <w:rPr>
          <w:rFonts w:ascii="Tahoma" w:hAnsi="Tahoma" w:cs="Tahoma" w:hint="cs"/>
          <w:color w:val="1F4E79" w:themeColor="accent5" w:themeShade="80"/>
          <w:sz w:val="24"/>
          <w:szCs w:val="24"/>
          <w:rtl/>
        </w:rPr>
        <w:t xml:space="preserve">אוניברסיטת חיפה </w:t>
      </w:r>
      <w:r w:rsidRPr="00C20A1A">
        <w:rPr>
          <w:rFonts w:ascii="Tahoma" w:hAnsi="Tahoma" w:cs="Tahoma"/>
          <w:color w:val="1F4E79" w:themeColor="accent5" w:themeShade="80"/>
          <w:sz w:val="24"/>
          <w:szCs w:val="24"/>
          <w:rtl/>
        </w:rPr>
        <w:t>–</w:t>
      </w:r>
      <w:r w:rsidRPr="00C20A1A">
        <w:rPr>
          <w:rFonts w:ascii="Tahoma" w:hAnsi="Tahoma" w:cs="Tahoma" w:hint="cs"/>
          <w:color w:val="1F4E79" w:themeColor="accent5" w:themeShade="80"/>
          <w:sz w:val="24"/>
          <w:szCs w:val="24"/>
          <w:rtl/>
        </w:rPr>
        <w:t xml:space="preserve"> טלי ישראל</w:t>
      </w:r>
    </w:p>
    <w:p w14:paraId="6B1E1CDE" w14:textId="14AA6FA5" w:rsidR="007346DA" w:rsidRPr="00C20A1A" w:rsidRDefault="007346DA" w:rsidP="00C20A1A">
      <w:pPr>
        <w:spacing w:line="240" w:lineRule="auto"/>
        <w:rPr>
          <w:rFonts w:ascii="Tahoma" w:hAnsi="Tahoma" w:cs="Tahoma"/>
          <w:color w:val="1F4E79" w:themeColor="accent5" w:themeShade="80"/>
          <w:sz w:val="24"/>
          <w:szCs w:val="24"/>
          <w:rtl/>
        </w:rPr>
      </w:pPr>
      <w:r w:rsidRPr="00C20A1A">
        <w:rPr>
          <w:rFonts w:ascii="Tahoma" w:hAnsi="Tahoma" w:cs="Tahoma" w:hint="cs"/>
          <w:color w:val="1F4E79" w:themeColor="accent5" w:themeShade="80"/>
          <w:sz w:val="24"/>
          <w:szCs w:val="24"/>
          <w:rtl/>
        </w:rPr>
        <w:t>מ</w:t>
      </w:r>
      <w:r w:rsidR="00C20A1A">
        <w:rPr>
          <w:rFonts w:ascii="Tahoma" w:hAnsi="Tahoma" w:cs="Tahoma" w:hint="cs"/>
          <w:color w:val="1F4E79" w:themeColor="accent5" w:themeShade="80"/>
          <w:sz w:val="24"/>
          <w:szCs w:val="24"/>
          <w:rtl/>
        </w:rPr>
        <w:t>י</w:t>
      </w:r>
      <w:r w:rsidRPr="00C20A1A">
        <w:rPr>
          <w:rFonts w:ascii="Tahoma" w:hAnsi="Tahoma" w:cs="Tahoma" w:hint="cs"/>
          <w:color w:val="1F4E79" w:themeColor="accent5" w:themeShade="80"/>
          <w:sz w:val="24"/>
          <w:szCs w:val="24"/>
          <w:rtl/>
        </w:rPr>
        <w:t>נהלת המכללות הצבאיות</w:t>
      </w:r>
    </w:p>
    <w:p w14:paraId="1E5B521F" w14:textId="77777777" w:rsidR="00C20A1A" w:rsidRDefault="00C20A1A" w:rsidP="00C20A1A">
      <w:pPr>
        <w:rPr>
          <w:rFonts w:ascii="Tahoma" w:hAnsi="Tahoma" w:cs="Tahoma"/>
          <w:b/>
          <w:bCs/>
          <w:color w:val="1F4E79" w:themeColor="accent5" w:themeShade="80"/>
          <w:sz w:val="36"/>
          <w:szCs w:val="36"/>
          <w:rtl/>
        </w:rPr>
      </w:pPr>
    </w:p>
    <w:p w14:paraId="1C306E39" w14:textId="2DC8E5BE" w:rsidR="00AD64DB" w:rsidRDefault="00AD64DB" w:rsidP="002C248A">
      <w:pPr>
        <w:jc w:val="center"/>
        <w:rPr>
          <w:rFonts w:ascii="Tahoma" w:hAnsi="Tahoma" w:cs="Tahoma"/>
          <w:b/>
          <w:bCs/>
          <w:color w:val="FF0000"/>
          <w:sz w:val="28"/>
          <w:szCs w:val="28"/>
          <w:u w:val="single"/>
          <w:rtl/>
        </w:rPr>
      </w:pPr>
      <w:r w:rsidRPr="000F532D">
        <w:rPr>
          <w:rFonts w:ascii="Tahoma" w:hAnsi="Tahoma" w:cs="Tahoma" w:hint="cs"/>
          <w:b/>
          <w:bCs/>
          <w:color w:val="FF0000"/>
          <w:sz w:val="40"/>
          <w:szCs w:val="40"/>
          <w:rtl/>
        </w:rPr>
        <w:t xml:space="preserve">הצעת מחיר </w:t>
      </w:r>
      <w:r w:rsidR="00D1172E" w:rsidRPr="000F532D">
        <w:rPr>
          <w:rFonts w:ascii="Tahoma" w:hAnsi="Tahoma" w:cs="Tahoma" w:hint="cs"/>
          <w:b/>
          <w:bCs/>
          <w:color w:val="FF0000"/>
          <w:sz w:val="40"/>
          <w:szCs w:val="40"/>
          <w:rtl/>
        </w:rPr>
        <w:t xml:space="preserve">                                                                                 </w:t>
      </w:r>
      <w:r w:rsidR="00BF47E3">
        <w:rPr>
          <w:rFonts w:ascii="Tahoma" w:hAnsi="Tahoma" w:cs="Tahoma" w:hint="cs"/>
          <w:b/>
          <w:bCs/>
          <w:color w:val="FF0000"/>
          <w:sz w:val="28"/>
          <w:szCs w:val="28"/>
          <w:u w:val="single"/>
          <w:rtl/>
        </w:rPr>
        <w:t xml:space="preserve">לאירוח סיור לימודי של </w:t>
      </w:r>
      <w:proofErr w:type="spellStart"/>
      <w:r w:rsidR="00BF47E3">
        <w:rPr>
          <w:rFonts w:ascii="Tahoma" w:hAnsi="Tahoma" w:cs="Tahoma" w:hint="cs"/>
          <w:b/>
          <w:bCs/>
          <w:color w:val="FF0000"/>
          <w:sz w:val="28"/>
          <w:szCs w:val="28"/>
          <w:u w:val="single"/>
          <w:rtl/>
        </w:rPr>
        <w:t>המב"ל</w:t>
      </w:r>
      <w:proofErr w:type="spellEnd"/>
      <w:r w:rsidR="00BF47E3">
        <w:rPr>
          <w:rFonts w:ascii="Tahoma" w:hAnsi="Tahoma" w:cs="Tahoma" w:hint="cs"/>
          <w:b/>
          <w:bCs/>
          <w:color w:val="FF0000"/>
          <w:sz w:val="28"/>
          <w:szCs w:val="28"/>
          <w:u w:val="single"/>
          <w:rtl/>
        </w:rPr>
        <w:t xml:space="preserve"> במסגרת </w:t>
      </w:r>
      <w:r w:rsidR="002C248A">
        <w:rPr>
          <w:rFonts w:ascii="Tahoma" w:hAnsi="Tahoma" w:cs="Tahoma" w:hint="cs"/>
          <w:b/>
          <w:bCs/>
          <w:color w:val="FF0000"/>
          <w:sz w:val="28"/>
          <w:szCs w:val="28"/>
          <w:u w:val="single"/>
          <w:rtl/>
        </w:rPr>
        <w:t>קורס קיץ למשתתפים הבינ"ל</w:t>
      </w:r>
    </w:p>
    <w:p w14:paraId="58CB91EF" w14:textId="77777777" w:rsidR="00C20A1A" w:rsidRDefault="00C20A1A" w:rsidP="00C20A1A">
      <w:pPr>
        <w:rPr>
          <w:rFonts w:ascii="Tahoma" w:hAnsi="Tahoma" w:cs="Tahoma"/>
          <w:b/>
          <w:bCs/>
          <w:sz w:val="26"/>
          <w:szCs w:val="26"/>
          <w:rtl/>
        </w:rPr>
      </w:pPr>
    </w:p>
    <w:p w14:paraId="0CA8B27A" w14:textId="08CDEDF7" w:rsidR="00C20A1A" w:rsidRPr="00C20A1A" w:rsidRDefault="00C20A1A" w:rsidP="002C248A">
      <w:pPr>
        <w:rPr>
          <w:rFonts w:ascii="Tahoma" w:hAnsi="Tahoma" w:cs="Tahoma"/>
          <w:sz w:val="26"/>
          <w:szCs w:val="26"/>
          <w:rtl/>
        </w:rPr>
      </w:pPr>
      <w:r w:rsidRPr="00C20A1A">
        <w:rPr>
          <w:rFonts w:ascii="Tahoma" w:hAnsi="Tahoma" w:cs="Tahoma" w:hint="cs"/>
          <w:b/>
          <w:bCs/>
          <w:sz w:val="26"/>
          <w:szCs w:val="26"/>
          <w:rtl/>
        </w:rPr>
        <w:t>תאריך הפעילות:</w:t>
      </w:r>
      <w:r w:rsidRPr="00C20A1A">
        <w:rPr>
          <w:rFonts w:ascii="Tahoma" w:hAnsi="Tahoma" w:cs="Tahoma" w:hint="cs"/>
          <w:sz w:val="26"/>
          <w:szCs w:val="26"/>
          <w:rtl/>
        </w:rPr>
        <w:t xml:space="preserve"> </w:t>
      </w:r>
      <w:r w:rsidR="002C248A">
        <w:rPr>
          <w:rFonts w:ascii="Tahoma" w:hAnsi="Tahoma" w:cs="Tahoma" w:hint="cs"/>
          <w:sz w:val="26"/>
          <w:szCs w:val="26"/>
          <w:rtl/>
        </w:rPr>
        <w:t>19</w:t>
      </w:r>
      <w:r w:rsidRPr="00C20A1A">
        <w:rPr>
          <w:rFonts w:ascii="Tahoma" w:hAnsi="Tahoma" w:cs="Tahoma" w:hint="cs"/>
          <w:sz w:val="26"/>
          <w:szCs w:val="26"/>
          <w:rtl/>
        </w:rPr>
        <w:t xml:space="preserve"> ב</w:t>
      </w:r>
      <w:r w:rsidR="002C248A">
        <w:rPr>
          <w:rFonts w:ascii="Tahoma" w:hAnsi="Tahoma" w:cs="Tahoma" w:hint="cs"/>
          <w:sz w:val="26"/>
          <w:szCs w:val="26"/>
          <w:rtl/>
        </w:rPr>
        <w:t>אוגוסט</w:t>
      </w:r>
      <w:r w:rsidRPr="00C20A1A">
        <w:rPr>
          <w:rFonts w:ascii="Tahoma" w:hAnsi="Tahoma" w:cs="Tahoma" w:hint="cs"/>
          <w:sz w:val="26"/>
          <w:szCs w:val="26"/>
          <w:rtl/>
        </w:rPr>
        <w:t xml:space="preserve"> 2020</w:t>
      </w:r>
    </w:p>
    <w:p w14:paraId="2B7342B2" w14:textId="77777777" w:rsidR="000F532D" w:rsidRDefault="000F532D" w:rsidP="000F532D">
      <w:pPr>
        <w:rPr>
          <w:rFonts w:ascii="Tahoma" w:hAnsi="Tahoma" w:cs="Tahoma"/>
          <w:sz w:val="26"/>
          <w:szCs w:val="26"/>
          <w:rtl/>
        </w:rPr>
      </w:pPr>
    </w:p>
    <w:p w14:paraId="267DF31D" w14:textId="79E075B7" w:rsidR="00BF47E3" w:rsidRDefault="000F532D" w:rsidP="002C248A">
      <w:pPr>
        <w:rPr>
          <w:rFonts w:ascii="Tahoma" w:hAnsi="Tahoma" w:cs="Tahoma"/>
          <w:sz w:val="26"/>
          <w:szCs w:val="26"/>
          <w:rtl/>
        </w:rPr>
      </w:pPr>
      <w:r w:rsidRPr="000F532D">
        <w:rPr>
          <w:rFonts w:ascii="Tahoma" w:hAnsi="Tahoma" w:cs="Tahoma" w:hint="cs"/>
          <w:sz w:val="26"/>
          <w:szCs w:val="26"/>
          <w:rtl/>
        </w:rPr>
        <w:t>האירוח כולל שימוש ב</w:t>
      </w:r>
      <w:r w:rsidR="00C20A1A">
        <w:rPr>
          <w:rFonts w:ascii="Tahoma" w:hAnsi="Tahoma" w:cs="Tahoma" w:hint="cs"/>
          <w:sz w:val="26"/>
          <w:szCs w:val="26"/>
          <w:rtl/>
        </w:rPr>
        <w:t>מתחם</w:t>
      </w:r>
      <w:r w:rsidRPr="000F532D">
        <w:rPr>
          <w:rFonts w:ascii="Tahoma" w:hAnsi="Tahoma" w:cs="Tahoma" w:hint="cs"/>
          <w:sz w:val="26"/>
          <w:szCs w:val="26"/>
          <w:rtl/>
        </w:rPr>
        <w:t xml:space="preserve"> ומתן </w:t>
      </w:r>
      <w:r w:rsidR="002C248A">
        <w:rPr>
          <w:rFonts w:ascii="Tahoma" w:hAnsi="Tahoma" w:cs="Tahoma" w:hint="cs"/>
          <w:sz w:val="26"/>
          <w:szCs w:val="26"/>
          <w:rtl/>
        </w:rPr>
        <w:t>הרצאה</w:t>
      </w:r>
      <w:r w:rsidRPr="000F532D">
        <w:rPr>
          <w:rFonts w:ascii="Tahoma" w:hAnsi="Tahoma" w:cs="Tahoma" w:hint="cs"/>
          <w:sz w:val="26"/>
          <w:szCs w:val="26"/>
          <w:rtl/>
        </w:rPr>
        <w:t xml:space="preserve"> על העיר אילת, מעמדה הגיאוגרפי ומצבה הכלכלי</w:t>
      </w:r>
      <w:r>
        <w:rPr>
          <w:rFonts w:ascii="Tahoma" w:hAnsi="Tahoma" w:cs="Tahoma" w:hint="cs"/>
          <w:sz w:val="26"/>
          <w:szCs w:val="26"/>
          <w:rtl/>
        </w:rPr>
        <w:t>.</w:t>
      </w:r>
    </w:p>
    <w:p w14:paraId="0C9BF71D" w14:textId="4DF04316" w:rsidR="002C248A" w:rsidRDefault="000F532D" w:rsidP="002C248A">
      <w:pPr>
        <w:rPr>
          <w:rFonts w:ascii="Tahoma" w:hAnsi="Tahoma" w:cs="Tahoma"/>
          <w:sz w:val="26"/>
          <w:szCs w:val="26"/>
          <w:rtl/>
        </w:rPr>
      </w:pPr>
      <w:r>
        <w:rPr>
          <w:rFonts w:ascii="Tahoma" w:hAnsi="Tahoma" w:cs="Tahoma" w:hint="cs"/>
          <w:sz w:val="26"/>
          <w:szCs w:val="26"/>
          <w:rtl/>
        </w:rPr>
        <w:t xml:space="preserve">עלות האירוח הינה </w:t>
      </w:r>
      <w:r w:rsidR="002C248A">
        <w:rPr>
          <w:rFonts w:ascii="Tahoma" w:hAnsi="Tahoma" w:cs="Tahoma"/>
          <w:sz w:val="26"/>
          <w:szCs w:val="26"/>
        </w:rPr>
        <w:t>1,770</w:t>
      </w:r>
      <w:r w:rsidR="002C248A">
        <w:rPr>
          <w:rFonts w:ascii="Tahoma" w:hAnsi="Tahoma" w:cs="Tahoma" w:hint="cs"/>
          <w:sz w:val="26"/>
          <w:szCs w:val="26"/>
          <w:rtl/>
        </w:rPr>
        <w:t xml:space="preserve"> ₪.</w:t>
      </w:r>
    </w:p>
    <w:p w14:paraId="684A2A87" w14:textId="77777777" w:rsidR="002C248A" w:rsidRDefault="002C248A" w:rsidP="000F532D">
      <w:pPr>
        <w:rPr>
          <w:rFonts w:ascii="Tahoma" w:hAnsi="Tahoma" w:cs="Tahoma"/>
          <w:sz w:val="26"/>
          <w:szCs w:val="26"/>
          <w:rtl/>
        </w:rPr>
      </w:pPr>
    </w:p>
    <w:p w14:paraId="3E78B0CF" w14:textId="154A8E84" w:rsidR="00E73159" w:rsidRDefault="000F532D" w:rsidP="000F532D">
      <w:pPr>
        <w:rPr>
          <w:rFonts w:ascii="Tahoma" w:hAnsi="Tahoma" w:cs="Tahoma"/>
          <w:sz w:val="24"/>
          <w:szCs w:val="24"/>
          <w:rtl/>
        </w:rPr>
      </w:pPr>
      <w:bookmarkStart w:id="1" w:name="_GoBack"/>
      <w:bookmarkEnd w:id="1"/>
      <w:r>
        <w:rPr>
          <w:rFonts w:ascii="Tahoma" w:hAnsi="Tahoma" w:cs="Tahoma" w:hint="cs"/>
          <w:sz w:val="26"/>
          <w:szCs w:val="26"/>
          <w:rtl/>
        </w:rPr>
        <w:t>תנאי התשלום שוטף +30.</w:t>
      </w:r>
      <w:r w:rsidR="002B7749" w:rsidRPr="009724E8">
        <w:rPr>
          <w:rFonts w:ascii="Tahoma" w:hAnsi="Tahoma" w:cs="Guttman Hatzvi"/>
          <w:b/>
          <w:bCs/>
          <w:noProof/>
          <w:color w:val="4472C4" w:themeColor="accent1"/>
          <w:sz w:val="150"/>
          <w:szCs w:val="150"/>
          <w:rtl/>
        </w:rPr>
        <w:drawing>
          <wp:anchor distT="0" distB="0" distL="114300" distR="114300" simplePos="0" relativeHeight="251668480" behindDoc="0" locked="0" layoutInCell="1" allowOverlap="1" wp14:anchorId="7897115F" wp14:editId="56827481">
            <wp:simplePos x="0" y="0"/>
            <wp:positionH relativeFrom="margin">
              <wp:posOffset>5074285</wp:posOffset>
            </wp:positionH>
            <wp:positionV relativeFrom="margin">
              <wp:posOffset>-428625</wp:posOffset>
            </wp:positionV>
            <wp:extent cx="857250" cy="857250"/>
            <wp:effectExtent l="0" t="0" r="0" b="0"/>
            <wp:wrapSquare wrapText="bothSides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לוגו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ED0AF2" w14:textId="77777777" w:rsidR="000F532D" w:rsidRDefault="000F532D" w:rsidP="00E73159">
      <w:pPr>
        <w:spacing w:after="0"/>
        <w:jc w:val="center"/>
        <w:rPr>
          <w:rFonts w:ascii="Tahoma" w:hAnsi="Tahoma" w:cs="Tahoma"/>
          <w:sz w:val="24"/>
          <w:szCs w:val="24"/>
          <w:rtl/>
        </w:rPr>
      </w:pPr>
    </w:p>
    <w:p w14:paraId="2150ED39" w14:textId="77777777" w:rsidR="000F532D" w:rsidRDefault="000F532D" w:rsidP="000F532D">
      <w:pPr>
        <w:spacing w:after="0"/>
        <w:jc w:val="center"/>
        <w:rPr>
          <w:rFonts w:ascii="Tahoma" w:hAnsi="Tahoma" w:cs="Tahoma"/>
          <w:sz w:val="24"/>
          <w:szCs w:val="24"/>
          <w:rtl/>
        </w:rPr>
      </w:pPr>
    </w:p>
    <w:p w14:paraId="38FE4257" w14:textId="72EDA146" w:rsidR="00E73159" w:rsidRPr="000F532D" w:rsidRDefault="00E73159" w:rsidP="000F532D">
      <w:pPr>
        <w:spacing w:after="0"/>
        <w:jc w:val="center"/>
        <w:rPr>
          <w:rFonts w:cs="Guttman Hatzvi"/>
          <w:sz w:val="24"/>
          <w:szCs w:val="24"/>
          <w:rtl/>
        </w:rPr>
      </w:pPr>
      <w:r w:rsidRPr="000F532D">
        <w:rPr>
          <w:rFonts w:ascii="Tahoma" w:hAnsi="Tahoma" w:cs="Tahoma"/>
          <w:sz w:val="24"/>
          <w:szCs w:val="24"/>
          <w:rtl/>
        </w:rPr>
        <w:t xml:space="preserve">חוף </w:t>
      </w:r>
      <w:r w:rsidRPr="000F532D">
        <w:rPr>
          <w:rFonts w:ascii="Tahoma" w:hAnsi="Tahoma" w:cs="Tahoma" w:hint="cs"/>
          <w:sz w:val="24"/>
          <w:szCs w:val="24"/>
        </w:rPr>
        <w:t>ARIA</w:t>
      </w:r>
      <w:r w:rsidRPr="000F532D">
        <w:rPr>
          <w:rFonts w:ascii="Tahoma" w:hAnsi="Tahoma" w:cs="Tahoma"/>
          <w:sz w:val="24"/>
          <w:szCs w:val="24"/>
          <w:rtl/>
        </w:rPr>
        <w:t xml:space="preserve"> הסלע האדום. אירועי חוף ביום ובערב</w:t>
      </w:r>
      <w:r w:rsidRPr="000F532D">
        <w:rPr>
          <w:rFonts w:ascii="Tahoma" w:hAnsi="Tahoma" w:cs="Tahoma"/>
          <w:sz w:val="24"/>
          <w:szCs w:val="24"/>
          <w:rtl/>
        </w:rPr>
        <w:br/>
        <w:t xml:space="preserve">טלפון: 08-6372088 פקס: 08-6370440 </w:t>
      </w:r>
      <w:r w:rsidRPr="000F532D">
        <w:rPr>
          <w:rFonts w:ascii="Tahoma" w:hAnsi="Tahoma" w:cs="Tahoma"/>
          <w:sz w:val="24"/>
          <w:szCs w:val="24"/>
          <w:rtl/>
        </w:rPr>
        <w:br/>
        <w:t xml:space="preserve">אימייל: </w:t>
      </w:r>
      <w:hyperlink r:id="rId8" w:history="1">
        <w:r w:rsidRPr="000F532D">
          <w:rPr>
            <w:rStyle w:val="Hyperlink"/>
            <w:rFonts w:ascii="Tahoma" w:hAnsi="Tahoma" w:cs="Tahoma"/>
            <w:sz w:val="24"/>
            <w:szCs w:val="24"/>
          </w:rPr>
          <w:t>kisuskis@gmail.com</w:t>
        </w:r>
      </w:hyperlink>
      <w:r w:rsidR="000F532D">
        <w:rPr>
          <w:rFonts w:ascii="Tahoma" w:hAnsi="Tahoma" w:cs="Tahoma" w:hint="cs"/>
          <w:sz w:val="24"/>
          <w:szCs w:val="24"/>
          <w:rtl/>
        </w:rPr>
        <w:t xml:space="preserve">,  </w:t>
      </w:r>
      <w:r w:rsidRPr="000F532D">
        <w:rPr>
          <w:rFonts w:ascii="Tahoma" w:hAnsi="Tahoma" w:cs="Tahoma"/>
          <w:sz w:val="24"/>
          <w:szCs w:val="24"/>
          <w:rtl/>
        </w:rPr>
        <w:t xml:space="preserve">אתר אינטרנט: </w:t>
      </w:r>
      <w:hyperlink r:id="rId9" w:history="1">
        <w:r w:rsidRPr="000F532D">
          <w:rPr>
            <w:rStyle w:val="Hyperlink"/>
            <w:rFonts w:ascii="Tahoma" w:hAnsi="Tahoma" w:cs="Tahoma"/>
            <w:sz w:val="24"/>
            <w:szCs w:val="24"/>
          </w:rPr>
          <w:t>www.kisuski.co.il</w:t>
        </w:r>
      </w:hyperlink>
      <w:r w:rsidRPr="000F532D">
        <w:rPr>
          <w:rFonts w:cs="Guttman Hatzvi"/>
          <w:sz w:val="24"/>
          <w:szCs w:val="24"/>
          <w:rtl/>
        </w:rPr>
        <w:br/>
      </w:r>
    </w:p>
    <w:p w14:paraId="0D43E70A" w14:textId="6FEF0F68" w:rsidR="00621114" w:rsidRPr="009724E8" w:rsidRDefault="00621114" w:rsidP="009724E8">
      <w:pPr>
        <w:rPr>
          <w:sz w:val="26"/>
          <w:szCs w:val="26"/>
        </w:rPr>
      </w:pPr>
    </w:p>
    <w:sectPr w:rsidR="00621114" w:rsidRPr="009724E8" w:rsidSect="00D0369D">
      <w:pgSz w:w="11906" w:h="16838"/>
      <w:pgMar w:top="1440" w:right="1800" w:bottom="1440" w:left="1800" w:header="708" w:footer="708" w:gutter="0"/>
      <w:pgBorders w:offsetFrom="page">
        <w:top w:val="doubleWave" w:sz="6" w:space="24" w:color="2E74B5" w:themeColor="accent5" w:themeShade="BF"/>
        <w:left w:val="doubleWave" w:sz="6" w:space="24" w:color="2E74B5" w:themeColor="accent5" w:themeShade="BF"/>
        <w:bottom w:val="doubleWave" w:sz="6" w:space="24" w:color="2E74B5" w:themeColor="accent5" w:themeShade="BF"/>
        <w:right w:val="doubleWave" w:sz="6" w:space="24" w:color="2E74B5" w:themeColor="accent5" w:themeShade="BF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D004E"/>
    <w:multiLevelType w:val="hybridMultilevel"/>
    <w:tmpl w:val="B31AA38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9D"/>
    <w:rsid w:val="00022973"/>
    <w:rsid w:val="00047625"/>
    <w:rsid w:val="000736BD"/>
    <w:rsid w:val="000F532D"/>
    <w:rsid w:val="002532A1"/>
    <w:rsid w:val="002A1E2F"/>
    <w:rsid w:val="002B02DA"/>
    <w:rsid w:val="002B7749"/>
    <w:rsid w:val="002C248A"/>
    <w:rsid w:val="003A0744"/>
    <w:rsid w:val="003D0DB3"/>
    <w:rsid w:val="00490F0E"/>
    <w:rsid w:val="004C4B01"/>
    <w:rsid w:val="004D37C7"/>
    <w:rsid w:val="00580E9C"/>
    <w:rsid w:val="00621114"/>
    <w:rsid w:val="00694B78"/>
    <w:rsid w:val="007346DA"/>
    <w:rsid w:val="007E209F"/>
    <w:rsid w:val="008E025B"/>
    <w:rsid w:val="009724E8"/>
    <w:rsid w:val="00A46390"/>
    <w:rsid w:val="00AD64DB"/>
    <w:rsid w:val="00B917AB"/>
    <w:rsid w:val="00BF47E3"/>
    <w:rsid w:val="00C20A1A"/>
    <w:rsid w:val="00C56288"/>
    <w:rsid w:val="00D0369D"/>
    <w:rsid w:val="00D109A0"/>
    <w:rsid w:val="00D1172E"/>
    <w:rsid w:val="00E73159"/>
    <w:rsid w:val="00FB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D18B0"/>
  <w15:chartTrackingRefBased/>
  <w15:docId w15:val="{6D874D8B-6FD1-4021-BFCB-05383A3D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69D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4D37C7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4C4B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209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7E209F"/>
    <w:rPr>
      <w:rFonts w:ascii="Tahoma" w:eastAsia="Calibri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uskis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Win10\Desktop\&#8207;&#8207;&#1514;&#1497;&#1511;&#1497;&#1492;%20&#1495;&#1491;&#1513;&#1492;\&#1495;&#1504;&#1497;&#1514;&#1492;\AppData\Local\Microsoft\Windows\INetCache\IE\Z51WVOGL\www.kisuski.co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D0BB5-93A8-441C-8BC6-DFD88AEC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משתמש</cp:lastModifiedBy>
  <cp:revision>3</cp:revision>
  <cp:lastPrinted>2020-02-11T10:22:00Z</cp:lastPrinted>
  <dcterms:created xsi:type="dcterms:W3CDTF">2020-08-17T06:26:00Z</dcterms:created>
  <dcterms:modified xsi:type="dcterms:W3CDTF">2020-08-17T06:34:00Z</dcterms:modified>
</cp:coreProperties>
</file>