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D" w:rsidRPr="00D1506A" w:rsidRDefault="006C4B27" w:rsidP="00C2716D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02.06.2020</w:t>
      </w:r>
      <w:bookmarkStart w:id="0" w:name="_GoBack"/>
      <w:bookmarkEnd w:id="0"/>
    </w:p>
    <w:p w:rsidR="00C2716D" w:rsidRPr="00D1506A" w:rsidRDefault="00C2716D" w:rsidP="00C2716D">
      <w:pPr>
        <w:spacing w:line="240" w:lineRule="auto"/>
        <w:rPr>
          <w:rFonts w:cs="David"/>
          <w:b/>
          <w:bCs/>
          <w:sz w:val="28"/>
          <w:szCs w:val="28"/>
        </w:rPr>
      </w:pPr>
      <w:r w:rsidRPr="00D1506A">
        <w:rPr>
          <w:rFonts w:cs="David" w:hint="cs"/>
          <w:b/>
          <w:bCs/>
          <w:sz w:val="28"/>
          <w:szCs w:val="28"/>
          <w:rtl/>
        </w:rPr>
        <w:t>לכבוד</w:t>
      </w:r>
      <w:r w:rsidR="00634DBE">
        <w:rPr>
          <w:rFonts w:cs="David"/>
          <w:b/>
          <w:bCs/>
          <w:sz w:val="28"/>
          <w:szCs w:val="28"/>
        </w:rPr>
        <w:t>;</w:t>
      </w:r>
    </w:p>
    <w:p w:rsidR="00C2716D" w:rsidRDefault="006C4B27" w:rsidP="00C2716D">
      <w:pPr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גיא </w:t>
      </w:r>
      <w:proofErr w:type="spellStart"/>
      <w:r>
        <w:rPr>
          <w:rFonts w:cs="David" w:hint="cs"/>
          <w:sz w:val="28"/>
          <w:szCs w:val="28"/>
          <w:rtl/>
        </w:rPr>
        <w:t>גולדפרב</w:t>
      </w:r>
      <w:proofErr w:type="spellEnd"/>
    </w:p>
    <w:p w:rsidR="00C2716D" w:rsidRDefault="00C2716D" w:rsidP="00C2716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1506A">
        <w:rPr>
          <w:rFonts w:cs="David" w:hint="cs"/>
          <w:b/>
          <w:bCs/>
          <w:sz w:val="28"/>
          <w:szCs w:val="28"/>
          <w:u w:val="single"/>
          <w:rtl/>
        </w:rPr>
        <w:t xml:space="preserve">הנדון </w:t>
      </w:r>
      <w:r w:rsidRPr="00D1506A">
        <w:rPr>
          <w:rFonts w:cs="David"/>
          <w:b/>
          <w:bCs/>
          <w:sz w:val="28"/>
          <w:szCs w:val="28"/>
          <w:u w:val="single"/>
          <w:rtl/>
        </w:rPr>
        <w:t>–</w:t>
      </w:r>
      <w:r w:rsidRPr="00D1506A">
        <w:rPr>
          <w:rFonts w:cs="David" w:hint="cs"/>
          <w:b/>
          <w:bCs/>
          <w:sz w:val="28"/>
          <w:szCs w:val="28"/>
          <w:u w:val="single"/>
          <w:rtl/>
        </w:rPr>
        <w:t xml:space="preserve"> הצעת מחיר לסיור בחיפה</w:t>
      </w:r>
    </w:p>
    <w:p w:rsidR="00C2716D" w:rsidRDefault="00C2716D" w:rsidP="00C2716D">
      <w:pPr>
        <w:rPr>
          <w:rFonts w:cs="David"/>
          <w:sz w:val="28"/>
          <w:szCs w:val="28"/>
          <w:rtl/>
        </w:rPr>
      </w:pPr>
      <w:r w:rsidRPr="00D1506A">
        <w:rPr>
          <w:rFonts w:cs="David" w:hint="cs"/>
          <w:sz w:val="28"/>
          <w:szCs w:val="28"/>
          <w:rtl/>
        </w:rPr>
        <w:t>בהמשך לשיחתנו, להלן הצעה לסיור בחיפה:</w:t>
      </w:r>
    </w:p>
    <w:p w:rsidR="006C4B27" w:rsidRPr="006C4B27" w:rsidRDefault="006C4B27" w:rsidP="006C4B27">
      <w:pPr>
        <w:pStyle w:val="a5"/>
        <w:numPr>
          <w:ilvl w:val="0"/>
          <w:numId w:val="2"/>
        </w:numPr>
        <w:tabs>
          <w:tab w:val="left" w:pos="4053"/>
        </w:tabs>
        <w:rPr>
          <w:rFonts w:cs="David"/>
          <w:sz w:val="28"/>
          <w:szCs w:val="28"/>
          <w:rtl/>
        </w:rPr>
      </w:pPr>
      <w:r w:rsidRPr="006C4B27">
        <w:rPr>
          <w:rFonts w:cs="David"/>
          <w:sz w:val="28"/>
          <w:szCs w:val="28"/>
          <w:rtl/>
        </w:rPr>
        <w:t xml:space="preserve">סיור קולינרי </w:t>
      </w:r>
      <w:proofErr w:type="spellStart"/>
      <w:r w:rsidRPr="006C4B27">
        <w:rPr>
          <w:rFonts w:cs="David"/>
          <w:sz w:val="28"/>
          <w:szCs w:val="28"/>
          <w:rtl/>
        </w:rPr>
        <w:t>בואדי</w:t>
      </w:r>
      <w:proofErr w:type="spellEnd"/>
      <w:r w:rsidRPr="006C4B27">
        <w:rPr>
          <w:rFonts w:cs="David"/>
          <w:sz w:val="28"/>
          <w:szCs w:val="28"/>
          <w:rtl/>
        </w:rPr>
        <w:t xml:space="preserve"> </w:t>
      </w:r>
      <w:proofErr w:type="spellStart"/>
      <w:r w:rsidRPr="006C4B27">
        <w:rPr>
          <w:rFonts w:cs="David"/>
          <w:sz w:val="28"/>
          <w:szCs w:val="28"/>
          <w:rtl/>
        </w:rPr>
        <w:t>ניסנאס</w:t>
      </w:r>
      <w:proofErr w:type="spellEnd"/>
      <w:r w:rsidRPr="006C4B27">
        <w:rPr>
          <w:rFonts w:cs="David"/>
          <w:sz w:val="28"/>
          <w:szCs w:val="28"/>
          <w:rtl/>
        </w:rPr>
        <w:t xml:space="preserve">: </w:t>
      </w:r>
    </w:p>
    <w:p w:rsidR="006C4B27" w:rsidRPr="006C4B27" w:rsidRDefault="006C4B27" w:rsidP="006C4B27">
      <w:pPr>
        <w:pStyle w:val="a5"/>
        <w:tabs>
          <w:tab w:val="left" w:pos="4053"/>
        </w:tabs>
        <w:rPr>
          <w:rFonts w:cs="David"/>
          <w:sz w:val="28"/>
          <w:szCs w:val="28"/>
          <w:rtl/>
        </w:rPr>
      </w:pPr>
      <w:r w:rsidRPr="006C4B27">
        <w:rPr>
          <w:rFonts w:cs="David"/>
          <w:sz w:val="28"/>
          <w:szCs w:val="28"/>
          <w:rtl/>
        </w:rPr>
        <w:t xml:space="preserve">רקע על הסיור:  סיור שמביא את העושר הקולינרי והתרבותי של ואדי </w:t>
      </w:r>
      <w:proofErr w:type="spellStart"/>
      <w:r w:rsidRPr="006C4B27">
        <w:rPr>
          <w:rFonts w:cs="David"/>
          <w:sz w:val="28"/>
          <w:szCs w:val="28"/>
          <w:rtl/>
        </w:rPr>
        <w:t>ניסנאס</w:t>
      </w:r>
      <w:proofErr w:type="spellEnd"/>
      <w:r w:rsidRPr="006C4B27">
        <w:rPr>
          <w:rFonts w:cs="David"/>
          <w:sz w:val="28"/>
          <w:szCs w:val="28"/>
          <w:rtl/>
        </w:rPr>
        <w:t xml:space="preserve">. מלמעלה בנייני אבן יפהפיים ומלמטה שוק שבו נוצרים, מוסלמים ויהודים פועלים ביחד. הרחובות שעוטפים את השוק מלאים באומנות שמדברת אלינו מהקירות. מגלים את מגוון הטעמים של המקום הכי אותנטי בחיפה. </w:t>
      </w:r>
      <w:proofErr w:type="spellStart"/>
      <w:r w:rsidRPr="006C4B27">
        <w:rPr>
          <w:rFonts w:cs="David"/>
          <w:sz w:val="28"/>
          <w:szCs w:val="28"/>
          <w:rtl/>
        </w:rPr>
        <w:t>בואדי</w:t>
      </w:r>
      <w:proofErr w:type="spellEnd"/>
      <w:r w:rsidRPr="006C4B27">
        <w:rPr>
          <w:rFonts w:cs="David"/>
          <w:sz w:val="28"/>
          <w:szCs w:val="28"/>
          <w:rtl/>
        </w:rPr>
        <w:t xml:space="preserve"> יספרו את הסיפורים האישיים שלהם ויארחו אותנו לטעימות אצלם בדוכנים. נפתח במשקה מרענן ובמאפי </w:t>
      </w:r>
      <w:proofErr w:type="spellStart"/>
      <w:r w:rsidRPr="006C4B27">
        <w:rPr>
          <w:rFonts w:cs="David"/>
          <w:sz w:val="28"/>
          <w:szCs w:val="28"/>
          <w:rtl/>
        </w:rPr>
        <w:t>טאבון</w:t>
      </w:r>
      <w:proofErr w:type="spellEnd"/>
      <w:r w:rsidRPr="006C4B27">
        <w:rPr>
          <w:rFonts w:cs="David"/>
          <w:sz w:val="28"/>
          <w:szCs w:val="28"/>
          <w:rtl/>
        </w:rPr>
        <w:t>, בממולאים שבשלניות מכינות במקום, נטעם גבינה ערבית ופלאפל מושלם, ונקנח בקפה קלוי ובמתוקים מיוחדים שבשבילם תרצו לחזור לחיפה שוב ושוב...</w:t>
      </w:r>
    </w:p>
    <w:p w:rsidR="006C4B27" w:rsidRPr="006C4B27" w:rsidRDefault="006C4B27" w:rsidP="006C4B27">
      <w:pPr>
        <w:pStyle w:val="a5"/>
        <w:tabs>
          <w:tab w:val="left" w:pos="4053"/>
        </w:tabs>
        <w:rPr>
          <w:rFonts w:cs="David"/>
          <w:sz w:val="28"/>
          <w:szCs w:val="28"/>
          <w:rtl/>
        </w:rPr>
      </w:pPr>
      <w:r w:rsidRPr="006C4B27">
        <w:rPr>
          <w:rFonts w:cs="David"/>
          <w:sz w:val="28"/>
          <w:szCs w:val="28"/>
          <w:rtl/>
        </w:rPr>
        <w:t>משך הסיור : כשעתיים וחצי</w:t>
      </w:r>
    </w:p>
    <w:p w:rsidR="006C4B27" w:rsidRPr="006C4B27" w:rsidRDefault="006C4B27" w:rsidP="006C4B27">
      <w:pPr>
        <w:pStyle w:val="a5"/>
        <w:tabs>
          <w:tab w:val="left" w:pos="4053"/>
        </w:tabs>
        <w:rPr>
          <w:rFonts w:cs="David"/>
          <w:sz w:val="28"/>
          <w:szCs w:val="28"/>
          <w:rtl/>
        </w:rPr>
      </w:pPr>
      <w:r w:rsidRPr="006C4B27">
        <w:rPr>
          <w:rFonts w:cs="David"/>
          <w:sz w:val="28"/>
          <w:szCs w:val="28"/>
          <w:rtl/>
        </w:rPr>
        <w:t xml:space="preserve">כמות משתתפים: </w:t>
      </w:r>
      <w:r>
        <w:rPr>
          <w:rFonts w:cs="David" w:hint="cs"/>
          <w:sz w:val="28"/>
          <w:szCs w:val="28"/>
          <w:rtl/>
        </w:rPr>
        <w:t>10</w:t>
      </w:r>
      <w:r w:rsidRPr="006C4B27">
        <w:rPr>
          <w:rFonts w:cs="David"/>
          <w:sz w:val="28"/>
          <w:szCs w:val="28"/>
          <w:rtl/>
        </w:rPr>
        <w:t xml:space="preserve"> משתתפים</w:t>
      </w:r>
    </w:p>
    <w:p w:rsidR="00634DBE" w:rsidRDefault="006C4B27" w:rsidP="006C4B27">
      <w:pPr>
        <w:pStyle w:val="a5"/>
        <w:tabs>
          <w:tab w:val="left" w:pos="4053"/>
        </w:tabs>
        <w:rPr>
          <w:rFonts w:cs="David"/>
          <w:sz w:val="28"/>
          <w:szCs w:val="28"/>
          <w:rtl/>
        </w:rPr>
      </w:pPr>
      <w:r w:rsidRPr="006C4B27">
        <w:rPr>
          <w:rFonts w:cs="David"/>
          <w:sz w:val="28"/>
          <w:szCs w:val="28"/>
          <w:rtl/>
        </w:rPr>
        <w:t>עלות סיור: 120 ₪ לאדם</w:t>
      </w:r>
    </w:p>
    <w:p w:rsidR="00634DBE" w:rsidRDefault="00634DBE" w:rsidP="00634DBE">
      <w:pPr>
        <w:tabs>
          <w:tab w:val="left" w:pos="4053"/>
        </w:tabs>
        <w:spacing w:after="0"/>
        <w:jc w:val="right"/>
        <w:rPr>
          <w:rFonts w:cs="David"/>
          <w:sz w:val="28"/>
          <w:szCs w:val="28"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51792E13" wp14:editId="30E97C86">
            <wp:simplePos x="0" y="0"/>
            <wp:positionH relativeFrom="column">
              <wp:posOffset>4362450</wp:posOffset>
            </wp:positionH>
            <wp:positionV relativeFrom="paragraph">
              <wp:posOffset>9525</wp:posOffset>
            </wp:positionV>
            <wp:extent cx="2284095" cy="1476375"/>
            <wp:effectExtent l="0" t="0" r="1905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6D" w:rsidRPr="00D1506A">
        <w:rPr>
          <w:rFonts w:cs="David" w:hint="cs"/>
          <w:sz w:val="28"/>
          <w:szCs w:val="28"/>
          <w:rtl/>
        </w:rPr>
        <w:tab/>
      </w:r>
    </w:p>
    <w:p w:rsidR="00634DBE" w:rsidRDefault="00634DBE" w:rsidP="00634DBE">
      <w:pPr>
        <w:tabs>
          <w:tab w:val="left" w:pos="4053"/>
        </w:tabs>
        <w:spacing w:after="0"/>
        <w:jc w:val="right"/>
        <w:rPr>
          <w:rFonts w:cs="David"/>
          <w:sz w:val="28"/>
          <w:szCs w:val="28"/>
          <w:rtl/>
        </w:rPr>
      </w:pPr>
    </w:p>
    <w:p w:rsidR="00C2716D" w:rsidRPr="00D1506A" w:rsidRDefault="00634DBE" w:rsidP="00634DBE">
      <w:pPr>
        <w:tabs>
          <w:tab w:val="left" w:pos="4053"/>
        </w:tabs>
        <w:spacing w:after="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="00C2716D" w:rsidRPr="00D1506A">
        <w:rPr>
          <w:rFonts w:cs="David" w:hint="cs"/>
          <w:b/>
          <w:bCs/>
          <w:sz w:val="28"/>
          <w:szCs w:val="28"/>
          <w:rtl/>
        </w:rPr>
        <w:t>בברכה</w:t>
      </w:r>
      <w:r>
        <w:rPr>
          <w:rFonts w:cs="David" w:hint="cs"/>
          <w:b/>
          <w:bCs/>
          <w:sz w:val="28"/>
          <w:szCs w:val="28"/>
          <w:rtl/>
        </w:rPr>
        <w:t>,</w:t>
      </w:r>
    </w:p>
    <w:p w:rsidR="00C2716D" w:rsidRPr="00D1506A" w:rsidRDefault="00634DBE" w:rsidP="00634DBE">
      <w:pPr>
        <w:tabs>
          <w:tab w:val="left" w:pos="4053"/>
        </w:tabs>
        <w:spacing w:after="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C2716D" w:rsidRPr="00D1506A">
        <w:rPr>
          <w:rFonts w:cs="David" w:hint="cs"/>
          <w:sz w:val="28"/>
          <w:szCs w:val="28"/>
          <w:rtl/>
        </w:rPr>
        <w:t>שירן עבו / עמית הרדוף</w:t>
      </w:r>
    </w:p>
    <w:p w:rsidR="00C2716D" w:rsidRPr="00D1506A" w:rsidRDefault="00C2716D" w:rsidP="00634DBE">
      <w:pPr>
        <w:tabs>
          <w:tab w:val="left" w:pos="4053"/>
        </w:tabs>
        <w:spacing w:after="0"/>
        <w:jc w:val="right"/>
        <w:rPr>
          <w:rFonts w:cs="David"/>
          <w:sz w:val="28"/>
          <w:szCs w:val="28"/>
          <w:rtl/>
        </w:rPr>
      </w:pPr>
      <w:r w:rsidRPr="00D1506A">
        <w:rPr>
          <w:rFonts w:cs="David" w:hint="cs"/>
          <w:sz w:val="28"/>
          <w:szCs w:val="28"/>
          <w:rtl/>
        </w:rPr>
        <w:tab/>
        <w:t>העמותה לתיירות ונופש חיפה</w:t>
      </w:r>
    </w:p>
    <w:p w:rsidR="005F2255" w:rsidRDefault="005F2255"/>
    <w:sectPr w:rsidR="005F2255" w:rsidSect="00C2716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487"/>
    <w:multiLevelType w:val="hybridMultilevel"/>
    <w:tmpl w:val="3B626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42F4D"/>
    <w:multiLevelType w:val="hybridMultilevel"/>
    <w:tmpl w:val="0EA2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55"/>
    <w:rsid w:val="005E512F"/>
    <w:rsid w:val="005F2255"/>
    <w:rsid w:val="00634DBE"/>
    <w:rsid w:val="006C4B27"/>
    <w:rsid w:val="00862570"/>
    <w:rsid w:val="00C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D"/>
    <w:pPr>
      <w:bidi/>
      <w:spacing w:line="36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2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D"/>
    <w:pPr>
      <w:bidi/>
      <w:spacing w:line="36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F2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Cohen</dc:creator>
  <cp:lastModifiedBy>Tourist Information 1</cp:lastModifiedBy>
  <cp:revision>7</cp:revision>
  <dcterms:created xsi:type="dcterms:W3CDTF">2019-07-17T11:02:00Z</dcterms:created>
  <dcterms:modified xsi:type="dcterms:W3CDTF">2020-06-02T06:54:00Z</dcterms:modified>
</cp:coreProperties>
</file>