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C5" w:rsidRPr="000F07C5" w:rsidRDefault="000F07C5" w:rsidP="000F07C5">
      <w:pPr>
        <w:bidi/>
        <w:jc w:val="right"/>
        <w:rPr>
          <w:rFonts w:ascii="David" w:hAnsi="David" w:cs="David"/>
          <w:sz w:val="24"/>
          <w:szCs w:val="24"/>
          <w:rtl/>
        </w:rPr>
      </w:pPr>
      <w:r>
        <w:rPr>
          <w:rFonts w:ascii="David" w:hAnsi="David" w:cs="David" w:hint="eastAsia"/>
          <w:b/>
          <w:bCs/>
          <w:sz w:val="24"/>
          <w:szCs w:val="24"/>
          <w:rtl/>
        </w:rPr>
        <w:t>‏</w:t>
      </w:r>
      <w:r w:rsidRPr="000F07C5">
        <w:rPr>
          <w:rFonts w:ascii="David" w:hAnsi="David" w:cs="David" w:hint="eastAsia"/>
          <w:sz w:val="24"/>
          <w:szCs w:val="24"/>
          <w:rtl/>
        </w:rPr>
        <w:t>י</w:t>
      </w:r>
      <w:r w:rsidRPr="000F07C5">
        <w:rPr>
          <w:rFonts w:ascii="David" w:hAnsi="David" w:cs="David"/>
          <w:sz w:val="24"/>
          <w:szCs w:val="24"/>
          <w:rtl/>
        </w:rPr>
        <w:t>"ט אלול תשע"ט</w:t>
      </w:r>
    </w:p>
    <w:p w:rsidR="000F07C5" w:rsidRPr="000F07C5" w:rsidRDefault="000F07C5" w:rsidP="000F07C5">
      <w:pPr>
        <w:bidi/>
        <w:jc w:val="right"/>
        <w:rPr>
          <w:rFonts w:ascii="David" w:hAnsi="David" w:cs="David"/>
          <w:sz w:val="24"/>
          <w:szCs w:val="24"/>
          <w:rtl/>
        </w:rPr>
      </w:pPr>
      <w:r w:rsidRPr="000F07C5">
        <w:rPr>
          <w:rFonts w:ascii="David" w:hAnsi="David" w:cs="David" w:hint="eastAsia"/>
          <w:sz w:val="24"/>
          <w:szCs w:val="24"/>
          <w:rtl/>
        </w:rPr>
        <w:t>‏</w:t>
      </w:r>
      <w:r w:rsidRPr="000F07C5">
        <w:rPr>
          <w:rFonts w:ascii="David" w:hAnsi="David" w:cs="David"/>
          <w:sz w:val="24"/>
          <w:szCs w:val="24"/>
          <w:rtl/>
        </w:rPr>
        <w:t>19 ספטמבר 2019</w:t>
      </w:r>
    </w:p>
    <w:p w:rsidR="000F07C5" w:rsidRDefault="000F07C5" w:rsidP="000F07C5">
      <w:pPr>
        <w:bidi/>
        <w:jc w:val="both"/>
        <w:rPr>
          <w:rFonts w:ascii="David" w:hAnsi="David" w:cs="David"/>
          <w:b/>
          <w:bCs/>
          <w:sz w:val="24"/>
          <w:szCs w:val="24"/>
          <w:rtl/>
        </w:rPr>
      </w:pPr>
    </w:p>
    <w:p w:rsidR="0003723F" w:rsidRPr="000F07C5" w:rsidRDefault="0003723F" w:rsidP="000F07C5">
      <w:pPr>
        <w:bidi/>
        <w:jc w:val="both"/>
        <w:rPr>
          <w:rFonts w:ascii="David" w:hAnsi="David" w:cs="David"/>
          <w:b/>
          <w:bCs/>
          <w:sz w:val="24"/>
          <w:szCs w:val="24"/>
          <w:rtl/>
        </w:rPr>
      </w:pPr>
      <w:r w:rsidRPr="000F07C5">
        <w:rPr>
          <w:rFonts w:ascii="David" w:hAnsi="David" w:cs="David"/>
          <w:b/>
          <w:bCs/>
          <w:sz w:val="24"/>
          <w:szCs w:val="24"/>
          <w:rtl/>
        </w:rPr>
        <w:t xml:space="preserve">לכבוד </w:t>
      </w:r>
    </w:p>
    <w:p w:rsidR="0003723F" w:rsidRPr="000F07C5" w:rsidRDefault="0003723F" w:rsidP="0003723F">
      <w:pPr>
        <w:bidi/>
        <w:jc w:val="both"/>
        <w:rPr>
          <w:rFonts w:ascii="David" w:hAnsi="David" w:cs="David"/>
          <w:b/>
          <w:bCs/>
          <w:sz w:val="24"/>
          <w:szCs w:val="24"/>
          <w:rtl/>
        </w:rPr>
      </w:pPr>
      <w:r w:rsidRPr="000F07C5">
        <w:rPr>
          <w:rFonts w:ascii="David" w:hAnsi="David" w:cs="David"/>
          <w:b/>
          <w:bCs/>
          <w:sz w:val="24"/>
          <w:szCs w:val="24"/>
          <w:rtl/>
        </w:rPr>
        <w:t>אמיר מימון</w:t>
      </w:r>
    </w:p>
    <w:p w:rsidR="0003723F" w:rsidRPr="000F07C5" w:rsidRDefault="0003723F" w:rsidP="0003723F">
      <w:pPr>
        <w:bidi/>
        <w:jc w:val="both"/>
        <w:rPr>
          <w:rFonts w:ascii="David" w:hAnsi="David" w:cs="David"/>
          <w:b/>
          <w:bCs/>
          <w:sz w:val="24"/>
          <w:szCs w:val="24"/>
          <w:rtl/>
        </w:rPr>
      </w:pPr>
      <w:r w:rsidRPr="000F07C5">
        <w:rPr>
          <w:rFonts w:ascii="David" w:hAnsi="David" w:cs="David"/>
          <w:b/>
          <w:bCs/>
          <w:sz w:val="24"/>
          <w:szCs w:val="24"/>
          <w:rtl/>
        </w:rPr>
        <w:t>שלום וברכה,</w:t>
      </w:r>
    </w:p>
    <w:p w:rsidR="0003723F" w:rsidRPr="000F07C5" w:rsidRDefault="0003723F" w:rsidP="0003723F">
      <w:pPr>
        <w:bidi/>
        <w:jc w:val="both"/>
        <w:rPr>
          <w:rFonts w:ascii="David" w:hAnsi="David" w:cs="David"/>
          <w:sz w:val="24"/>
          <w:szCs w:val="24"/>
          <w:rtl/>
        </w:rPr>
      </w:pPr>
    </w:p>
    <w:p w:rsidR="0003723F" w:rsidRPr="000F07C5" w:rsidRDefault="0003723F" w:rsidP="000F07C5">
      <w:pPr>
        <w:bidi/>
        <w:jc w:val="center"/>
        <w:rPr>
          <w:rFonts w:ascii="David" w:hAnsi="David" w:cs="David"/>
          <w:b/>
          <w:bCs/>
          <w:sz w:val="32"/>
          <w:szCs w:val="32"/>
          <w:rtl/>
        </w:rPr>
      </w:pPr>
      <w:r w:rsidRPr="000F07C5">
        <w:rPr>
          <w:rFonts w:ascii="David" w:hAnsi="David" w:cs="David"/>
          <w:b/>
          <w:bCs/>
          <w:sz w:val="32"/>
          <w:szCs w:val="32"/>
          <w:rtl/>
        </w:rPr>
        <w:t xml:space="preserve">הנדון: </w:t>
      </w:r>
      <w:r w:rsidRPr="000F07C5">
        <w:rPr>
          <w:rFonts w:ascii="David" w:hAnsi="David" w:cs="David"/>
          <w:b/>
          <w:bCs/>
          <w:sz w:val="32"/>
          <w:szCs w:val="32"/>
          <w:u w:val="single"/>
          <w:rtl/>
        </w:rPr>
        <w:t>הצעה ל</w:t>
      </w:r>
      <w:r w:rsidR="006728EA" w:rsidRPr="000F07C5">
        <w:rPr>
          <w:rFonts w:ascii="David" w:hAnsi="David" w:cs="David"/>
          <w:b/>
          <w:bCs/>
          <w:sz w:val="32"/>
          <w:szCs w:val="32"/>
          <w:u w:val="single"/>
          <w:rtl/>
        </w:rPr>
        <w:t xml:space="preserve">ביקור של </w:t>
      </w:r>
      <w:proofErr w:type="spellStart"/>
      <w:r w:rsidR="006728EA" w:rsidRPr="000F07C5">
        <w:rPr>
          <w:rFonts w:ascii="David" w:hAnsi="David" w:cs="David"/>
          <w:b/>
          <w:bCs/>
          <w:sz w:val="32"/>
          <w:szCs w:val="32"/>
          <w:u w:val="single"/>
          <w:rtl/>
        </w:rPr>
        <w:t>מב"ל</w:t>
      </w:r>
      <w:proofErr w:type="spellEnd"/>
      <w:r w:rsidR="006728EA" w:rsidRPr="000F07C5">
        <w:rPr>
          <w:rFonts w:ascii="David" w:hAnsi="David" w:cs="David"/>
          <w:b/>
          <w:bCs/>
          <w:sz w:val="32"/>
          <w:szCs w:val="32"/>
          <w:u w:val="single"/>
          <w:rtl/>
        </w:rPr>
        <w:t xml:space="preserve"> במדינת טקסס</w:t>
      </w:r>
    </w:p>
    <w:p w:rsidR="006728EA" w:rsidRPr="000F07C5" w:rsidRDefault="006728EA" w:rsidP="006728EA">
      <w:pPr>
        <w:bidi/>
        <w:jc w:val="both"/>
        <w:rPr>
          <w:rFonts w:ascii="David" w:hAnsi="David" w:cs="David"/>
          <w:sz w:val="24"/>
          <w:szCs w:val="24"/>
          <w:rtl/>
        </w:rPr>
      </w:pPr>
    </w:p>
    <w:p w:rsidR="006728EA" w:rsidRPr="000F07C5" w:rsidRDefault="006728EA" w:rsidP="006728EA">
      <w:pPr>
        <w:bidi/>
        <w:jc w:val="both"/>
        <w:rPr>
          <w:rFonts w:ascii="David" w:hAnsi="David" w:cs="David"/>
          <w:sz w:val="24"/>
          <w:szCs w:val="24"/>
          <w:rtl/>
        </w:rPr>
      </w:pPr>
      <w:r w:rsidRPr="000F07C5">
        <w:rPr>
          <w:rFonts w:ascii="David" w:hAnsi="David" w:cs="David"/>
          <w:sz w:val="24"/>
          <w:szCs w:val="24"/>
          <w:rtl/>
        </w:rPr>
        <w:t>משיחתנו הטלפונית מצ"ב הצעה ראשונית לביקור של מספר ימים במדינת טקסס ולהיחשף למספר נושאים בעלי חשיבות לאומית-אסטרטגית עבור ארה"ב. להלן הרשימה:</w:t>
      </w:r>
    </w:p>
    <w:p w:rsidR="006728EA" w:rsidRDefault="006728EA" w:rsidP="006E250A">
      <w:pPr>
        <w:pStyle w:val="ListParagraph"/>
        <w:numPr>
          <w:ilvl w:val="0"/>
          <w:numId w:val="1"/>
        </w:numPr>
        <w:bidi/>
        <w:jc w:val="both"/>
        <w:rPr>
          <w:rFonts w:ascii="David" w:hAnsi="David" w:cs="David"/>
          <w:sz w:val="24"/>
          <w:szCs w:val="24"/>
        </w:rPr>
      </w:pPr>
      <w:r w:rsidRPr="000F07C5">
        <w:rPr>
          <w:rFonts w:ascii="David" w:hAnsi="David" w:cs="David"/>
          <w:b/>
          <w:bCs/>
          <w:sz w:val="24"/>
          <w:szCs w:val="24"/>
          <w:rtl/>
        </w:rPr>
        <w:t>גבול טקסס מקסיקו (</w:t>
      </w:r>
      <w:r w:rsidR="00EB30A5">
        <w:rPr>
          <w:rFonts w:ascii="David" w:hAnsi="David" w:cs="David"/>
          <w:b/>
          <w:bCs/>
          <w:sz w:val="24"/>
          <w:szCs w:val="24"/>
        </w:rPr>
        <w:t>Rio Grande</w:t>
      </w:r>
      <w:bookmarkStart w:id="0" w:name="_GoBack"/>
      <w:bookmarkEnd w:id="0"/>
      <w:r w:rsidRPr="000F07C5">
        <w:rPr>
          <w:rFonts w:ascii="David" w:hAnsi="David" w:cs="David"/>
          <w:b/>
          <w:bCs/>
          <w:sz w:val="24"/>
          <w:szCs w:val="24"/>
          <w:rtl/>
        </w:rPr>
        <w:t>)</w:t>
      </w:r>
      <w:r w:rsidR="006E250A" w:rsidRPr="000F07C5">
        <w:rPr>
          <w:rFonts w:ascii="David" w:hAnsi="David" w:cs="David"/>
          <w:b/>
          <w:bCs/>
          <w:sz w:val="24"/>
          <w:szCs w:val="24"/>
          <w:rtl/>
        </w:rPr>
        <w:t>:</w:t>
      </w:r>
      <w:r w:rsidR="006E250A" w:rsidRPr="000F07C5">
        <w:rPr>
          <w:rFonts w:ascii="David" w:hAnsi="David" w:cs="David"/>
          <w:sz w:val="24"/>
          <w:szCs w:val="24"/>
          <w:rtl/>
        </w:rPr>
        <w:t xml:space="preserve"> בשנים האחרונות הדיון בנושא כניסת מהגרים (בלתי חוקיים) לתוך ארה"ב הפך לאחד הנושאים </w:t>
      </w:r>
      <w:proofErr w:type="spellStart"/>
      <w:r w:rsidR="006E250A" w:rsidRPr="000F07C5">
        <w:rPr>
          <w:rFonts w:ascii="David" w:hAnsi="David" w:cs="David"/>
          <w:sz w:val="24"/>
          <w:szCs w:val="24"/>
          <w:rtl/>
        </w:rPr>
        <w:t>הטועינם</w:t>
      </w:r>
      <w:proofErr w:type="spellEnd"/>
      <w:r w:rsidR="006E250A" w:rsidRPr="000F07C5">
        <w:rPr>
          <w:rFonts w:ascii="David" w:hAnsi="David" w:cs="David"/>
          <w:sz w:val="24"/>
          <w:szCs w:val="24"/>
          <w:rtl/>
        </w:rPr>
        <w:t xml:space="preserve"> והמרכזיים ביותר בפוליטיקה האמריקאית. המדובר בנושא רגיש במיוחד ובעל השלכות מרחיקת לכת על אופייה של החברה האמריקאית בדור הבא. הדיון נוגע במכלול נושאים ביניהם: הומניטאריים, תעסוקתיים, ביטחוניים וחברתיים. מבלי להביע דעה בנושא רצוי להכיר את הטיפול של הרשויות האמריקאיות עם נושא טעון זה. יש מקום להיחשף למדיניות האמריקאית ולאלטרנטיביות של המדיניות הקיימת. כאמור, מדובר בנושא בעל ערך לאומי- ביטחוני מהמעלה הראשונה. ניתן לקיים ביקור בגבול עצמו באחת ממעברי הגבול הגדולים או לחילופין ניתן לבקר בעיר אוסטין (בירת טקסס) שם ממוקם משרד ה-</w:t>
      </w:r>
      <w:r w:rsidR="006E250A" w:rsidRPr="000F07C5">
        <w:rPr>
          <w:rFonts w:ascii="David" w:hAnsi="David" w:cs="David"/>
          <w:sz w:val="24"/>
          <w:szCs w:val="24"/>
        </w:rPr>
        <w:t xml:space="preserve">DPS </w:t>
      </w:r>
      <w:r w:rsidR="006E250A" w:rsidRPr="000F07C5">
        <w:rPr>
          <w:rFonts w:ascii="David" w:hAnsi="David" w:cs="David"/>
          <w:sz w:val="24"/>
          <w:szCs w:val="24"/>
          <w:rtl/>
        </w:rPr>
        <w:t xml:space="preserve"> </w:t>
      </w:r>
      <w:r w:rsidR="006E250A" w:rsidRPr="000F07C5">
        <w:rPr>
          <w:rFonts w:ascii="David" w:hAnsi="David" w:cs="David"/>
          <w:sz w:val="24"/>
          <w:szCs w:val="24"/>
        </w:rPr>
        <w:t>-</w:t>
      </w:r>
      <w:r w:rsidR="006E250A" w:rsidRPr="000F07C5">
        <w:rPr>
          <w:rFonts w:ascii="David" w:hAnsi="David" w:cs="David"/>
          <w:sz w:val="24"/>
          <w:szCs w:val="24"/>
          <w:rtl/>
        </w:rPr>
        <w:t xml:space="preserve"> </w:t>
      </w:r>
      <w:r w:rsidR="006E250A" w:rsidRPr="000F07C5">
        <w:rPr>
          <w:rFonts w:ascii="David" w:hAnsi="David" w:cs="David"/>
          <w:sz w:val="24"/>
          <w:szCs w:val="24"/>
        </w:rPr>
        <w:t>Department of Public Safety</w:t>
      </w:r>
      <w:r w:rsidR="006E250A" w:rsidRPr="000F07C5">
        <w:rPr>
          <w:rFonts w:ascii="David" w:hAnsi="David" w:cs="David"/>
          <w:sz w:val="24"/>
          <w:szCs w:val="24"/>
          <w:rtl/>
        </w:rPr>
        <w:t xml:space="preserve"> שאחראית על ביצוע המדיניות בנושא שמירה על הגבולות.  </w:t>
      </w:r>
      <w:r w:rsidRPr="000F07C5">
        <w:rPr>
          <w:rFonts w:ascii="David" w:hAnsi="David" w:cs="David"/>
          <w:sz w:val="24"/>
          <w:szCs w:val="24"/>
          <w:rtl/>
        </w:rPr>
        <w:t xml:space="preserve">  </w:t>
      </w:r>
    </w:p>
    <w:p w:rsidR="000F07C5" w:rsidRPr="000F07C5" w:rsidRDefault="000F07C5" w:rsidP="000F07C5">
      <w:pPr>
        <w:pStyle w:val="ListParagraph"/>
        <w:bidi/>
        <w:jc w:val="both"/>
        <w:rPr>
          <w:rFonts w:ascii="David" w:hAnsi="David" w:cs="David"/>
          <w:b/>
          <w:bCs/>
          <w:sz w:val="24"/>
          <w:szCs w:val="24"/>
          <w:u w:val="single"/>
        </w:rPr>
      </w:pPr>
    </w:p>
    <w:p w:rsidR="000F07C5" w:rsidRDefault="006E250A" w:rsidP="000F07C5">
      <w:pPr>
        <w:pStyle w:val="ListParagraph"/>
        <w:numPr>
          <w:ilvl w:val="0"/>
          <w:numId w:val="1"/>
        </w:numPr>
        <w:bidi/>
        <w:jc w:val="both"/>
        <w:rPr>
          <w:rFonts w:ascii="David" w:hAnsi="David" w:cs="David"/>
          <w:sz w:val="24"/>
          <w:szCs w:val="24"/>
        </w:rPr>
      </w:pPr>
      <w:proofErr w:type="spellStart"/>
      <w:r w:rsidRPr="000F07C5">
        <w:rPr>
          <w:rFonts w:ascii="David" w:hAnsi="David" w:cs="David"/>
          <w:b/>
          <w:bCs/>
          <w:sz w:val="24"/>
          <w:szCs w:val="24"/>
          <w:u w:val="single"/>
          <w:rtl/>
        </w:rPr>
        <w:t>לוקיד</w:t>
      </w:r>
      <w:proofErr w:type="spellEnd"/>
      <w:r w:rsidRPr="000F07C5">
        <w:rPr>
          <w:rFonts w:ascii="David" w:hAnsi="David" w:cs="David"/>
          <w:b/>
          <w:bCs/>
          <w:sz w:val="24"/>
          <w:szCs w:val="24"/>
          <w:u w:val="single"/>
          <w:rtl/>
        </w:rPr>
        <w:t xml:space="preserve"> מרטין – </w:t>
      </w:r>
      <w:r w:rsidRPr="000F07C5">
        <w:rPr>
          <w:rFonts w:ascii="David" w:hAnsi="David" w:cs="David"/>
          <w:b/>
          <w:bCs/>
          <w:sz w:val="24"/>
          <w:szCs w:val="24"/>
          <w:u w:val="single"/>
        </w:rPr>
        <w:t>Lockheed Martin</w:t>
      </w:r>
      <w:r w:rsidRPr="000F07C5">
        <w:rPr>
          <w:rFonts w:ascii="David" w:hAnsi="David" w:cs="David"/>
          <w:b/>
          <w:bCs/>
          <w:sz w:val="24"/>
          <w:szCs w:val="24"/>
          <w:u w:val="single"/>
          <w:rtl/>
        </w:rPr>
        <w:t xml:space="preserve"> </w:t>
      </w:r>
      <w:r w:rsidRPr="000F07C5">
        <w:rPr>
          <w:rFonts w:ascii="David" w:hAnsi="David" w:cs="David"/>
          <w:sz w:val="24"/>
          <w:szCs w:val="24"/>
          <w:rtl/>
        </w:rPr>
        <w:t>– יצרנית מטוס הקרב ה-</w:t>
      </w:r>
      <w:r w:rsidRPr="000F07C5">
        <w:rPr>
          <w:rFonts w:ascii="David" w:hAnsi="David" w:cs="David"/>
          <w:sz w:val="24"/>
          <w:szCs w:val="24"/>
        </w:rPr>
        <w:t>F-35</w:t>
      </w:r>
      <w:r w:rsidRPr="000F07C5">
        <w:rPr>
          <w:rFonts w:ascii="David" w:hAnsi="David" w:cs="David"/>
          <w:sz w:val="24"/>
          <w:szCs w:val="24"/>
          <w:rtl/>
        </w:rPr>
        <w:t xml:space="preserve"> שנרכש על ידי מדינת ישראל. המפעל ממוקם בעיר </w:t>
      </w:r>
      <w:r w:rsidRPr="000F07C5">
        <w:rPr>
          <w:rFonts w:ascii="David" w:hAnsi="David" w:cs="David"/>
          <w:sz w:val="24"/>
          <w:szCs w:val="24"/>
        </w:rPr>
        <w:t>Fort Worth</w:t>
      </w:r>
      <w:r w:rsidRPr="000F07C5">
        <w:rPr>
          <w:rFonts w:ascii="David" w:hAnsi="David" w:cs="David"/>
          <w:sz w:val="24"/>
          <w:szCs w:val="24"/>
          <w:rtl/>
        </w:rPr>
        <w:t xml:space="preserve"> כ-45 דקות נסיעה מדאלאס. במקום יש משלחת ביטחונית קטנה של חמישה-שישה קציני מחיל האוויר שמשמים בין היתר כמקשרים בין חיל האוויר ובין יצרנית המטוס. הערה אישית: ערכתי ביקור במפעל ואין יותר טוב ממראה עיניים. עבור מדינת ישראל מדובר באחד הפרויקטים החשובים ברמה האסטרטגית של מדינת ישראל. שווה להיפגש עם הנהלת המפעל (מאוד ידידותיים) ולערוך סיור מקיף במפעל. כמובן שניתן לנצל את הביקור לקיים שיחה מעמיקה עם </w:t>
      </w:r>
      <w:r w:rsidR="00063CDB" w:rsidRPr="000F07C5">
        <w:rPr>
          <w:rFonts w:ascii="David" w:hAnsi="David" w:cs="David"/>
          <w:sz w:val="24"/>
          <w:szCs w:val="24"/>
          <w:rtl/>
        </w:rPr>
        <w:t xml:space="preserve">חברי המשלחת הישראלית של חיל האוויר שיתנו סקירה רחבה ומעמיקה בקשרים של חיל האוויר עם יצרנית המטוס. </w:t>
      </w:r>
    </w:p>
    <w:p w:rsidR="000F07C5" w:rsidRPr="000F07C5" w:rsidRDefault="000F07C5" w:rsidP="000F07C5">
      <w:pPr>
        <w:pStyle w:val="ListParagraph"/>
        <w:rPr>
          <w:rFonts w:ascii="David" w:hAnsi="David" w:cs="David" w:hint="cs"/>
          <w:sz w:val="24"/>
          <w:szCs w:val="24"/>
          <w:rtl/>
        </w:rPr>
      </w:pPr>
    </w:p>
    <w:p w:rsidR="000F07C5" w:rsidRPr="000F07C5" w:rsidRDefault="000F07C5" w:rsidP="000F07C5">
      <w:pPr>
        <w:pStyle w:val="ListParagraph"/>
        <w:bidi/>
        <w:jc w:val="both"/>
        <w:rPr>
          <w:rFonts w:ascii="David" w:hAnsi="David" w:cs="David"/>
          <w:sz w:val="24"/>
          <w:szCs w:val="24"/>
        </w:rPr>
      </w:pPr>
    </w:p>
    <w:p w:rsidR="00D035B0" w:rsidRDefault="00063CDB" w:rsidP="00063CDB">
      <w:pPr>
        <w:pStyle w:val="ListParagraph"/>
        <w:numPr>
          <w:ilvl w:val="0"/>
          <w:numId w:val="1"/>
        </w:numPr>
        <w:bidi/>
        <w:jc w:val="both"/>
        <w:rPr>
          <w:rFonts w:ascii="David" w:hAnsi="David" w:cs="David"/>
          <w:sz w:val="24"/>
          <w:szCs w:val="24"/>
        </w:rPr>
      </w:pPr>
      <w:r w:rsidRPr="000F07C5">
        <w:rPr>
          <w:rFonts w:ascii="David" w:hAnsi="David" w:cs="David"/>
          <w:b/>
          <w:bCs/>
          <w:sz w:val="24"/>
          <w:szCs w:val="24"/>
          <w:u w:val="single"/>
          <w:rtl/>
        </w:rPr>
        <w:t xml:space="preserve">נאס"א – </w:t>
      </w:r>
      <w:r w:rsidRPr="000F07C5">
        <w:rPr>
          <w:rFonts w:ascii="David" w:hAnsi="David" w:cs="David"/>
          <w:b/>
          <w:bCs/>
          <w:sz w:val="24"/>
          <w:szCs w:val="24"/>
          <w:u w:val="single"/>
        </w:rPr>
        <w:t>NASA</w:t>
      </w:r>
      <w:r w:rsidRPr="000F07C5">
        <w:rPr>
          <w:rFonts w:ascii="David" w:hAnsi="David" w:cs="David"/>
          <w:sz w:val="24"/>
          <w:szCs w:val="24"/>
        </w:rPr>
        <w:t xml:space="preserve"> </w:t>
      </w:r>
      <w:r w:rsidRPr="000F07C5">
        <w:rPr>
          <w:rFonts w:ascii="David" w:hAnsi="David" w:cs="David"/>
          <w:sz w:val="24"/>
          <w:szCs w:val="24"/>
          <w:rtl/>
        </w:rPr>
        <w:t xml:space="preserve"> - מרכז החלל על שם הנשיא ג'ונסון. בארה"ב פזורים עשרה מרכזי</w:t>
      </w:r>
      <w:r w:rsidR="00D035B0" w:rsidRPr="000F07C5">
        <w:rPr>
          <w:rFonts w:ascii="David" w:hAnsi="David" w:cs="David"/>
          <w:sz w:val="24"/>
          <w:szCs w:val="24"/>
          <w:rtl/>
        </w:rPr>
        <w:t xml:space="preserve"> חלל שונים. המרכז ביוסטון מתרכז</w:t>
      </w:r>
      <w:r w:rsidRPr="000F07C5">
        <w:rPr>
          <w:rFonts w:ascii="David" w:hAnsi="David" w:cs="David"/>
          <w:sz w:val="24"/>
          <w:szCs w:val="24"/>
          <w:rtl/>
        </w:rPr>
        <w:t xml:space="preserve"> ב</w:t>
      </w:r>
      <w:r w:rsidR="00D035B0" w:rsidRPr="000F07C5">
        <w:rPr>
          <w:rFonts w:ascii="David" w:hAnsi="David" w:cs="David"/>
          <w:sz w:val="24"/>
          <w:szCs w:val="24"/>
          <w:rtl/>
        </w:rPr>
        <w:t>גיוס ו</w:t>
      </w:r>
      <w:r w:rsidRPr="000F07C5">
        <w:rPr>
          <w:rFonts w:ascii="David" w:hAnsi="David" w:cs="David"/>
          <w:sz w:val="24"/>
          <w:szCs w:val="24"/>
          <w:rtl/>
        </w:rPr>
        <w:t>אימון האסטרונא</w:t>
      </w:r>
      <w:r w:rsidR="00D035B0" w:rsidRPr="000F07C5">
        <w:rPr>
          <w:rFonts w:ascii="David" w:hAnsi="David" w:cs="David"/>
          <w:sz w:val="24"/>
          <w:szCs w:val="24"/>
          <w:rtl/>
        </w:rPr>
        <w:t>ו</w:t>
      </w:r>
      <w:r w:rsidRPr="000F07C5">
        <w:rPr>
          <w:rFonts w:ascii="David" w:hAnsi="David" w:cs="David"/>
          <w:sz w:val="24"/>
          <w:szCs w:val="24"/>
          <w:rtl/>
        </w:rPr>
        <w:t xml:space="preserve">טים </w:t>
      </w:r>
      <w:r w:rsidR="00D035B0" w:rsidRPr="000F07C5">
        <w:rPr>
          <w:rFonts w:ascii="David" w:hAnsi="David" w:cs="David"/>
          <w:sz w:val="24"/>
          <w:szCs w:val="24"/>
          <w:rtl/>
        </w:rPr>
        <w:t xml:space="preserve">האמריקאים ואחרים ממדינות </w:t>
      </w:r>
      <w:proofErr w:type="spellStart"/>
      <w:r w:rsidR="00D035B0" w:rsidRPr="000F07C5">
        <w:rPr>
          <w:rFonts w:ascii="David" w:hAnsi="David" w:cs="David"/>
          <w:sz w:val="24"/>
          <w:szCs w:val="24"/>
          <w:rtl/>
        </w:rPr>
        <w:t>נוסםות</w:t>
      </w:r>
      <w:proofErr w:type="spellEnd"/>
      <w:r w:rsidR="00D035B0" w:rsidRPr="000F07C5">
        <w:rPr>
          <w:rFonts w:ascii="David" w:hAnsi="David" w:cs="David"/>
          <w:sz w:val="24"/>
          <w:szCs w:val="24"/>
          <w:rtl/>
        </w:rPr>
        <w:t xml:space="preserve"> (אילן רמון ז"ל התאמן במרכז זה במשך כארבע שנים). החשיבות הרבה של </w:t>
      </w:r>
      <w:r w:rsidRPr="000F07C5">
        <w:rPr>
          <w:rFonts w:ascii="David" w:hAnsi="David" w:cs="David"/>
          <w:sz w:val="24"/>
          <w:szCs w:val="24"/>
          <w:rtl/>
        </w:rPr>
        <w:t>מרכז החלל</w:t>
      </w:r>
      <w:r w:rsidR="00D035B0" w:rsidRPr="000F07C5">
        <w:rPr>
          <w:rFonts w:ascii="David" w:hAnsi="David" w:cs="David"/>
          <w:sz w:val="24"/>
          <w:szCs w:val="24"/>
          <w:rtl/>
        </w:rPr>
        <w:t xml:space="preserve"> הזה בכך שהוא מוביל את המהלך של התוכנית הרב שנתית של נאס"א. כידוע, בשנים האחרונות חלו שינויים משמעותיים בתוכנית החלל האמריקאית מביטול פרויקט מעבורת החלל בתקופת הנשיא אובמה ועד ההחלטה של הנשיא </w:t>
      </w:r>
      <w:proofErr w:type="spellStart"/>
      <w:r w:rsidR="00D035B0" w:rsidRPr="000F07C5">
        <w:rPr>
          <w:rFonts w:ascii="David" w:hAnsi="David" w:cs="David"/>
          <w:sz w:val="24"/>
          <w:szCs w:val="24"/>
          <w:rtl/>
        </w:rPr>
        <w:t>טראמפ</w:t>
      </w:r>
      <w:proofErr w:type="spellEnd"/>
      <w:r w:rsidR="00D035B0" w:rsidRPr="000F07C5">
        <w:rPr>
          <w:rFonts w:ascii="David" w:hAnsi="David" w:cs="David"/>
          <w:sz w:val="24"/>
          <w:szCs w:val="24"/>
          <w:rtl/>
        </w:rPr>
        <w:t xml:space="preserve"> לחזור לירח ומשם לצאת למאדים. המדובר בתוכנית רב שנתית גרנדיוזית הן מבחינת המשמעויות התקציביות והן מבחינת האתגרים הטכנולוגיים. מדינת ישראל, באמצעות חברות פרטיות כמו-גם דרך </w:t>
      </w:r>
      <w:r w:rsidR="00D035B0" w:rsidRPr="000F07C5">
        <w:rPr>
          <w:rFonts w:ascii="David" w:hAnsi="David" w:cs="David"/>
          <w:sz w:val="24"/>
          <w:szCs w:val="24"/>
        </w:rPr>
        <w:t>IAI</w:t>
      </w:r>
      <w:r w:rsidR="00D035B0" w:rsidRPr="000F07C5">
        <w:rPr>
          <w:rFonts w:ascii="David" w:hAnsi="David" w:cs="David"/>
          <w:sz w:val="24"/>
          <w:szCs w:val="24"/>
          <w:rtl/>
        </w:rPr>
        <w:t xml:space="preserve"> מקדמת פרויקטים מול ויחד עם נאס"א (שליחת רכב החלל הישראלי 'בראשית' וייצור אפודת מגן לקרינה הם רק שתי דוגמאות לשיתוף הפעולה בין השחקנים). מומלץ לקיים סיור ולאחר מכן מפגש עם מנהלת מרכז החלל ביוסטון ובכירי המרכז. </w:t>
      </w:r>
    </w:p>
    <w:p w:rsidR="000F07C5" w:rsidRPr="000F07C5" w:rsidRDefault="000F07C5" w:rsidP="000F07C5">
      <w:pPr>
        <w:pStyle w:val="ListParagraph"/>
        <w:bidi/>
        <w:jc w:val="both"/>
        <w:rPr>
          <w:rFonts w:ascii="David" w:hAnsi="David" w:cs="David"/>
          <w:sz w:val="24"/>
          <w:szCs w:val="24"/>
        </w:rPr>
      </w:pPr>
    </w:p>
    <w:p w:rsidR="00403C20" w:rsidRDefault="00D035B0" w:rsidP="00D035B0">
      <w:pPr>
        <w:pStyle w:val="ListParagraph"/>
        <w:numPr>
          <w:ilvl w:val="0"/>
          <w:numId w:val="1"/>
        </w:numPr>
        <w:bidi/>
        <w:jc w:val="both"/>
        <w:rPr>
          <w:rFonts w:ascii="David" w:hAnsi="David" w:cs="David"/>
          <w:sz w:val="24"/>
          <w:szCs w:val="24"/>
        </w:rPr>
      </w:pPr>
      <w:r w:rsidRPr="000F07C5">
        <w:rPr>
          <w:rFonts w:ascii="David" w:hAnsi="David" w:cs="David"/>
          <w:b/>
          <w:bCs/>
          <w:sz w:val="24"/>
          <w:szCs w:val="24"/>
          <w:u w:val="single"/>
          <w:rtl/>
        </w:rPr>
        <w:t xml:space="preserve">אנרגיה </w:t>
      </w:r>
      <w:r w:rsidRPr="000F07C5">
        <w:rPr>
          <w:rFonts w:ascii="David" w:hAnsi="David" w:cs="David"/>
          <w:sz w:val="24"/>
          <w:szCs w:val="24"/>
          <w:rtl/>
        </w:rPr>
        <w:t xml:space="preserve">– כידוע, יוסטון נחשבת כבירת הגז והנפט העולמיים. לכל חברות הגז והנפט הגדולות בעולם יש מטה שממוקם בעיר. בשנים האחרונות יוסטון הפכה להיות רלוונטית מאוד עבור ישראל בעקבות </w:t>
      </w:r>
      <w:r w:rsidRPr="000F07C5">
        <w:rPr>
          <w:rFonts w:ascii="David" w:hAnsi="David" w:cs="David"/>
          <w:sz w:val="24"/>
          <w:szCs w:val="24"/>
          <w:rtl/>
        </w:rPr>
        <w:lastRenderedPageBreak/>
        <w:t xml:space="preserve">גילוי שדות הגז בים התיכון. המטה המרכזי של חברת נובל </w:t>
      </w:r>
      <w:proofErr w:type="spellStart"/>
      <w:r w:rsidRPr="000F07C5">
        <w:rPr>
          <w:rFonts w:ascii="David" w:hAnsi="David" w:cs="David"/>
          <w:sz w:val="24"/>
          <w:szCs w:val="24"/>
          <w:rtl/>
        </w:rPr>
        <w:t>אנרג'י</w:t>
      </w:r>
      <w:proofErr w:type="spellEnd"/>
      <w:r w:rsidRPr="000F07C5">
        <w:rPr>
          <w:rFonts w:ascii="David" w:hAnsi="David" w:cs="David"/>
          <w:sz w:val="24"/>
          <w:szCs w:val="24"/>
          <w:rtl/>
        </w:rPr>
        <w:t>, שמבצעת את הקידוחים במאגרי הגז שלנו (תמר ולוויתן), נמצא ביוסטון. מוצע לנצל את ההזדמנות של ההגעה לעיר כדי לפגוע גורמים בעלי השפעה וקביעת מדיניות האמריקאית בתחום הגז. ה</w:t>
      </w:r>
      <w:r w:rsidR="00403C20" w:rsidRPr="000F07C5">
        <w:rPr>
          <w:rFonts w:ascii="David" w:hAnsi="David" w:cs="David"/>
          <w:sz w:val="24"/>
          <w:szCs w:val="24"/>
          <w:rtl/>
        </w:rPr>
        <w:t xml:space="preserve">המלצה לפגוש או את ריק פרי, המשמש כ'שר האנרגיה' בקבינט של הנשיא </w:t>
      </w:r>
      <w:proofErr w:type="spellStart"/>
      <w:r w:rsidR="00403C20" w:rsidRPr="000F07C5">
        <w:rPr>
          <w:rFonts w:ascii="David" w:hAnsi="David" w:cs="David"/>
          <w:sz w:val="24"/>
          <w:szCs w:val="24"/>
          <w:rtl/>
        </w:rPr>
        <w:t>טראמפ</w:t>
      </w:r>
      <w:proofErr w:type="spellEnd"/>
      <w:r w:rsidR="00403C20" w:rsidRPr="000F07C5">
        <w:rPr>
          <w:rFonts w:ascii="David" w:hAnsi="David" w:cs="David"/>
          <w:sz w:val="24"/>
          <w:szCs w:val="24"/>
          <w:rtl/>
        </w:rPr>
        <w:t xml:space="preserve"> והגורם האחראי על יישום מדיניות הנשיא בתחום חשוב זה (זה המקום להדגיש שבעקבות החלטתו של הנשיא </w:t>
      </w:r>
      <w:proofErr w:type="spellStart"/>
      <w:r w:rsidR="00403C20" w:rsidRPr="000F07C5">
        <w:rPr>
          <w:rFonts w:ascii="David" w:hAnsi="David" w:cs="David"/>
          <w:sz w:val="24"/>
          <w:szCs w:val="24"/>
          <w:rtl/>
        </w:rPr>
        <w:t>טראמפ</w:t>
      </w:r>
      <w:proofErr w:type="spellEnd"/>
      <w:r w:rsidR="00403C20" w:rsidRPr="000F07C5">
        <w:rPr>
          <w:rFonts w:ascii="David" w:hAnsi="David" w:cs="David"/>
          <w:sz w:val="24"/>
          <w:szCs w:val="24"/>
          <w:rtl/>
        </w:rPr>
        <w:t xml:space="preserve"> לשנות את מדיניות הפקת הגז והנפט, ארה"ב הפכה לעצמאית לגמרי מבחינת אספקת הנפט ולמעשה היא היום מפקידת הנפט הגדולה בעולם!). במידה ולא יהיה אפשר להיפגש עם פרי, ורצוי שהפגישה תתקיים ביוסטון בירת הגז והנפט, ניתן להיפגש עם הסנטור טד קרוז, שנחשב לאחד האישים הפוליטיים הבולטים והמובילים בתחום קידום וחיזוק המדיניות הנוכחית בנושא הגז והנפט.</w:t>
      </w:r>
    </w:p>
    <w:p w:rsidR="000F07C5" w:rsidRPr="000F07C5" w:rsidRDefault="000F07C5" w:rsidP="000F07C5">
      <w:pPr>
        <w:pStyle w:val="ListParagraph"/>
        <w:rPr>
          <w:rFonts w:ascii="David" w:hAnsi="David" w:cs="David" w:hint="cs"/>
          <w:sz w:val="24"/>
          <w:szCs w:val="24"/>
          <w:rtl/>
        </w:rPr>
      </w:pPr>
    </w:p>
    <w:p w:rsidR="000F07C5" w:rsidRPr="000F07C5" w:rsidRDefault="000F07C5" w:rsidP="000F07C5">
      <w:pPr>
        <w:pStyle w:val="ListParagraph"/>
        <w:bidi/>
        <w:jc w:val="both"/>
        <w:rPr>
          <w:rFonts w:ascii="David" w:hAnsi="David" w:cs="David"/>
          <w:sz w:val="24"/>
          <w:szCs w:val="24"/>
        </w:rPr>
      </w:pPr>
    </w:p>
    <w:p w:rsidR="00403C20" w:rsidRPr="000F07C5" w:rsidRDefault="00403C20" w:rsidP="00403C20">
      <w:pPr>
        <w:pStyle w:val="ListParagraph"/>
        <w:numPr>
          <w:ilvl w:val="0"/>
          <w:numId w:val="1"/>
        </w:numPr>
        <w:bidi/>
        <w:jc w:val="both"/>
        <w:rPr>
          <w:rFonts w:ascii="David" w:hAnsi="David" w:cs="David"/>
          <w:sz w:val="24"/>
          <w:szCs w:val="24"/>
        </w:rPr>
      </w:pPr>
      <w:r w:rsidRPr="000F07C5">
        <w:rPr>
          <w:rFonts w:ascii="David" w:hAnsi="David" w:cs="David"/>
          <w:b/>
          <w:bCs/>
          <w:sz w:val="24"/>
          <w:szCs w:val="24"/>
          <w:u w:val="single"/>
          <w:rtl/>
        </w:rPr>
        <w:t xml:space="preserve">העולם </w:t>
      </w:r>
      <w:proofErr w:type="spellStart"/>
      <w:r w:rsidRPr="000F07C5">
        <w:rPr>
          <w:rFonts w:ascii="David" w:hAnsi="David" w:cs="David"/>
          <w:b/>
          <w:bCs/>
          <w:sz w:val="24"/>
          <w:szCs w:val="24"/>
          <w:u w:val="single"/>
          <w:rtl/>
        </w:rPr>
        <w:t>האוונגליסטי</w:t>
      </w:r>
      <w:proofErr w:type="spellEnd"/>
      <w:r w:rsidRPr="000F07C5">
        <w:rPr>
          <w:rFonts w:ascii="David" w:hAnsi="David" w:cs="David"/>
          <w:sz w:val="24"/>
          <w:szCs w:val="24"/>
          <w:rtl/>
        </w:rPr>
        <w:t xml:space="preserve"> – כידוע, ארה"ב היא מדינה נוצרית. הזרם </w:t>
      </w:r>
      <w:proofErr w:type="spellStart"/>
      <w:r w:rsidRPr="000F07C5">
        <w:rPr>
          <w:rFonts w:ascii="David" w:hAnsi="David" w:cs="David"/>
          <w:sz w:val="24"/>
          <w:szCs w:val="24"/>
          <w:rtl/>
        </w:rPr>
        <w:t>האוונגליסטי</w:t>
      </w:r>
      <w:proofErr w:type="spellEnd"/>
      <w:r w:rsidRPr="000F07C5">
        <w:rPr>
          <w:rFonts w:ascii="David" w:hAnsi="David" w:cs="David"/>
          <w:sz w:val="24"/>
          <w:szCs w:val="24"/>
          <w:rtl/>
        </w:rPr>
        <w:t xml:space="preserve"> נחשב היום לזרם הגדול והחזק ביותר בארה"ב. לפי הערכות כלליות המדובר ביותר מ-80 מיליון מאמינים. מעבר להיותם כוח פוליטי רב כוח והשפעה (במיוחד על המפלגה </w:t>
      </w:r>
      <w:proofErr w:type="spellStart"/>
      <w:r w:rsidRPr="000F07C5">
        <w:rPr>
          <w:rFonts w:ascii="David" w:hAnsi="David" w:cs="David"/>
          <w:sz w:val="24"/>
          <w:szCs w:val="24"/>
          <w:rtl/>
        </w:rPr>
        <w:t>הרפובלינקית</w:t>
      </w:r>
      <w:proofErr w:type="spellEnd"/>
      <w:r w:rsidRPr="000F07C5">
        <w:rPr>
          <w:rFonts w:ascii="David" w:hAnsi="David" w:cs="David"/>
          <w:sz w:val="24"/>
          <w:szCs w:val="24"/>
          <w:rtl/>
        </w:rPr>
        <w:t xml:space="preserve">), הכנסיות והמאמינים מגלגלים מיליארדי דולרים כל שנה. בטקסס ישנם </w:t>
      </w:r>
      <w:proofErr w:type="spellStart"/>
      <w:r w:rsidRPr="000F07C5">
        <w:rPr>
          <w:rFonts w:ascii="David" w:hAnsi="David" w:cs="David"/>
          <w:sz w:val="24"/>
          <w:szCs w:val="24"/>
          <w:rtl/>
        </w:rPr>
        <w:t>כניסיות</w:t>
      </w:r>
      <w:proofErr w:type="spellEnd"/>
      <w:r w:rsidRPr="000F07C5">
        <w:rPr>
          <w:rFonts w:ascii="David" w:hAnsi="David" w:cs="David"/>
          <w:sz w:val="24"/>
          <w:szCs w:val="24"/>
          <w:rtl/>
        </w:rPr>
        <w:t xml:space="preserve"> שמכונות 'מגה כנסיות' היות ומספר החברים בכנסייה עומד על עשרות אלפים (הכנסייה הגדולה ביותר בארה"ב נמצאת במרחק חמש דקות נסיעה מהקונסוליה ויש בה כ-50 אלף חברים). רצוי לבקר באחת מאותם </w:t>
      </w:r>
      <w:proofErr w:type="spellStart"/>
      <w:r w:rsidRPr="000F07C5">
        <w:rPr>
          <w:rFonts w:ascii="David" w:hAnsi="David" w:cs="David"/>
          <w:sz w:val="24"/>
          <w:szCs w:val="24"/>
          <w:rtl/>
        </w:rPr>
        <w:t>כניסיות</w:t>
      </w:r>
      <w:proofErr w:type="spellEnd"/>
      <w:r w:rsidRPr="000F07C5">
        <w:rPr>
          <w:rFonts w:ascii="David" w:hAnsi="David" w:cs="David"/>
          <w:sz w:val="24"/>
          <w:szCs w:val="24"/>
          <w:rtl/>
        </w:rPr>
        <w:t xml:space="preserve"> ענק, להיפגש עם הפסטור הראשי של הכנסייה (פסטור = כומר) ודרכו לנסות ולהבין את התופעה המדהימה הזו. כמו-כן רצוי לנסות ולעמוד על ההשפעות העתידיות של זרם ענק זה על החברה האמריקאית (יותר ויותר מהגרים מדרום אמריקה מצטרפים לזרם זה) וכמובן געל הפוליטיקה האמריקאית.</w:t>
      </w:r>
    </w:p>
    <w:p w:rsidR="00403C20" w:rsidRPr="000F07C5" w:rsidRDefault="00403C20" w:rsidP="00403C20">
      <w:pPr>
        <w:pStyle w:val="ListParagraph"/>
        <w:bidi/>
        <w:jc w:val="both"/>
        <w:rPr>
          <w:rFonts w:ascii="David" w:hAnsi="David" w:cs="David"/>
          <w:sz w:val="24"/>
          <w:szCs w:val="24"/>
          <w:rtl/>
        </w:rPr>
      </w:pPr>
    </w:p>
    <w:p w:rsidR="00403C20" w:rsidRPr="000F07C5" w:rsidRDefault="00403C20" w:rsidP="00403C20">
      <w:pPr>
        <w:pStyle w:val="ListParagraph"/>
        <w:bidi/>
        <w:jc w:val="both"/>
        <w:rPr>
          <w:rFonts w:ascii="David" w:hAnsi="David" w:cs="David"/>
          <w:sz w:val="24"/>
          <w:szCs w:val="24"/>
          <w:rtl/>
        </w:rPr>
      </w:pPr>
    </w:p>
    <w:p w:rsidR="000F07C5" w:rsidRPr="000F07C5" w:rsidRDefault="000F07C5" w:rsidP="00403C20">
      <w:pPr>
        <w:pStyle w:val="ListParagraph"/>
        <w:bidi/>
        <w:jc w:val="both"/>
        <w:rPr>
          <w:rFonts w:ascii="David" w:hAnsi="David" w:cs="David"/>
          <w:sz w:val="24"/>
          <w:szCs w:val="24"/>
          <w:rtl/>
        </w:rPr>
      </w:pPr>
      <w:r w:rsidRPr="000F07C5">
        <w:rPr>
          <w:rFonts w:ascii="David" w:hAnsi="David" w:cs="David"/>
          <w:sz w:val="24"/>
          <w:szCs w:val="24"/>
          <w:rtl/>
        </w:rPr>
        <w:t>מבחינתי אלה חמש הנושאים החשובים ביותר מבחינה לאומית אסטרטגית.</w:t>
      </w:r>
    </w:p>
    <w:p w:rsidR="000F07C5" w:rsidRPr="000F07C5" w:rsidRDefault="000F07C5" w:rsidP="000F07C5">
      <w:pPr>
        <w:pStyle w:val="ListParagraph"/>
        <w:bidi/>
        <w:jc w:val="both"/>
        <w:rPr>
          <w:rFonts w:ascii="David" w:hAnsi="David" w:cs="David"/>
          <w:sz w:val="24"/>
          <w:szCs w:val="24"/>
          <w:rtl/>
        </w:rPr>
      </w:pPr>
    </w:p>
    <w:p w:rsidR="000F07C5" w:rsidRPr="000F07C5" w:rsidRDefault="000F07C5" w:rsidP="000F07C5">
      <w:pPr>
        <w:pStyle w:val="ListParagraph"/>
        <w:bidi/>
        <w:jc w:val="both"/>
        <w:rPr>
          <w:rFonts w:ascii="David" w:hAnsi="David" w:cs="David"/>
          <w:sz w:val="24"/>
          <w:szCs w:val="24"/>
          <w:rtl/>
        </w:rPr>
      </w:pPr>
      <w:r w:rsidRPr="000F07C5">
        <w:rPr>
          <w:rFonts w:ascii="David" w:hAnsi="David" w:cs="David"/>
          <w:sz w:val="24"/>
          <w:szCs w:val="24"/>
          <w:rtl/>
        </w:rPr>
        <w:t>אשמח לענות על כל שאלה שתעלה.</w:t>
      </w:r>
    </w:p>
    <w:p w:rsidR="000F07C5" w:rsidRPr="000F07C5" w:rsidRDefault="000F07C5" w:rsidP="000F07C5">
      <w:pPr>
        <w:pStyle w:val="ListParagraph"/>
        <w:bidi/>
        <w:jc w:val="both"/>
        <w:rPr>
          <w:rFonts w:ascii="David" w:hAnsi="David" w:cs="David"/>
          <w:sz w:val="24"/>
          <w:szCs w:val="24"/>
          <w:rtl/>
        </w:rPr>
      </w:pPr>
    </w:p>
    <w:p w:rsidR="000F07C5" w:rsidRPr="000F07C5" w:rsidRDefault="000F07C5" w:rsidP="000F07C5">
      <w:pPr>
        <w:pStyle w:val="ListParagraph"/>
        <w:bidi/>
        <w:jc w:val="both"/>
        <w:rPr>
          <w:rFonts w:ascii="David" w:hAnsi="David" w:cs="David"/>
          <w:sz w:val="24"/>
          <w:szCs w:val="24"/>
          <w:rtl/>
        </w:rPr>
      </w:pPr>
      <w:r w:rsidRPr="000F07C5">
        <w:rPr>
          <w:rFonts w:ascii="David" w:hAnsi="David" w:cs="David"/>
          <w:sz w:val="24"/>
          <w:szCs w:val="24"/>
          <w:rtl/>
        </w:rPr>
        <w:t xml:space="preserve">כמובן, אני ממליץ בחום לקיים את הביקור בטקסס ולהיחשף לאמריקה אחרת שונה מאוד מוושינגטון וניו יורק. </w:t>
      </w:r>
    </w:p>
    <w:p w:rsidR="000F07C5" w:rsidRPr="000F07C5" w:rsidRDefault="000F07C5" w:rsidP="000F07C5">
      <w:pPr>
        <w:pStyle w:val="ListParagraph"/>
        <w:bidi/>
        <w:jc w:val="both"/>
        <w:rPr>
          <w:rFonts w:ascii="David" w:hAnsi="David" w:cs="David"/>
          <w:sz w:val="24"/>
          <w:szCs w:val="24"/>
          <w:rtl/>
        </w:rPr>
      </w:pPr>
    </w:p>
    <w:p w:rsidR="000F07C5" w:rsidRPr="000F07C5" w:rsidRDefault="000F07C5" w:rsidP="000F07C5">
      <w:pPr>
        <w:pStyle w:val="ListParagraph"/>
        <w:bidi/>
        <w:jc w:val="both"/>
        <w:rPr>
          <w:rFonts w:ascii="David" w:hAnsi="David" w:cs="David"/>
          <w:sz w:val="24"/>
          <w:szCs w:val="24"/>
          <w:rtl/>
        </w:rPr>
      </w:pPr>
    </w:p>
    <w:p w:rsidR="000F07C5" w:rsidRPr="000F07C5" w:rsidRDefault="000F07C5" w:rsidP="000F07C5">
      <w:pPr>
        <w:pStyle w:val="ListParagraph"/>
        <w:bidi/>
        <w:ind w:left="5760" w:firstLine="720"/>
        <w:jc w:val="both"/>
        <w:rPr>
          <w:rFonts w:ascii="David" w:hAnsi="David" w:cs="David"/>
          <w:sz w:val="24"/>
          <w:szCs w:val="24"/>
          <w:rtl/>
        </w:rPr>
      </w:pPr>
      <w:r w:rsidRPr="000F07C5">
        <w:rPr>
          <w:rFonts w:ascii="David" w:hAnsi="David" w:cs="David"/>
          <w:sz w:val="24"/>
          <w:szCs w:val="24"/>
          <w:rtl/>
        </w:rPr>
        <w:t>ב</w:t>
      </w:r>
      <w:r>
        <w:rPr>
          <w:rFonts w:ascii="David" w:hAnsi="David" w:cs="David" w:hint="cs"/>
          <w:sz w:val="24"/>
          <w:szCs w:val="24"/>
          <w:rtl/>
        </w:rPr>
        <w:t xml:space="preserve"> </w:t>
      </w:r>
      <w:proofErr w:type="spellStart"/>
      <w:r w:rsidRPr="000F07C5">
        <w:rPr>
          <w:rFonts w:ascii="David" w:hAnsi="David" w:cs="David"/>
          <w:sz w:val="24"/>
          <w:szCs w:val="24"/>
          <w:rtl/>
        </w:rPr>
        <w:t>ב</w:t>
      </w:r>
      <w:proofErr w:type="spellEnd"/>
      <w:r>
        <w:rPr>
          <w:rFonts w:ascii="David" w:hAnsi="David" w:cs="David" w:hint="cs"/>
          <w:sz w:val="24"/>
          <w:szCs w:val="24"/>
          <w:rtl/>
        </w:rPr>
        <w:t xml:space="preserve"> </w:t>
      </w:r>
      <w:r w:rsidRPr="000F07C5">
        <w:rPr>
          <w:rFonts w:ascii="David" w:hAnsi="David" w:cs="David"/>
          <w:sz w:val="24"/>
          <w:szCs w:val="24"/>
          <w:rtl/>
        </w:rPr>
        <w:t>ר</w:t>
      </w:r>
      <w:r>
        <w:rPr>
          <w:rFonts w:ascii="David" w:hAnsi="David" w:cs="David" w:hint="cs"/>
          <w:sz w:val="24"/>
          <w:szCs w:val="24"/>
          <w:rtl/>
        </w:rPr>
        <w:t xml:space="preserve"> </w:t>
      </w:r>
      <w:r w:rsidRPr="000F07C5">
        <w:rPr>
          <w:rFonts w:ascii="David" w:hAnsi="David" w:cs="David"/>
          <w:sz w:val="24"/>
          <w:szCs w:val="24"/>
          <w:rtl/>
        </w:rPr>
        <w:t>כ</w:t>
      </w:r>
      <w:r>
        <w:rPr>
          <w:rFonts w:ascii="David" w:hAnsi="David" w:cs="David" w:hint="cs"/>
          <w:sz w:val="24"/>
          <w:szCs w:val="24"/>
          <w:rtl/>
        </w:rPr>
        <w:t xml:space="preserve"> </w:t>
      </w:r>
      <w:r w:rsidRPr="000F07C5">
        <w:rPr>
          <w:rFonts w:ascii="David" w:hAnsi="David" w:cs="David"/>
          <w:sz w:val="24"/>
          <w:szCs w:val="24"/>
          <w:rtl/>
        </w:rPr>
        <w:t>ה</w:t>
      </w:r>
      <w:r>
        <w:rPr>
          <w:rFonts w:ascii="David" w:hAnsi="David" w:cs="David" w:hint="cs"/>
          <w:sz w:val="24"/>
          <w:szCs w:val="24"/>
          <w:rtl/>
        </w:rPr>
        <w:t xml:space="preserve"> </w:t>
      </w:r>
      <w:r w:rsidRPr="000F07C5">
        <w:rPr>
          <w:rFonts w:ascii="David" w:hAnsi="David" w:cs="David"/>
          <w:sz w:val="24"/>
          <w:szCs w:val="24"/>
          <w:rtl/>
        </w:rPr>
        <w:t>,</w:t>
      </w:r>
    </w:p>
    <w:p w:rsidR="000F07C5" w:rsidRPr="000F07C5" w:rsidRDefault="000F07C5" w:rsidP="000F07C5">
      <w:pPr>
        <w:pStyle w:val="ListParagraph"/>
        <w:bidi/>
        <w:jc w:val="both"/>
        <w:rPr>
          <w:rFonts w:ascii="David" w:hAnsi="David" w:cs="David"/>
          <w:sz w:val="24"/>
          <w:szCs w:val="24"/>
          <w:rtl/>
        </w:rPr>
      </w:pPr>
    </w:p>
    <w:p w:rsidR="000F07C5" w:rsidRDefault="000F07C5" w:rsidP="000F07C5">
      <w:pPr>
        <w:pStyle w:val="ListParagraph"/>
        <w:bidi/>
        <w:ind w:left="5760" w:firstLine="720"/>
        <w:jc w:val="both"/>
        <w:rPr>
          <w:rFonts w:ascii="David" w:hAnsi="David" w:cs="David"/>
          <w:sz w:val="24"/>
          <w:szCs w:val="24"/>
          <w:rtl/>
        </w:rPr>
      </w:pPr>
      <w:r w:rsidRPr="000F07C5">
        <w:rPr>
          <w:rFonts w:ascii="David" w:hAnsi="David" w:cs="David"/>
          <w:sz w:val="24"/>
          <w:szCs w:val="24"/>
          <w:rtl/>
        </w:rPr>
        <w:t>גלעד כץ</w:t>
      </w:r>
    </w:p>
    <w:p w:rsidR="006E250A" w:rsidRPr="000F07C5" w:rsidRDefault="000F07C5" w:rsidP="000F07C5">
      <w:pPr>
        <w:bidi/>
        <w:ind w:left="4320" w:firstLine="720"/>
        <w:jc w:val="both"/>
        <w:rPr>
          <w:rFonts w:ascii="David" w:hAnsi="David" w:cs="David"/>
          <w:sz w:val="24"/>
          <w:szCs w:val="24"/>
          <w:rtl/>
        </w:rPr>
      </w:pPr>
      <w:r w:rsidRPr="000F07C5">
        <w:rPr>
          <w:rFonts w:ascii="David" w:hAnsi="David" w:cs="David" w:hint="cs"/>
          <w:sz w:val="24"/>
          <w:szCs w:val="24"/>
          <w:rtl/>
        </w:rPr>
        <w:t>הקונסול הכללי של ישראל בדרום-מערב ארה"ב</w:t>
      </w:r>
      <w:r w:rsidRPr="000F07C5">
        <w:rPr>
          <w:rFonts w:ascii="David" w:hAnsi="David" w:cs="David"/>
          <w:sz w:val="24"/>
          <w:szCs w:val="24"/>
          <w:rtl/>
        </w:rPr>
        <w:t xml:space="preserve"> </w:t>
      </w:r>
      <w:r w:rsidR="00403C20" w:rsidRPr="000F07C5">
        <w:rPr>
          <w:rFonts w:ascii="David" w:hAnsi="David" w:cs="David"/>
          <w:sz w:val="24"/>
          <w:szCs w:val="24"/>
          <w:rtl/>
        </w:rPr>
        <w:t xml:space="preserve">    </w:t>
      </w:r>
      <w:r w:rsidR="00D035B0" w:rsidRPr="000F07C5">
        <w:rPr>
          <w:rFonts w:ascii="David" w:hAnsi="David" w:cs="David"/>
          <w:sz w:val="24"/>
          <w:szCs w:val="24"/>
          <w:rtl/>
        </w:rPr>
        <w:t xml:space="preserve">        </w:t>
      </w:r>
      <w:r w:rsidR="00063CDB" w:rsidRPr="000F07C5">
        <w:rPr>
          <w:rFonts w:ascii="David" w:hAnsi="David" w:cs="David"/>
          <w:sz w:val="24"/>
          <w:szCs w:val="24"/>
          <w:rtl/>
        </w:rPr>
        <w:t xml:space="preserve"> </w:t>
      </w:r>
      <w:r w:rsidR="006E250A" w:rsidRPr="000F07C5">
        <w:rPr>
          <w:rFonts w:ascii="David" w:hAnsi="David" w:cs="David"/>
          <w:sz w:val="24"/>
          <w:szCs w:val="24"/>
          <w:rtl/>
        </w:rPr>
        <w:t xml:space="preserve">  </w:t>
      </w:r>
    </w:p>
    <w:sectPr w:rsidR="006E250A" w:rsidRPr="000F07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7C7"/>
    <w:multiLevelType w:val="hybridMultilevel"/>
    <w:tmpl w:val="86BE9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3F"/>
    <w:rsid w:val="0003723F"/>
    <w:rsid w:val="00063CDB"/>
    <w:rsid w:val="000F07C5"/>
    <w:rsid w:val="002F6901"/>
    <w:rsid w:val="00403C20"/>
    <w:rsid w:val="006728EA"/>
    <w:rsid w:val="006C058B"/>
    <w:rsid w:val="006E250A"/>
    <w:rsid w:val="00D035B0"/>
    <w:rsid w:val="00EB30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5730"/>
  <w15:chartTrackingRefBased/>
  <w15:docId w15:val="{622E7335-CD86-4086-A177-8AB34F58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 General - Consulate General of Israel in Houston</dc:creator>
  <cp:keywords/>
  <dc:description/>
  <cp:lastModifiedBy>Consul General - Consulate General of Israel in Houston</cp:lastModifiedBy>
  <cp:revision>4</cp:revision>
  <dcterms:created xsi:type="dcterms:W3CDTF">2019-09-19T16:36:00Z</dcterms:created>
  <dcterms:modified xsi:type="dcterms:W3CDTF">2019-09-19T17:53:00Z</dcterms:modified>
</cp:coreProperties>
</file>