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C73" w:rsidRDefault="009D2C73" w:rsidP="009C5D4A">
      <w:pPr>
        <w:tabs>
          <w:tab w:val="center" w:pos="4153"/>
        </w:tabs>
        <w:jc w:val="both"/>
        <w:rPr>
          <w:rFonts w:cs="David"/>
          <w:b/>
          <w:bCs/>
          <w:sz w:val="32"/>
          <w:szCs w:val="32"/>
          <w:rtl/>
        </w:rPr>
      </w:pPr>
      <w:r>
        <w:rPr>
          <w:rFonts w:cs="David" w:hint="cs"/>
          <w:b/>
          <w:bCs/>
          <w:sz w:val="32"/>
          <w:szCs w:val="32"/>
          <w:rtl/>
        </w:rPr>
        <w:t>הערכת העבודה:</w:t>
      </w:r>
    </w:p>
    <w:p w:rsidR="00747FC6" w:rsidRPr="003C2BE8" w:rsidRDefault="00747FC6" w:rsidP="00747FC6">
      <w:pPr>
        <w:jc w:val="right"/>
        <w:rPr>
          <w:b/>
          <w:bCs/>
          <w:sz w:val="32"/>
          <w:szCs w:val="32"/>
        </w:rPr>
      </w:pPr>
      <w:r w:rsidRPr="003C2BE8">
        <w:rPr>
          <w:b/>
          <w:bCs/>
          <w:sz w:val="32"/>
          <w:szCs w:val="32"/>
        </w:rPr>
        <w:t xml:space="preserve">Sealing the Golden Door, the True Impacts to Countering Terrorism through Immigration Policy </w:t>
      </w:r>
    </w:p>
    <w:p w:rsidR="00747FC6" w:rsidRPr="003C2BE8" w:rsidRDefault="00747FC6" w:rsidP="00747FC6">
      <w:pPr>
        <w:jc w:val="right"/>
        <w:rPr>
          <w:b/>
          <w:bCs/>
          <w:sz w:val="32"/>
          <w:szCs w:val="32"/>
        </w:rPr>
      </w:pPr>
    </w:p>
    <w:p w:rsidR="009D2C73" w:rsidRDefault="009D2C73" w:rsidP="00747FC6">
      <w:pPr>
        <w:tabs>
          <w:tab w:val="center" w:pos="4153"/>
        </w:tabs>
        <w:jc w:val="both"/>
        <w:rPr>
          <w:rFonts w:cs="David"/>
          <w:b/>
          <w:bCs/>
          <w:sz w:val="32"/>
          <w:szCs w:val="32"/>
          <w:rtl/>
        </w:rPr>
      </w:pPr>
      <w:r>
        <w:rPr>
          <w:rFonts w:cs="David" w:hint="cs"/>
          <w:b/>
          <w:bCs/>
          <w:sz w:val="32"/>
          <w:szCs w:val="32"/>
          <w:rtl/>
        </w:rPr>
        <w:t>נכתבה על ידי:</w:t>
      </w:r>
    </w:p>
    <w:p w:rsidR="00747FC6" w:rsidRDefault="00747FC6" w:rsidP="00747FC6">
      <w:pPr>
        <w:tabs>
          <w:tab w:val="center" w:pos="4153"/>
        </w:tabs>
        <w:jc w:val="right"/>
        <w:rPr>
          <w:rFonts w:cs="David"/>
          <w:b/>
          <w:bCs/>
          <w:sz w:val="32"/>
          <w:szCs w:val="32"/>
        </w:rPr>
      </w:pPr>
      <w:r w:rsidRPr="003C2BE8">
        <w:rPr>
          <w:rFonts w:cs="Times New Roman"/>
          <w:sz w:val="32"/>
          <w:szCs w:val="32"/>
        </w:rPr>
        <w:t>LtCol Michael S. Smith</w:t>
      </w:r>
    </w:p>
    <w:p w:rsidR="009C5D4A" w:rsidRDefault="009C5D4A" w:rsidP="009D2C73">
      <w:pPr>
        <w:tabs>
          <w:tab w:val="center" w:pos="4153"/>
        </w:tabs>
        <w:spacing w:line="360" w:lineRule="auto"/>
        <w:jc w:val="both"/>
        <w:rPr>
          <w:rFonts w:cs="David"/>
          <w:b/>
          <w:bCs/>
          <w:sz w:val="32"/>
          <w:szCs w:val="32"/>
          <w:rtl/>
        </w:rPr>
      </w:pPr>
    </w:p>
    <w:p w:rsidR="009D2C73" w:rsidRPr="003B5659" w:rsidRDefault="009D2C73" w:rsidP="009D2C73">
      <w:pPr>
        <w:tabs>
          <w:tab w:val="center" w:pos="4153"/>
        </w:tabs>
        <w:spacing w:line="360" w:lineRule="auto"/>
        <w:jc w:val="both"/>
        <w:rPr>
          <w:rFonts w:cs="David"/>
          <w:b/>
          <w:bCs/>
          <w:sz w:val="32"/>
          <w:szCs w:val="32"/>
          <w:rtl/>
        </w:rPr>
      </w:pPr>
      <w:r w:rsidRPr="003B5659">
        <w:rPr>
          <w:rFonts w:cs="David" w:hint="cs"/>
          <w:b/>
          <w:bCs/>
          <w:sz w:val="32"/>
          <w:szCs w:val="32"/>
          <w:rtl/>
        </w:rPr>
        <w:t xml:space="preserve">קריטריונים להערכת עבודה שנתית במכללה לביטחון לאומי </w:t>
      </w:r>
    </w:p>
    <w:tbl>
      <w:tblPr>
        <w:tblStyle w:val="a4"/>
        <w:bidiVisual/>
        <w:tblW w:w="0" w:type="auto"/>
        <w:tblLook w:val="04A0" w:firstRow="1" w:lastRow="0" w:firstColumn="1" w:lastColumn="0" w:noHBand="0" w:noVBand="1"/>
      </w:tblPr>
      <w:tblGrid>
        <w:gridCol w:w="1492"/>
        <w:gridCol w:w="5670"/>
        <w:gridCol w:w="993"/>
      </w:tblGrid>
      <w:tr w:rsidR="009D2C73" w:rsidRPr="000F1134" w:rsidTr="00FF7F61">
        <w:tc>
          <w:tcPr>
            <w:tcW w:w="1492" w:type="dxa"/>
          </w:tcPr>
          <w:p w:rsidR="009D2C73" w:rsidRPr="000F1134" w:rsidRDefault="009D2C73" w:rsidP="00FF7F61">
            <w:pPr>
              <w:tabs>
                <w:tab w:val="center" w:pos="4153"/>
              </w:tabs>
              <w:spacing w:line="360" w:lineRule="auto"/>
              <w:jc w:val="both"/>
              <w:rPr>
                <w:rFonts w:cs="David"/>
                <w:b/>
                <w:bCs/>
                <w:sz w:val="24"/>
                <w:szCs w:val="24"/>
                <w:rtl/>
              </w:rPr>
            </w:pPr>
            <w:r w:rsidRPr="000F1134">
              <w:rPr>
                <w:rFonts w:cs="David" w:hint="cs"/>
                <w:b/>
                <w:bCs/>
                <w:sz w:val="24"/>
                <w:szCs w:val="24"/>
                <w:rtl/>
              </w:rPr>
              <w:t>קריטריון</w:t>
            </w:r>
          </w:p>
        </w:tc>
        <w:tc>
          <w:tcPr>
            <w:tcW w:w="5670" w:type="dxa"/>
          </w:tcPr>
          <w:p w:rsidR="009D2C73" w:rsidRPr="000F1134" w:rsidRDefault="009D2C73" w:rsidP="00FF7F61">
            <w:pPr>
              <w:tabs>
                <w:tab w:val="center" w:pos="4153"/>
              </w:tabs>
              <w:spacing w:line="360" w:lineRule="auto"/>
              <w:jc w:val="both"/>
              <w:rPr>
                <w:rFonts w:cs="David"/>
                <w:b/>
                <w:bCs/>
                <w:sz w:val="24"/>
                <w:szCs w:val="24"/>
                <w:rtl/>
              </w:rPr>
            </w:pPr>
            <w:r w:rsidRPr="000F1134">
              <w:rPr>
                <w:rFonts w:cs="David" w:hint="cs"/>
                <w:b/>
                <w:bCs/>
                <w:sz w:val="24"/>
                <w:szCs w:val="24"/>
                <w:rtl/>
              </w:rPr>
              <w:t>פירוט</w:t>
            </w:r>
          </w:p>
        </w:tc>
        <w:tc>
          <w:tcPr>
            <w:tcW w:w="993" w:type="dxa"/>
          </w:tcPr>
          <w:p w:rsidR="009D2C73" w:rsidRPr="000F1134" w:rsidRDefault="009D2C73" w:rsidP="00FF7F61">
            <w:pPr>
              <w:tabs>
                <w:tab w:val="center" w:pos="4153"/>
              </w:tabs>
              <w:spacing w:line="360" w:lineRule="auto"/>
              <w:jc w:val="both"/>
              <w:rPr>
                <w:rFonts w:cs="David"/>
                <w:b/>
                <w:bCs/>
                <w:sz w:val="24"/>
                <w:szCs w:val="24"/>
                <w:rtl/>
              </w:rPr>
            </w:pPr>
            <w:r w:rsidRPr="000F1134">
              <w:rPr>
                <w:rFonts w:cs="David" w:hint="cs"/>
                <w:b/>
                <w:bCs/>
                <w:sz w:val="24"/>
                <w:szCs w:val="24"/>
                <w:rtl/>
              </w:rPr>
              <w:t>ציון</w:t>
            </w:r>
          </w:p>
        </w:tc>
      </w:tr>
      <w:tr w:rsidR="009D2C73" w:rsidRPr="000F1134" w:rsidTr="00FF7F61">
        <w:tc>
          <w:tcPr>
            <w:tcW w:w="1492" w:type="dxa"/>
          </w:tcPr>
          <w:p w:rsidR="009D2C73" w:rsidRPr="000F1134" w:rsidRDefault="009D2C73" w:rsidP="00FF7F61">
            <w:pPr>
              <w:tabs>
                <w:tab w:val="center" w:pos="4153"/>
              </w:tabs>
              <w:spacing w:line="360" w:lineRule="auto"/>
              <w:jc w:val="both"/>
              <w:rPr>
                <w:rFonts w:cs="David"/>
                <w:b/>
                <w:bCs/>
                <w:i/>
                <w:iCs/>
                <w:sz w:val="24"/>
                <w:szCs w:val="24"/>
                <w:rtl/>
              </w:rPr>
            </w:pPr>
            <w:r w:rsidRPr="000F1134">
              <w:rPr>
                <w:rFonts w:cs="David" w:hint="cs"/>
                <w:b/>
                <w:bCs/>
                <w:i/>
                <w:iCs/>
                <w:sz w:val="24"/>
                <w:szCs w:val="24"/>
                <w:rtl/>
              </w:rPr>
              <w:t>היצג לוגי 40%</w:t>
            </w:r>
          </w:p>
        </w:tc>
        <w:tc>
          <w:tcPr>
            <w:tcW w:w="5670" w:type="dxa"/>
          </w:tcPr>
          <w:p w:rsidR="009D2C73" w:rsidRPr="000F1134" w:rsidRDefault="009D2C73" w:rsidP="009D2C73">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 xml:space="preserve">הצגת שאלת מחקר בנוגע לסוגיה הנדונה בצורה ברורה ומדויקת. </w:t>
            </w:r>
          </w:p>
          <w:p w:rsidR="009D2C73" w:rsidRPr="000F1134" w:rsidRDefault="009D2C73" w:rsidP="009D2C73">
            <w:pPr>
              <w:pStyle w:val="a3"/>
              <w:numPr>
                <w:ilvl w:val="0"/>
                <w:numId w:val="1"/>
              </w:numPr>
              <w:tabs>
                <w:tab w:val="center" w:pos="4153"/>
              </w:tabs>
              <w:spacing w:line="360" w:lineRule="auto"/>
              <w:jc w:val="both"/>
              <w:rPr>
                <w:rFonts w:cs="David"/>
                <w:b/>
                <w:bCs/>
                <w:sz w:val="24"/>
                <w:szCs w:val="24"/>
                <w:rtl/>
              </w:rPr>
            </w:pPr>
            <w:r w:rsidRPr="000F1134">
              <w:rPr>
                <w:rFonts w:cs="David" w:hint="cs"/>
                <w:sz w:val="24"/>
                <w:szCs w:val="24"/>
                <w:rtl/>
              </w:rPr>
              <w:t xml:space="preserve">קשר בין מטרת המחקר להנחות היסוד ותיאור התופעה. </w:t>
            </w:r>
          </w:p>
          <w:p w:rsidR="009D2C73" w:rsidRPr="000F1134" w:rsidRDefault="009D2C73" w:rsidP="009D2C73">
            <w:pPr>
              <w:pStyle w:val="a3"/>
              <w:numPr>
                <w:ilvl w:val="0"/>
                <w:numId w:val="1"/>
              </w:numPr>
              <w:tabs>
                <w:tab w:val="center" w:pos="4153"/>
              </w:tabs>
              <w:spacing w:line="360" w:lineRule="auto"/>
              <w:jc w:val="both"/>
              <w:rPr>
                <w:rFonts w:cs="David"/>
                <w:sz w:val="24"/>
                <w:szCs w:val="24"/>
                <w:rtl/>
              </w:rPr>
            </w:pPr>
            <w:r w:rsidRPr="000F1134">
              <w:rPr>
                <w:rFonts w:cs="David" w:hint="cs"/>
                <w:b/>
                <w:bCs/>
                <w:sz w:val="24"/>
                <w:szCs w:val="24"/>
                <w:rtl/>
              </w:rPr>
              <w:t>יכולת ניתוח.</w:t>
            </w:r>
            <w:r w:rsidRPr="000F1134">
              <w:rPr>
                <w:rFonts w:cs="David" w:hint="cs"/>
                <w:sz w:val="24"/>
                <w:szCs w:val="24"/>
                <w:rtl/>
              </w:rPr>
              <w:t xml:space="preserve"> </w:t>
            </w:r>
          </w:p>
          <w:p w:rsidR="009D2C73" w:rsidRDefault="009D2C73" w:rsidP="009D2C73">
            <w:pPr>
              <w:pStyle w:val="a3"/>
              <w:numPr>
                <w:ilvl w:val="0"/>
                <w:numId w:val="1"/>
              </w:numPr>
              <w:tabs>
                <w:tab w:val="center" w:pos="4153"/>
              </w:tabs>
              <w:spacing w:line="360" w:lineRule="auto"/>
              <w:jc w:val="both"/>
              <w:rPr>
                <w:rFonts w:cs="David"/>
                <w:sz w:val="24"/>
                <w:szCs w:val="24"/>
              </w:rPr>
            </w:pPr>
            <w:r w:rsidRPr="000F1134">
              <w:rPr>
                <w:rFonts w:cs="David" w:hint="cs"/>
                <w:sz w:val="24"/>
                <w:szCs w:val="24"/>
                <w:rtl/>
              </w:rPr>
              <w:t xml:space="preserve">מסקנות וסיכום העבודה לאור שאלת המחקר וגוף העבודה. </w:t>
            </w:r>
          </w:p>
          <w:p w:rsidR="009D2C73" w:rsidRPr="000F1134" w:rsidRDefault="009D2C73" w:rsidP="009D2C73">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רלבנטיות המסקנות וההמלצות.</w:t>
            </w:r>
          </w:p>
        </w:tc>
        <w:tc>
          <w:tcPr>
            <w:tcW w:w="993" w:type="dxa"/>
          </w:tcPr>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Pr="000F1134" w:rsidRDefault="00747FC6" w:rsidP="00CC1B39">
            <w:pPr>
              <w:tabs>
                <w:tab w:val="center" w:pos="4153"/>
              </w:tabs>
              <w:spacing w:line="360" w:lineRule="auto"/>
              <w:jc w:val="both"/>
              <w:rPr>
                <w:rFonts w:cs="David"/>
                <w:sz w:val="24"/>
                <w:szCs w:val="24"/>
                <w:rtl/>
              </w:rPr>
            </w:pPr>
            <w:r>
              <w:rPr>
                <w:rFonts w:cs="David" w:hint="cs"/>
                <w:sz w:val="24"/>
                <w:szCs w:val="24"/>
                <w:rtl/>
              </w:rPr>
              <w:t>95</w:t>
            </w:r>
          </w:p>
        </w:tc>
      </w:tr>
      <w:tr w:rsidR="009D2C73" w:rsidRPr="000F1134" w:rsidTr="00FF7F61">
        <w:tc>
          <w:tcPr>
            <w:tcW w:w="1492" w:type="dxa"/>
          </w:tcPr>
          <w:p w:rsidR="009D2C73" w:rsidRPr="000F1134" w:rsidRDefault="009D2C73" w:rsidP="00FF7F61">
            <w:pPr>
              <w:tabs>
                <w:tab w:val="center" w:pos="4153"/>
              </w:tabs>
              <w:spacing w:line="360" w:lineRule="auto"/>
              <w:jc w:val="both"/>
              <w:rPr>
                <w:rFonts w:cs="David"/>
                <w:b/>
                <w:bCs/>
                <w:i/>
                <w:iCs/>
                <w:sz w:val="24"/>
                <w:szCs w:val="24"/>
                <w:rtl/>
              </w:rPr>
            </w:pPr>
            <w:r w:rsidRPr="000F1134">
              <w:rPr>
                <w:rFonts w:cs="David" w:hint="cs"/>
                <w:b/>
                <w:bCs/>
                <w:i/>
                <w:iCs/>
                <w:sz w:val="24"/>
                <w:szCs w:val="24"/>
                <w:rtl/>
              </w:rPr>
              <w:t>היבט תיאורטי</w:t>
            </w:r>
            <w:r>
              <w:rPr>
                <w:rFonts w:cs="David" w:hint="cs"/>
                <w:b/>
                <w:bCs/>
                <w:i/>
                <w:iCs/>
                <w:sz w:val="24"/>
                <w:szCs w:val="24"/>
                <w:rtl/>
              </w:rPr>
              <w:t xml:space="preserve"> 20%</w:t>
            </w:r>
          </w:p>
        </w:tc>
        <w:tc>
          <w:tcPr>
            <w:tcW w:w="5670" w:type="dxa"/>
          </w:tcPr>
          <w:p w:rsidR="009D2C73" w:rsidRPr="000F1134" w:rsidRDefault="009D2C73" w:rsidP="009D2C73">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 xml:space="preserve">שימוש עשיר ומגוון במקורות. </w:t>
            </w:r>
          </w:p>
          <w:p w:rsidR="009D2C73" w:rsidRPr="000F1134" w:rsidRDefault="009D2C73" w:rsidP="009D2C73">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 xml:space="preserve">בקיאות בחומר והיכרות עם מחקרים נוספים ומקבילים לנושא העבודה. </w:t>
            </w:r>
          </w:p>
          <w:p w:rsidR="009D2C73" w:rsidRPr="000F1134" w:rsidRDefault="009D2C73" w:rsidP="009D2C73">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אינטגרציה בין מקורות, שמירה על כללי הציטוט.</w:t>
            </w:r>
          </w:p>
        </w:tc>
        <w:tc>
          <w:tcPr>
            <w:tcW w:w="993" w:type="dxa"/>
          </w:tcPr>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Pr="000F1134" w:rsidRDefault="009D2C73" w:rsidP="00FF7F61">
            <w:pPr>
              <w:tabs>
                <w:tab w:val="center" w:pos="4153"/>
              </w:tabs>
              <w:spacing w:line="360" w:lineRule="auto"/>
              <w:jc w:val="both"/>
              <w:rPr>
                <w:rFonts w:cs="David"/>
                <w:sz w:val="24"/>
                <w:szCs w:val="24"/>
                <w:rtl/>
              </w:rPr>
            </w:pPr>
            <w:r>
              <w:rPr>
                <w:rFonts w:cs="David"/>
                <w:sz w:val="24"/>
                <w:szCs w:val="24"/>
              </w:rPr>
              <w:t>95</w:t>
            </w:r>
          </w:p>
        </w:tc>
      </w:tr>
      <w:tr w:rsidR="009D2C73" w:rsidRPr="000F1134" w:rsidTr="00FF7F61">
        <w:tc>
          <w:tcPr>
            <w:tcW w:w="1492" w:type="dxa"/>
          </w:tcPr>
          <w:p w:rsidR="009D2C73" w:rsidRPr="000F1134" w:rsidRDefault="009D2C73" w:rsidP="00FF7F61">
            <w:pPr>
              <w:tabs>
                <w:tab w:val="center" w:pos="4153"/>
              </w:tabs>
              <w:spacing w:line="360" w:lineRule="auto"/>
              <w:jc w:val="both"/>
              <w:rPr>
                <w:rFonts w:cs="David"/>
                <w:b/>
                <w:bCs/>
                <w:i/>
                <w:iCs/>
                <w:sz w:val="24"/>
                <w:szCs w:val="24"/>
                <w:rtl/>
              </w:rPr>
            </w:pPr>
            <w:r w:rsidRPr="000F1134">
              <w:rPr>
                <w:rFonts w:cs="David" w:hint="cs"/>
                <w:b/>
                <w:bCs/>
                <w:i/>
                <w:iCs/>
                <w:sz w:val="24"/>
                <w:szCs w:val="24"/>
                <w:rtl/>
              </w:rPr>
              <w:t>חידוש ותרומה</w:t>
            </w:r>
            <w:r>
              <w:rPr>
                <w:rFonts w:cs="David" w:hint="cs"/>
                <w:b/>
                <w:bCs/>
                <w:i/>
                <w:iCs/>
                <w:sz w:val="24"/>
                <w:szCs w:val="24"/>
                <w:rtl/>
              </w:rPr>
              <w:t xml:space="preserve"> 30%</w:t>
            </w:r>
          </w:p>
        </w:tc>
        <w:tc>
          <w:tcPr>
            <w:tcW w:w="5670" w:type="dxa"/>
          </w:tcPr>
          <w:p w:rsidR="009D2C73" w:rsidRPr="000F1134" w:rsidRDefault="009D2C73" w:rsidP="009D2C73">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 xml:space="preserve">חידוש ביצירת/קיבוץ ידע ותרומה הגותית ו/או מעשית לביטחון הלאומי. </w:t>
            </w:r>
          </w:p>
        </w:tc>
        <w:tc>
          <w:tcPr>
            <w:tcW w:w="993" w:type="dxa"/>
          </w:tcPr>
          <w:p w:rsidR="009D2C73" w:rsidRDefault="009D2C73" w:rsidP="00FF7F61">
            <w:pPr>
              <w:tabs>
                <w:tab w:val="center" w:pos="4153"/>
              </w:tabs>
              <w:spacing w:line="360" w:lineRule="auto"/>
              <w:jc w:val="both"/>
              <w:rPr>
                <w:rFonts w:cs="David"/>
                <w:sz w:val="24"/>
                <w:szCs w:val="24"/>
              </w:rPr>
            </w:pPr>
          </w:p>
          <w:p w:rsidR="009D2C73" w:rsidRPr="000F1134" w:rsidRDefault="00747FC6" w:rsidP="00FF7F61">
            <w:pPr>
              <w:tabs>
                <w:tab w:val="center" w:pos="4153"/>
              </w:tabs>
              <w:spacing w:line="360" w:lineRule="auto"/>
              <w:jc w:val="both"/>
              <w:rPr>
                <w:rFonts w:cs="David"/>
                <w:sz w:val="24"/>
                <w:szCs w:val="24"/>
                <w:rtl/>
              </w:rPr>
            </w:pPr>
            <w:r>
              <w:rPr>
                <w:rFonts w:cs="David"/>
                <w:sz w:val="24"/>
                <w:szCs w:val="24"/>
              </w:rPr>
              <w:t>95</w:t>
            </w:r>
          </w:p>
        </w:tc>
      </w:tr>
      <w:tr w:rsidR="009D2C73" w:rsidRPr="000F1134" w:rsidTr="00FF7F61">
        <w:tc>
          <w:tcPr>
            <w:tcW w:w="1492" w:type="dxa"/>
          </w:tcPr>
          <w:p w:rsidR="009D2C73" w:rsidRPr="000F1134" w:rsidRDefault="009D2C73" w:rsidP="00FF7F61">
            <w:pPr>
              <w:tabs>
                <w:tab w:val="center" w:pos="4153"/>
              </w:tabs>
              <w:spacing w:line="360" w:lineRule="auto"/>
              <w:jc w:val="both"/>
              <w:rPr>
                <w:rFonts w:cs="David"/>
                <w:b/>
                <w:bCs/>
                <w:i/>
                <w:iCs/>
                <w:sz w:val="24"/>
                <w:szCs w:val="24"/>
                <w:rtl/>
              </w:rPr>
            </w:pPr>
            <w:r w:rsidRPr="000F1134">
              <w:rPr>
                <w:rFonts w:cs="David" w:hint="cs"/>
                <w:b/>
                <w:bCs/>
                <w:i/>
                <w:iCs/>
                <w:sz w:val="24"/>
                <w:szCs w:val="24"/>
                <w:rtl/>
              </w:rPr>
              <w:t>תקינות לשונית</w:t>
            </w:r>
            <w:r>
              <w:rPr>
                <w:rFonts w:cs="David" w:hint="cs"/>
                <w:b/>
                <w:bCs/>
                <w:i/>
                <w:iCs/>
                <w:sz w:val="24"/>
                <w:szCs w:val="24"/>
                <w:rtl/>
              </w:rPr>
              <w:t xml:space="preserve"> 10%</w:t>
            </w:r>
          </w:p>
        </w:tc>
        <w:tc>
          <w:tcPr>
            <w:tcW w:w="5670" w:type="dxa"/>
          </w:tcPr>
          <w:p w:rsidR="009D2C73" w:rsidRDefault="009D2C73" w:rsidP="00F266C3">
            <w:pPr>
              <w:pStyle w:val="a3"/>
              <w:numPr>
                <w:ilvl w:val="0"/>
                <w:numId w:val="1"/>
              </w:numPr>
              <w:tabs>
                <w:tab w:val="center" w:pos="4153"/>
              </w:tabs>
              <w:spacing w:line="360" w:lineRule="auto"/>
              <w:jc w:val="both"/>
              <w:rPr>
                <w:rFonts w:cs="David"/>
                <w:sz w:val="24"/>
                <w:szCs w:val="24"/>
              </w:rPr>
            </w:pPr>
            <w:r w:rsidRPr="000F1134">
              <w:rPr>
                <w:rFonts w:cs="David" w:hint="cs"/>
                <w:sz w:val="24"/>
                <w:szCs w:val="24"/>
                <w:rtl/>
              </w:rPr>
              <w:t xml:space="preserve">כתיבה רהוטה: ניסוחים ברורים, </w:t>
            </w:r>
            <w:r w:rsidR="00F266C3">
              <w:rPr>
                <w:rFonts w:cs="David" w:hint="cs"/>
                <w:sz w:val="24"/>
                <w:szCs w:val="24"/>
                <w:rtl/>
              </w:rPr>
              <w:t>אנגלית</w:t>
            </w:r>
            <w:r w:rsidRPr="000F1134">
              <w:rPr>
                <w:rFonts w:cs="David" w:hint="cs"/>
                <w:sz w:val="24"/>
                <w:szCs w:val="24"/>
                <w:rtl/>
              </w:rPr>
              <w:t xml:space="preserve"> תקינה.</w:t>
            </w:r>
          </w:p>
          <w:p w:rsidR="009D2C73" w:rsidRPr="000F1134" w:rsidRDefault="009D2C73" w:rsidP="009D2C73">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ארגון ומבנה העבודה: חלוקה נכונה לפסקות, קישוריות לשונית ורעיונית.</w:t>
            </w:r>
          </w:p>
        </w:tc>
        <w:tc>
          <w:tcPr>
            <w:tcW w:w="993" w:type="dxa"/>
          </w:tcPr>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Pr="000F1134" w:rsidRDefault="00F266C3" w:rsidP="00FF7F61">
            <w:pPr>
              <w:tabs>
                <w:tab w:val="center" w:pos="4153"/>
              </w:tabs>
              <w:spacing w:line="360" w:lineRule="auto"/>
              <w:jc w:val="both"/>
              <w:rPr>
                <w:rFonts w:cs="David"/>
                <w:sz w:val="24"/>
                <w:szCs w:val="24"/>
                <w:rtl/>
              </w:rPr>
            </w:pPr>
            <w:r>
              <w:rPr>
                <w:rFonts w:cs="David"/>
                <w:sz w:val="24"/>
                <w:szCs w:val="24"/>
              </w:rPr>
              <w:t>95</w:t>
            </w:r>
          </w:p>
        </w:tc>
      </w:tr>
      <w:tr w:rsidR="009C5D4A" w:rsidRPr="000F1134" w:rsidTr="00FF7F61">
        <w:tc>
          <w:tcPr>
            <w:tcW w:w="1492" w:type="dxa"/>
          </w:tcPr>
          <w:p w:rsidR="009C5D4A" w:rsidRPr="000F1134" w:rsidRDefault="009C5D4A" w:rsidP="00FF7F61">
            <w:pPr>
              <w:tabs>
                <w:tab w:val="center" w:pos="4153"/>
              </w:tabs>
              <w:spacing w:line="360" w:lineRule="auto"/>
              <w:jc w:val="both"/>
              <w:rPr>
                <w:rFonts w:cs="David"/>
                <w:b/>
                <w:bCs/>
                <w:i/>
                <w:iCs/>
                <w:sz w:val="24"/>
                <w:szCs w:val="24"/>
                <w:rtl/>
              </w:rPr>
            </w:pPr>
            <w:r>
              <w:rPr>
                <w:rFonts w:cs="David" w:hint="cs"/>
                <w:b/>
                <w:bCs/>
                <w:i/>
                <w:iCs/>
                <w:sz w:val="24"/>
                <w:szCs w:val="24"/>
                <w:rtl/>
              </w:rPr>
              <w:t>ציון סופימשוקלל</w:t>
            </w:r>
          </w:p>
        </w:tc>
        <w:tc>
          <w:tcPr>
            <w:tcW w:w="5670" w:type="dxa"/>
          </w:tcPr>
          <w:p w:rsidR="009C5D4A" w:rsidRPr="000F1134" w:rsidRDefault="009C5D4A" w:rsidP="009C5D4A">
            <w:pPr>
              <w:pStyle w:val="a3"/>
              <w:tabs>
                <w:tab w:val="center" w:pos="4153"/>
              </w:tabs>
              <w:spacing w:line="360" w:lineRule="auto"/>
              <w:jc w:val="both"/>
              <w:rPr>
                <w:rFonts w:cs="David"/>
                <w:sz w:val="24"/>
                <w:szCs w:val="24"/>
                <w:rtl/>
              </w:rPr>
            </w:pPr>
          </w:p>
        </w:tc>
        <w:tc>
          <w:tcPr>
            <w:tcW w:w="993" w:type="dxa"/>
          </w:tcPr>
          <w:p w:rsidR="009C5D4A" w:rsidRPr="009C5D4A" w:rsidRDefault="00747FC6" w:rsidP="00FF7F61">
            <w:pPr>
              <w:tabs>
                <w:tab w:val="center" w:pos="4153"/>
              </w:tabs>
              <w:spacing w:line="360" w:lineRule="auto"/>
              <w:jc w:val="both"/>
              <w:rPr>
                <w:rFonts w:cs="David"/>
                <w:b/>
                <w:bCs/>
                <w:sz w:val="24"/>
                <w:szCs w:val="24"/>
              </w:rPr>
            </w:pPr>
            <w:r>
              <w:rPr>
                <w:rFonts w:cs="David" w:hint="cs"/>
                <w:b/>
                <w:bCs/>
                <w:sz w:val="24"/>
                <w:szCs w:val="24"/>
                <w:rtl/>
              </w:rPr>
              <w:t>95</w:t>
            </w:r>
          </w:p>
        </w:tc>
      </w:tr>
    </w:tbl>
    <w:p w:rsidR="00E45D00" w:rsidRDefault="00E45D00" w:rsidP="009D2C73">
      <w:pPr>
        <w:jc w:val="both"/>
        <w:rPr>
          <w:rFonts w:cs="David"/>
          <w:b/>
          <w:bCs/>
          <w:color w:val="FF0000"/>
          <w:sz w:val="24"/>
          <w:szCs w:val="24"/>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D2C73" w:rsidRDefault="009D2C73" w:rsidP="009D2C73">
      <w:pPr>
        <w:jc w:val="both"/>
        <w:rPr>
          <w:rFonts w:cs="David"/>
          <w:b/>
          <w:bCs/>
          <w:sz w:val="28"/>
          <w:szCs w:val="28"/>
        </w:rPr>
      </w:pPr>
      <w:r w:rsidRPr="00AE05B6">
        <w:rPr>
          <w:rFonts w:cs="David" w:hint="cs"/>
          <w:b/>
          <w:bCs/>
          <w:sz w:val="28"/>
          <w:szCs w:val="28"/>
          <w:rtl/>
        </w:rPr>
        <w:lastRenderedPageBreak/>
        <w:t>הערכה כללית:</w:t>
      </w:r>
    </w:p>
    <w:p w:rsidR="009C5D4A" w:rsidRDefault="009C5D4A" w:rsidP="009C5D4A">
      <w:pPr>
        <w:jc w:val="both"/>
        <w:rPr>
          <w:rFonts w:cs="David"/>
          <w:b/>
          <w:bCs/>
          <w:sz w:val="28"/>
          <w:szCs w:val="28"/>
          <w:rtl/>
        </w:rPr>
      </w:pPr>
    </w:p>
    <w:p w:rsidR="00CC1B39" w:rsidRPr="009C5D4A" w:rsidRDefault="009C5D4A" w:rsidP="00747FC6">
      <w:pPr>
        <w:jc w:val="both"/>
        <w:rPr>
          <w:rFonts w:cs="David"/>
          <w:b/>
          <w:bCs/>
          <w:sz w:val="28"/>
          <w:szCs w:val="28"/>
          <w:rtl/>
        </w:rPr>
      </w:pPr>
      <w:r w:rsidRPr="009C5D4A">
        <w:rPr>
          <w:rFonts w:cs="David" w:hint="cs"/>
          <w:b/>
          <w:bCs/>
          <w:sz w:val="28"/>
          <w:szCs w:val="28"/>
          <w:rtl/>
        </w:rPr>
        <w:t xml:space="preserve">ציון: </w:t>
      </w:r>
      <w:r w:rsidR="00CC1B39" w:rsidRPr="009C5D4A">
        <w:rPr>
          <w:rFonts w:cs="David" w:hint="cs"/>
          <w:b/>
          <w:bCs/>
          <w:sz w:val="28"/>
          <w:szCs w:val="28"/>
          <w:rtl/>
        </w:rPr>
        <w:t xml:space="preserve">עבודה </w:t>
      </w:r>
      <w:r w:rsidR="00747FC6">
        <w:rPr>
          <w:rFonts w:cs="David" w:hint="cs"/>
          <w:b/>
          <w:bCs/>
          <w:sz w:val="28"/>
          <w:szCs w:val="28"/>
          <w:rtl/>
        </w:rPr>
        <w:t>מצוינת</w:t>
      </w:r>
      <w:r w:rsidRPr="009C5D4A">
        <w:rPr>
          <w:rFonts w:cs="David" w:hint="cs"/>
          <w:b/>
          <w:bCs/>
          <w:sz w:val="28"/>
          <w:szCs w:val="28"/>
          <w:rtl/>
        </w:rPr>
        <w:t xml:space="preserve">, </w:t>
      </w:r>
      <w:r w:rsidR="00747FC6">
        <w:rPr>
          <w:rFonts w:cs="David" w:hint="cs"/>
          <w:b/>
          <w:bCs/>
          <w:sz w:val="28"/>
          <w:szCs w:val="28"/>
          <w:rtl/>
        </w:rPr>
        <w:t>95</w:t>
      </w:r>
      <w:r w:rsidRPr="009C5D4A">
        <w:rPr>
          <w:rFonts w:cs="David" w:hint="cs"/>
          <w:b/>
          <w:bCs/>
          <w:sz w:val="28"/>
          <w:szCs w:val="28"/>
          <w:rtl/>
        </w:rPr>
        <w:t>.</w:t>
      </w:r>
    </w:p>
    <w:p w:rsidR="009C5D4A" w:rsidRPr="009C5D4A" w:rsidRDefault="009C5D4A" w:rsidP="009C5D4A">
      <w:pPr>
        <w:spacing w:line="360" w:lineRule="auto"/>
        <w:jc w:val="both"/>
        <w:rPr>
          <w:rFonts w:cs="David"/>
          <w:sz w:val="22"/>
          <w:szCs w:val="22"/>
          <w:rtl/>
        </w:rPr>
      </w:pPr>
    </w:p>
    <w:p w:rsidR="00340A2E" w:rsidRPr="00F234A5" w:rsidRDefault="00E45D00" w:rsidP="00D8452D">
      <w:pPr>
        <w:spacing w:line="360" w:lineRule="auto"/>
        <w:jc w:val="both"/>
        <w:rPr>
          <w:rFonts w:cs="David"/>
          <w:sz w:val="24"/>
          <w:szCs w:val="24"/>
          <w:rtl/>
        </w:rPr>
      </w:pPr>
      <w:r w:rsidRPr="00F234A5">
        <w:rPr>
          <w:rFonts w:cs="David" w:hint="cs"/>
          <w:sz w:val="24"/>
          <w:szCs w:val="24"/>
          <w:rtl/>
        </w:rPr>
        <w:t xml:space="preserve">במוקד עבודה זו </w:t>
      </w:r>
      <w:r w:rsidR="00F234A5" w:rsidRPr="00F234A5">
        <w:rPr>
          <w:rFonts w:cs="David" w:hint="cs"/>
          <w:sz w:val="24"/>
          <w:szCs w:val="24"/>
          <w:rtl/>
        </w:rPr>
        <w:t>הקשר</w:t>
      </w:r>
      <w:r w:rsidR="00747FC6" w:rsidRPr="00F234A5">
        <w:rPr>
          <w:rFonts w:cs="David" w:hint="cs"/>
          <w:sz w:val="24"/>
          <w:szCs w:val="24"/>
          <w:rtl/>
        </w:rPr>
        <w:t xml:space="preserve"> בין הטרור בארה"ב למדיניות ההגירה</w:t>
      </w:r>
      <w:r w:rsidRPr="00F234A5">
        <w:rPr>
          <w:rFonts w:cs="David" w:hint="cs"/>
          <w:sz w:val="24"/>
          <w:szCs w:val="24"/>
          <w:rtl/>
        </w:rPr>
        <w:t>.</w:t>
      </w:r>
      <w:r w:rsidR="00340A2E" w:rsidRPr="00F234A5">
        <w:rPr>
          <w:rFonts w:cs="David" w:hint="cs"/>
          <w:sz w:val="24"/>
          <w:szCs w:val="24"/>
          <w:rtl/>
        </w:rPr>
        <w:t xml:space="preserve"> את הסוגייה </w:t>
      </w:r>
      <w:r w:rsidR="00D8452D">
        <w:rPr>
          <w:rFonts w:cs="David" w:hint="cs"/>
          <w:sz w:val="24"/>
          <w:szCs w:val="24"/>
          <w:rtl/>
        </w:rPr>
        <w:t>החשובה</w:t>
      </w:r>
      <w:r w:rsidR="00340A2E" w:rsidRPr="00F234A5">
        <w:rPr>
          <w:rFonts w:cs="David" w:hint="cs"/>
          <w:sz w:val="24"/>
          <w:szCs w:val="24"/>
          <w:rtl/>
        </w:rPr>
        <w:t xml:space="preserve"> הזו הכותב בוחן </w:t>
      </w:r>
      <w:r w:rsidRPr="00F234A5">
        <w:rPr>
          <w:rFonts w:cs="David" w:hint="cs"/>
          <w:sz w:val="24"/>
          <w:szCs w:val="24"/>
          <w:rtl/>
        </w:rPr>
        <w:t>באמצעות ניתוח חוקים</w:t>
      </w:r>
      <w:r w:rsidR="00340A2E" w:rsidRPr="00F234A5">
        <w:rPr>
          <w:rFonts w:cs="David" w:hint="cs"/>
          <w:sz w:val="24"/>
          <w:szCs w:val="24"/>
          <w:rtl/>
        </w:rPr>
        <w:t xml:space="preserve"> ומדיניות</w:t>
      </w:r>
      <w:r w:rsidRPr="00F234A5">
        <w:rPr>
          <w:rFonts w:cs="David" w:hint="cs"/>
          <w:sz w:val="24"/>
          <w:szCs w:val="24"/>
          <w:rtl/>
        </w:rPr>
        <w:t xml:space="preserve"> ותוך התבססות על מאמרים </w:t>
      </w:r>
      <w:r w:rsidR="00747FC6" w:rsidRPr="00F234A5">
        <w:rPr>
          <w:rFonts w:cs="David" w:hint="cs"/>
          <w:sz w:val="24"/>
          <w:szCs w:val="24"/>
          <w:rtl/>
        </w:rPr>
        <w:t>ופרסומי מכוני מחקר</w:t>
      </w:r>
      <w:r w:rsidRPr="00F234A5">
        <w:rPr>
          <w:rFonts w:cs="David" w:hint="cs"/>
          <w:sz w:val="24"/>
          <w:szCs w:val="24"/>
          <w:rtl/>
        </w:rPr>
        <w:t xml:space="preserve"> בנושא</w:t>
      </w:r>
      <w:r w:rsidR="00CC1B39" w:rsidRPr="00F234A5">
        <w:rPr>
          <w:rFonts w:cs="David" w:hint="cs"/>
          <w:sz w:val="24"/>
          <w:szCs w:val="24"/>
          <w:rtl/>
        </w:rPr>
        <w:t xml:space="preserve">. </w:t>
      </w:r>
      <w:r w:rsidR="00340A2E" w:rsidRPr="00F234A5">
        <w:rPr>
          <w:rFonts w:cs="David" w:hint="cs"/>
          <w:sz w:val="24"/>
          <w:szCs w:val="24"/>
          <w:rtl/>
        </w:rPr>
        <w:t xml:space="preserve">במסגרת המאמר </w:t>
      </w:r>
      <w:r w:rsidR="00F266C3" w:rsidRPr="00F234A5">
        <w:rPr>
          <w:rFonts w:cs="David" w:hint="cs"/>
          <w:sz w:val="24"/>
          <w:szCs w:val="24"/>
          <w:rtl/>
        </w:rPr>
        <w:t>מוצגת</w:t>
      </w:r>
      <w:r w:rsidR="00340A2E" w:rsidRPr="00F234A5">
        <w:rPr>
          <w:rFonts w:cs="David" w:hint="cs"/>
          <w:sz w:val="24"/>
          <w:szCs w:val="24"/>
          <w:rtl/>
        </w:rPr>
        <w:t xml:space="preserve"> סקירה קצרה של היסטוריית ההגירה לארה"ב והתייחסות להשלכות של אירועי טרור על גיבוש מדיניות הגירה חדשה. המאמר מתמקד באפקטיביות של שלושה חוקים מרכזיים מ 1985 ועד 2017 - 16 שנים לפני ואחרי אירועי הטרור ב9/11. ההשלכות של חוקים אלו נבחנות</w:t>
      </w:r>
      <w:r w:rsidR="00F266C3" w:rsidRPr="00F234A5">
        <w:rPr>
          <w:rFonts w:cs="David" w:hint="cs"/>
          <w:sz w:val="24"/>
          <w:szCs w:val="24"/>
          <w:rtl/>
        </w:rPr>
        <w:t xml:space="preserve"> גם לאור המחיר הכלכלי של סגירת גבולות. באמצעות ניתוח שיטתי של הנתונים והמדיניות הגיע המחבר למסקנה חשובה לפיה חוקי ההגירה המגבילים היו אפקטיביים בצמצום טרור אך לא בהכרח יעילים לחברה ולכלכלה האמריקאית. </w:t>
      </w:r>
      <w:r w:rsidR="00BD4093">
        <w:rPr>
          <w:rFonts w:cs="David" w:hint="cs"/>
          <w:sz w:val="24"/>
          <w:szCs w:val="24"/>
          <w:rtl/>
        </w:rPr>
        <w:t xml:space="preserve">המחקר מציע הסתכלות אקדמית חדשנית על נושא חשוב זה. </w:t>
      </w:r>
      <w:r w:rsidR="00720BBB" w:rsidRPr="00F234A5">
        <w:rPr>
          <w:rFonts w:cs="David" w:hint="cs"/>
          <w:sz w:val="24"/>
          <w:szCs w:val="24"/>
          <w:rtl/>
        </w:rPr>
        <w:t xml:space="preserve">העבודה כתובה היטב מבחינת כללי כתיבה מדעית. </w:t>
      </w:r>
    </w:p>
    <w:p w:rsidR="00F266C3" w:rsidRPr="00F234A5" w:rsidRDefault="00F266C3" w:rsidP="00F234A5">
      <w:pPr>
        <w:spacing w:line="360" w:lineRule="auto"/>
        <w:jc w:val="right"/>
        <w:rPr>
          <w:rFonts w:ascii="Helvetica Neue Light" w:eastAsia="Arial Unicode MS" w:hAnsi="Helvetica Neue Light" w:cs="David"/>
          <w:b/>
          <w:bCs/>
          <w:noProof w:val="0"/>
          <w:color w:val="000000"/>
          <w:sz w:val="22"/>
          <w:szCs w:val="22"/>
          <w:bdr w:val="nil"/>
          <w:rtl/>
          <w:lang w:eastAsia="en-US"/>
          <w14:textOutline w14:w="0" w14:cap="flat" w14:cmpd="sng" w14:algn="ctr">
            <w14:noFill/>
            <w14:prstDash w14:val="solid"/>
            <w14:bevel/>
          </w14:textOutline>
        </w:rPr>
      </w:pPr>
    </w:p>
    <w:p w:rsidR="00F234A5" w:rsidRDefault="00F234A5" w:rsidP="00F234A5">
      <w:pPr>
        <w:pStyle w:val="Body2"/>
        <w:spacing w:line="480" w:lineRule="auto"/>
        <w:ind w:right="30"/>
        <w:jc w:val="both"/>
        <w:rPr>
          <w:rFonts w:cs="David"/>
          <w:b/>
          <w:bCs/>
          <w:sz w:val="22"/>
          <w:szCs w:val="22"/>
        </w:rPr>
      </w:pPr>
      <w:r w:rsidRPr="00F234A5">
        <w:rPr>
          <w:rFonts w:cs="David"/>
          <w:b/>
          <w:bCs/>
          <w:sz w:val="22"/>
          <w:szCs w:val="22"/>
        </w:rPr>
        <w:t xml:space="preserve">Grade: </w:t>
      </w:r>
      <w:r w:rsidRPr="00F234A5">
        <w:rPr>
          <w:rFonts w:cs="David"/>
          <w:b/>
          <w:bCs/>
          <w:sz w:val="22"/>
          <w:szCs w:val="22"/>
        </w:rPr>
        <w:t xml:space="preserve">Excellent </w:t>
      </w:r>
      <w:r w:rsidR="00677D28">
        <w:rPr>
          <w:rFonts w:cs="David"/>
          <w:b/>
          <w:bCs/>
          <w:sz w:val="22"/>
          <w:szCs w:val="22"/>
        </w:rPr>
        <w:t>, 95</w:t>
      </w:r>
      <w:bookmarkStart w:id="0" w:name="_GoBack"/>
      <w:bookmarkEnd w:id="0"/>
    </w:p>
    <w:p w:rsidR="00340A2E" w:rsidRPr="00340A2E" w:rsidRDefault="008D1A9F" w:rsidP="00BD4093">
      <w:pPr>
        <w:pStyle w:val="Body2"/>
        <w:spacing w:line="480" w:lineRule="auto"/>
        <w:ind w:right="30"/>
        <w:jc w:val="both"/>
        <w:rPr>
          <w:rFonts w:cs="David"/>
          <w:sz w:val="22"/>
          <w:szCs w:val="22"/>
        </w:rPr>
      </w:pPr>
      <w:r w:rsidRPr="008D1A9F">
        <w:rPr>
          <w:rFonts w:cs="David"/>
          <w:sz w:val="22"/>
          <w:szCs w:val="22"/>
        </w:rPr>
        <w:t xml:space="preserve">This research paper </w:t>
      </w:r>
      <w:r>
        <w:rPr>
          <w:rFonts w:cs="David"/>
          <w:sz w:val="22"/>
          <w:szCs w:val="22"/>
        </w:rPr>
        <w:t xml:space="preserve">examines the relation between terror attacks and immigration policy in the US. The paper tries to assess the effectiveness of three main immigration laws, from 1985 till 2017, </w:t>
      </w:r>
      <w:r w:rsidRPr="008D1A9F">
        <w:rPr>
          <w:rFonts w:cs="David"/>
          <w:sz w:val="22"/>
          <w:szCs w:val="22"/>
        </w:rPr>
        <w:t>sixteen years pre</w:t>
      </w:r>
      <w:r w:rsidR="00BD4093">
        <w:rPr>
          <w:rFonts w:cs="David"/>
          <w:sz w:val="22"/>
          <w:szCs w:val="22"/>
        </w:rPr>
        <w:t xml:space="preserve"> and post </w:t>
      </w:r>
      <w:r w:rsidRPr="008D1A9F">
        <w:rPr>
          <w:rFonts w:cs="David"/>
          <w:sz w:val="22"/>
          <w:szCs w:val="22"/>
        </w:rPr>
        <w:t>9/1</w:t>
      </w:r>
      <w:r>
        <w:rPr>
          <w:rFonts w:cs="David"/>
          <w:sz w:val="22"/>
          <w:szCs w:val="22"/>
        </w:rPr>
        <w:t xml:space="preserve">1. The paper </w:t>
      </w:r>
      <w:r w:rsidRPr="008D1A9F">
        <w:rPr>
          <w:rFonts w:cs="David"/>
          <w:sz w:val="22"/>
          <w:szCs w:val="22"/>
        </w:rPr>
        <w:t>provides a</w:t>
      </w:r>
      <w:r w:rsidR="00340A2E" w:rsidRPr="008D1A9F">
        <w:rPr>
          <w:rFonts w:cs="David"/>
          <w:sz w:val="22"/>
          <w:szCs w:val="22"/>
        </w:rPr>
        <w:t xml:space="preserve"> brief history of American immigration </w:t>
      </w:r>
      <w:r w:rsidRPr="008D1A9F">
        <w:rPr>
          <w:rFonts w:cs="David"/>
          <w:sz w:val="22"/>
          <w:szCs w:val="22"/>
        </w:rPr>
        <w:t xml:space="preserve">and </w:t>
      </w:r>
      <w:r w:rsidR="00340A2E" w:rsidRPr="008D1A9F">
        <w:rPr>
          <w:rFonts w:cs="David"/>
          <w:sz w:val="22"/>
          <w:szCs w:val="22"/>
        </w:rPr>
        <w:t>discuss</w:t>
      </w:r>
      <w:r w:rsidRPr="008D1A9F">
        <w:rPr>
          <w:rFonts w:cs="David"/>
          <w:sz w:val="22"/>
          <w:szCs w:val="22"/>
        </w:rPr>
        <w:t>es</w:t>
      </w:r>
      <w:r w:rsidR="00340A2E" w:rsidRPr="008D1A9F">
        <w:rPr>
          <w:rFonts w:cs="David"/>
          <w:sz w:val="22"/>
          <w:szCs w:val="22"/>
        </w:rPr>
        <w:t xml:space="preserve"> terror events that shaped the implementation of new </w:t>
      </w:r>
      <w:r w:rsidR="00BD4093">
        <w:rPr>
          <w:rFonts w:cs="David"/>
          <w:sz w:val="22"/>
          <w:szCs w:val="22"/>
        </w:rPr>
        <w:t xml:space="preserve">immigration </w:t>
      </w:r>
      <w:r w:rsidR="00340A2E" w:rsidRPr="008D1A9F">
        <w:rPr>
          <w:rFonts w:cs="David"/>
          <w:sz w:val="22"/>
          <w:szCs w:val="22"/>
        </w:rPr>
        <w:t>laws</w:t>
      </w:r>
      <w:r w:rsidR="00BD4093">
        <w:rPr>
          <w:rFonts w:cs="David"/>
          <w:sz w:val="22"/>
          <w:szCs w:val="22"/>
        </w:rPr>
        <w:t xml:space="preserve">. Using a systematic analysis of laws and policies as well as immigration related data, the research conclusion is that </w:t>
      </w:r>
      <w:r w:rsidR="00BD4093" w:rsidRPr="00BD4093">
        <w:rPr>
          <w:rFonts w:cs="David"/>
          <w:sz w:val="22"/>
          <w:szCs w:val="22"/>
        </w:rPr>
        <w:t>t</w:t>
      </w:r>
      <w:r w:rsidR="00F266C3" w:rsidRPr="00BD4093">
        <w:rPr>
          <w:rFonts w:cs="David"/>
          <w:sz w:val="22"/>
          <w:szCs w:val="22"/>
        </w:rPr>
        <w:t>he laws that were created to reduce immigration threats were effective but not efficient</w:t>
      </w:r>
      <w:r w:rsidR="00BD4093">
        <w:rPr>
          <w:rFonts w:cs="David"/>
          <w:sz w:val="22"/>
          <w:szCs w:val="22"/>
        </w:rPr>
        <w:t xml:space="preserve"> in terms of social and economic benefit to the US society. </w:t>
      </w:r>
      <w:r w:rsidR="00F266C3" w:rsidRPr="00BD4093">
        <w:rPr>
          <w:rFonts w:cs="David"/>
          <w:sz w:val="22"/>
          <w:szCs w:val="22"/>
        </w:rPr>
        <w:t xml:space="preserve"> </w:t>
      </w:r>
      <w:r w:rsidR="00BD4093">
        <w:rPr>
          <w:rFonts w:cs="David"/>
          <w:sz w:val="22"/>
          <w:szCs w:val="22"/>
        </w:rPr>
        <w:t>The paper offers an innovative academic</w:t>
      </w:r>
      <w:r w:rsidR="00BD4093" w:rsidRPr="00BD4093">
        <w:rPr>
          <w:rFonts w:cs="David"/>
          <w:sz w:val="22"/>
          <w:szCs w:val="22"/>
        </w:rPr>
        <w:t xml:space="preserve"> </w:t>
      </w:r>
      <w:r w:rsidR="00BD4093">
        <w:rPr>
          <w:rFonts w:cs="David"/>
          <w:sz w:val="22"/>
          <w:szCs w:val="22"/>
        </w:rPr>
        <w:t>look on this important issue. The paper is well written</w:t>
      </w:r>
      <w:r w:rsidR="00D8452D">
        <w:rPr>
          <w:rFonts w:cs="David"/>
          <w:sz w:val="22"/>
          <w:szCs w:val="22"/>
        </w:rPr>
        <w:t xml:space="preserve"> in terms of academic writing. </w:t>
      </w:r>
    </w:p>
    <w:sectPr w:rsidR="00340A2E" w:rsidRPr="00340A2E"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Helvetica Neue Light">
    <w:altName w:val="Corbel"/>
    <w:charset w:val="00"/>
    <w:family w:val="auto"/>
    <w:pitch w:val="variable"/>
    <w:sig w:usb0="A00002FF" w:usb1="5000205B" w:usb2="00000002" w:usb3="00000000" w:csb0="00000007"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73"/>
    <w:rsid w:val="00237566"/>
    <w:rsid w:val="00340A2E"/>
    <w:rsid w:val="00404FF5"/>
    <w:rsid w:val="00677D28"/>
    <w:rsid w:val="006E33BB"/>
    <w:rsid w:val="00720BBB"/>
    <w:rsid w:val="00747FC6"/>
    <w:rsid w:val="008D1A9F"/>
    <w:rsid w:val="009C5D4A"/>
    <w:rsid w:val="009D2C73"/>
    <w:rsid w:val="00BD4093"/>
    <w:rsid w:val="00CC1B39"/>
    <w:rsid w:val="00D8452D"/>
    <w:rsid w:val="00D85426"/>
    <w:rsid w:val="00E45D00"/>
    <w:rsid w:val="00F234A5"/>
    <w:rsid w:val="00F266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239E8"/>
  <w15:docId w15:val="{A6E98385-155E-4DF7-AAE4-C140D202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C73"/>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C73"/>
    <w:pPr>
      <w:ind w:left="720"/>
      <w:contextualSpacing/>
    </w:pPr>
  </w:style>
  <w:style w:type="table" w:styleId="a4">
    <w:name w:val="Table Grid"/>
    <w:basedOn w:val="a1"/>
    <w:uiPriority w:val="59"/>
    <w:rsid w:val="009D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rsid w:val="00F266C3"/>
    <w:pPr>
      <w:pBdr>
        <w:top w:val="nil"/>
        <w:left w:val="nil"/>
        <w:bottom w:val="nil"/>
        <w:right w:val="nil"/>
        <w:between w:val="nil"/>
        <w:bar w:val="nil"/>
      </w:pBdr>
      <w:suppressAutoHyphens/>
      <w:spacing w:after="180" w:line="288" w:lineRule="auto"/>
    </w:pPr>
    <w:rPr>
      <w:rFonts w:ascii="Helvetica Neue Light" w:eastAsia="Arial Unicode MS" w:hAnsi="Helvetica Neue Light" w:cs="Arial Unicode MS"/>
      <w:color w:val="000000"/>
      <w:sz w:val="20"/>
      <w:szCs w:val="20"/>
      <w:bdr w:val="nil"/>
      <w:lang w:bidi="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1990</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Amit</dc:creator>
  <cp:lastModifiedBy>Karin Amit</cp:lastModifiedBy>
  <cp:revision>3</cp:revision>
  <dcterms:created xsi:type="dcterms:W3CDTF">2020-06-14T12:29:00Z</dcterms:created>
  <dcterms:modified xsi:type="dcterms:W3CDTF">2020-06-14T12:29:00Z</dcterms:modified>
</cp:coreProperties>
</file>