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382" w:rsidRDefault="00910BD0">
      <w:pPr>
        <w:rPr>
          <w:rtl/>
        </w:rPr>
      </w:pPr>
      <w:r w:rsidRPr="0075470E">
        <w:rPr>
          <w:rFonts w:cs="Arial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956310</wp:posOffset>
            </wp:positionH>
            <wp:positionV relativeFrom="paragraph">
              <wp:posOffset>9525</wp:posOffset>
            </wp:positionV>
            <wp:extent cx="2044065" cy="1468755"/>
            <wp:effectExtent l="0" t="0" r="0" b="0"/>
            <wp:wrapTight wrapText="bothSides">
              <wp:wrapPolygon edited="0">
                <wp:start x="11676" y="3362"/>
                <wp:lineTo x="10065" y="4482"/>
                <wp:lineTo x="8656" y="6724"/>
                <wp:lineTo x="8857" y="8405"/>
                <wp:lineTo x="1409" y="10646"/>
                <wp:lineTo x="403" y="12327"/>
                <wp:lineTo x="1208" y="12887"/>
                <wp:lineTo x="1208" y="14568"/>
                <wp:lineTo x="10065" y="16809"/>
                <wp:lineTo x="16104" y="17370"/>
                <wp:lineTo x="18520" y="17370"/>
                <wp:lineTo x="19728" y="16809"/>
                <wp:lineTo x="20734" y="14568"/>
                <wp:lineTo x="20332" y="12887"/>
                <wp:lineTo x="15299" y="8405"/>
                <wp:lineTo x="15500" y="7284"/>
                <wp:lineTo x="13890" y="4202"/>
                <wp:lineTo x="13085" y="3362"/>
                <wp:lineTo x="11676" y="3362"/>
              </wp:wrapPolygon>
            </wp:wrapTight>
            <wp:docPr id="1" name="Picture 1" descr="C:\Documents and Settings\MOSHE\שולחן העבודה\לוגוfi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SHE\שולחן העבודה\לוגוfi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918" w:rsidRDefault="00D12918">
      <w:pPr>
        <w:rPr>
          <w:rtl/>
        </w:rPr>
      </w:pPr>
    </w:p>
    <w:p w:rsidR="008E2F1E" w:rsidRPr="00477F7A" w:rsidRDefault="008E2F1E" w:rsidP="000267BE">
      <w:pPr>
        <w:shd w:val="clear" w:color="auto" w:fill="FFFFFF"/>
        <w:spacing w:line="221" w:lineRule="atLeast"/>
        <w:rPr>
          <w:rFonts w:ascii="Arial" w:eastAsia="Times New Roman" w:hAnsi="Arial" w:cs="Arial"/>
          <w:color w:val="222222"/>
          <w:rtl/>
        </w:rPr>
      </w:pPr>
      <w:r>
        <w:rPr>
          <w:rFonts w:hint="cs"/>
          <w:rtl/>
        </w:rPr>
        <w:t>לכבוד</w:t>
      </w:r>
      <w:r w:rsidR="003C54E6">
        <w:rPr>
          <w:rFonts w:hint="cs"/>
          <w:rtl/>
        </w:rPr>
        <w:t>:</w:t>
      </w:r>
      <w:r w:rsidR="00684DE1">
        <w:rPr>
          <w:rFonts w:ascii="Arial" w:eastAsia="Times New Roman" w:hAnsi="Arial" w:cs="Arial" w:hint="cs"/>
          <w:b/>
          <w:bCs/>
          <w:color w:val="404040"/>
          <w:rtl/>
        </w:rPr>
        <w:t xml:space="preserve"> </w:t>
      </w:r>
      <w:r w:rsidR="00D90086" w:rsidRPr="00D90086">
        <w:rPr>
          <w:rFonts w:ascii="Arial" w:eastAsia="Times New Roman" w:hAnsi="Arial" w:cs="Arial" w:hint="cs"/>
          <w:color w:val="222222"/>
          <w:rtl/>
        </w:rPr>
        <w:t>גדעון מור</w:t>
      </w:r>
    </w:p>
    <w:p w:rsidR="008E2F1E" w:rsidRDefault="00B90EDE" w:rsidP="000267BE">
      <w:pPr>
        <w:rPr>
          <w:rtl/>
        </w:rPr>
      </w:pPr>
      <w:r>
        <w:rPr>
          <w:rFonts w:hint="cs"/>
          <w:rtl/>
        </w:rPr>
        <w:t xml:space="preserve">תאריך: </w:t>
      </w:r>
      <w:r w:rsidR="003C54E6">
        <w:rPr>
          <w:rFonts w:hint="cs"/>
          <w:rtl/>
        </w:rPr>
        <w:t xml:space="preserve"> </w:t>
      </w:r>
      <w:r w:rsidR="00D90086" w:rsidRPr="00D90086">
        <w:rPr>
          <w:rFonts w:cs="Arial" w:hint="cs"/>
          <w:rtl/>
        </w:rPr>
        <w:t>26/02/2018</w:t>
      </w:r>
    </w:p>
    <w:p w:rsidR="008E2F1E" w:rsidRDefault="008E2F1E" w:rsidP="00726FE6">
      <w:pPr>
        <w:spacing w:line="240" w:lineRule="auto"/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הסכם </w:t>
      </w:r>
      <w:r w:rsidR="001F1EB0">
        <w:rPr>
          <w:rFonts w:hint="cs"/>
          <w:b/>
          <w:bCs/>
          <w:u w:val="single"/>
          <w:rtl/>
        </w:rPr>
        <w:t>שירות</w:t>
      </w:r>
      <w:r>
        <w:rPr>
          <w:rFonts w:hint="cs"/>
          <w:b/>
          <w:bCs/>
          <w:u w:val="single"/>
          <w:rtl/>
        </w:rPr>
        <w:t>- אירוע במסעדת האקליפטוס</w:t>
      </w:r>
    </w:p>
    <w:p w:rsidR="00013C23" w:rsidRDefault="008A2AC1" w:rsidP="000267BE">
      <w:pPr>
        <w:spacing w:before="80" w:after="0" w:line="240" w:lineRule="auto"/>
        <w:ind w:right="432"/>
        <w:rPr>
          <w:rtl/>
        </w:rPr>
      </w:pPr>
      <w:r>
        <w:rPr>
          <w:rFonts w:hint="cs"/>
          <w:rtl/>
        </w:rPr>
        <w:t xml:space="preserve">תאריך האירוע: </w:t>
      </w:r>
      <w:r w:rsidR="00D90086" w:rsidRPr="00D90086">
        <w:rPr>
          <w:rFonts w:cs="Arial" w:hint="cs"/>
          <w:rtl/>
        </w:rPr>
        <w:t>13/03/2018</w:t>
      </w:r>
    </w:p>
    <w:p w:rsidR="008E2F1E" w:rsidRDefault="00065E90" w:rsidP="000267BE">
      <w:pPr>
        <w:spacing w:before="80" w:after="0" w:line="240" w:lineRule="auto"/>
        <w:ind w:right="432"/>
        <w:rPr>
          <w:rtl/>
        </w:rPr>
      </w:pPr>
      <w:r>
        <w:rPr>
          <w:rFonts w:hint="cs"/>
          <w:rtl/>
        </w:rPr>
        <w:t>שעת האירוע</w:t>
      </w:r>
      <w:r w:rsidR="003D7EA9">
        <w:t>:</w:t>
      </w:r>
      <w:r w:rsidR="000267BE" w:rsidRPr="000267BE">
        <w:rPr>
          <w:rFonts w:cs="Arial"/>
          <w:rtl/>
        </w:rPr>
        <w:t xml:space="preserve"> </w:t>
      </w:r>
      <w:r w:rsidR="00D90086" w:rsidRPr="00D90086">
        <w:rPr>
          <w:rFonts w:cs="Arial" w:hint="cs"/>
          <w:rtl/>
        </w:rPr>
        <w:t>14:00</w:t>
      </w:r>
      <w:r w:rsidR="009434CE">
        <w:rPr>
          <w:rFonts w:cs="Arial" w:hint="cs"/>
          <w:rtl/>
        </w:rPr>
        <w:t>-16:00</w:t>
      </w:r>
    </w:p>
    <w:p w:rsidR="008E2F1E" w:rsidRDefault="00AC79B5" w:rsidP="000267BE">
      <w:pPr>
        <w:spacing w:before="80" w:after="0" w:line="240" w:lineRule="auto"/>
        <w:ind w:right="432"/>
      </w:pPr>
      <w:r>
        <w:rPr>
          <w:rFonts w:hint="cs"/>
          <w:rtl/>
        </w:rPr>
        <w:t xml:space="preserve">מספר משתתפים משוער : </w:t>
      </w:r>
      <w:r w:rsidR="00D90086" w:rsidRPr="00D90086">
        <w:rPr>
          <w:rFonts w:cs="Arial" w:hint="cs"/>
          <w:rtl/>
        </w:rPr>
        <w:t>60</w:t>
      </w:r>
    </w:p>
    <w:p w:rsidR="003D7EA9" w:rsidRDefault="003D7EA9" w:rsidP="003D7EA9">
      <w:pPr>
        <w:spacing w:before="80" w:after="0" w:line="240" w:lineRule="auto"/>
        <w:ind w:right="432"/>
        <w:rPr>
          <w:rtl/>
        </w:rPr>
      </w:pPr>
      <w:r>
        <w:rPr>
          <w:rFonts w:hint="cs"/>
          <w:rtl/>
        </w:rPr>
        <w:t>עלות סה"כ לסועד:</w:t>
      </w:r>
      <w:r w:rsidR="00D90086">
        <w:rPr>
          <w:rFonts w:hint="cs"/>
          <w:rtl/>
        </w:rPr>
        <w:t xml:space="preserve"> </w:t>
      </w:r>
      <w:r w:rsidR="00D90086" w:rsidRPr="00D90086">
        <w:rPr>
          <w:rFonts w:cs="Arial" w:hint="cs"/>
          <w:rtl/>
        </w:rPr>
        <w:t>110 ש"ח לא כולל 12% שירות</w:t>
      </w:r>
    </w:p>
    <w:p w:rsidR="00567A4C" w:rsidRDefault="00567A4C" w:rsidP="008C15D1">
      <w:pPr>
        <w:spacing w:before="80" w:after="0" w:line="240" w:lineRule="auto"/>
        <w:ind w:right="432"/>
        <w:rPr>
          <w:rtl/>
        </w:rPr>
      </w:pPr>
      <w:r>
        <w:rPr>
          <w:rtl/>
        </w:rPr>
        <w:t>תפריט</w:t>
      </w:r>
      <w:r>
        <w:rPr>
          <w:rFonts w:hint="cs"/>
          <w:rtl/>
        </w:rPr>
        <w:t xml:space="preserve">: </w:t>
      </w:r>
      <w:r w:rsidR="00D90086" w:rsidRPr="00D90086">
        <w:rPr>
          <w:rFonts w:cs="Arial" w:hint="cs"/>
          <w:rtl/>
        </w:rPr>
        <w:t xml:space="preserve">המלך דוד </w:t>
      </w:r>
      <w:r w:rsidR="00D90086" w:rsidRPr="00E67F3C">
        <w:rPr>
          <w:rFonts w:cs="Arial" w:hint="cs"/>
          <w:highlight w:val="yellow"/>
          <w:rtl/>
        </w:rPr>
        <w:t>מות</w:t>
      </w:r>
      <w:r w:rsidR="00E67F3C" w:rsidRPr="00E67F3C">
        <w:rPr>
          <w:rFonts w:cs="Arial" w:hint="cs"/>
          <w:highlight w:val="yellow"/>
          <w:rtl/>
        </w:rPr>
        <w:t>א</w:t>
      </w:r>
      <w:r w:rsidR="009434CE" w:rsidRPr="00E67F3C">
        <w:rPr>
          <w:rFonts w:cs="Arial" w:hint="cs"/>
          <w:highlight w:val="yellow"/>
          <w:rtl/>
        </w:rPr>
        <w:t>ם</w:t>
      </w:r>
      <w:r w:rsidR="00D90086" w:rsidRPr="00D90086">
        <w:rPr>
          <w:rFonts w:cs="Arial" w:hint="cs"/>
          <w:rtl/>
        </w:rPr>
        <w:t xml:space="preserve"> אישית - מצורף</w:t>
      </w:r>
    </w:p>
    <w:p w:rsidR="00DD1FA8" w:rsidRDefault="00DD1FA8" w:rsidP="00827D8D">
      <w:pPr>
        <w:spacing w:before="80" w:after="0" w:line="240" w:lineRule="auto"/>
        <w:ind w:right="432"/>
      </w:pPr>
      <w:r>
        <w:rPr>
          <w:rFonts w:hint="cs"/>
          <w:rtl/>
        </w:rPr>
        <w:t xml:space="preserve">הגשה </w:t>
      </w:r>
      <w:r w:rsidR="00827D8D">
        <w:rPr>
          <w:rFonts w:hint="cs"/>
          <w:rtl/>
        </w:rPr>
        <w:t xml:space="preserve">: </w:t>
      </w:r>
      <w:r w:rsidR="00D90086" w:rsidRPr="00D90086">
        <w:rPr>
          <w:rFonts w:cs="Arial" w:hint="cs"/>
          <w:rtl/>
        </w:rPr>
        <w:t>מרכז שולחן</w:t>
      </w:r>
    </w:p>
    <w:p w:rsidR="003D7EA9" w:rsidRDefault="003D7EA9" w:rsidP="00827D8D">
      <w:pPr>
        <w:spacing w:before="80" w:after="0" w:line="240" w:lineRule="auto"/>
        <w:ind w:right="432"/>
        <w:rPr>
          <w:rtl/>
        </w:rPr>
      </w:pPr>
      <w:r>
        <w:rPr>
          <w:rFonts w:hint="cs"/>
          <w:rtl/>
        </w:rPr>
        <w:t>הערות:</w:t>
      </w:r>
      <w:r w:rsidR="00D90086">
        <w:rPr>
          <w:rFonts w:hint="cs"/>
          <w:rtl/>
        </w:rPr>
        <w:t xml:space="preserve"> </w:t>
      </w:r>
    </w:p>
    <w:p w:rsidR="003D7EA9" w:rsidRDefault="007304F6" w:rsidP="003D7EA9">
      <w:pPr>
        <w:spacing w:before="80" w:after="0" w:line="240" w:lineRule="auto"/>
        <w:ind w:right="432"/>
      </w:pPr>
      <w:r>
        <w:rPr>
          <w:rFonts w:hint="cs"/>
          <w:rtl/>
        </w:rPr>
        <w:t xml:space="preserve">סכום מקדמה </w:t>
      </w:r>
      <w:r w:rsidR="00121092">
        <w:rPr>
          <w:rFonts w:hint="cs"/>
          <w:rtl/>
        </w:rPr>
        <w:t>לתשלו</w:t>
      </w:r>
      <w:r w:rsidR="00952F5F">
        <w:rPr>
          <w:rFonts w:hint="cs"/>
          <w:rtl/>
        </w:rPr>
        <w:t>ם</w:t>
      </w:r>
      <w:r w:rsidR="00477F7A">
        <w:t>:</w:t>
      </w:r>
      <w:r w:rsidR="00477F7A">
        <w:rPr>
          <w:rFonts w:hint="cs"/>
          <w:rtl/>
        </w:rPr>
        <w:t xml:space="preserve"> </w:t>
      </w:r>
      <w:r w:rsidR="00D90086" w:rsidRPr="00D90086">
        <w:rPr>
          <w:rFonts w:cs="Arial" w:hint="cs"/>
          <w:rtl/>
        </w:rPr>
        <w:t>ללא</w:t>
      </w:r>
    </w:p>
    <w:p w:rsidR="008E2F1E" w:rsidRDefault="008E2F1E" w:rsidP="003D7EA9">
      <w:pPr>
        <w:spacing w:before="80" w:after="0" w:line="240" w:lineRule="auto"/>
        <w:ind w:right="432"/>
      </w:pPr>
      <w:r>
        <w:rPr>
          <w:rFonts w:hint="cs"/>
          <w:rtl/>
        </w:rPr>
        <w:t>תנאי תשלום:</w:t>
      </w:r>
      <w:r w:rsidR="00065E90">
        <w:rPr>
          <w:rFonts w:hint="cs"/>
          <w:rtl/>
        </w:rPr>
        <w:t xml:space="preserve"> </w:t>
      </w:r>
      <w:r w:rsidR="00D90086" w:rsidRPr="00D90086">
        <w:rPr>
          <w:rFonts w:cs="Arial" w:hint="cs"/>
          <w:rtl/>
        </w:rPr>
        <w:t>שוטף 30 | מזומן | אשראי | צ'ק</w:t>
      </w:r>
    </w:p>
    <w:p w:rsidR="003D7EA9" w:rsidRPr="003D7EA9" w:rsidRDefault="003D7EA9" w:rsidP="003D7EA9">
      <w:pPr>
        <w:spacing w:before="80" w:after="0" w:line="240" w:lineRule="auto"/>
        <w:ind w:right="432"/>
        <w:rPr>
          <w:rtl/>
        </w:rPr>
      </w:pPr>
    </w:p>
    <w:p w:rsidR="00DC1C8D" w:rsidRDefault="008E2F1E" w:rsidP="001D7857">
      <w:pPr>
        <w:spacing w:before="40" w:after="0" w:line="240" w:lineRule="auto"/>
        <w:ind w:right="432"/>
        <w:rPr>
          <w:rtl/>
        </w:rPr>
      </w:pPr>
      <w:r>
        <w:rPr>
          <w:rFonts w:hint="cs"/>
          <w:rtl/>
        </w:rPr>
        <w:t>תנאי הה</w:t>
      </w:r>
      <w:r w:rsidR="00DC1C8D">
        <w:rPr>
          <w:rFonts w:hint="cs"/>
          <w:rtl/>
        </w:rPr>
        <w:t xml:space="preserve">סכם: </w:t>
      </w:r>
    </w:p>
    <w:p w:rsidR="00DC1C8D" w:rsidRDefault="00DC1C8D" w:rsidP="00952F5F">
      <w:pPr>
        <w:pStyle w:val="a3"/>
        <w:numPr>
          <w:ilvl w:val="0"/>
          <w:numId w:val="1"/>
        </w:numPr>
      </w:pPr>
      <w:r>
        <w:rPr>
          <w:rFonts w:hint="cs"/>
          <w:rtl/>
        </w:rPr>
        <w:t>מסעדת האקליפטוס מתחייבת לספק ללקוח את התפריט המסוכם, תחת המגבלה של עונתיות וזמינות בשוק</w:t>
      </w:r>
      <w:r w:rsidR="007304F6">
        <w:rPr>
          <w:rFonts w:hint="cs"/>
          <w:rtl/>
        </w:rPr>
        <w:t>, במחיר המצוין מעלה</w:t>
      </w:r>
      <w:r>
        <w:rPr>
          <w:rFonts w:hint="cs"/>
          <w:rtl/>
        </w:rPr>
        <w:t xml:space="preserve">. </w:t>
      </w:r>
      <w:r w:rsidR="001F1EB0">
        <w:rPr>
          <w:rFonts w:hint="cs"/>
          <w:rtl/>
        </w:rPr>
        <w:t xml:space="preserve">באם אין להשיג פריט </w:t>
      </w:r>
      <w:r w:rsidR="007802D1">
        <w:rPr>
          <w:rFonts w:hint="cs"/>
          <w:rtl/>
        </w:rPr>
        <w:t>בשל זמינות, מסעדת האקליפטוס תספק</w:t>
      </w:r>
      <w:r w:rsidR="001F1EB0">
        <w:rPr>
          <w:rFonts w:hint="cs"/>
          <w:rtl/>
        </w:rPr>
        <w:t xml:space="preserve"> תחליף מתאים. </w:t>
      </w:r>
      <w:r>
        <w:rPr>
          <w:rFonts w:hint="cs"/>
          <w:rtl/>
        </w:rPr>
        <w:t xml:space="preserve">כמו כן כל הוספה </w:t>
      </w:r>
      <w:r w:rsidR="007304F6">
        <w:rPr>
          <w:rFonts w:hint="cs"/>
          <w:rtl/>
        </w:rPr>
        <w:t xml:space="preserve">של פריטים אשר לא נמצאים במסגרת ההסכם </w:t>
      </w:r>
      <w:r w:rsidR="001F1EB0">
        <w:rPr>
          <w:rFonts w:hint="cs"/>
          <w:rtl/>
        </w:rPr>
        <w:t xml:space="preserve">כגון משקאות </w:t>
      </w:r>
      <w:r w:rsidR="007304F6">
        <w:rPr>
          <w:rFonts w:hint="cs"/>
          <w:rtl/>
        </w:rPr>
        <w:t>תתאפשר בתוספת תשלום והסכמה במקום של בעל האירוע</w:t>
      </w:r>
      <w:r w:rsidR="00952F5F">
        <w:rPr>
          <w:rFonts w:hint="cs"/>
          <w:rtl/>
        </w:rPr>
        <w:t>.</w:t>
      </w:r>
    </w:p>
    <w:p w:rsidR="007304F6" w:rsidRDefault="007304F6" w:rsidP="005661C0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הלקוח מתחייב להעביר תשלום </w:t>
      </w:r>
      <w:r w:rsidR="005661C0">
        <w:rPr>
          <w:rFonts w:hint="cs"/>
          <w:rtl/>
        </w:rPr>
        <w:t>מלא לפי תנאי התשלום המצוין מעלה</w:t>
      </w:r>
      <w:r w:rsidR="001C2A9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7304F6" w:rsidRDefault="007304F6" w:rsidP="00DC1C8D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הלקוח יעביר מקדמה לא יאוחר משבוע לאחר חתימת ההסכם, ע"י </w:t>
      </w:r>
      <w:r w:rsidR="00392F7E">
        <w:rPr>
          <w:rFonts w:hint="cs"/>
          <w:rtl/>
        </w:rPr>
        <w:t>מזומן</w:t>
      </w:r>
      <w:r w:rsidR="003D5073">
        <w:rPr>
          <w:rFonts w:hint="cs"/>
          <w:rtl/>
        </w:rPr>
        <w:t xml:space="preserve">, כרטיס אשראי או העברה בנקאית. באם מקדמה לא תועבר בזמן הנתון, מסעדת האקליפטוס רשאית לבטל את האירוע. </w:t>
      </w:r>
      <w:r w:rsidR="007802D1">
        <w:rPr>
          <w:rFonts w:hint="cs"/>
          <w:rtl/>
        </w:rPr>
        <w:t>באם האירוע יבוטל</w:t>
      </w:r>
      <w:r w:rsidR="00952F5F">
        <w:rPr>
          <w:rFonts w:hint="cs"/>
          <w:rtl/>
        </w:rPr>
        <w:t xml:space="preserve"> ע"י הלקוח</w:t>
      </w:r>
      <w:r w:rsidR="007802D1">
        <w:rPr>
          <w:rFonts w:hint="cs"/>
          <w:rtl/>
        </w:rPr>
        <w:t>, המקדמה לא תוחזר.</w:t>
      </w:r>
    </w:p>
    <w:p w:rsidR="00952F5F" w:rsidRDefault="00952F5F" w:rsidP="0060397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ירידה של </w:t>
      </w:r>
      <w:r w:rsidR="00392F7E">
        <w:rPr>
          <w:rFonts w:hint="cs"/>
          <w:rtl/>
        </w:rPr>
        <w:t>25</w:t>
      </w:r>
      <w:r>
        <w:rPr>
          <w:rFonts w:hint="cs"/>
          <w:rtl/>
        </w:rPr>
        <w:t xml:space="preserve">% </w:t>
      </w:r>
      <w:r w:rsidR="0060397F">
        <w:rPr>
          <w:rFonts w:hint="cs"/>
          <w:rtl/>
        </w:rPr>
        <w:t xml:space="preserve">או יותר </w:t>
      </w:r>
      <w:r>
        <w:rPr>
          <w:rFonts w:hint="cs"/>
          <w:rtl/>
        </w:rPr>
        <w:t xml:space="preserve">במספר המשתתפים שבוע </w:t>
      </w:r>
      <w:r w:rsidR="00065E90">
        <w:rPr>
          <w:rFonts w:hint="cs"/>
          <w:rtl/>
        </w:rPr>
        <w:t>או פחות לפני האירוע, כולל ביטול,</w:t>
      </w:r>
      <w:r>
        <w:rPr>
          <w:rFonts w:hint="cs"/>
          <w:rtl/>
        </w:rPr>
        <w:t xml:space="preserve"> תגרור חיוב של </w:t>
      </w:r>
      <w:r w:rsidR="00392F7E">
        <w:rPr>
          <w:rFonts w:hint="cs"/>
          <w:rtl/>
        </w:rPr>
        <w:t>25</w:t>
      </w:r>
      <w:r>
        <w:rPr>
          <w:rFonts w:hint="cs"/>
          <w:rtl/>
        </w:rPr>
        <w:t xml:space="preserve">% מעלות המשוערת של האירוע. (לפי הפרטים מעלה) </w:t>
      </w:r>
    </w:p>
    <w:p w:rsidR="00952F5F" w:rsidRDefault="003D5073" w:rsidP="00952F5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הלקוח מתחייב לאשר את כל פרטי האירוע לפחות </w:t>
      </w:r>
      <w:r w:rsidR="00952F5F">
        <w:rPr>
          <w:rFonts w:hint="cs"/>
          <w:rtl/>
        </w:rPr>
        <w:t>72</w:t>
      </w:r>
      <w:r>
        <w:rPr>
          <w:rFonts w:hint="cs"/>
          <w:rtl/>
        </w:rPr>
        <w:t xml:space="preserve"> ש</w:t>
      </w:r>
      <w:r w:rsidR="007802D1">
        <w:rPr>
          <w:rFonts w:hint="cs"/>
          <w:rtl/>
        </w:rPr>
        <w:t xml:space="preserve">עות לפני קיומו, כולל שעת התחלתו, פרטי איש קשר ביום האירוע </w:t>
      </w:r>
      <w:r>
        <w:rPr>
          <w:rFonts w:hint="cs"/>
          <w:rtl/>
        </w:rPr>
        <w:t xml:space="preserve">ומספר משתתפים סופי. </w:t>
      </w:r>
      <w:r w:rsidR="00952F5F">
        <w:rPr>
          <w:rFonts w:hint="cs"/>
          <w:rtl/>
        </w:rPr>
        <w:t>החיוב יבוצע</w:t>
      </w:r>
      <w:r>
        <w:rPr>
          <w:rFonts w:hint="cs"/>
          <w:rtl/>
        </w:rPr>
        <w:t xml:space="preserve"> לפי הפרטים המעודכנים, יחד עם כל תוספת של סועד מעל המאושר, וכל פריט נוסף שהוזמן במהלך האירוע. </w:t>
      </w:r>
      <w:r w:rsidR="00726FE6">
        <w:rPr>
          <w:rFonts w:hint="cs"/>
          <w:rtl/>
        </w:rPr>
        <w:t>ירידה של עד 5% בכמות הסועדים ביום האירוע תתאפשר ללא תשלום. יותר מכמות זו תחוייב במלואה.</w:t>
      </w:r>
    </w:p>
    <w:p w:rsidR="003D5073" w:rsidRDefault="003D5073" w:rsidP="00952F5F">
      <w:pPr>
        <w:pStyle w:val="a3"/>
        <w:numPr>
          <w:ilvl w:val="0"/>
          <w:numId w:val="1"/>
        </w:numPr>
      </w:pPr>
      <w:r>
        <w:rPr>
          <w:rFonts w:hint="cs"/>
          <w:rtl/>
        </w:rPr>
        <w:t>באם הלקוח לא יעדכן את פרטי האירוע, חשבונית תונפק לפי הפרטים המצויינים מעלה</w:t>
      </w:r>
      <w:r w:rsidR="001F1EB0">
        <w:rPr>
          <w:rFonts w:hint="cs"/>
          <w:rtl/>
        </w:rPr>
        <w:t>, יחד עם תוספת לכל</w:t>
      </w:r>
      <w:r>
        <w:rPr>
          <w:rFonts w:hint="cs"/>
          <w:rtl/>
        </w:rPr>
        <w:t xml:space="preserve"> סועד מעל להזמנה. </w:t>
      </w:r>
    </w:p>
    <w:p w:rsidR="001F1EB0" w:rsidRDefault="001F1EB0" w:rsidP="0060397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ביטול האירוע </w:t>
      </w:r>
      <w:r w:rsidR="00392F7E">
        <w:rPr>
          <w:rFonts w:hint="cs"/>
          <w:rtl/>
        </w:rPr>
        <w:t>72</w:t>
      </w:r>
      <w:r>
        <w:rPr>
          <w:rFonts w:hint="cs"/>
          <w:rtl/>
        </w:rPr>
        <w:t xml:space="preserve"> שעות </w:t>
      </w:r>
      <w:r w:rsidR="0060397F">
        <w:rPr>
          <w:rFonts w:hint="cs"/>
          <w:rtl/>
        </w:rPr>
        <w:t xml:space="preserve">או פחות </w:t>
      </w:r>
      <w:r>
        <w:rPr>
          <w:rFonts w:hint="cs"/>
          <w:rtl/>
        </w:rPr>
        <w:t>לפני התחלתו תחוייב ב</w:t>
      </w:r>
      <w:r w:rsidR="00392F7E">
        <w:rPr>
          <w:rFonts w:hint="cs"/>
          <w:rtl/>
        </w:rPr>
        <w:t>100</w:t>
      </w:r>
      <w:r>
        <w:rPr>
          <w:rFonts w:hint="cs"/>
          <w:rtl/>
        </w:rPr>
        <w:t>% מעלות האירוע</w:t>
      </w:r>
      <w:r w:rsidR="005F1107">
        <w:rPr>
          <w:rFonts w:hint="cs"/>
          <w:rtl/>
        </w:rPr>
        <w:t xml:space="preserve"> המשוערת</w:t>
      </w:r>
      <w:r>
        <w:rPr>
          <w:rFonts w:hint="cs"/>
          <w:rtl/>
        </w:rPr>
        <w:t xml:space="preserve">. </w:t>
      </w:r>
    </w:p>
    <w:p w:rsidR="00EB37B0" w:rsidRDefault="00EB37B0" w:rsidP="00684DE1">
      <w:pPr>
        <w:pStyle w:val="a3"/>
        <w:numPr>
          <w:ilvl w:val="0"/>
          <w:numId w:val="1"/>
        </w:numPr>
      </w:pPr>
      <w:r>
        <w:rPr>
          <w:rFonts w:hint="cs"/>
          <w:rtl/>
        </w:rPr>
        <w:t>במקרה של איחור קיצוני (</w:t>
      </w:r>
      <w:r w:rsidR="00684DE1">
        <w:rPr>
          <w:rFonts w:hint="cs"/>
          <w:rtl/>
        </w:rPr>
        <w:t>שעה</w:t>
      </w:r>
      <w:r>
        <w:rPr>
          <w:rFonts w:hint="cs"/>
          <w:rtl/>
        </w:rPr>
        <w:t xml:space="preserve"> ויותר) המסעדה שומרת את הזכות לבטל את האירוע ללא החזר כספי. </w:t>
      </w:r>
    </w:p>
    <w:p w:rsidR="000C0DF4" w:rsidRDefault="000C0DF4" w:rsidP="0060397F">
      <w:pPr>
        <w:pStyle w:val="a3"/>
        <w:numPr>
          <w:ilvl w:val="0"/>
          <w:numId w:val="1"/>
        </w:numPr>
      </w:pPr>
      <w:r>
        <w:rPr>
          <w:rFonts w:hint="cs"/>
          <w:rtl/>
        </w:rPr>
        <w:t>המסעדה אינה אחראית על אובדן או גניבה של ציוד קבוצתי או חפצים אישיים</w:t>
      </w:r>
    </w:p>
    <w:p w:rsidR="000C0DF4" w:rsidRDefault="00910BD0" w:rsidP="0060397F">
      <w:pPr>
        <w:pStyle w:val="a3"/>
        <w:numPr>
          <w:ilvl w:val="0"/>
          <w:numId w:val="1"/>
        </w:numPr>
      </w:pPr>
      <w:r>
        <w:rPr>
          <w:rFonts w:hint="cs"/>
          <w:rtl/>
        </w:rPr>
        <w:t>המסעדה אינה אחראית לת</w:t>
      </w:r>
      <w:r w:rsidR="000C0DF4">
        <w:rPr>
          <w:rFonts w:hint="cs"/>
          <w:rtl/>
        </w:rPr>
        <w:t>גובה אלרגית מכל סוג</w:t>
      </w:r>
    </w:p>
    <w:p w:rsidR="007802D1" w:rsidRDefault="000C0DF4" w:rsidP="000C0DF4">
      <w:pPr>
        <w:pStyle w:val="a3"/>
        <w:numPr>
          <w:ilvl w:val="0"/>
          <w:numId w:val="1"/>
        </w:numPr>
      </w:pPr>
      <w:r>
        <w:rPr>
          <w:rFonts w:hint="cs"/>
          <w:rtl/>
        </w:rPr>
        <w:t>שימוש בקישוטים באישור המסעדה בלבד. השימוש בקונפטי אסור.</w:t>
      </w:r>
    </w:p>
    <w:p w:rsidR="000C0DF4" w:rsidRDefault="000C0DF4" w:rsidP="000C0DF4">
      <w:pPr>
        <w:pStyle w:val="a3"/>
        <w:rPr>
          <w:rtl/>
        </w:rPr>
      </w:pPr>
    </w:p>
    <w:p w:rsidR="00A70CDA" w:rsidRDefault="007802D1" w:rsidP="00AC3571">
      <w:pPr>
        <w:pStyle w:val="a3"/>
        <w:ind w:left="-58"/>
        <w:rPr>
          <w:rtl/>
        </w:rPr>
      </w:pPr>
      <w:r>
        <w:rPr>
          <w:rFonts w:hint="cs"/>
          <w:rtl/>
        </w:rPr>
        <w:t>נא לחתום על הסכם זה ולשלוח אותו בדואר אלקט</w:t>
      </w:r>
      <w:r w:rsidR="00AC3571">
        <w:rPr>
          <w:rFonts w:hint="cs"/>
          <w:rtl/>
        </w:rPr>
        <w:t>רוני לא יאוחר משבוע לאחר קבלתו.</w:t>
      </w:r>
    </w:p>
    <w:p w:rsidR="007802D1" w:rsidRDefault="007802D1" w:rsidP="007802D1">
      <w:pPr>
        <w:pStyle w:val="a3"/>
        <w:ind w:left="-58"/>
        <w:rPr>
          <w:rtl/>
        </w:rPr>
      </w:pPr>
    </w:p>
    <w:p w:rsidR="001A6021" w:rsidRDefault="001A6021" w:rsidP="007802D1">
      <w:pPr>
        <w:pStyle w:val="a3"/>
        <w:ind w:left="-58"/>
        <w:rPr>
          <w:b/>
          <w:bCs/>
          <w:u w:val="single"/>
          <w:rtl/>
        </w:rPr>
      </w:pPr>
      <w:r>
        <w:rPr>
          <w:rFonts w:hint="cs"/>
          <w:noProof/>
          <w:rtl/>
          <w:lang w:val="he-I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2695035</wp:posOffset>
            </wp:positionH>
            <wp:positionV relativeFrom="paragraph">
              <wp:posOffset>3810</wp:posOffset>
            </wp:positionV>
            <wp:extent cx="949960" cy="320675"/>
            <wp:effectExtent l="0" t="0" r="2540" b="3175"/>
            <wp:wrapTight wrapText="bothSides">
              <wp:wrapPolygon edited="0">
                <wp:start x="0" y="0"/>
                <wp:lineTo x="0" y="20531"/>
                <wp:lineTo x="21225" y="20531"/>
                <wp:lineTo x="21225" y="0"/>
                <wp:lineTo x="0" y="0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F3C" w:rsidRPr="00E67F3C">
        <w:rPr>
          <w:rFonts w:hint="cs"/>
          <w:rtl/>
        </w:rPr>
        <w:t xml:space="preserve">               </w:t>
      </w:r>
    </w:p>
    <w:p w:rsidR="007802D1" w:rsidRPr="00F02AEC" w:rsidRDefault="00E67F3C" w:rsidP="008A2DF1">
      <w:pPr>
        <w:pStyle w:val="a3"/>
        <w:ind w:left="-58"/>
        <w:jc w:val="center"/>
        <w:rPr>
          <w:b/>
          <w:bCs/>
          <w:u w:val="single"/>
          <w:rtl/>
        </w:rPr>
      </w:pPr>
      <w:r w:rsidRPr="00F02AEC">
        <w:rPr>
          <w:rFonts w:hint="cs"/>
          <w:b/>
          <w:bCs/>
          <w:u w:val="single"/>
          <w:rtl/>
        </w:rPr>
        <w:t xml:space="preserve">גדעון מור </w:t>
      </w:r>
      <w:r w:rsidR="0030546E" w:rsidRPr="00F02AEC">
        <w:rPr>
          <w:rFonts w:hint="cs"/>
          <w:b/>
          <w:bCs/>
          <w:u w:val="single"/>
          <w:rtl/>
        </w:rPr>
        <w:tab/>
      </w:r>
      <w:r w:rsidR="008A2DF1">
        <w:rPr>
          <w:rFonts w:hint="cs"/>
          <w:b/>
          <w:bCs/>
          <w:u w:val="single"/>
          <w:rtl/>
        </w:rPr>
        <w:t xml:space="preserve">                         </w:t>
      </w:r>
      <w:bookmarkStart w:id="0" w:name="_GoBack"/>
      <w:bookmarkEnd w:id="0"/>
      <w:r w:rsidRPr="00F02AEC">
        <w:rPr>
          <w:rFonts w:hint="cs"/>
          <w:b/>
          <w:bCs/>
          <w:u w:val="single"/>
          <w:rtl/>
        </w:rPr>
        <w:t>27/2/18</w:t>
      </w:r>
    </w:p>
    <w:p w:rsidR="00A70CDA" w:rsidRPr="00F02AEC" w:rsidRDefault="0030546E" w:rsidP="00C93990">
      <w:pPr>
        <w:pStyle w:val="a3"/>
        <w:ind w:left="-58"/>
        <w:rPr>
          <w:b/>
          <w:bCs/>
          <w:u w:val="single"/>
          <w:rtl/>
        </w:rPr>
      </w:pPr>
      <w:r w:rsidRPr="00F02AEC">
        <w:rPr>
          <w:rFonts w:hint="cs"/>
          <w:b/>
          <w:bCs/>
          <w:u w:val="single"/>
          <w:rtl/>
        </w:rPr>
        <w:tab/>
      </w:r>
      <w:r w:rsidRPr="00F02AEC">
        <w:rPr>
          <w:rFonts w:hint="cs"/>
          <w:b/>
          <w:bCs/>
          <w:u w:val="single"/>
          <w:rtl/>
        </w:rPr>
        <w:tab/>
        <w:t>שם ותפקיד</w:t>
      </w:r>
      <w:r w:rsidRPr="00F02AEC">
        <w:rPr>
          <w:rFonts w:hint="cs"/>
          <w:b/>
          <w:bCs/>
          <w:u w:val="single"/>
          <w:rtl/>
        </w:rPr>
        <w:tab/>
      </w:r>
      <w:r w:rsidRPr="00F02AEC">
        <w:rPr>
          <w:rFonts w:hint="cs"/>
          <w:b/>
          <w:bCs/>
          <w:u w:val="single"/>
          <w:rtl/>
        </w:rPr>
        <w:tab/>
        <w:t>חתימה</w:t>
      </w:r>
      <w:r w:rsidRPr="00F02AEC">
        <w:rPr>
          <w:rFonts w:hint="cs"/>
          <w:b/>
          <w:bCs/>
          <w:u w:val="single"/>
          <w:rtl/>
        </w:rPr>
        <w:tab/>
      </w:r>
      <w:r w:rsidRPr="00F02AEC">
        <w:rPr>
          <w:rFonts w:hint="cs"/>
          <w:b/>
          <w:bCs/>
          <w:u w:val="single"/>
          <w:rtl/>
        </w:rPr>
        <w:tab/>
      </w:r>
      <w:r w:rsidRPr="00F02AEC">
        <w:rPr>
          <w:rFonts w:hint="cs"/>
          <w:b/>
          <w:bCs/>
          <w:u w:val="single"/>
          <w:rtl/>
        </w:rPr>
        <w:tab/>
      </w:r>
      <w:r w:rsidRPr="00F02AEC">
        <w:rPr>
          <w:rFonts w:hint="cs"/>
          <w:b/>
          <w:bCs/>
          <w:u w:val="single"/>
          <w:rtl/>
        </w:rPr>
        <w:tab/>
        <w:t>תאריך</w:t>
      </w:r>
    </w:p>
    <w:p w:rsidR="00FC3395" w:rsidRDefault="00FC3395" w:rsidP="00FC3395">
      <w:pPr>
        <w:spacing w:line="240" w:lineRule="exact"/>
        <w:jc w:val="center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האקליפטוס הירושלמי בע"מ, רחוב תשרי 31 דירה 10, </w:t>
      </w:r>
      <w:r w:rsidRPr="00E67F3C">
        <w:rPr>
          <w:rFonts w:hint="cs"/>
          <w:sz w:val="20"/>
          <w:szCs w:val="20"/>
          <w:highlight w:val="yellow"/>
          <w:rtl/>
        </w:rPr>
        <w:t>מודיעין</w:t>
      </w:r>
      <w:r>
        <w:rPr>
          <w:rFonts w:hint="cs"/>
          <w:sz w:val="20"/>
          <w:szCs w:val="20"/>
          <w:rtl/>
        </w:rPr>
        <w:t xml:space="preserve"> </w:t>
      </w:r>
    </w:p>
    <w:p w:rsidR="00FC3395" w:rsidRDefault="00FC3395" w:rsidP="00FC3395">
      <w:pPr>
        <w:spacing w:line="240" w:lineRule="exact"/>
        <w:jc w:val="center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טלפון: 02-6244331 פקס למייל: 1532-6253090</w:t>
      </w:r>
    </w:p>
    <w:p w:rsidR="00FC3395" w:rsidRPr="00D12918" w:rsidRDefault="00FC3395" w:rsidP="00FC3395">
      <w:pPr>
        <w:spacing w:line="240" w:lineRule="exact"/>
        <w:jc w:val="center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בנק אגוד(13) סניף 051, חשבון מספר: 525200/57</w:t>
      </w:r>
    </w:p>
    <w:sectPr w:rsidR="00FC3395" w:rsidRPr="00D12918" w:rsidSect="00D12918">
      <w:pgSz w:w="11906" w:h="16838"/>
      <w:pgMar w:top="284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E100A"/>
    <w:multiLevelType w:val="hybridMultilevel"/>
    <w:tmpl w:val="CD523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1E"/>
    <w:rsid w:val="00002582"/>
    <w:rsid w:val="00013C23"/>
    <w:rsid w:val="000267BE"/>
    <w:rsid w:val="00051002"/>
    <w:rsid w:val="00065E90"/>
    <w:rsid w:val="00067C92"/>
    <w:rsid w:val="0008133F"/>
    <w:rsid w:val="000C0DF4"/>
    <w:rsid w:val="001166EF"/>
    <w:rsid w:val="00121092"/>
    <w:rsid w:val="00193D5B"/>
    <w:rsid w:val="001A6021"/>
    <w:rsid w:val="001B1910"/>
    <w:rsid w:val="001C01B1"/>
    <w:rsid w:val="001C2A96"/>
    <w:rsid w:val="001D7857"/>
    <w:rsid w:val="001F1EB0"/>
    <w:rsid w:val="00263C57"/>
    <w:rsid w:val="00276FE6"/>
    <w:rsid w:val="002D3674"/>
    <w:rsid w:val="0030546E"/>
    <w:rsid w:val="00325C5C"/>
    <w:rsid w:val="00371075"/>
    <w:rsid w:val="00372FDD"/>
    <w:rsid w:val="00390B53"/>
    <w:rsid w:val="00392F7E"/>
    <w:rsid w:val="003A226C"/>
    <w:rsid w:val="003C4BFD"/>
    <w:rsid w:val="003C54E6"/>
    <w:rsid w:val="003D5073"/>
    <w:rsid w:val="003D7EA9"/>
    <w:rsid w:val="00474CF0"/>
    <w:rsid w:val="00477F7A"/>
    <w:rsid w:val="00494D49"/>
    <w:rsid w:val="004C4CC5"/>
    <w:rsid w:val="004D4F5C"/>
    <w:rsid w:val="00553444"/>
    <w:rsid w:val="0056178B"/>
    <w:rsid w:val="00565876"/>
    <w:rsid w:val="005661C0"/>
    <w:rsid w:val="00567A4C"/>
    <w:rsid w:val="00567A9D"/>
    <w:rsid w:val="00576C73"/>
    <w:rsid w:val="00584A8D"/>
    <w:rsid w:val="00595BF9"/>
    <w:rsid w:val="005F0FAC"/>
    <w:rsid w:val="005F1107"/>
    <w:rsid w:val="0060397F"/>
    <w:rsid w:val="006273A9"/>
    <w:rsid w:val="006367F1"/>
    <w:rsid w:val="00657387"/>
    <w:rsid w:val="0067039D"/>
    <w:rsid w:val="00673C6A"/>
    <w:rsid w:val="00684DE1"/>
    <w:rsid w:val="006D7078"/>
    <w:rsid w:val="00726FE6"/>
    <w:rsid w:val="007304F6"/>
    <w:rsid w:val="0075470E"/>
    <w:rsid w:val="007802D1"/>
    <w:rsid w:val="007A6382"/>
    <w:rsid w:val="0081061A"/>
    <w:rsid w:val="00827D8D"/>
    <w:rsid w:val="008A2AC1"/>
    <w:rsid w:val="008A2DF1"/>
    <w:rsid w:val="008C15D1"/>
    <w:rsid w:val="008D3050"/>
    <w:rsid w:val="008E2F1E"/>
    <w:rsid w:val="008E554A"/>
    <w:rsid w:val="00910BD0"/>
    <w:rsid w:val="0093323B"/>
    <w:rsid w:val="009434CE"/>
    <w:rsid w:val="00952F5F"/>
    <w:rsid w:val="009A39C0"/>
    <w:rsid w:val="00A210A5"/>
    <w:rsid w:val="00A70CDA"/>
    <w:rsid w:val="00A713D1"/>
    <w:rsid w:val="00AC3571"/>
    <w:rsid w:val="00AC79B5"/>
    <w:rsid w:val="00AD01B1"/>
    <w:rsid w:val="00AE6732"/>
    <w:rsid w:val="00B33479"/>
    <w:rsid w:val="00B90EDE"/>
    <w:rsid w:val="00BA6C8A"/>
    <w:rsid w:val="00C269ED"/>
    <w:rsid w:val="00C51E55"/>
    <w:rsid w:val="00C60EE0"/>
    <w:rsid w:val="00C80C8C"/>
    <w:rsid w:val="00C93990"/>
    <w:rsid w:val="00CC1ADD"/>
    <w:rsid w:val="00CC5EE6"/>
    <w:rsid w:val="00CD24AC"/>
    <w:rsid w:val="00CD6BDF"/>
    <w:rsid w:val="00D12918"/>
    <w:rsid w:val="00D12BCD"/>
    <w:rsid w:val="00D21505"/>
    <w:rsid w:val="00D2581C"/>
    <w:rsid w:val="00D3001C"/>
    <w:rsid w:val="00D90086"/>
    <w:rsid w:val="00DC1C8D"/>
    <w:rsid w:val="00DD1803"/>
    <w:rsid w:val="00DD1FA8"/>
    <w:rsid w:val="00E67F3C"/>
    <w:rsid w:val="00E805C0"/>
    <w:rsid w:val="00E8489A"/>
    <w:rsid w:val="00EB37B0"/>
    <w:rsid w:val="00F02AEC"/>
    <w:rsid w:val="00F31942"/>
    <w:rsid w:val="00F76B93"/>
    <w:rsid w:val="00F835A8"/>
    <w:rsid w:val="00F92F2F"/>
    <w:rsid w:val="00FB6D80"/>
    <w:rsid w:val="00FC3395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44294"/>
  <w15:docId w15:val="{B3305D23-CF32-45D3-9517-D42F0573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8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BA983-0F1F-4850-8F46-B236FCF4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גדעון מור</cp:lastModifiedBy>
  <cp:revision>6</cp:revision>
  <dcterms:created xsi:type="dcterms:W3CDTF">2018-02-26T15:33:00Z</dcterms:created>
  <dcterms:modified xsi:type="dcterms:W3CDTF">2018-02-27T05:50:00Z</dcterms:modified>
</cp:coreProperties>
</file>