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70" w:rsidRPr="00127BF9" w:rsidRDefault="00FC6A70" w:rsidP="00127BF9">
      <w:pPr>
        <w:ind w:left="360"/>
        <w:rPr>
          <w:rFonts w:cs="David"/>
        </w:rPr>
      </w:pPr>
      <w:r w:rsidRPr="00127BF9">
        <w:rPr>
          <w:rFonts w:cs="David" w:hint="cs"/>
          <w:rtl/>
        </w:rPr>
        <w:t>אל:</w:t>
      </w:r>
    </w:p>
    <w:p w:rsidR="00FC6A70" w:rsidRPr="00127BF9" w:rsidRDefault="00FC6A70" w:rsidP="00127BF9">
      <w:pPr>
        <w:ind w:left="360"/>
        <w:rPr>
          <w:rFonts w:cs="David"/>
          <w:rtl/>
        </w:rPr>
      </w:pPr>
      <w:r w:rsidRPr="00127BF9">
        <w:rPr>
          <w:rFonts w:cs="David" w:hint="cs"/>
          <w:rtl/>
        </w:rPr>
        <w:t xml:space="preserve">עובדי משרד החוץ </w:t>
      </w:r>
    </w:p>
    <w:p w:rsidR="00FC6A70" w:rsidRPr="00F447E1" w:rsidRDefault="00FC6A70" w:rsidP="00127BF9">
      <w:pPr>
        <w:rPr>
          <w:rFonts w:cs="David"/>
          <w:b/>
          <w:bCs/>
          <w:u w:val="single"/>
          <w:rtl/>
        </w:rPr>
      </w:pPr>
    </w:p>
    <w:p w:rsidR="00BA0B30" w:rsidRPr="00127BF9" w:rsidRDefault="006D13BB" w:rsidP="00127BF9">
      <w:pPr>
        <w:ind w:left="360"/>
        <w:jc w:val="center"/>
        <w:rPr>
          <w:rFonts w:cs="David"/>
          <w:b/>
          <w:bCs/>
          <w:u w:val="single"/>
          <w:rtl/>
        </w:rPr>
      </w:pPr>
      <w:r w:rsidRPr="00127BF9">
        <w:rPr>
          <w:rFonts w:cs="David" w:hint="cs"/>
          <w:b/>
          <w:bCs/>
          <w:u w:val="single"/>
          <w:rtl/>
        </w:rPr>
        <w:t>הנדון: החלפת מכשירים סלולריים דרג ג'</w:t>
      </w:r>
    </w:p>
    <w:p w:rsidR="00FC6A70" w:rsidRPr="00F447E1" w:rsidRDefault="00FC6A70" w:rsidP="00127BF9">
      <w:pPr>
        <w:jc w:val="center"/>
        <w:rPr>
          <w:rFonts w:cs="David"/>
          <w:b/>
          <w:bCs/>
          <w:u w:val="single"/>
          <w:rtl/>
        </w:rPr>
      </w:pPr>
    </w:p>
    <w:p w:rsidR="006D13BB" w:rsidRPr="00127BF9" w:rsidRDefault="006D13BB" w:rsidP="00127BF9">
      <w:pPr>
        <w:ind w:left="360"/>
        <w:rPr>
          <w:rFonts w:cs="David"/>
          <w:rtl/>
        </w:rPr>
      </w:pPr>
      <w:r w:rsidRPr="00127BF9">
        <w:rPr>
          <w:rFonts w:cs="David" w:hint="cs"/>
          <w:rtl/>
        </w:rPr>
        <w:t>מצ"ב הוראה השעה בנושא שדרוג המכשירים הסלולריים לעובדי המדינה דרג ג'.</w:t>
      </w:r>
    </w:p>
    <w:p w:rsidR="006D13BB" w:rsidRPr="00127BF9" w:rsidRDefault="006D13BB" w:rsidP="00127BF9">
      <w:pPr>
        <w:ind w:left="360"/>
        <w:rPr>
          <w:rFonts w:cs="David"/>
          <w:rtl/>
        </w:rPr>
      </w:pPr>
      <w:r w:rsidRPr="00127BF9">
        <w:rPr>
          <w:rFonts w:cs="David" w:hint="cs"/>
          <w:rtl/>
        </w:rPr>
        <w:t>עפ"י ההוראה כל עובד רשאי להזמין מכשיר אחד בלבד ברכישה עצמית ע"ח העובד או בליסינג ע"ח מכסת השתתפות המשרד.</w:t>
      </w:r>
    </w:p>
    <w:p w:rsidR="006D13BB" w:rsidRPr="00127BF9" w:rsidRDefault="00E03199" w:rsidP="00127BF9">
      <w:pPr>
        <w:pStyle w:val="a5"/>
        <w:numPr>
          <w:ilvl w:val="0"/>
          <w:numId w:val="5"/>
        </w:numPr>
        <w:rPr>
          <w:rFonts w:cs="David"/>
          <w:b/>
          <w:bCs/>
          <w:u w:val="single"/>
          <w:rtl/>
        </w:rPr>
      </w:pPr>
      <w:r>
        <w:rPr>
          <w:rFonts w:cs="David" w:hint="cs"/>
          <w:b/>
          <w:bCs/>
          <w:u w:val="single"/>
          <w:rtl/>
        </w:rPr>
        <w:t xml:space="preserve">להלן </w:t>
      </w:r>
      <w:r w:rsidR="006D13BB" w:rsidRPr="00127BF9">
        <w:rPr>
          <w:rFonts w:cs="David" w:hint="cs"/>
          <w:b/>
          <w:bCs/>
          <w:u w:val="single"/>
          <w:rtl/>
        </w:rPr>
        <w:t>מפרט החבילה החדשה הכלולה במכסת ההשתתפות:</w:t>
      </w:r>
    </w:p>
    <w:p w:rsidR="006D13BB" w:rsidRPr="00127BF9" w:rsidRDefault="006D13BB" w:rsidP="00127BF9">
      <w:pPr>
        <w:ind w:left="360"/>
        <w:rPr>
          <w:rFonts w:cs="David"/>
        </w:rPr>
      </w:pPr>
      <w:r w:rsidRPr="00127BF9">
        <w:rPr>
          <w:rFonts w:cs="David"/>
          <w:b/>
          <w:bCs/>
          <w:rtl/>
        </w:rPr>
        <w:t xml:space="preserve">מסלול </w:t>
      </w:r>
      <w:proofErr w:type="spellStart"/>
      <w:r w:rsidRPr="00127BF9">
        <w:rPr>
          <w:rFonts w:cs="David"/>
          <w:b/>
          <w:bCs/>
          <w:rtl/>
        </w:rPr>
        <w:t>סים</w:t>
      </w:r>
      <w:proofErr w:type="spellEnd"/>
      <w:r w:rsidRPr="00127BF9">
        <w:rPr>
          <w:rFonts w:cs="David"/>
          <w:b/>
          <w:bCs/>
          <w:rtl/>
        </w:rPr>
        <w:t xml:space="preserve"> בלבד (</w:t>
      </w:r>
      <w:r w:rsidRPr="00127BF9">
        <w:rPr>
          <w:rFonts w:cs="David"/>
          <w:b/>
          <w:bCs/>
        </w:rPr>
        <w:t>SIM ONLY</w:t>
      </w:r>
      <w:r w:rsidRPr="00127BF9">
        <w:rPr>
          <w:rFonts w:cs="David"/>
          <w:b/>
          <w:bCs/>
          <w:rtl/>
        </w:rPr>
        <w:t>) חבילת שירותים "ללא הגבלה"</w:t>
      </w:r>
      <w:r w:rsidRPr="00127BF9">
        <w:rPr>
          <w:rFonts w:cs="David" w:hint="cs"/>
          <w:rtl/>
        </w:rPr>
        <w:t xml:space="preserve">, </w:t>
      </w:r>
      <w:r w:rsidRPr="00127BF9">
        <w:rPr>
          <w:rFonts w:cs="David" w:hint="cs"/>
          <w:b/>
          <w:bCs/>
          <w:rtl/>
        </w:rPr>
        <w:t>עלות חודשית 28.8  ₪ + מע"מ</w:t>
      </w:r>
    </w:p>
    <w:p w:rsidR="006D13BB" w:rsidRPr="00127BF9" w:rsidRDefault="006D13BB" w:rsidP="00127BF9">
      <w:pPr>
        <w:ind w:left="360"/>
        <w:rPr>
          <w:rFonts w:cs="David"/>
          <w:rtl/>
        </w:rPr>
      </w:pPr>
      <w:r w:rsidRPr="00127BF9">
        <w:rPr>
          <w:rFonts w:cs="David"/>
          <w:b/>
          <w:bCs/>
          <w:rtl/>
        </w:rPr>
        <w:t>דקות שיחה</w:t>
      </w:r>
      <w:r w:rsidRPr="00127BF9">
        <w:rPr>
          <w:rFonts w:cs="David"/>
          <w:rtl/>
        </w:rPr>
        <w:t xml:space="preserve"> לכל היעדים בארץ</w:t>
      </w:r>
      <w:r w:rsidRPr="00127BF9">
        <w:rPr>
          <w:rFonts w:cs="David" w:hint="cs"/>
          <w:rtl/>
        </w:rPr>
        <w:t xml:space="preserve"> </w:t>
      </w:r>
      <w:r w:rsidRPr="00127BF9">
        <w:rPr>
          <w:rFonts w:cs="David"/>
          <w:rtl/>
        </w:rPr>
        <w:t xml:space="preserve">– </w:t>
      </w:r>
      <w:r w:rsidRPr="00127BF9">
        <w:rPr>
          <w:rFonts w:cs="David" w:hint="cs"/>
          <w:b/>
          <w:bCs/>
          <w:rtl/>
        </w:rPr>
        <w:t>7,500</w:t>
      </w:r>
      <w:r w:rsidRPr="00127BF9">
        <w:rPr>
          <w:rFonts w:cs="David"/>
          <w:b/>
          <w:bCs/>
          <w:rtl/>
        </w:rPr>
        <w:t xml:space="preserve"> דקות</w:t>
      </w:r>
      <w:r w:rsidRPr="00127BF9">
        <w:rPr>
          <w:rFonts w:cs="David"/>
          <w:rtl/>
        </w:rPr>
        <w:t xml:space="preserve"> (</w:t>
      </w:r>
      <w:r w:rsidRPr="00127BF9">
        <w:rPr>
          <w:rFonts w:cs="David" w:hint="cs"/>
          <w:rtl/>
        </w:rPr>
        <w:t>ליעדים</w:t>
      </w:r>
      <w:r w:rsidRPr="00127BF9">
        <w:rPr>
          <w:rFonts w:cs="David"/>
          <w:rtl/>
        </w:rPr>
        <w:t xml:space="preserve"> ישראליים).</w:t>
      </w:r>
    </w:p>
    <w:p w:rsidR="006D13BB" w:rsidRPr="00127BF9" w:rsidRDefault="006D13BB" w:rsidP="00127BF9">
      <w:pPr>
        <w:ind w:left="360"/>
        <w:rPr>
          <w:rFonts w:cs="David"/>
        </w:rPr>
      </w:pPr>
      <w:r w:rsidRPr="00127BF9">
        <w:rPr>
          <w:rFonts w:cs="David"/>
          <w:b/>
          <w:bCs/>
          <w:rtl/>
        </w:rPr>
        <w:t xml:space="preserve">הודעות </w:t>
      </w:r>
      <w:r w:rsidRPr="00127BF9">
        <w:rPr>
          <w:rFonts w:ascii="Arial" w:hAnsi="Arial" w:cs="David"/>
          <w:b/>
          <w:bCs/>
        </w:rPr>
        <w:t>SMS)</w:t>
      </w:r>
      <w:r w:rsidRPr="00127BF9">
        <w:rPr>
          <w:rFonts w:ascii="Arial" w:hAnsi="Arial" w:cs="David"/>
          <w:b/>
          <w:bCs/>
          <w:rtl/>
        </w:rPr>
        <w:t xml:space="preserve">  /</w:t>
      </w:r>
      <w:r w:rsidRPr="00127BF9">
        <w:rPr>
          <w:rFonts w:ascii="Arial" w:hAnsi="Arial" w:cs="David"/>
          <w:b/>
          <w:bCs/>
        </w:rPr>
        <w:t xml:space="preserve"> MMS  </w:t>
      </w:r>
      <w:r w:rsidRPr="00127BF9">
        <w:rPr>
          <w:rFonts w:ascii="Arial" w:hAnsi="Arial" w:cs="David"/>
          <w:b/>
          <w:bCs/>
          <w:rtl/>
        </w:rPr>
        <w:t>)</w:t>
      </w:r>
      <w:r w:rsidRPr="00127BF9">
        <w:rPr>
          <w:rFonts w:cs="David" w:hint="cs"/>
          <w:rtl/>
        </w:rPr>
        <w:t xml:space="preserve"> </w:t>
      </w:r>
      <w:r w:rsidRPr="00127BF9">
        <w:rPr>
          <w:rFonts w:cs="David"/>
          <w:rtl/>
        </w:rPr>
        <w:t>לכל היעדים בארץ</w:t>
      </w:r>
      <w:r w:rsidRPr="00127BF9">
        <w:rPr>
          <w:rFonts w:cs="David" w:hint="cs"/>
          <w:rtl/>
        </w:rPr>
        <w:t xml:space="preserve"> </w:t>
      </w:r>
      <w:r w:rsidRPr="00127BF9">
        <w:rPr>
          <w:rFonts w:cs="David"/>
          <w:rtl/>
        </w:rPr>
        <w:t xml:space="preserve">– </w:t>
      </w:r>
      <w:r w:rsidRPr="00127BF9">
        <w:rPr>
          <w:rFonts w:cs="David" w:hint="cs"/>
          <w:rtl/>
        </w:rPr>
        <w:t xml:space="preserve"> </w:t>
      </w:r>
      <w:r w:rsidRPr="00127BF9">
        <w:rPr>
          <w:rFonts w:cs="David" w:hint="cs"/>
          <w:b/>
          <w:bCs/>
          <w:rtl/>
        </w:rPr>
        <w:t xml:space="preserve">7,500 </w:t>
      </w:r>
      <w:r w:rsidRPr="00127BF9">
        <w:rPr>
          <w:rFonts w:cs="David"/>
          <w:b/>
          <w:bCs/>
          <w:rtl/>
        </w:rPr>
        <w:t>הודעות</w:t>
      </w:r>
      <w:r w:rsidRPr="00127BF9">
        <w:rPr>
          <w:rFonts w:cs="David"/>
          <w:rtl/>
        </w:rPr>
        <w:t xml:space="preserve"> (</w:t>
      </w:r>
      <w:r w:rsidRPr="00127BF9">
        <w:rPr>
          <w:rFonts w:cs="David" w:hint="cs"/>
          <w:rtl/>
        </w:rPr>
        <w:t>ליעדים</w:t>
      </w:r>
      <w:r w:rsidRPr="00127BF9">
        <w:rPr>
          <w:rFonts w:cs="David"/>
          <w:rtl/>
        </w:rPr>
        <w:t xml:space="preserve"> ישראליים).</w:t>
      </w:r>
    </w:p>
    <w:p w:rsidR="006D13BB" w:rsidRPr="00127BF9" w:rsidRDefault="006D13BB" w:rsidP="00127BF9">
      <w:pPr>
        <w:ind w:left="360"/>
        <w:rPr>
          <w:rFonts w:cs="David"/>
        </w:rPr>
      </w:pPr>
      <w:r w:rsidRPr="00127BF9">
        <w:rPr>
          <w:rFonts w:cs="David"/>
          <w:b/>
          <w:bCs/>
          <w:rtl/>
        </w:rPr>
        <w:t xml:space="preserve">חבילת גלישה בנפח של </w:t>
      </w:r>
      <w:r w:rsidRPr="00127BF9">
        <w:rPr>
          <w:rFonts w:cs="David" w:hint="cs"/>
          <w:b/>
          <w:bCs/>
          <w:rtl/>
        </w:rPr>
        <w:t xml:space="preserve">8 </w:t>
      </w:r>
      <w:proofErr w:type="spellStart"/>
      <w:r w:rsidRPr="00127BF9">
        <w:rPr>
          <w:rFonts w:cs="David"/>
          <w:b/>
          <w:bCs/>
          <w:rtl/>
        </w:rPr>
        <w:t>ג'יגה</w:t>
      </w:r>
      <w:proofErr w:type="spellEnd"/>
      <w:r w:rsidRPr="00127BF9">
        <w:rPr>
          <w:rFonts w:cs="David" w:hint="cs"/>
          <w:rtl/>
        </w:rPr>
        <w:t xml:space="preserve">. </w:t>
      </w:r>
    </w:p>
    <w:p w:rsidR="006D13BB" w:rsidRPr="00127BF9" w:rsidRDefault="006D13BB" w:rsidP="00127BF9">
      <w:pPr>
        <w:ind w:left="360"/>
        <w:rPr>
          <w:rFonts w:cs="David"/>
        </w:rPr>
      </w:pPr>
      <w:r w:rsidRPr="00127BF9">
        <w:rPr>
          <w:rFonts w:cs="David" w:hint="cs"/>
          <w:rtl/>
        </w:rPr>
        <w:t>למנוי תישלחנה</w:t>
      </w:r>
      <w:r w:rsidRPr="00127BF9">
        <w:rPr>
          <w:rFonts w:cs="David"/>
          <w:rtl/>
        </w:rPr>
        <w:t xml:space="preserve"> </w:t>
      </w:r>
      <w:r w:rsidRPr="00127BF9">
        <w:rPr>
          <w:rFonts w:cs="David" w:hint="cs"/>
          <w:rtl/>
        </w:rPr>
        <w:t xml:space="preserve">3 </w:t>
      </w:r>
      <w:r w:rsidRPr="00127BF9">
        <w:rPr>
          <w:rFonts w:cs="David"/>
          <w:rtl/>
        </w:rPr>
        <w:t>התראות</w:t>
      </w:r>
      <w:r w:rsidRPr="00127BF9">
        <w:rPr>
          <w:rFonts w:ascii="Arial" w:hAnsi="Arial" w:cs="David"/>
        </w:rPr>
        <w:t xml:space="preserve">SMS </w:t>
      </w:r>
      <w:r w:rsidRPr="00127BF9">
        <w:rPr>
          <w:rFonts w:cs="David"/>
          <w:rtl/>
        </w:rPr>
        <w:t xml:space="preserve"> </w:t>
      </w:r>
      <w:r w:rsidRPr="00127BF9">
        <w:rPr>
          <w:rFonts w:cs="David" w:hint="cs"/>
          <w:rtl/>
        </w:rPr>
        <w:t>לקראת</w:t>
      </w:r>
      <w:r w:rsidRPr="00127BF9">
        <w:rPr>
          <w:rFonts w:cs="David"/>
          <w:rtl/>
        </w:rPr>
        <w:t xml:space="preserve"> מיצוי חבילת הגלישה</w:t>
      </w:r>
      <w:r w:rsidRPr="00127BF9">
        <w:rPr>
          <w:rFonts w:cs="David" w:hint="cs"/>
          <w:rtl/>
        </w:rPr>
        <w:t xml:space="preserve"> (8</w:t>
      </w:r>
      <w:r w:rsidRPr="00127BF9">
        <w:rPr>
          <w:rFonts w:cs="David"/>
          <w:rtl/>
        </w:rPr>
        <w:t xml:space="preserve"> </w:t>
      </w:r>
      <w:proofErr w:type="spellStart"/>
      <w:r w:rsidRPr="00127BF9">
        <w:rPr>
          <w:rFonts w:cs="David"/>
          <w:rtl/>
        </w:rPr>
        <w:t>ג'יגה</w:t>
      </w:r>
      <w:proofErr w:type="spellEnd"/>
      <w:r w:rsidRPr="00127BF9">
        <w:rPr>
          <w:rFonts w:cs="David" w:hint="cs"/>
          <w:rtl/>
        </w:rPr>
        <w:t>). ההתראות תישלחנה</w:t>
      </w:r>
      <w:r w:rsidRPr="00127BF9">
        <w:rPr>
          <w:rFonts w:cs="David"/>
          <w:rtl/>
        </w:rPr>
        <w:t xml:space="preserve"> </w:t>
      </w:r>
      <w:r w:rsidRPr="00127BF9">
        <w:rPr>
          <w:rFonts w:cs="David" w:hint="cs"/>
          <w:rtl/>
        </w:rPr>
        <w:t xml:space="preserve">בעת מיצוי </w:t>
      </w:r>
      <w:r w:rsidRPr="00127BF9">
        <w:rPr>
          <w:rFonts w:cs="David"/>
          <w:rtl/>
        </w:rPr>
        <w:t>75%</w:t>
      </w:r>
      <w:r w:rsidRPr="00127BF9">
        <w:rPr>
          <w:rFonts w:cs="David" w:hint="cs"/>
          <w:rtl/>
        </w:rPr>
        <w:t xml:space="preserve">, </w:t>
      </w:r>
      <w:r w:rsidRPr="00127BF9">
        <w:rPr>
          <w:rFonts w:cs="David"/>
          <w:rtl/>
        </w:rPr>
        <w:t xml:space="preserve">95% </w:t>
      </w:r>
      <w:r w:rsidRPr="00127BF9">
        <w:rPr>
          <w:rFonts w:cs="David" w:hint="cs"/>
          <w:rtl/>
        </w:rPr>
        <w:t xml:space="preserve">ו-100% </w:t>
      </w:r>
      <w:r w:rsidRPr="00127BF9">
        <w:rPr>
          <w:rFonts w:cs="David"/>
          <w:rtl/>
        </w:rPr>
        <w:t xml:space="preserve">מנפח חבילת הגלישה. </w:t>
      </w:r>
    </w:p>
    <w:p w:rsidR="006D13BB" w:rsidRPr="00127BF9" w:rsidRDefault="006D13BB" w:rsidP="00127BF9">
      <w:pPr>
        <w:ind w:left="360"/>
        <w:rPr>
          <w:rFonts w:cs="David"/>
        </w:rPr>
      </w:pPr>
      <w:r w:rsidRPr="00127BF9">
        <w:rPr>
          <w:rFonts w:cs="David"/>
          <w:rtl/>
        </w:rPr>
        <w:t>במקרה של חריגה מ</w:t>
      </w:r>
      <w:r w:rsidRPr="00127BF9">
        <w:rPr>
          <w:rFonts w:cs="David" w:hint="cs"/>
          <w:rtl/>
        </w:rPr>
        <w:t xml:space="preserve">נפח </w:t>
      </w:r>
      <w:r w:rsidRPr="00127BF9">
        <w:rPr>
          <w:rFonts w:cs="David"/>
          <w:rtl/>
        </w:rPr>
        <w:t xml:space="preserve">חבילת </w:t>
      </w:r>
      <w:r w:rsidRPr="00127BF9">
        <w:rPr>
          <w:rFonts w:cs="David" w:hint="cs"/>
          <w:rtl/>
        </w:rPr>
        <w:t>ה</w:t>
      </w:r>
      <w:r w:rsidRPr="00127BF9">
        <w:rPr>
          <w:rFonts w:cs="David"/>
          <w:rtl/>
        </w:rPr>
        <w:t xml:space="preserve">גלישה </w:t>
      </w:r>
      <w:r w:rsidRPr="00127BF9">
        <w:rPr>
          <w:rFonts w:cs="David" w:hint="cs"/>
          <w:rtl/>
        </w:rPr>
        <w:t>(</w:t>
      </w:r>
      <w:r w:rsidR="00FC6A70" w:rsidRPr="00127BF9">
        <w:rPr>
          <w:rFonts w:cs="David" w:hint="cs"/>
          <w:rtl/>
        </w:rPr>
        <w:t>8</w:t>
      </w:r>
      <w:r w:rsidRPr="00127BF9">
        <w:rPr>
          <w:rFonts w:cs="David" w:hint="cs"/>
          <w:rtl/>
        </w:rPr>
        <w:t xml:space="preserve"> </w:t>
      </w:r>
      <w:proofErr w:type="spellStart"/>
      <w:r w:rsidRPr="00127BF9">
        <w:rPr>
          <w:rFonts w:cs="David" w:hint="cs"/>
          <w:rtl/>
        </w:rPr>
        <w:t>ג</w:t>
      </w:r>
      <w:r w:rsidRPr="00127BF9">
        <w:rPr>
          <w:rFonts w:cs="David"/>
          <w:rtl/>
        </w:rPr>
        <w:t>'</w:t>
      </w:r>
      <w:r w:rsidRPr="00127BF9">
        <w:rPr>
          <w:rFonts w:cs="David" w:hint="cs"/>
          <w:rtl/>
        </w:rPr>
        <w:t>יגה</w:t>
      </w:r>
      <w:proofErr w:type="spellEnd"/>
      <w:r w:rsidRPr="00127BF9">
        <w:rPr>
          <w:rFonts w:cs="David" w:hint="cs"/>
          <w:rtl/>
        </w:rPr>
        <w:t xml:space="preserve">), </w:t>
      </w:r>
      <w:r w:rsidRPr="00127BF9">
        <w:rPr>
          <w:rFonts w:cs="David"/>
          <w:rtl/>
        </w:rPr>
        <w:t>יופעל מנגנון "אופטימום</w:t>
      </w:r>
      <w:r w:rsidRPr="00127BF9">
        <w:rPr>
          <w:rFonts w:cs="David" w:hint="cs"/>
          <w:rtl/>
        </w:rPr>
        <w:t>"</w:t>
      </w:r>
      <w:r w:rsidRPr="00127BF9">
        <w:rPr>
          <w:rFonts w:cs="David"/>
          <w:rtl/>
        </w:rPr>
        <w:t>.</w:t>
      </w:r>
      <w:r w:rsidRPr="00127BF9">
        <w:rPr>
          <w:rFonts w:cs="David" w:hint="cs"/>
          <w:rtl/>
        </w:rPr>
        <w:t xml:space="preserve"> </w:t>
      </w:r>
      <w:r w:rsidRPr="00127BF9">
        <w:rPr>
          <w:rFonts w:cs="David"/>
          <w:rtl/>
        </w:rPr>
        <w:t xml:space="preserve">מנגנון זה </w:t>
      </w:r>
      <w:r w:rsidRPr="00127BF9">
        <w:rPr>
          <w:rFonts w:cs="David" w:hint="cs"/>
          <w:rtl/>
        </w:rPr>
        <w:t>מוסיף</w:t>
      </w:r>
      <w:r w:rsidRPr="00127BF9">
        <w:rPr>
          <w:rFonts w:cs="David"/>
          <w:rtl/>
        </w:rPr>
        <w:t xml:space="preserve"> אוטומטית</w:t>
      </w:r>
      <w:r w:rsidRPr="00127BF9">
        <w:rPr>
          <w:rFonts w:cs="David" w:hint="cs"/>
          <w:rtl/>
        </w:rPr>
        <w:t xml:space="preserve"> ל</w:t>
      </w:r>
      <w:r w:rsidRPr="00127BF9">
        <w:rPr>
          <w:rFonts w:cs="David"/>
          <w:rtl/>
        </w:rPr>
        <w:t xml:space="preserve">מנוי החורג </w:t>
      </w:r>
      <w:r w:rsidRPr="00127BF9">
        <w:rPr>
          <w:rFonts w:cs="David" w:hint="cs"/>
          <w:rtl/>
        </w:rPr>
        <w:t xml:space="preserve">עד 3 </w:t>
      </w:r>
      <w:r w:rsidRPr="00127BF9">
        <w:rPr>
          <w:rFonts w:cs="David"/>
          <w:rtl/>
        </w:rPr>
        <w:t>חביל</w:t>
      </w:r>
      <w:r w:rsidRPr="00127BF9">
        <w:rPr>
          <w:rFonts w:cs="David" w:hint="cs"/>
          <w:rtl/>
        </w:rPr>
        <w:t>ו</w:t>
      </w:r>
      <w:r w:rsidRPr="00127BF9">
        <w:rPr>
          <w:rFonts w:cs="David"/>
          <w:rtl/>
        </w:rPr>
        <w:t>ת גלישה</w:t>
      </w:r>
      <w:r w:rsidRPr="00127BF9">
        <w:rPr>
          <w:rFonts w:cs="David" w:hint="cs"/>
          <w:rtl/>
        </w:rPr>
        <w:t xml:space="preserve"> בנפח 1</w:t>
      </w:r>
      <w:r w:rsidRPr="00127BF9">
        <w:rPr>
          <w:rFonts w:cs="David"/>
          <w:rtl/>
        </w:rPr>
        <w:t xml:space="preserve"> </w:t>
      </w:r>
      <w:proofErr w:type="spellStart"/>
      <w:r w:rsidRPr="00127BF9">
        <w:rPr>
          <w:rFonts w:cs="David"/>
          <w:rtl/>
        </w:rPr>
        <w:t>ג'יגה</w:t>
      </w:r>
      <w:proofErr w:type="spellEnd"/>
      <w:r w:rsidRPr="00127BF9">
        <w:rPr>
          <w:rFonts w:cs="David" w:hint="cs"/>
          <w:rtl/>
        </w:rPr>
        <w:t xml:space="preserve"> (סה"כ </w:t>
      </w:r>
      <w:r w:rsidR="00FC6A70" w:rsidRPr="00127BF9">
        <w:rPr>
          <w:rFonts w:cs="David" w:hint="cs"/>
          <w:rtl/>
        </w:rPr>
        <w:t>11</w:t>
      </w:r>
      <w:r w:rsidRPr="00127BF9">
        <w:rPr>
          <w:rFonts w:cs="David" w:hint="cs"/>
          <w:rtl/>
        </w:rPr>
        <w:t xml:space="preserve"> </w:t>
      </w:r>
      <w:proofErr w:type="spellStart"/>
      <w:r w:rsidRPr="00127BF9">
        <w:rPr>
          <w:rFonts w:cs="David" w:hint="cs"/>
          <w:rtl/>
        </w:rPr>
        <w:t>ג</w:t>
      </w:r>
      <w:r w:rsidRPr="00127BF9">
        <w:rPr>
          <w:rFonts w:cs="David"/>
          <w:rtl/>
        </w:rPr>
        <w:t>'</w:t>
      </w:r>
      <w:r w:rsidRPr="00127BF9">
        <w:rPr>
          <w:rFonts w:cs="David" w:hint="cs"/>
          <w:rtl/>
        </w:rPr>
        <w:t>יגה</w:t>
      </w:r>
      <w:proofErr w:type="spellEnd"/>
      <w:r w:rsidRPr="00127BF9">
        <w:rPr>
          <w:rFonts w:cs="David" w:hint="cs"/>
          <w:rtl/>
        </w:rPr>
        <w:t>)</w:t>
      </w:r>
      <w:r w:rsidRPr="00127BF9">
        <w:rPr>
          <w:rFonts w:cs="David"/>
          <w:rtl/>
        </w:rPr>
        <w:t>.</w:t>
      </w:r>
      <w:r w:rsidRPr="00127BF9">
        <w:rPr>
          <w:rFonts w:cs="David" w:hint="cs"/>
          <w:rtl/>
        </w:rPr>
        <w:t xml:space="preserve"> עבור כל תוספת חבילת גלישה של 1 </w:t>
      </w:r>
      <w:proofErr w:type="spellStart"/>
      <w:r w:rsidRPr="00127BF9">
        <w:rPr>
          <w:rFonts w:cs="David" w:hint="cs"/>
          <w:rtl/>
        </w:rPr>
        <w:t>ג</w:t>
      </w:r>
      <w:r w:rsidRPr="00127BF9">
        <w:rPr>
          <w:rFonts w:cs="David"/>
          <w:rtl/>
        </w:rPr>
        <w:t>'</w:t>
      </w:r>
      <w:r w:rsidRPr="00127BF9">
        <w:rPr>
          <w:rFonts w:cs="David" w:hint="cs"/>
          <w:rtl/>
        </w:rPr>
        <w:t>יגה</w:t>
      </w:r>
      <w:proofErr w:type="spellEnd"/>
      <w:r w:rsidRPr="00127BF9">
        <w:rPr>
          <w:rFonts w:cs="David" w:hint="cs"/>
          <w:rtl/>
        </w:rPr>
        <w:t xml:space="preserve">, יחויב </w:t>
      </w:r>
      <w:r w:rsidRPr="00127BF9">
        <w:rPr>
          <w:rFonts w:cs="David"/>
          <w:rtl/>
        </w:rPr>
        <w:t xml:space="preserve">מנוי </w:t>
      </w:r>
      <w:r w:rsidRPr="00127BF9">
        <w:rPr>
          <w:rFonts w:cs="David" w:hint="cs"/>
          <w:b/>
          <w:bCs/>
          <w:u w:val="single"/>
          <w:rtl/>
        </w:rPr>
        <w:t>ב</w:t>
      </w:r>
      <w:r w:rsidRPr="00127BF9">
        <w:rPr>
          <w:rFonts w:cs="David"/>
          <w:b/>
          <w:bCs/>
          <w:u w:val="single"/>
          <w:rtl/>
        </w:rPr>
        <w:t>עלות חד</w:t>
      </w:r>
      <w:r w:rsidRPr="00127BF9">
        <w:rPr>
          <w:rFonts w:cs="David" w:hint="cs"/>
          <w:b/>
          <w:bCs/>
          <w:u w:val="single"/>
          <w:rtl/>
        </w:rPr>
        <w:t>-</w:t>
      </w:r>
      <w:r w:rsidRPr="00127BF9">
        <w:rPr>
          <w:rFonts w:cs="David"/>
          <w:b/>
          <w:bCs/>
          <w:u w:val="single"/>
          <w:rtl/>
        </w:rPr>
        <w:t xml:space="preserve">פעמית של  </w:t>
      </w:r>
      <w:r w:rsidRPr="00127BF9">
        <w:rPr>
          <w:rFonts w:cs="David" w:hint="cs"/>
          <w:b/>
          <w:bCs/>
          <w:u w:val="single"/>
          <w:rtl/>
        </w:rPr>
        <w:t>7.48</w:t>
      </w:r>
      <w:r w:rsidRPr="00127BF9">
        <w:rPr>
          <w:rFonts w:cs="David"/>
          <w:b/>
          <w:bCs/>
          <w:u w:val="single"/>
          <w:rtl/>
        </w:rPr>
        <w:t xml:space="preserve"> </w:t>
      </w:r>
      <w:r w:rsidRPr="00127BF9">
        <w:rPr>
          <w:rFonts w:cs="David" w:hint="cs"/>
          <w:b/>
          <w:bCs/>
          <w:u w:val="single"/>
          <w:rtl/>
        </w:rPr>
        <w:t>₪</w:t>
      </w:r>
      <w:r w:rsidRPr="00127BF9">
        <w:rPr>
          <w:rFonts w:cs="David" w:hint="cs"/>
          <w:rtl/>
        </w:rPr>
        <w:t xml:space="preserve">  (סה"כ 22.44 ₪). במיצוי 100% מנפח הגלישה בכל אחת מחבילות  שיתווספו ( 1</w:t>
      </w:r>
      <w:r w:rsidRPr="00127BF9">
        <w:rPr>
          <w:rFonts w:cs="David"/>
          <w:rtl/>
        </w:rPr>
        <w:t xml:space="preserve"> </w:t>
      </w:r>
      <w:proofErr w:type="spellStart"/>
      <w:r w:rsidRPr="00127BF9">
        <w:rPr>
          <w:rFonts w:cs="David"/>
          <w:rtl/>
        </w:rPr>
        <w:t>ג'יגה</w:t>
      </w:r>
      <w:proofErr w:type="spellEnd"/>
      <w:r w:rsidRPr="00127BF9">
        <w:rPr>
          <w:rFonts w:cs="David" w:hint="cs"/>
          <w:rtl/>
        </w:rPr>
        <w:t xml:space="preserve"> ) תשלח למנוי התראת </w:t>
      </w:r>
      <w:r w:rsidRPr="00127BF9">
        <w:rPr>
          <w:rFonts w:ascii="Arial" w:hAnsi="Arial" w:cs="David"/>
        </w:rPr>
        <w:t>SMS</w:t>
      </w:r>
      <w:r w:rsidRPr="00127BF9">
        <w:rPr>
          <w:rFonts w:cs="David"/>
        </w:rPr>
        <w:t xml:space="preserve"> </w:t>
      </w:r>
      <w:r w:rsidRPr="00127BF9">
        <w:rPr>
          <w:rFonts w:cs="David" w:hint="cs"/>
          <w:rtl/>
        </w:rPr>
        <w:t xml:space="preserve">. </w:t>
      </w:r>
      <w:r w:rsidRPr="00127BF9">
        <w:rPr>
          <w:rFonts w:cs="David"/>
          <w:rtl/>
        </w:rPr>
        <w:t xml:space="preserve">בסיום מחזור </w:t>
      </w:r>
      <w:r w:rsidRPr="00127BF9">
        <w:rPr>
          <w:rFonts w:cs="David"/>
          <w:b/>
          <w:bCs/>
          <w:u w:val="single"/>
          <w:rtl/>
        </w:rPr>
        <w:t xml:space="preserve">החיוב החודשי תתעדכן חבילת הגלישה </w:t>
      </w:r>
      <w:r w:rsidRPr="00127BF9">
        <w:rPr>
          <w:rFonts w:cs="David" w:hint="cs"/>
          <w:b/>
          <w:bCs/>
          <w:u w:val="single"/>
          <w:rtl/>
        </w:rPr>
        <w:t xml:space="preserve">חזרה </w:t>
      </w:r>
      <w:r w:rsidRPr="00127BF9">
        <w:rPr>
          <w:rFonts w:cs="David"/>
          <w:b/>
          <w:bCs/>
          <w:u w:val="single"/>
          <w:rtl/>
        </w:rPr>
        <w:t xml:space="preserve">לנפח של </w:t>
      </w:r>
      <w:r w:rsidR="00FC6A70" w:rsidRPr="00127BF9">
        <w:rPr>
          <w:rFonts w:cs="David" w:hint="cs"/>
          <w:b/>
          <w:bCs/>
          <w:u w:val="single"/>
          <w:rtl/>
        </w:rPr>
        <w:t>8</w:t>
      </w:r>
      <w:r w:rsidRPr="00127BF9">
        <w:rPr>
          <w:rFonts w:cs="David" w:hint="cs"/>
          <w:b/>
          <w:bCs/>
          <w:u w:val="single"/>
          <w:rtl/>
        </w:rPr>
        <w:t xml:space="preserve"> </w:t>
      </w:r>
      <w:proofErr w:type="spellStart"/>
      <w:r w:rsidRPr="00127BF9">
        <w:rPr>
          <w:rFonts w:cs="David"/>
          <w:b/>
          <w:bCs/>
          <w:u w:val="single"/>
          <w:rtl/>
        </w:rPr>
        <w:t>ג'יגה</w:t>
      </w:r>
      <w:proofErr w:type="spellEnd"/>
      <w:r w:rsidRPr="00127BF9">
        <w:rPr>
          <w:rFonts w:cs="David"/>
          <w:b/>
          <w:bCs/>
          <w:u w:val="single"/>
          <w:rtl/>
        </w:rPr>
        <w:t>.</w:t>
      </w:r>
      <w:r w:rsidRPr="00127BF9">
        <w:rPr>
          <w:rFonts w:cs="David" w:hint="cs"/>
          <w:rtl/>
        </w:rPr>
        <w:t xml:space="preserve"> </w:t>
      </w:r>
    </w:p>
    <w:p w:rsidR="006D13BB" w:rsidRPr="00127BF9" w:rsidRDefault="006D13BB" w:rsidP="00127BF9">
      <w:pPr>
        <w:ind w:left="360"/>
        <w:rPr>
          <w:rFonts w:cs="David"/>
          <w:rtl/>
        </w:rPr>
      </w:pPr>
      <w:r w:rsidRPr="00127BF9">
        <w:rPr>
          <w:rFonts w:cs="David" w:hint="cs"/>
          <w:b/>
          <w:bCs/>
          <w:rtl/>
        </w:rPr>
        <w:t>במיצוי</w:t>
      </w:r>
      <w:r w:rsidRPr="00127BF9">
        <w:rPr>
          <w:rFonts w:cs="David" w:hint="cs"/>
          <w:rtl/>
        </w:rPr>
        <w:t xml:space="preserve"> 3 חבילות הגלישה בנפח 1 </w:t>
      </w:r>
      <w:proofErr w:type="spellStart"/>
      <w:r w:rsidRPr="00127BF9">
        <w:rPr>
          <w:rFonts w:cs="David" w:hint="cs"/>
          <w:rtl/>
        </w:rPr>
        <w:t>ג</w:t>
      </w:r>
      <w:r w:rsidRPr="00127BF9">
        <w:rPr>
          <w:rFonts w:cs="David"/>
          <w:rtl/>
        </w:rPr>
        <w:t>'</w:t>
      </w:r>
      <w:r w:rsidRPr="00127BF9">
        <w:rPr>
          <w:rFonts w:cs="David" w:hint="cs"/>
          <w:rtl/>
        </w:rPr>
        <w:t>יגה</w:t>
      </w:r>
      <w:proofErr w:type="spellEnd"/>
      <w:r w:rsidRPr="00127BF9">
        <w:rPr>
          <w:rFonts w:cs="David" w:hint="cs"/>
          <w:rtl/>
        </w:rPr>
        <w:t xml:space="preserve"> (סה"כ 15 </w:t>
      </w:r>
      <w:proofErr w:type="spellStart"/>
      <w:r w:rsidRPr="00127BF9">
        <w:rPr>
          <w:rFonts w:cs="David" w:hint="cs"/>
          <w:rtl/>
        </w:rPr>
        <w:t>ג</w:t>
      </w:r>
      <w:r w:rsidRPr="00127BF9">
        <w:rPr>
          <w:rFonts w:cs="David"/>
          <w:rtl/>
        </w:rPr>
        <w:t>'</w:t>
      </w:r>
      <w:r w:rsidRPr="00127BF9">
        <w:rPr>
          <w:rFonts w:cs="David" w:hint="cs"/>
          <w:rtl/>
        </w:rPr>
        <w:t>יגה</w:t>
      </w:r>
      <w:proofErr w:type="spellEnd"/>
      <w:r w:rsidRPr="00127BF9">
        <w:rPr>
          <w:rFonts w:cs="David" w:hint="cs"/>
          <w:rtl/>
        </w:rPr>
        <w:t xml:space="preserve">) </w:t>
      </w:r>
      <w:r w:rsidRPr="00127BF9">
        <w:rPr>
          <w:rFonts w:cs="David" w:hint="cs"/>
          <w:b/>
          <w:bCs/>
          <w:u w:val="single"/>
          <w:rtl/>
        </w:rPr>
        <w:t>תתבצע האטת גלישה</w:t>
      </w:r>
      <w:r w:rsidRPr="00127BF9">
        <w:rPr>
          <w:rFonts w:cs="David" w:hint="cs"/>
          <w:rtl/>
        </w:rPr>
        <w:t xml:space="preserve"> ללא תוספת תשלום.</w:t>
      </w:r>
    </w:p>
    <w:p w:rsidR="00FC6A70" w:rsidRPr="00E03199" w:rsidRDefault="00FC6A70" w:rsidP="00127BF9">
      <w:pPr>
        <w:ind w:left="360"/>
        <w:rPr>
          <w:rFonts w:cs="David"/>
          <w:u w:val="single"/>
        </w:rPr>
      </w:pPr>
      <w:r w:rsidRPr="00E03199">
        <w:rPr>
          <w:rFonts w:cs="David" w:hint="cs"/>
          <w:u w:val="single"/>
          <w:rtl/>
        </w:rPr>
        <w:t>בנוסף, החבילה כוללת ללא עלות:</w:t>
      </w:r>
    </w:p>
    <w:p w:rsidR="006D13BB" w:rsidRPr="00127BF9" w:rsidRDefault="006D13BB" w:rsidP="00127BF9">
      <w:pPr>
        <w:ind w:left="360"/>
        <w:rPr>
          <w:rFonts w:cs="David"/>
        </w:rPr>
      </w:pPr>
      <w:r w:rsidRPr="00127BF9">
        <w:rPr>
          <w:rFonts w:ascii="Times New Roman" w:hAnsi="Times New Roman" w:cs="David" w:hint="cs"/>
          <w:rtl/>
        </w:rPr>
        <w:t>שיר בהמתנה (החלפת השיר</w:t>
      </w:r>
      <w:r w:rsidR="00FC6A70" w:rsidRPr="00127BF9">
        <w:rPr>
          <w:rFonts w:ascii="Times New Roman" w:hAnsi="Times New Roman" w:cs="David" w:hint="cs"/>
          <w:rtl/>
        </w:rPr>
        <w:t xml:space="preserve"> תתאפשר אחת לחודש ללא תוספת תשלום</w:t>
      </w:r>
      <w:r w:rsidRPr="00127BF9">
        <w:rPr>
          <w:rFonts w:ascii="Times New Roman" w:hAnsi="Times New Roman" w:cs="David" w:hint="cs"/>
          <w:rtl/>
        </w:rPr>
        <w:t>)</w:t>
      </w:r>
      <w:r w:rsidRPr="00127BF9">
        <w:rPr>
          <w:rFonts w:cs="David" w:hint="cs"/>
          <w:rtl/>
        </w:rPr>
        <w:t>.</w:t>
      </w:r>
    </w:p>
    <w:p w:rsidR="006D13BB" w:rsidRPr="00127BF9" w:rsidRDefault="006D13BB" w:rsidP="00127BF9">
      <w:pPr>
        <w:ind w:left="360"/>
        <w:rPr>
          <w:rFonts w:ascii="Times New Roman" w:hAnsi="Times New Roman" w:cs="David"/>
        </w:rPr>
      </w:pPr>
      <w:r w:rsidRPr="00127BF9">
        <w:rPr>
          <w:rFonts w:ascii="Times New Roman" w:hAnsi="Times New Roman" w:cs="David"/>
          <w:rtl/>
        </w:rPr>
        <w:t xml:space="preserve">שירות </w:t>
      </w:r>
      <w:r w:rsidRPr="00127BF9">
        <w:rPr>
          <w:rFonts w:cs="David"/>
        </w:rPr>
        <w:t>Fax2mail</w:t>
      </w:r>
      <w:r w:rsidRPr="00127BF9">
        <w:rPr>
          <w:rFonts w:cs="David"/>
          <w:rtl/>
        </w:rPr>
        <w:t>.</w:t>
      </w:r>
    </w:p>
    <w:p w:rsidR="006D13BB" w:rsidRPr="00127BF9" w:rsidRDefault="006D13BB" w:rsidP="00127BF9">
      <w:pPr>
        <w:ind w:left="360"/>
        <w:rPr>
          <w:rFonts w:ascii="Times New Roman" w:hAnsi="Times New Roman" w:cs="David"/>
        </w:rPr>
      </w:pPr>
      <w:r w:rsidRPr="00127BF9">
        <w:rPr>
          <w:rFonts w:ascii="Times New Roman" w:hAnsi="Times New Roman" w:cs="David" w:hint="cs"/>
          <w:rtl/>
        </w:rPr>
        <w:t>שירות סינון שיחות בחו"ל.</w:t>
      </w:r>
    </w:p>
    <w:p w:rsidR="006D13BB" w:rsidRPr="00127BF9" w:rsidRDefault="006D13BB" w:rsidP="00127BF9">
      <w:pPr>
        <w:ind w:left="360"/>
        <w:rPr>
          <w:rFonts w:cs="David"/>
        </w:rPr>
      </w:pPr>
      <w:r w:rsidRPr="00127BF9">
        <w:rPr>
          <w:rFonts w:ascii="Times New Roman" w:hAnsi="Times New Roman" w:cs="David" w:hint="cs"/>
          <w:rtl/>
        </w:rPr>
        <w:t xml:space="preserve">שירות גיבוי ענן בנפח 100 </w:t>
      </w:r>
      <w:proofErr w:type="spellStart"/>
      <w:r w:rsidRPr="00127BF9">
        <w:rPr>
          <w:rFonts w:ascii="Times New Roman" w:hAnsi="Times New Roman" w:cs="David" w:hint="cs"/>
          <w:rtl/>
        </w:rPr>
        <w:t>ג</w:t>
      </w:r>
      <w:r w:rsidRPr="00127BF9">
        <w:rPr>
          <w:rFonts w:ascii="Times New Roman" w:hAnsi="Times New Roman" w:cs="David"/>
          <w:rtl/>
        </w:rPr>
        <w:t>'</w:t>
      </w:r>
      <w:r w:rsidRPr="00127BF9">
        <w:rPr>
          <w:rFonts w:ascii="Times New Roman" w:hAnsi="Times New Roman" w:cs="David" w:hint="cs"/>
          <w:rtl/>
        </w:rPr>
        <w:t>יגה</w:t>
      </w:r>
      <w:proofErr w:type="spellEnd"/>
      <w:r w:rsidRPr="00127BF9">
        <w:rPr>
          <w:rFonts w:cs="David" w:hint="cs"/>
          <w:rtl/>
        </w:rPr>
        <w:t>.</w:t>
      </w:r>
    </w:p>
    <w:p w:rsidR="006D13BB" w:rsidRDefault="006D13BB" w:rsidP="00127BF9">
      <w:pPr>
        <w:ind w:left="360"/>
        <w:rPr>
          <w:rFonts w:ascii="Times New Roman" w:hAnsi="Times New Roman" w:cs="David"/>
          <w:rtl/>
        </w:rPr>
      </w:pPr>
      <w:r w:rsidRPr="00127BF9">
        <w:rPr>
          <w:rFonts w:ascii="Times New Roman" w:hAnsi="Times New Roman" w:cs="David"/>
          <w:b/>
          <w:bCs/>
          <w:rtl/>
        </w:rPr>
        <w:t>תעריף דקת שיחה</w:t>
      </w:r>
      <w:r w:rsidRPr="00127BF9">
        <w:rPr>
          <w:rFonts w:ascii="Times New Roman" w:hAnsi="Times New Roman" w:cs="David" w:hint="cs"/>
          <w:b/>
          <w:bCs/>
          <w:rtl/>
        </w:rPr>
        <w:t xml:space="preserve">/ </w:t>
      </w:r>
      <w:r w:rsidRPr="00127BF9">
        <w:rPr>
          <w:rFonts w:ascii="Times New Roman" w:hAnsi="Times New Roman" w:cs="David"/>
          <w:b/>
          <w:bCs/>
          <w:rtl/>
        </w:rPr>
        <w:t xml:space="preserve">משלוח הודעת </w:t>
      </w:r>
      <w:r w:rsidRPr="00127BF9">
        <w:rPr>
          <w:rFonts w:cs="David"/>
          <w:b/>
          <w:bCs/>
        </w:rPr>
        <w:t>MMS/SMS</w:t>
      </w:r>
      <w:r w:rsidRPr="00127BF9">
        <w:rPr>
          <w:rFonts w:ascii="Times New Roman" w:hAnsi="Times New Roman" w:cs="David"/>
          <w:b/>
          <w:bCs/>
          <w:rtl/>
        </w:rPr>
        <w:t xml:space="preserve"> בארץ מעבר לחבילה</w:t>
      </w:r>
      <w:r w:rsidRPr="00127BF9">
        <w:rPr>
          <w:rFonts w:ascii="Times New Roman" w:hAnsi="Times New Roman" w:cs="David" w:hint="cs"/>
          <w:b/>
          <w:bCs/>
          <w:rtl/>
        </w:rPr>
        <w:t xml:space="preserve"> </w:t>
      </w:r>
      <w:r w:rsidRPr="00127BF9">
        <w:rPr>
          <w:rFonts w:ascii="Times New Roman" w:hAnsi="Times New Roman" w:cs="David"/>
          <w:b/>
          <w:bCs/>
          <w:rtl/>
        </w:rPr>
        <w:t>–</w:t>
      </w:r>
      <w:r w:rsidRPr="00127BF9">
        <w:rPr>
          <w:rFonts w:ascii="Times New Roman" w:hAnsi="Times New Roman" w:cs="David" w:hint="cs"/>
          <w:b/>
          <w:bCs/>
          <w:rtl/>
        </w:rPr>
        <w:t xml:space="preserve"> 6 </w:t>
      </w:r>
      <w:proofErr w:type="spellStart"/>
      <w:r w:rsidRPr="00127BF9">
        <w:rPr>
          <w:rFonts w:ascii="Times New Roman" w:hAnsi="Times New Roman" w:cs="David"/>
          <w:b/>
          <w:bCs/>
          <w:rtl/>
        </w:rPr>
        <w:t>אג</w:t>
      </w:r>
      <w:proofErr w:type="spellEnd"/>
      <w:r w:rsidRPr="00127BF9">
        <w:rPr>
          <w:rFonts w:ascii="Times New Roman" w:hAnsi="Times New Roman" w:cs="David"/>
          <w:b/>
          <w:bCs/>
          <w:rtl/>
        </w:rPr>
        <w:t>'</w:t>
      </w:r>
      <w:r w:rsidRPr="00127BF9">
        <w:rPr>
          <w:rFonts w:ascii="Times New Roman" w:hAnsi="Times New Roman" w:cs="David" w:hint="cs"/>
          <w:rtl/>
        </w:rPr>
        <w:t>.</w:t>
      </w:r>
    </w:p>
    <w:p w:rsidR="00E03199" w:rsidRPr="00127BF9" w:rsidRDefault="00E03199" w:rsidP="00E03199">
      <w:pPr>
        <w:ind w:left="360"/>
        <w:rPr>
          <w:rFonts w:cs="David"/>
          <w:rtl/>
        </w:rPr>
      </w:pPr>
      <w:r>
        <w:rPr>
          <w:rFonts w:cs="David" w:hint="cs"/>
          <w:rtl/>
        </w:rPr>
        <w:t>ה</w:t>
      </w:r>
      <w:r w:rsidRPr="00127BF9">
        <w:rPr>
          <w:rFonts w:cs="David" w:hint="cs"/>
          <w:rtl/>
        </w:rPr>
        <w:t>מכשיר</w:t>
      </w:r>
      <w:r>
        <w:rPr>
          <w:rFonts w:cs="David" w:hint="cs"/>
          <w:rtl/>
        </w:rPr>
        <w:t xml:space="preserve"> המסופק לעובדים במסגרת מכסת ההשתתפות הינו בשיטת</w:t>
      </w:r>
      <w:r w:rsidRPr="00127BF9">
        <w:rPr>
          <w:rFonts w:cs="David" w:hint="cs"/>
          <w:rtl/>
        </w:rPr>
        <w:t xml:space="preserve"> ליסינג</w:t>
      </w:r>
      <w:r>
        <w:rPr>
          <w:rFonts w:cs="David" w:hint="cs"/>
          <w:rtl/>
        </w:rPr>
        <w:t xml:space="preserve"> בעלות 40 ₪ לחודש + 28.8 ₪ חבילת שירות,</w:t>
      </w:r>
      <w:r w:rsidRPr="00127BF9">
        <w:rPr>
          <w:rFonts w:cs="David" w:hint="cs"/>
          <w:rtl/>
        </w:rPr>
        <w:t xml:space="preserve"> סה"כ עלות חודשית קבועה 68.8 ₪ + מע"מ </w:t>
      </w:r>
      <w:r>
        <w:rPr>
          <w:rFonts w:cs="David" w:hint="cs"/>
          <w:rtl/>
        </w:rPr>
        <w:t>ה</w:t>
      </w:r>
      <w:r w:rsidRPr="00127BF9">
        <w:rPr>
          <w:rFonts w:cs="David" w:hint="cs"/>
          <w:rtl/>
        </w:rPr>
        <w:t xml:space="preserve">נכללים במכסת השתתפות. </w:t>
      </w:r>
    </w:p>
    <w:p w:rsidR="00946FB5" w:rsidRDefault="00946FB5" w:rsidP="00127BF9">
      <w:pPr>
        <w:ind w:left="360"/>
        <w:rPr>
          <w:rFonts w:ascii="Times New Roman" w:hAnsi="Times New Roman" w:cs="David"/>
          <w:b/>
          <w:bCs/>
          <w:rtl/>
        </w:rPr>
      </w:pPr>
    </w:p>
    <w:p w:rsidR="00946FB5" w:rsidRDefault="00946FB5" w:rsidP="00127BF9">
      <w:pPr>
        <w:ind w:left="360"/>
        <w:rPr>
          <w:rFonts w:ascii="Times New Roman" w:hAnsi="Times New Roman" w:cs="David"/>
          <w:b/>
          <w:bCs/>
          <w:rtl/>
        </w:rPr>
      </w:pPr>
    </w:p>
    <w:p w:rsidR="00946FB5" w:rsidRDefault="00946FB5" w:rsidP="00127BF9">
      <w:pPr>
        <w:ind w:left="360"/>
        <w:rPr>
          <w:rFonts w:ascii="Times New Roman" w:hAnsi="Times New Roman" w:cs="David"/>
          <w:b/>
          <w:bCs/>
          <w:rtl/>
        </w:rPr>
      </w:pPr>
    </w:p>
    <w:p w:rsidR="00946FB5" w:rsidRDefault="00946FB5" w:rsidP="00127BF9">
      <w:pPr>
        <w:ind w:left="360"/>
        <w:rPr>
          <w:rFonts w:ascii="Times New Roman" w:hAnsi="Times New Roman" w:cs="David"/>
          <w:b/>
          <w:bCs/>
          <w:rtl/>
        </w:rPr>
      </w:pPr>
    </w:p>
    <w:p w:rsidR="00946FB5" w:rsidRDefault="00946FB5" w:rsidP="00127BF9">
      <w:pPr>
        <w:ind w:left="360"/>
        <w:rPr>
          <w:rFonts w:ascii="Times New Roman" w:hAnsi="Times New Roman" w:cs="David"/>
          <w:b/>
          <w:bCs/>
          <w:rtl/>
        </w:rPr>
      </w:pPr>
    </w:p>
    <w:p w:rsidR="00946FB5" w:rsidRDefault="00946FB5" w:rsidP="00127BF9">
      <w:pPr>
        <w:ind w:left="360"/>
        <w:rPr>
          <w:rFonts w:ascii="Times New Roman" w:hAnsi="Times New Roman" w:cs="David"/>
          <w:b/>
          <w:bCs/>
          <w:rtl/>
        </w:rPr>
      </w:pPr>
    </w:p>
    <w:p w:rsidR="00611375" w:rsidRDefault="00F935EA" w:rsidP="00E03199">
      <w:pPr>
        <w:pStyle w:val="a5"/>
        <w:numPr>
          <w:ilvl w:val="0"/>
          <w:numId w:val="5"/>
        </w:numPr>
        <w:rPr>
          <w:rFonts w:ascii="Times New Roman" w:hAnsi="Times New Roman" w:cs="David"/>
        </w:rPr>
      </w:pPr>
      <w:r w:rsidRPr="00E03199">
        <w:rPr>
          <w:rFonts w:ascii="Times New Roman" w:hAnsi="Times New Roman" w:cs="David" w:hint="cs"/>
          <w:b/>
          <w:bCs/>
          <w:rtl/>
        </w:rPr>
        <w:t xml:space="preserve">שיחות חו"ל </w:t>
      </w:r>
      <w:r w:rsidRPr="00E03199">
        <w:rPr>
          <w:rFonts w:ascii="Times New Roman" w:hAnsi="Times New Roman" w:cs="David"/>
          <w:rtl/>
        </w:rPr>
        <w:t>–</w:t>
      </w:r>
      <w:r w:rsidRPr="00E03199">
        <w:rPr>
          <w:rFonts w:ascii="Times New Roman" w:hAnsi="Times New Roman" w:cs="David" w:hint="cs"/>
          <w:rtl/>
        </w:rPr>
        <w:t xml:space="preserve"> יש לחייג אך ורק דרך </w:t>
      </w:r>
      <w:r w:rsidRPr="00611375">
        <w:rPr>
          <w:rFonts w:ascii="Times New Roman" w:hAnsi="Times New Roman" w:cs="David" w:hint="cs"/>
          <w:b/>
          <w:bCs/>
          <w:rtl/>
        </w:rPr>
        <w:t>012</w:t>
      </w:r>
      <w:r w:rsidRPr="00E03199">
        <w:rPr>
          <w:rFonts w:ascii="Times New Roman" w:hAnsi="Times New Roman" w:cs="David" w:hint="cs"/>
          <w:rtl/>
        </w:rPr>
        <w:t xml:space="preserve"> </w:t>
      </w:r>
    </w:p>
    <w:p w:rsidR="00F935EA" w:rsidRPr="00611375" w:rsidRDefault="000D095D" w:rsidP="00611375">
      <w:pPr>
        <w:ind w:left="360"/>
        <w:rPr>
          <w:rFonts w:ascii="Times New Roman" w:hAnsi="Times New Roman" w:cs="David"/>
          <w:rtl/>
        </w:rPr>
      </w:pPr>
      <w:r w:rsidRPr="00611375">
        <w:rPr>
          <w:rFonts w:ascii="Times New Roman" w:hAnsi="Times New Roman" w:cs="David" w:hint="cs"/>
          <w:rtl/>
        </w:rPr>
        <w:t>להלן תעריפים מעודכנים עפ"י א</w:t>
      </w:r>
      <w:r w:rsidR="00720DF0" w:rsidRPr="00611375">
        <w:rPr>
          <w:rFonts w:ascii="Times New Roman" w:hAnsi="Times New Roman" w:cs="David" w:hint="cs"/>
          <w:rtl/>
        </w:rPr>
        <w:t>זורי חיוג בעולם:</w:t>
      </w:r>
    </w:p>
    <w:tbl>
      <w:tblPr>
        <w:bidiVisual/>
        <w:tblW w:w="59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2986"/>
      </w:tblGrid>
      <w:tr w:rsidR="00946FB5" w:rsidTr="00946FB5">
        <w:trPr>
          <w:trHeight w:val="271"/>
        </w:trPr>
        <w:tc>
          <w:tcPr>
            <w:tcW w:w="30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B5" w:rsidRPr="00946FB5" w:rsidRDefault="00946FB5">
            <w:pPr>
              <w:ind w:firstLine="2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FB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אזור יעד השיחה</w:t>
            </w:r>
          </w:p>
        </w:tc>
        <w:tc>
          <w:tcPr>
            <w:tcW w:w="2986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FB5" w:rsidRPr="00946FB5" w:rsidRDefault="00946FB5">
            <w:pPr>
              <w:ind w:firstLine="2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FB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מחיר לדקת שיחה בשקלים חדשים לא כולל מע"מ</w:t>
            </w:r>
          </w:p>
        </w:tc>
      </w:tr>
      <w:tr w:rsidR="00946FB5" w:rsidTr="00946FB5">
        <w:trPr>
          <w:trHeight w:val="91"/>
        </w:trPr>
        <w:tc>
          <w:tcPr>
            <w:tcW w:w="300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FB5" w:rsidRPr="00946FB5" w:rsidRDefault="00946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FB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rtl/>
              </w:rPr>
              <w:t>אוסטרליה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FB5" w:rsidRPr="00946FB5" w:rsidRDefault="00946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FB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rtl/>
              </w:rPr>
              <w:t xml:space="preserve">₪ </w:t>
            </w:r>
            <w:r w:rsidRPr="00946FB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0.042</w:t>
            </w:r>
          </w:p>
        </w:tc>
      </w:tr>
      <w:tr w:rsidR="00946FB5" w:rsidTr="00946FB5">
        <w:trPr>
          <w:trHeight w:val="91"/>
        </w:trPr>
        <w:tc>
          <w:tcPr>
            <w:tcW w:w="300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FB5" w:rsidRPr="00946FB5" w:rsidRDefault="00946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FB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rtl/>
              </w:rPr>
              <w:t>אירופה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FB5" w:rsidRPr="00946FB5" w:rsidRDefault="00946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FB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rtl/>
              </w:rPr>
              <w:t xml:space="preserve">₪ </w:t>
            </w:r>
            <w:r w:rsidRPr="00946FB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0.025</w:t>
            </w:r>
          </w:p>
        </w:tc>
      </w:tr>
      <w:tr w:rsidR="00946FB5" w:rsidTr="00946FB5">
        <w:trPr>
          <w:trHeight w:val="91"/>
        </w:trPr>
        <w:tc>
          <w:tcPr>
            <w:tcW w:w="300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FB5" w:rsidRPr="00946FB5" w:rsidRDefault="00946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FB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rtl/>
              </w:rPr>
              <w:t>אמריקה(מרכז ודרום)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FB5" w:rsidRPr="00946FB5" w:rsidRDefault="00946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FB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rtl/>
              </w:rPr>
              <w:t xml:space="preserve">₪ </w:t>
            </w:r>
            <w:r w:rsidRPr="00946FB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0.068</w:t>
            </w:r>
          </w:p>
        </w:tc>
      </w:tr>
      <w:tr w:rsidR="00946FB5" w:rsidTr="00946FB5">
        <w:trPr>
          <w:trHeight w:val="91"/>
        </w:trPr>
        <w:tc>
          <w:tcPr>
            <w:tcW w:w="300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FB5" w:rsidRPr="00946FB5" w:rsidRDefault="00946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FB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rtl/>
              </w:rPr>
              <w:t>אסיה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FB5" w:rsidRPr="00946FB5" w:rsidRDefault="00946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FB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rtl/>
              </w:rPr>
              <w:t xml:space="preserve">₪ </w:t>
            </w:r>
            <w:r w:rsidRPr="00946FB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0.051</w:t>
            </w:r>
          </w:p>
        </w:tc>
      </w:tr>
      <w:tr w:rsidR="00946FB5" w:rsidTr="00946FB5">
        <w:trPr>
          <w:trHeight w:val="91"/>
        </w:trPr>
        <w:tc>
          <w:tcPr>
            <w:tcW w:w="300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FB5" w:rsidRPr="00946FB5" w:rsidRDefault="00946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FB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rtl/>
              </w:rPr>
              <w:t>אפריקה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FB5" w:rsidRPr="00946FB5" w:rsidRDefault="00946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FB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rtl/>
              </w:rPr>
              <w:t xml:space="preserve">₪ </w:t>
            </w:r>
            <w:r w:rsidRPr="00946FB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0.178</w:t>
            </w:r>
          </w:p>
        </w:tc>
      </w:tr>
      <w:tr w:rsidR="00946FB5" w:rsidTr="00946FB5">
        <w:trPr>
          <w:trHeight w:val="181"/>
        </w:trPr>
        <w:tc>
          <w:tcPr>
            <w:tcW w:w="300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FB5" w:rsidRPr="00946FB5" w:rsidRDefault="00946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6FB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rtl/>
              </w:rPr>
              <w:t>לווין</w:t>
            </w:r>
            <w:proofErr w:type="spellEnd"/>
            <w:r w:rsidRPr="00946FB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rtl/>
              </w:rPr>
              <w:t xml:space="preserve"> - אירידיום, </w:t>
            </w:r>
            <w:proofErr w:type="spellStart"/>
            <w:r w:rsidRPr="00946FB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rtl/>
              </w:rPr>
              <w:t>אינמרסט</w:t>
            </w:r>
            <w:proofErr w:type="spellEnd"/>
            <w:r w:rsidRPr="00946FB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rtl/>
              </w:rPr>
              <w:t xml:space="preserve">, </w:t>
            </w:r>
            <w:proofErr w:type="spellStart"/>
            <w:r w:rsidRPr="00946FB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rtl/>
              </w:rPr>
              <w:t>טוראיה</w:t>
            </w:r>
            <w:proofErr w:type="spellEnd"/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FB5" w:rsidRPr="00946FB5" w:rsidRDefault="00946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FB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rtl/>
              </w:rPr>
              <w:t xml:space="preserve">₪ </w:t>
            </w:r>
            <w:r w:rsidRPr="00946FB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10.48</w:t>
            </w:r>
          </w:p>
        </w:tc>
      </w:tr>
      <w:tr w:rsidR="00946FB5" w:rsidTr="00946FB5">
        <w:trPr>
          <w:trHeight w:val="181"/>
        </w:trPr>
        <w:tc>
          <w:tcPr>
            <w:tcW w:w="300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FB5" w:rsidRPr="00946FB5" w:rsidRDefault="00946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FB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rtl/>
              </w:rPr>
              <w:t>צפון אמריקה (ארה"ב וקנדה)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FB5" w:rsidRPr="00946FB5" w:rsidRDefault="00946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FB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rtl/>
              </w:rPr>
              <w:t xml:space="preserve">₪ </w:t>
            </w:r>
            <w:r w:rsidRPr="00946FB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0.008</w:t>
            </w:r>
          </w:p>
        </w:tc>
      </w:tr>
      <w:tr w:rsidR="00946FB5" w:rsidTr="00946FB5">
        <w:trPr>
          <w:trHeight w:val="91"/>
        </w:trPr>
        <w:tc>
          <w:tcPr>
            <w:tcW w:w="300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46FB5" w:rsidRPr="00946FB5" w:rsidRDefault="00946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FB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rtl/>
              </w:rPr>
              <w:t>שאר העולם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6FB5" w:rsidRPr="00946FB5" w:rsidRDefault="00946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FB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rtl/>
              </w:rPr>
              <w:t xml:space="preserve">₪ </w:t>
            </w:r>
            <w:r w:rsidRPr="00946FB5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0.814</w:t>
            </w:r>
          </w:p>
        </w:tc>
      </w:tr>
    </w:tbl>
    <w:p w:rsidR="000D095D" w:rsidRPr="00127BF9" w:rsidRDefault="000D095D" w:rsidP="00127BF9">
      <w:pPr>
        <w:ind w:left="360"/>
        <w:rPr>
          <w:rFonts w:ascii="Times New Roman" w:hAnsi="Times New Roman" w:cs="David"/>
        </w:rPr>
      </w:pPr>
    </w:p>
    <w:p w:rsidR="00FC6A70" w:rsidRPr="00127BF9" w:rsidRDefault="00FC6A70" w:rsidP="00127BF9">
      <w:pPr>
        <w:pStyle w:val="a5"/>
        <w:numPr>
          <w:ilvl w:val="0"/>
          <w:numId w:val="5"/>
        </w:numPr>
        <w:rPr>
          <w:rFonts w:cs="David"/>
          <w:b/>
          <w:bCs/>
          <w:u w:val="single"/>
          <w:rtl/>
        </w:rPr>
      </w:pPr>
      <w:r w:rsidRPr="00127BF9">
        <w:rPr>
          <w:rFonts w:cs="David" w:hint="cs"/>
          <w:b/>
          <w:bCs/>
          <w:u w:val="single"/>
          <w:rtl/>
        </w:rPr>
        <w:t>מכסות ההשתתפות נותרו ללא שינוי</w:t>
      </w:r>
      <w:r w:rsidR="0047525A">
        <w:rPr>
          <w:rFonts w:cs="David" w:hint="cs"/>
          <w:b/>
          <w:bCs/>
          <w:u w:val="single"/>
          <w:rtl/>
        </w:rPr>
        <w:t xml:space="preserve"> להלן המכסות</w:t>
      </w:r>
      <w:r w:rsidRPr="00127BF9">
        <w:rPr>
          <w:rFonts w:cs="David" w:hint="cs"/>
          <w:b/>
          <w:bCs/>
          <w:u w:val="single"/>
          <w:rtl/>
        </w:rPr>
        <w:t>:</w:t>
      </w:r>
    </w:p>
    <w:p w:rsidR="00FC6A70" w:rsidRPr="00127BF9" w:rsidRDefault="00FC6A70" w:rsidP="0047525A">
      <w:pPr>
        <w:ind w:left="360"/>
        <w:rPr>
          <w:rFonts w:cs="David"/>
          <w:rtl/>
        </w:rPr>
      </w:pPr>
      <w:r w:rsidRPr="00127BF9">
        <w:rPr>
          <w:rFonts w:cs="David" w:hint="cs"/>
          <w:rtl/>
        </w:rPr>
        <w:t>עובד</w:t>
      </w:r>
      <w:r w:rsidR="0047525A">
        <w:rPr>
          <w:rFonts w:cs="David" w:hint="cs"/>
          <w:rtl/>
        </w:rPr>
        <w:t xml:space="preserve"> </w:t>
      </w:r>
      <w:r w:rsidR="0047525A" w:rsidRPr="0047525A">
        <w:rPr>
          <w:rFonts w:cs="David" w:hint="cs"/>
          <w:b/>
          <w:bCs/>
          <w:u w:val="single"/>
          <w:rtl/>
        </w:rPr>
        <w:t>עד</w:t>
      </w:r>
      <w:r w:rsidR="0047525A">
        <w:rPr>
          <w:rFonts w:cs="David" w:hint="cs"/>
          <w:rtl/>
        </w:rPr>
        <w:t xml:space="preserve"> דרגת מנהל מחלקה </w:t>
      </w:r>
      <w:r w:rsidRPr="00127BF9">
        <w:rPr>
          <w:rFonts w:cs="David" w:hint="cs"/>
          <w:rtl/>
        </w:rPr>
        <w:t xml:space="preserve"> מכסת השתתפות</w:t>
      </w:r>
      <w:r w:rsidR="006D5D8C" w:rsidRPr="00127BF9">
        <w:rPr>
          <w:rFonts w:cs="David" w:hint="cs"/>
          <w:rtl/>
        </w:rPr>
        <w:t>:</w:t>
      </w:r>
      <w:r w:rsidRPr="00127BF9">
        <w:rPr>
          <w:rFonts w:cs="David" w:hint="cs"/>
          <w:rtl/>
        </w:rPr>
        <w:t xml:space="preserve"> 75 ₪.</w:t>
      </w:r>
    </w:p>
    <w:p w:rsidR="00FC6A70" w:rsidRPr="00127BF9" w:rsidRDefault="00FC6A70" w:rsidP="00127BF9">
      <w:pPr>
        <w:ind w:left="360"/>
        <w:rPr>
          <w:rFonts w:cs="David"/>
          <w:rtl/>
        </w:rPr>
      </w:pPr>
      <w:r w:rsidRPr="00127BF9">
        <w:rPr>
          <w:rFonts w:cs="David" w:hint="cs"/>
          <w:rtl/>
        </w:rPr>
        <w:t>מנהל מחלקה</w:t>
      </w:r>
      <w:r w:rsidR="006D5D8C" w:rsidRPr="00127BF9">
        <w:rPr>
          <w:rFonts w:cs="David" w:hint="cs"/>
          <w:rtl/>
        </w:rPr>
        <w:t>:</w:t>
      </w:r>
      <w:r w:rsidRPr="00127BF9">
        <w:rPr>
          <w:rFonts w:cs="David" w:hint="cs"/>
          <w:rtl/>
        </w:rPr>
        <w:t xml:space="preserve"> 125 ₪.</w:t>
      </w:r>
    </w:p>
    <w:p w:rsidR="00C123E6" w:rsidRDefault="00C123E6" w:rsidP="00721E89">
      <w:pPr>
        <w:pStyle w:val="a5"/>
        <w:numPr>
          <w:ilvl w:val="0"/>
          <w:numId w:val="5"/>
        </w:numPr>
        <w:rPr>
          <w:rFonts w:cs="David" w:hint="cs"/>
        </w:rPr>
      </w:pPr>
      <w:r w:rsidRPr="00127BF9">
        <w:rPr>
          <w:rFonts w:cs="David"/>
          <w:b/>
          <w:bCs/>
          <w:rtl/>
        </w:rPr>
        <w:t>סעיף 6.1</w:t>
      </w:r>
      <w:r w:rsidR="00D07DF4">
        <w:rPr>
          <w:rFonts w:cs="David" w:hint="cs"/>
          <w:b/>
          <w:bCs/>
          <w:rtl/>
        </w:rPr>
        <w:t xml:space="preserve"> </w:t>
      </w:r>
      <w:r w:rsidRPr="00127BF9">
        <w:rPr>
          <w:rFonts w:cs="David"/>
          <w:b/>
          <w:bCs/>
          <w:rtl/>
        </w:rPr>
        <w:t xml:space="preserve"> בהוראה</w:t>
      </w:r>
      <w:r w:rsidR="00D07DF4">
        <w:rPr>
          <w:rFonts w:cs="David" w:hint="cs"/>
          <w:b/>
          <w:bCs/>
          <w:rtl/>
        </w:rPr>
        <w:t xml:space="preserve"> </w:t>
      </w:r>
      <w:r w:rsidRPr="00127BF9">
        <w:rPr>
          <w:rFonts w:cs="David"/>
          <w:rtl/>
        </w:rPr>
        <w:t xml:space="preserve">– </w:t>
      </w:r>
      <w:r w:rsidR="008C0E30">
        <w:rPr>
          <w:rFonts w:cs="David" w:hint="cs"/>
          <w:rtl/>
        </w:rPr>
        <w:t xml:space="preserve">עובד חדש שטרם שויך </w:t>
      </w:r>
      <w:proofErr w:type="spellStart"/>
      <w:r w:rsidR="008C0E30">
        <w:rPr>
          <w:rFonts w:cs="David" w:hint="cs"/>
          <w:rtl/>
        </w:rPr>
        <w:t>לחשכ"ל</w:t>
      </w:r>
      <w:proofErr w:type="spellEnd"/>
      <w:r w:rsidR="008C0E30">
        <w:rPr>
          <w:rFonts w:cs="David" w:hint="cs"/>
          <w:rtl/>
        </w:rPr>
        <w:t xml:space="preserve"> לא יזוהה במערכת ההזמנות</w:t>
      </w:r>
      <w:r w:rsidR="00C978B8">
        <w:rPr>
          <w:rFonts w:cs="David" w:hint="cs"/>
          <w:rtl/>
        </w:rPr>
        <w:t>, ולא יהיה זכאי לשדרוג המכשיר.</w:t>
      </w:r>
      <w:r w:rsidR="008C0E30">
        <w:rPr>
          <w:rFonts w:cs="David" w:hint="cs"/>
          <w:rtl/>
        </w:rPr>
        <w:t xml:space="preserve"> במידה ומעוניין להצטרף</w:t>
      </w:r>
      <w:r w:rsidR="00466EA0">
        <w:rPr>
          <w:rFonts w:cs="David" w:hint="cs"/>
          <w:rtl/>
        </w:rPr>
        <w:t xml:space="preserve"> (ניוד מספר או ניפוק מספר חדש)</w:t>
      </w:r>
      <w:r w:rsidR="008C0E30">
        <w:rPr>
          <w:rFonts w:cs="David" w:hint="cs"/>
          <w:rtl/>
        </w:rPr>
        <w:t xml:space="preserve"> יש לפנות לאשת הקשר במשרד נופר אלימלך במספר </w:t>
      </w:r>
      <w:r w:rsidR="00721E89">
        <w:rPr>
          <w:rFonts w:cs="David" w:hint="cs"/>
          <w:rtl/>
        </w:rPr>
        <w:t>3961 מייל:</w:t>
      </w:r>
      <w:r w:rsidR="00721E89" w:rsidRPr="00721E89">
        <w:t xml:space="preserve"> </w:t>
      </w:r>
      <w:hyperlink r:id="rId7" w:history="1">
        <w:r w:rsidR="00721E89" w:rsidRPr="00602D66">
          <w:rPr>
            <w:rStyle w:val="Hyperlink"/>
            <w:rFonts w:cs="David"/>
          </w:rPr>
          <w:t>Nofar.Elimelech@mfa.gov.il</w:t>
        </w:r>
      </w:hyperlink>
      <w:r w:rsidR="00721E89">
        <w:rPr>
          <w:rFonts w:cs="David" w:hint="cs"/>
          <w:rtl/>
        </w:rPr>
        <w:t>.</w:t>
      </w:r>
    </w:p>
    <w:p w:rsidR="00C123E6" w:rsidRDefault="00C123E6" w:rsidP="00104A4C">
      <w:pPr>
        <w:ind w:left="360"/>
        <w:rPr>
          <w:rFonts w:cs="David"/>
          <w:b/>
          <w:bCs/>
          <w:rtl/>
        </w:rPr>
      </w:pPr>
      <w:r w:rsidRPr="00127BF9">
        <w:rPr>
          <w:rFonts w:cs="David"/>
          <w:b/>
          <w:bCs/>
          <w:rtl/>
        </w:rPr>
        <w:t>סעיף 9.3 -</w:t>
      </w:r>
      <w:r w:rsidRPr="00127BF9">
        <w:rPr>
          <w:rFonts w:cs="David"/>
          <w:rtl/>
        </w:rPr>
        <w:t xml:space="preserve"> מכשירי ליסינג שניתנו במכרז הקודם יש להחזירם </w:t>
      </w:r>
      <w:r w:rsidR="00104A4C">
        <w:rPr>
          <w:rFonts w:cs="David"/>
          <w:u w:val="single"/>
          <w:rtl/>
        </w:rPr>
        <w:t>לחב' פלאפון</w:t>
      </w:r>
      <w:r w:rsidR="00D07DF4" w:rsidRPr="00D07DF4">
        <w:rPr>
          <w:rFonts w:cs="David" w:hint="cs"/>
          <w:rtl/>
        </w:rPr>
        <w:t xml:space="preserve"> </w:t>
      </w:r>
      <w:r w:rsidR="00104A4C" w:rsidRPr="00D07DF4">
        <w:rPr>
          <w:rFonts w:cs="David" w:hint="cs"/>
          <w:rtl/>
        </w:rPr>
        <w:t xml:space="preserve"> </w:t>
      </w:r>
      <w:r w:rsidR="00104A4C">
        <w:rPr>
          <w:rFonts w:cs="David" w:hint="cs"/>
          <w:rtl/>
        </w:rPr>
        <w:t>במעמד קבלת המכשיר החדש</w:t>
      </w:r>
      <w:r w:rsidRPr="00127BF9">
        <w:rPr>
          <w:rFonts w:cs="David"/>
          <w:rtl/>
        </w:rPr>
        <w:t xml:space="preserve">. </w:t>
      </w:r>
      <w:bookmarkStart w:id="0" w:name="_GoBack"/>
      <w:bookmarkEnd w:id="0"/>
    </w:p>
    <w:p w:rsidR="00E86DA5" w:rsidRDefault="00611375" w:rsidP="00127BF9">
      <w:pPr>
        <w:pStyle w:val="a5"/>
        <w:numPr>
          <w:ilvl w:val="0"/>
          <w:numId w:val="5"/>
        </w:numPr>
        <w:rPr>
          <w:rFonts w:cs="David"/>
        </w:rPr>
      </w:pPr>
      <w:r>
        <w:rPr>
          <w:rFonts w:cs="David" w:hint="cs"/>
          <w:b/>
          <w:bCs/>
          <w:color w:val="FF0000"/>
          <w:u w:val="single"/>
          <w:rtl/>
        </w:rPr>
        <w:t>לשימת</w:t>
      </w:r>
      <w:r w:rsidR="00C123E6" w:rsidRPr="00127BF9">
        <w:rPr>
          <w:rFonts w:cs="David"/>
          <w:b/>
          <w:bCs/>
          <w:color w:val="FF0000"/>
          <w:u w:val="single"/>
          <w:rtl/>
        </w:rPr>
        <w:t xml:space="preserve"> לב –</w:t>
      </w:r>
      <w:r w:rsidR="00C123E6" w:rsidRPr="00127BF9">
        <w:rPr>
          <w:rFonts w:cs="David"/>
          <w:color w:val="FF0000"/>
          <w:rtl/>
        </w:rPr>
        <w:t xml:space="preserve"> </w:t>
      </w:r>
      <w:r w:rsidR="00C123E6" w:rsidRPr="00127BF9">
        <w:rPr>
          <w:rFonts w:cs="David"/>
          <w:rtl/>
        </w:rPr>
        <w:t xml:space="preserve">הזמנת מכשיר תתבצע אך ורק במערכת הזמנות ייעודית אשר תופעל באמצעות הקישור הבא בלבד: </w:t>
      </w:r>
      <w:hyperlink r:id="rId8" w:history="1">
        <w:r w:rsidR="00C123E6" w:rsidRPr="00127BF9">
          <w:rPr>
            <w:rStyle w:val="Hyperlink"/>
            <w:rFonts w:cs="David"/>
          </w:rPr>
          <w:t>https://mr-cell.co.il/cell2016/</w:t>
        </w:r>
      </w:hyperlink>
      <w:r w:rsidR="00C123E6" w:rsidRPr="00127BF9">
        <w:rPr>
          <w:rFonts w:cs="David" w:hint="cs"/>
          <w:rtl/>
        </w:rPr>
        <w:t xml:space="preserve"> - </w:t>
      </w:r>
      <w:r w:rsidR="00E677D4">
        <w:rPr>
          <w:rFonts w:cs="David" w:hint="cs"/>
          <w:rtl/>
        </w:rPr>
        <w:t xml:space="preserve"> על העובד/ת להיכנס לקישור ולפעול  לפי ההנחיות לבחירת המכשיר המבוקש מהרשימות המצורפות</w:t>
      </w:r>
      <w:r w:rsidR="00E86DA5">
        <w:rPr>
          <w:rFonts w:cs="David" w:hint="cs"/>
          <w:rtl/>
        </w:rPr>
        <w:t>.</w:t>
      </w:r>
    </w:p>
    <w:p w:rsidR="001B55C3" w:rsidRPr="00E86DA5" w:rsidRDefault="00611375" w:rsidP="00611375">
      <w:pPr>
        <w:ind w:left="720"/>
        <w:rPr>
          <w:rFonts w:cs="David"/>
        </w:rPr>
      </w:pPr>
      <w:r>
        <w:rPr>
          <w:rFonts w:cs="David" w:hint="cs"/>
          <w:rtl/>
        </w:rPr>
        <w:t>לנוחיותכם</w:t>
      </w:r>
      <w:r w:rsidR="00D07DF4">
        <w:rPr>
          <w:rFonts w:cs="David" w:hint="cs"/>
          <w:rtl/>
        </w:rPr>
        <w:t>,</w:t>
      </w:r>
      <w:r w:rsidR="00E86DA5" w:rsidRPr="00E86DA5">
        <w:rPr>
          <w:rFonts w:cs="David" w:hint="cs"/>
          <w:rtl/>
        </w:rPr>
        <w:t xml:space="preserve"> מצורף</w:t>
      </w:r>
      <w:r w:rsidR="00C123E6" w:rsidRPr="00E86DA5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מצגת</w:t>
      </w:r>
      <w:r w:rsidR="00C123E6" w:rsidRPr="00E86DA5">
        <w:rPr>
          <w:rFonts w:cs="David" w:hint="cs"/>
          <w:rtl/>
        </w:rPr>
        <w:t xml:space="preserve"> הסבר כיצד להשתמש במערכת.</w:t>
      </w:r>
    </w:p>
    <w:p w:rsidR="0037252F" w:rsidRPr="0037252F" w:rsidRDefault="0037252F" w:rsidP="0037252F">
      <w:pPr>
        <w:ind w:left="360"/>
        <w:rPr>
          <w:rFonts w:cs="David"/>
        </w:rPr>
      </w:pPr>
    </w:p>
    <w:p w:rsidR="001B55C3" w:rsidRPr="001B55C3" w:rsidRDefault="001B55C3" w:rsidP="001B55C3">
      <w:pPr>
        <w:pStyle w:val="a5"/>
        <w:numPr>
          <w:ilvl w:val="0"/>
          <w:numId w:val="5"/>
        </w:numPr>
        <w:spacing w:line="360" w:lineRule="auto"/>
        <w:ind w:left="714" w:hanging="357"/>
        <w:rPr>
          <w:rFonts w:cs="David"/>
          <w:sz w:val="28"/>
          <w:szCs w:val="28"/>
        </w:rPr>
      </w:pPr>
      <w:r w:rsidRPr="001B55C3">
        <w:rPr>
          <w:rFonts w:cs="David" w:hint="cs"/>
          <w:b/>
          <w:bCs/>
          <w:sz w:val="28"/>
          <w:szCs w:val="28"/>
          <w:u w:val="single"/>
          <w:rtl/>
        </w:rPr>
        <w:t xml:space="preserve">נא לקרוא בעיון רב את הוראת השעה ולפעול בהתאם לכתוב.  </w:t>
      </w:r>
    </w:p>
    <w:p w:rsidR="00FA0CFD" w:rsidRPr="00F447E1" w:rsidRDefault="00FA0CFD" w:rsidP="00127BF9">
      <w:pPr>
        <w:ind w:left="360"/>
        <w:rPr>
          <w:rFonts w:cs="David"/>
        </w:rPr>
      </w:pPr>
    </w:p>
    <w:p w:rsidR="00FA0CFD" w:rsidRPr="00127BF9" w:rsidRDefault="00FA0CFD" w:rsidP="00127BF9">
      <w:pPr>
        <w:ind w:left="360"/>
        <w:rPr>
          <w:rFonts w:cs="David"/>
          <w:rtl/>
        </w:rPr>
      </w:pPr>
      <w:r w:rsidRPr="00127BF9">
        <w:rPr>
          <w:rFonts w:cs="David"/>
          <w:rtl/>
        </w:rPr>
        <w:lastRenderedPageBreak/>
        <w:t>שדרוג נעים ומוצלח</w:t>
      </w:r>
      <w:r w:rsidR="0037252F">
        <w:rPr>
          <w:rFonts w:cs="David"/>
          <w:rtl/>
        </w:rPr>
        <w:t xml:space="preserve"> לכל העובדי</w:t>
      </w:r>
      <w:r w:rsidR="0037252F">
        <w:rPr>
          <w:rFonts w:cs="David" w:hint="cs"/>
          <w:rtl/>
        </w:rPr>
        <w:t>ם.</w:t>
      </w:r>
    </w:p>
    <w:p w:rsidR="00FA0CFD" w:rsidRPr="00F447E1" w:rsidRDefault="00FA0CFD" w:rsidP="00127BF9">
      <w:pPr>
        <w:ind w:left="360"/>
        <w:rPr>
          <w:rFonts w:cs="David"/>
          <w:rtl/>
        </w:rPr>
      </w:pPr>
    </w:p>
    <w:p w:rsidR="00FA0CFD" w:rsidRPr="00127BF9" w:rsidRDefault="00FA0CFD" w:rsidP="00127BF9">
      <w:pPr>
        <w:ind w:left="360"/>
        <w:rPr>
          <w:rFonts w:cs="David"/>
          <w:b/>
          <w:bCs/>
          <w:rtl/>
        </w:rPr>
      </w:pPr>
      <w:r w:rsidRPr="00127BF9">
        <w:rPr>
          <w:rFonts w:cs="David"/>
          <w:b/>
          <w:bCs/>
          <w:rtl/>
        </w:rPr>
        <w:t>בברכה,</w:t>
      </w:r>
    </w:p>
    <w:p w:rsidR="00FA0CFD" w:rsidRPr="00127BF9" w:rsidRDefault="00FA0CFD" w:rsidP="00127BF9">
      <w:pPr>
        <w:ind w:left="360"/>
        <w:rPr>
          <w:rFonts w:cs="David"/>
          <w:b/>
          <w:bCs/>
          <w:rtl/>
        </w:rPr>
      </w:pPr>
      <w:r w:rsidRPr="00127BF9">
        <w:rPr>
          <w:rFonts w:cs="David" w:hint="cs"/>
          <w:b/>
          <w:bCs/>
          <w:rtl/>
        </w:rPr>
        <w:t xml:space="preserve">אמנון ישראל </w:t>
      </w:r>
    </w:p>
    <w:p w:rsidR="00FA0CFD" w:rsidRPr="00127BF9" w:rsidRDefault="00FA0CFD" w:rsidP="00127BF9">
      <w:pPr>
        <w:ind w:left="360"/>
        <w:rPr>
          <w:rFonts w:cs="David"/>
          <w:b/>
          <w:bCs/>
          <w:rtl/>
        </w:rPr>
      </w:pPr>
      <w:r w:rsidRPr="00127BF9">
        <w:rPr>
          <w:rFonts w:cs="David"/>
          <w:b/>
          <w:bCs/>
          <w:rtl/>
        </w:rPr>
        <w:t xml:space="preserve">מנהלת </w:t>
      </w:r>
      <w:r w:rsidRPr="00127BF9">
        <w:rPr>
          <w:rFonts w:cs="David" w:hint="cs"/>
          <w:b/>
          <w:bCs/>
          <w:rtl/>
        </w:rPr>
        <w:t xml:space="preserve">מחלקת </w:t>
      </w:r>
      <w:proofErr w:type="spellStart"/>
      <w:r w:rsidRPr="00127BF9">
        <w:rPr>
          <w:rFonts w:cs="David" w:hint="cs"/>
          <w:b/>
          <w:bCs/>
          <w:rtl/>
        </w:rPr>
        <w:t>בנא"מ</w:t>
      </w:r>
      <w:proofErr w:type="spellEnd"/>
      <w:r w:rsidRPr="00127BF9">
        <w:rPr>
          <w:rFonts w:cs="David" w:hint="cs"/>
          <w:b/>
          <w:bCs/>
          <w:rtl/>
        </w:rPr>
        <w:t xml:space="preserve"> </w:t>
      </w:r>
    </w:p>
    <w:p w:rsidR="00FA0CFD" w:rsidRPr="00F447E1" w:rsidRDefault="00FA0CFD" w:rsidP="00127BF9">
      <w:pPr>
        <w:ind w:left="360"/>
        <w:rPr>
          <w:rFonts w:cs="David"/>
          <w:rtl/>
        </w:rPr>
      </w:pPr>
    </w:p>
    <w:p w:rsidR="00C123E6" w:rsidRPr="00F447E1" w:rsidRDefault="00C123E6" w:rsidP="00127BF9">
      <w:pPr>
        <w:ind w:left="360"/>
        <w:rPr>
          <w:rFonts w:cs="David"/>
          <w:b/>
          <w:bCs/>
          <w:rtl/>
        </w:rPr>
      </w:pPr>
    </w:p>
    <w:p w:rsidR="00B80281" w:rsidRPr="00F447E1" w:rsidRDefault="00B80281" w:rsidP="00127BF9">
      <w:pPr>
        <w:ind w:left="360"/>
        <w:rPr>
          <w:rFonts w:cs="David"/>
        </w:rPr>
      </w:pPr>
    </w:p>
    <w:p w:rsidR="006D13BB" w:rsidRPr="00F447E1" w:rsidRDefault="006D13BB" w:rsidP="00127BF9">
      <w:pPr>
        <w:rPr>
          <w:rFonts w:cs="David"/>
        </w:rPr>
      </w:pPr>
    </w:p>
    <w:p w:rsidR="00F447E1" w:rsidRPr="00F447E1" w:rsidRDefault="00F447E1" w:rsidP="00127BF9">
      <w:pPr>
        <w:rPr>
          <w:rFonts w:cs="David"/>
        </w:rPr>
      </w:pPr>
    </w:p>
    <w:p w:rsidR="00F447E1" w:rsidRPr="00F447E1" w:rsidRDefault="00F447E1" w:rsidP="00127BF9">
      <w:pPr>
        <w:rPr>
          <w:rFonts w:cs="David"/>
        </w:rPr>
      </w:pPr>
    </w:p>
    <w:sectPr w:rsidR="00F447E1" w:rsidRPr="00F447E1" w:rsidSect="00AE017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D17"/>
    <w:multiLevelType w:val="hybridMultilevel"/>
    <w:tmpl w:val="C0E82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A2B8B"/>
    <w:multiLevelType w:val="hybridMultilevel"/>
    <w:tmpl w:val="79F2B1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1270A46"/>
    <w:multiLevelType w:val="hybridMultilevel"/>
    <w:tmpl w:val="87207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06785"/>
    <w:multiLevelType w:val="hybridMultilevel"/>
    <w:tmpl w:val="6F488A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5965A7"/>
    <w:multiLevelType w:val="multilevel"/>
    <w:tmpl w:val="62FCE5C0"/>
    <w:lvl w:ilvl="0">
      <w:start w:val="1"/>
      <w:numFmt w:val="decimal"/>
      <w:pStyle w:val="21111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lang w:val="en-US"/>
      </w:rPr>
    </w:lvl>
    <w:lvl w:ilvl="1">
      <w:start w:val="1"/>
      <w:numFmt w:val="decimal"/>
      <w:pStyle w:val="a"/>
      <w:lvlText w:val="%1.%2."/>
      <w:lvlJc w:val="left"/>
      <w:pPr>
        <w:tabs>
          <w:tab w:val="num" w:pos="1163"/>
        </w:tabs>
        <w:ind w:left="1163" w:hanging="596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olor w:val="auto"/>
        <w:lang w:val="x-none"/>
      </w:rPr>
    </w:lvl>
    <w:lvl w:ilvl="4">
      <w:start w:val="1"/>
      <w:numFmt w:val="decimal"/>
      <w:pStyle w:val="211111"/>
      <w:lvlText w:val="%1.%2.%3.%4.%5."/>
      <w:lvlJc w:val="left"/>
      <w:pPr>
        <w:tabs>
          <w:tab w:val="num" w:pos="5386"/>
        </w:tabs>
        <w:ind w:left="5386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75CE2FCC"/>
    <w:multiLevelType w:val="hybridMultilevel"/>
    <w:tmpl w:val="979CE958"/>
    <w:lvl w:ilvl="0" w:tplc="7A36E3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BB"/>
    <w:rsid w:val="000B0319"/>
    <w:rsid w:val="000D095D"/>
    <w:rsid w:val="00104A4C"/>
    <w:rsid w:val="00127BF9"/>
    <w:rsid w:val="001B55C3"/>
    <w:rsid w:val="002E0F10"/>
    <w:rsid w:val="0037252F"/>
    <w:rsid w:val="00466EA0"/>
    <w:rsid w:val="0047525A"/>
    <w:rsid w:val="00611375"/>
    <w:rsid w:val="006B0B72"/>
    <w:rsid w:val="006D13BB"/>
    <w:rsid w:val="006D5D8C"/>
    <w:rsid w:val="00720DF0"/>
    <w:rsid w:val="00721E89"/>
    <w:rsid w:val="008579AF"/>
    <w:rsid w:val="008C0E30"/>
    <w:rsid w:val="00946FB5"/>
    <w:rsid w:val="00AE0175"/>
    <w:rsid w:val="00B80281"/>
    <w:rsid w:val="00BA0B30"/>
    <w:rsid w:val="00C123E6"/>
    <w:rsid w:val="00C978B8"/>
    <w:rsid w:val="00D07DF4"/>
    <w:rsid w:val="00E03199"/>
    <w:rsid w:val="00E677D4"/>
    <w:rsid w:val="00E86DA5"/>
    <w:rsid w:val="00F447E1"/>
    <w:rsid w:val="00F935EA"/>
    <w:rsid w:val="00FA0CFD"/>
    <w:rsid w:val="00FC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bidi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טקסט סעיף תו תו תו תו"/>
    <w:basedOn w:val="a0"/>
    <w:link w:val="a4"/>
    <w:uiPriority w:val="99"/>
    <w:rsid w:val="006D13BB"/>
    <w:pPr>
      <w:numPr>
        <w:ilvl w:val="1"/>
        <w:numId w:val="1"/>
      </w:numPr>
      <w:spacing w:after="0" w:line="36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4">
    <w:name w:val="טקסט סעיף תו תו תו תו תו"/>
    <w:link w:val="a"/>
    <w:uiPriority w:val="99"/>
    <w:rsid w:val="006D13BB"/>
    <w:rPr>
      <w:rFonts w:ascii="Arial" w:eastAsia="Times New Roman" w:hAnsi="Arial" w:cs="Times New Roman"/>
      <w:lang w:val="x-none" w:eastAsia="x-none"/>
    </w:rPr>
  </w:style>
  <w:style w:type="paragraph" w:customStyle="1" w:styleId="211111">
    <w:name w:val="תת סעיף2 1.1.1.1.1"/>
    <w:basedOn w:val="a0"/>
    <w:uiPriority w:val="99"/>
    <w:rsid w:val="006D13BB"/>
    <w:pPr>
      <w:numPr>
        <w:ilvl w:val="4"/>
        <w:numId w:val="1"/>
      </w:numPr>
      <w:spacing w:after="0" w:line="360" w:lineRule="auto"/>
      <w:jc w:val="both"/>
    </w:pPr>
    <w:rPr>
      <w:rFonts w:ascii="Times New Roman" w:eastAsia="Times New Roman" w:hAnsi="Times New Roman" w:cs="Arial"/>
    </w:rPr>
  </w:style>
  <w:style w:type="paragraph" w:styleId="a5">
    <w:name w:val="List Paragraph"/>
    <w:basedOn w:val="a0"/>
    <w:uiPriority w:val="34"/>
    <w:qFormat/>
    <w:rsid w:val="006D5D8C"/>
    <w:pPr>
      <w:ind w:left="720"/>
      <w:contextualSpacing/>
    </w:pPr>
  </w:style>
  <w:style w:type="character" w:styleId="Hyperlink">
    <w:name w:val="Hyperlink"/>
    <w:basedOn w:val="a1"/>
    <w:uiPriority w:val="99"/>
    <w:rsid w:val="00C123E6"/>
    <w:rPr>
      <w:b/>
      <w:i/>
      <w:color w:val="3464BA"/>
      <w:u w:val="dotted" w:color="3464BA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bidi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טקסט סעיף תו תו תו תו"/>
    <w:basedOn w:val="a0"/>
    <w:link w:val="a4"/>
    <w:uiPriority w:val="99"/>
    <w:rsid w:val="006D13BB"/>
    <w:pPr>
      <w:numPr>
        <w:ilvl w:val="1"/>
        <w:numId w:val="1"/>
      </w:numPr>
      <w:spacing w:after="0" w:line="36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4">
    <w:name w:val="טקסט סעיף תו תו תו תו תו"/>
    <w:link w:val="a"/>
    <w:uiPriority w:val="99"/>
    <w:rsid w:val="006D13BB"/>
    <w:rPr>
      <w:rFonts w:ascii="Arial" w:eastAsia="Times New Roman" w:hAnsi="Arial" w:cs="Times New Roman"/>
      <w:lang w:val="x-none" w:eastAsia="x-none"/>
    </w:rPr>
  </w:style>
  <w:style w:type="paragraph" w:customStyle="1" w:styleId="211111">
    <w:name w:val="תת סעיף2 1.1.1.1.1"/>
    <w:basedOn w:val="a0"/>
    <w:uiPriority w:val="99"/>
    <w:rsid w:val="006D13BB"/>
    <w:pPr>
      <w:numPr>
        <w:ilvl w:val="4"/>
        <w:numId w:val="1"/>
      </w:numPr>
      <w:spacing w:after="0" w:line="360" w:lineRule="auto"/>
      <w:jc w:val="both"/>
    </w:pPr>
    <w:rPr>
      <w:rFonts w:ascii="Times New Roman" w:eastAsia="Times New Roman" w:hAnsi="Times New Roman" w:cs="Arial"/>
    </w:rPr>
  </w:style>
  <w:style w:type="paragraph" w:styleId="a5">
    <w:name w:val="List Paragraph"/>
    <w:basedOn w:val="a0"/>
    <w:uiPriority w:val="34"/>
    <w:qFormat/>
    <w:rsid w:val="006D5D8C"/>
    <w:pPr>
      <w:ind w:left="720"/>
      <w:contextualSpacing/>
    </w:pPr>
  </w:style>
  <w:style w:type="character" w:styleId="Hyperlink">
    <w:name w:val="Hyperlink"/>
    <w:basedOn w:val="a1"/>
    <w:uiPriority w:val="99"/>
    <w:rsid w:val="00C123E6"/>
    <w:rPr>
      <w:b/>
      <w:i/>
      <w:color w:val="3464BA"/>
      <w:u w:val="dotted" w:color="3464BA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-cell.co.il/cell2016/" TargetMode="External"/><Relationship Id="rId3" Type="http://schemas.openxmlformats.org/officeDocument/2006/relationships/styles" Target="styles.xml"/><Relationship Id="rId7" Type="http://schemas.openxmlformats.org/officeDocument/2006/relationships/hyperlink" Target="mailto:Nofar.Elimelech@mfa.gov.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2BFFE-B315-4B30-A346-188DF6D3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462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Mofa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48</cp:revision>
  <cp:lastPrinted>2016-11-29T07:54:00Z</cp:lastPrinted>
  <dcterms:created xsi:type="dcterms:W3CDTF">2016-11-29T06:32:00Z</dcterms:created>
  <dcterms:modified xsi:type="dcterms:W3CDTF">2016-11-29T12:35:00Z</dcterms:modified>
</cp:coreProperties>
</file>