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B2" w:rsidRDefault="00D80945" w:rsidP="00D3134C">
      <w:pPr>
        <w:tabs>
          <w:tab w:val="left" w:pos="251"/>
          <w:tab w:val="left" w:pos="6056"/>
        </w:tabs>
        <w:spacing w:line="360" w:lineRule="auto"/>
        <w:jc w:val="center"/>
        <w:rPr>
          <w:rFonts w:cs="David"/>
          <w:sz w:val="28"/>
          <w:szCs w:val="28"/>
          <w:rtl/>
        </w:rPr>
      </w:pPr>
      <w:bookmarkStart w:id="0" w:name="_GoBack"/>
      <w:bookmarkEnd w:id="0"/>
      <w:r w:rsidRPr="00D3134C">
        <w:rPr>
          <w:rFonts w:cs="David" w:hint="cs"/>
          <w:sz w:val="28"/>
          <w:szCs w:val="28"/>
          <w:rtl/>
        </w:rPr>
        <w:t xml:space="preserve">המכללה </w:t>
      </w:r>
      <w:r w:rsidR="00D3134C" w:rsidRPr="00D3134C">
        <w:rPr>
          <w:rFonts w:cs="David" w:hint="cs"/>
          <w:sz w:val="28"/>
          <w:szCs w:val="28"/>
          <w:rtl/>
        </w:rPr>
        <w:t xml:space="preserve">לביטחון לאומי, </w:t>
      </w:r>
    </w:p>
    <w:p w:rsidR="00C96AB2" w:rsidRDefault="00C96AB2" w:rsidP="00D3134C">
      <w:pPr>
        <w:tabs>
          <w:tab w:val="left" w:pos="251"/>
          <w:tab w:val="left" w:pos="6056"/>
        </w:tabs>
        <w:spacing w:line="360" w:lineRule="auto"/>
        <w:jc w:val="center"/>
        <w:rPr>
          <w:rFonts w:cs="David"/>
          <w:sz w:val="28"/>
          <w:szCs w:val="28"/>
          <w:rtl/>
        </w:rPr>
      </w:pPr>
    </w:p>
    <w:p w:rsidR="00C96AB2" w:rsidRDefault="00C96AB2" w:rsidP="00D3134C">
      <w:pPr>
        <w:tabs>
          <w:tab w:val="left" w:pos="251"/>
          <w:tab w:val="left" w:pos="6056"/>
        </w:tabs>
        <w:spacing w:line="360" w:lineRule="auto"/>
        <w:jc w:val="center"/>
        <w:rPr>
          <w:rFonts w:cs="David"/>
          <w:sz w:val="28"/>
          <w:szCs w:val="28"/>
          <w:rtl/>
        </w:rPr>
      </w:pPr>
    </w:p>
    <w:p w:rsidR="00C96AB2" w:rsidRDefault="00C96AB2" w:rsidP="00D3134C">
      <w:pPr>
        <w:tabs>
          <w:tab w:val="left" w:pos="251"/>
          <w:tab w:val="left" w:pos="6056"/>
        </w:tabs>
        <w:spacing w:line="360" w:lineRule="auto"/>
        <w:jc w:val="center"/>
        <w:rPr>
          <w:rFonts w:cs="David"/>
          <w:sz w:val="28"/>
          <w:szCs w:val="28"/>
          <w:rtl/>
        </w:rPr>
      </w:pPr>
    </w:p>
    <w:p w:rsidR="00C96AB2" w:rsidRDefault="00C96AB2" w:rsidP="00D3134C">
      <w:pPr>
        <w:tabs>
          <w:tab w:val="left" w:pos="251"/>
          <w:tab w:val="left" w:pos="6056"/>
        </w:tabs>
        <w:spacing w:line="360" w:lineRule="auto"/>
        <w:jc w:val="center"/>
        <w:rPr>
          <w:rFonts w:cs="David"/>
          <w:sz w:val="28"/>
          <w:szCs w:val="28"/>
          <w:rtl/>
        </w:rPr>
      </w:pPr>
    </w:p>
    <w:p w:rsidR="00C96AB2" w:rsidRDefault="00C96AB2" w:rsidP="00D3134C">
      <w:pPr>
        <w:tabs>
          <w:tab w:val="left" w:pos="251"/>
          <w:tab w:val="left" w:pos="6056"/>
        </w:tabs>
        <w:spacing w:line="360" w:lineRule="auto"/>
        <w:jc w:val="center"/>
        <w:rPr>
          <w:rFonts w:cs="David"/>
          <w:sz w:val="28"/>
          <w:szCs w:val="28"/>
          <w:rtl/>
        </w:rPr>
      </w:pPr>
    </w:p>
    <w:p w:rsidR="00C96AB2" w:rsidRDefault="00C96AB2" w:rsidP="00D3134C">
      <w:pPr>
        <w:tabs>
          <w:tab w:val="left" w:pos="251"/>
          <w:tab w:val="left" w:pos="6056"/>
        </w:tabs>
        <w:spacing w:line="360" w:lineRule="auto"/>
        <w:jc w:val="center"/>
        <w:rPr>
          <w:rFonts w:cs="David"/>
          <w:sz w:val="28"/>
          <w:szCs w:val="28"/>
          <w:rtl/>
        </w:rPr>
      </w:pPr>
    </w:p>
    <w:p w:rsidR="00C96AB2" w:rsidRDefault="00C96AB2" w:rsidP="00D3134C">
      <w:pPr>
        <w:tabs>
          <w:tab w:val="left" w:pos="251"/>
          <w:tab w:val="left" w:pos="6056"/>
        </w:tabs>
        <w:spacing w:line="360" w:lineRule="auto"/>
        <w:jc w:val="center"/>
        <w:rPr>
          <w:rFonts w:cs="David"/>
          <w:sz w:val="28"/>
          <w:szCs w:val="28"/>
          <w:rtl/>
        </w:rPr>
      </w:pPr>
    </w:p>
    <w:p w:rsidR="00D80945" w:rsidRPr="00D3134C" w:rsidRDefault="00D3134C" w:rsidP="00D3134C">
      <w:pPr>
        <w:tabs>
          <w:tab w:val="left" w:pos="251"/>
          <w:tab w:val="left" w:pos="6056"/>
        </w:tabs>
        <w:spacing w:line="360" w:lineRule="auto"/>
        <w:jc w:val="center"/>
        <w:rPr>
          <w:rFonts w:cs="David"/>
          <w:b/>
          <w:bCs/>
          <w:sz w:val="28"/>
          <w:szCs w:val="28"/>
        </w:rPr>
      </w:pPr>
      <w:r w:rsidRPr="00D3134C">
        <w:rPr>
          <w:rFonts w:cs="David" w:hint="cs"/>
          <w:sz w:val="28"/>
          <w:szCs w:val="28"/>
          <w:rtl/>
        </w:rPr>
        <w:t>עבודה שנתית</w:t>
      </w:r>
    </w:p>
    <w:p w:rsidR="00C149EB" w:rsidRPr="00FC5821" w:rsidRDefault="00C149EB" w:rsidP="00FC5821">
      <w:pPr>
        <w:tabs>
          <w:tab w:val="left" w:pos="251"/>
          <w:tab w:val="left" w:pos="6056"/>
        </w:tabs>
        <w:spacing w:line="360" w:lineRule="auto"/>
        <w:rPr>
          <w:rFonts w:cs="David"/>
          <w:b/>
          <w:bCs/>
          <w:sz w:val="28"/>
          <w:szCs w:val="28"/>
          <w:rtl/>
        </w:rPr>
      </w:pPr>
    </w:p>
    <w:p w:rsidR="00C149EB" w:rsidRPr="00FC5821" w:rsidRDefault="00C149EB" w:rsidP="00FC5821">
      <w:pPr>
        <w:spacing w:line="360" w:lineRule="auto"/>
        <w:rPr>
          <w:rFonts w:cs="David"/>
          <w:b/>
          <w:bCs/>
          <w:sz w:val="28"/>
          <w:szCs w:val="28"/>
        </w:rPr>
      </w:pPr>
    </w:p>
    <w:p w:rsidR="00D3134C" w:rsidRDefault="00D3134C" w:rsidP="00FC5821">
      <w:pPr>
        <w:spacing w:line="360" w:lineRule="auto"/>
        <w:jc w:val="center"/>
        <w:rPr>
          <w:rFonts w:cs="David"/>
          <w:color w:val="FF0000"/>
          <w:sz w:val="28"/>
          <w:szCs w:val="28"/>
          <w:rtl/>
        </w:rPr>
      </w:pPr>
    </w:p>
    <w:p w:rsidR="002471C5" w:rsidRPr="0032086A" w:rsidRDefault="002471C5" w:rsidP="00FC5821">
      <w:pPr>
        <w:spacing w:line="360" w:lineRule="auto"/>
        <w:jc w:val="center"/>
        <w:rPr>
          <w:rFonts w:cs="David"/>
          <w:b/>
          <w:bCs/>
          <w:sz w:val="36"/>
          <w:szCs w:val="36"/>
          <w:rtl/>
        </w:rPr>
      </w:pPr>
      <w:r w:rsidRPr="0032086A">
        <w:rPr>
          <w:rFonts w:cs="David" w:hint="cs"/>
          <w:b/>
          <w:bCs/>
          <w:sz w:val="36"/>
          <w:szCs w:val="36"/>
          <w:rtl/>
        </w:rPr>
        <w:t>"המלחמה על התודעה</w:t>
      </w:r>
      <w:r w:rsidR="006955B5" w:rsidRPr="0032086A">
        <w:rPr>
          <w:rFonts w:cs="David" w:hint="cs"/>
          <w:b/>
          <w:bCs/>
          <w:sz w:val="36"/>
          <w:szCs w:val="36"/>
          <w:rtl/>
        </w:rPr>
        <w:t xml:space="preserve"> בהקשרי הלגיטימציה</w:t>
      </w:r>
      <w:r w:rsidRPr="0032086A">
        <w:rPr>
          <w:rFonts w:cs="David" w:hint="cs"/>
          <w:b/>
          <w:bCs/>
          <w:sz w:val="36"/>
          <w:szCs w:val="36"/>
          <w:rtl/>
        </w:rPr>
        <w:t>"</w:t>
      </w:r>
    </w:p>
    <w:p w:rsidR="00B63120" w:rsidRPr="0032086A" w:rsidRDefault="002471C5" w:rsidP="00FC5821">
      <w:pPr>
        <w:spacing w:line="360" w:lineRule="auto"/>
        <w:jc w:val="center"/>
        <w:rPr>
          <w:rFonts w:cs="David"/>
          <w:sz w:val="32"/>
          <w:szCs w:val="32"/>
          <w:rtl/>
        </w:rPr>
      </w:pPr>
      <w:r w:rsidRPr="0032086A">
        <w:rPr>
          <w:rFonts w:cs="David" w:hint="cs"/>
          <w:sz w:val="32"/>
          <w:szCs w:val="32"/>
          <w:rtl/>
        </w:rPr>
        <w:t xml:space="preserve">התמודדות צה"ל עם </w:t>
      </w:r>
      <w:r w:rsidR="00570F9B" w:rsidRPr="0032086A">
        <w:rPr>
          <w:rFonts w:cs="David" w:hint="cs"/>
          <w:sz w:val="32"/>
          <w:szCs w:val="32"/>
          <w:rtl/>
        </w:rPr>
        <w:t>הצורך ב</w:t>
      </w:r>
      <w:r w:rsidRPr="0032086A">
        <w:rPr>
          <w:rFonts w:cs="David" w:hint="cs"/>
          <w:sz w:val="32"/>
          <w:szCs w:val="32"/>
          <w:rtl/>
        </w:rPr>
        <w:t xml:space="preserve">לגיטימציה </w:t>
      </w:r>
      <w:r w:rsidR="00570F9B" w:rsidRPr="0032086A">
        <w:rPr>
          <w:rFonts w:cs="David" w:hint="cs"/>
          <w:sz w:val="32"/>
          <w:szCs w:val="32"/>
          <w:rtl/>
        </w:rPr>
        <w:t xml:space="preserve"> וההשלכות על הדרג הטקטי</w:t>
      </w:r>
    </w:p>
    <w:p w:rsidR="00C149EB" w:rsidRPr="00FC5821" w:rsidRDefault="009F310F" w:rsidP="00FC5821">
      <w:pPr>
        <w:tabs>
          <w:tab w:val="left" w:pos="1704"/>
        </w:tabs>
        <w:spacing w:line="360" w:lineRule="auto"/>
        <w:rPr>
          <w:rFonts w:cs="David"/>
          <w:sz w:val="28"/>
          <w:szCs w:val="28"/>
        </w:rPr>
      </w:pPr>
      <w:r w:rsidRPr="00FC5821">
        <w:rPr>
          <w:rFonts w:cs="David"/>
          <w:sz w:val="28"/>
          <w:szCs w:val="28"/>
          <w:rtl/>
        </w:rPr>
        <w:tab/>
      </w:r>
    </w:p>
    <w:p w:rsidR="00C149EB" w:rsidRPr="00FC5821" w:rsidRDefault="00C149EB" w:rsidP="00FC5821">
      <w:pPr>
        <w:spacing w:line="360" w:lineRule="auto"/>
        <w:jc w:val="center"/>
        <w:rPr>
          <w:rFonts w:cs="David"/>
          <w:sz w:val="28"/>
          <w:szCs w:val="28"/>
        </w:rPr>
      </w:pPr>
    </w:p>
    <w:p w:rsidR="00C149EB" w:rsidRPr="00FC5821" w:rsidRDefault="00C149EB" w:rsidP="00FC5821">
      <w:pPr>
        <w:spacing w:line="360" w:lineRule="auto"/>
        <w:jc w:val="center"/>
        <w:rPr>
          <w:rFonts w:cs="David"/>
          <w:sz w:val="28"/>
          <w:szCs w:val="28"/>
        </w:rPr>
      </w:pPr>
    </w:p>
    <w:p w:rsidR="00C149EB" w:rsidRPr="00FC5821" w:rsidRDefault="00C149EB" w:rsidP="00FC5821">
      <w:pPr>
        <w:spacing w:line="360" w:lineRule="auto"/>
        <w:jc w:val="center"/>
        <w:rPr>
          <w:rFonts w:cs="David"/>
          <w:sz w:val="28"/>
          <w:szCs w:val="28"/>
        </w:rPr>
      </w:pPr>
    </w:p>
    <w:p w:rsidR="00C149EB" w:rsidRPr="00FC5821" w:rsidRDefault="00C149EB" w:rsidP="00FC5821">
      <w:pPr>
        <w:spacing w:line="360" w:lineRule="auto"/>
        <w:jc w:val="center"/>
        <w:rPr>
          <w:rFonts w:cs="David"/>
          <w:sz w:val="28"/>
          <w:szCs w:val="28"/>
          <w:rtl/>
        </w:rPr>
      </w:pPr>
    </w:p>
    <w:p w:rsidR="00C149EB" w:rsidRDefault="00C149EB" w:rsidP="00FC5821">
      <w:pPr>
        <w:spacing w:line="360" w:lineRule="auto"/>
        <w:jc w:val="center"/>
        <w:rPr>
          <w:rFonts w:cs="David"/>
          <w:sz w:val="28"/>
          <w:szCs w:val="28"/>
          <w:rtl/>
        </w:rPr>
      </w:pPr>
    </w:p>
    <w:p w:rsidR="0032086A" w:rsidRDefault="0032086A" w:rsidP="00FC5821">
      <w:pPr>
        <w:spacing w:line="360" w:lineRule="auto"/>
        <w:jc w:val="center"/>
        <w:rPr>
          <w:rFonts w:cs="David"/>
          <w:sz w:val="28"/>
          <w:szCs w:val="28"/>
          <w:rtl/>
        </w:rPr>
      </w:pPr>
    </w:p>
    <w:p w:rsidR="0032086A" w:rsidRDefault="0032086A" w:rsidP="00FC5821">
      <w:pPr>
        <w:spacing w:line="360" w:lineRule="auto"/>
        <w:jc w:val="center"/>
        <w:rPr>
          <w:rFonts w:cs="David"/>
          <w:sz w:val="28"/>
          <w:szCs w:val="28"/>
          <w:rtl/>
        </w:rPr>
      </w:pPr>
    </w:p>
    <w:p w:rsidR="0032086A" w:rsidRDefault="0032086A" w:rsidP="00FC5821">
      <w:pPr>
        <w:spacing w:line="360" w:lineRule="auto"/>
        <w:jc w:val="center"/>
        <w:rPr>
          <w:rFonts w:cs="David"/>
          <w:sz w:val="28"/>
          <w:szCs w:val="28"/>
          <w:rtl/>
        </w:rPr>
      </w:pPr>
    </w:p>
    <w:p w:rsidR="0032086A" w:rsidRDefault="0032086A" w:rsidP="00FC5821">
      <w:pPr>
        <w:spacing w:line="360" w:lineRule="auto"/>
        <w:jc w:val="center"/>
        <w:rPr>
          <w:rFonts w:cs="David"/>
          <w:sz w:val="28"/>
          <w:szCs w:val="28"/>
          <w:rtl/>
        </w:rPr>
      </w:pPr>
    </w:p>
    <w:p w:rsidR="00D3134C" w:rsidRPr="00D3134C" w:rsidRDefault="00D80945" w:rsidP="00D80945">
      <w:pPr>
        <w:spacing w:line="360" w:lineRule="auto"/>
        <w:rPr>
          <w:rFonts w:cs="David"/>
          <w:sz w:val="28"/>
          <w:szCs w:val="28"/>
          <w:rtl/>
        </w:rPr>
      </w:pPr>
      <w:r w:rsidRPr="00D3134C">
        <w:rPr>
          <w:rFonts w:cs="David" w:hint="cs"/>
          <w:sz w:val="28"/>
          <w:szCs w:val="28"/>
          <w:rtl/>
        </w:rPr>
        <w:t>אלוף משנה</w:t>
      </w:r>
      <w:r w:rsidR="00D3134C">
        <w:rPr>
          <w:rFonts w:cs="David" w:hint="cs"/>
          <w:sz w:val="28"/>
          <w:szCs w:val="28"/>
          <w:rtl/>
        </w:rPr>
        <w:tab/>
      </w:r>
      <w:r w:rsidR="00D3134C">
        <w:rPr>
          <w:rFonts w:cs="David" w:hint="cs"/>
          <w:sz w:val="28"/>
          <w:szCs w:val="28"/>
          <w:rtl/>
        </w:rPr>
        <w:tab/>
      </w:r>
      <w:r w:rsidR="00D3134C">
        <w:rPr>
          <w:rFonts w:cs="David" w:hint="cs"/>
          <w:sz w:val="28"/>
          <w:szCs w:val="28"/>
          <w:rtl/>
        </w:rPr>
        <w:tab/>
      </w:r>
      <w:r w:rsidRPr="00D3134C">
        <w:rPr>
          <w:rFonts w:cs="David" w:hint="cs"/>
          <w:sz w:val="28"/>
          <w:szCs w:val="28"/>
          <w:rtl/>
        </w:rPr>
        <w:t xml:space="preserve"> י</w:t>
      </w:r>
      <w:r w:rsidR="00D3134C" w:rsidRPr="00D3134C">
        <w:rPr>
          <w:rFonts w:cs="David" w:hint="cs"/>
          <w:sz w:val="28"/>
          <w:szCs w:val="28"/>
          <w:rtl/>
        </w:rPr>
        <w:t>על הס</w:t>
      </w:r>
    </w:p>
    <w:p w:rsidR="00F11EC1" w:rsidRPr="00D3134C" w:rsidRDefault="00D80945" w:rsidP="00D3134C">
      <w:pPr>
        <w:spacing w:line="360" w:lineRule="auto"/>
        <w:rPr>
          <w:rFonts w:cs="David"/>
          <w:sz w:val="28"/>
          <w:szCs w:val="28"/>
          <w:rtl/>
        </w:rPr>
      </w:pPr>
      <w:r w:rsidRPr="00D3134C">
        <w:rPr>
          <w:rFonts w:cs="David" w:hint="cs"/>
          <w:sz w:val="28"/>
          <w:szCs w:val="28"/>
          <w:rtl/>
        </w:rPr>
        <w:t>יוני 2017</w:t>
      </w:r>
      <w:r w:rsidR="00D3134C" w:rsidRPr="00D3134C">
        <w:rPr>
          <w:rFonts w:cs="David" w:hint="cs"/>
          <w:sz w:val="28"/>
          <w:szCs w:val="28"/>
          <w:rtl/>
        </w:rPr>
        <w:t xml:space="preserve">, </w:t>
      </w:r>
      <w:r w:rsidR="00D3134C">
        <w:rPr>
          <w:rFonts w:cs="David" w:hint="cs"/>
          <w:sz w:val="28"/>
          <w:szCs w:val="28"/>
          <w:rtl/>
        </w:rPr>
        <w:tab/>
      </w:r>
      <w:r w:rsidR="00D3134C">
        <w:rPr>
          <w:rFonts w:cs="David" w:hint="cs"/>
          <w:sz w:val="28"/>
          <w:szCs w:val="28"/>
          <w:rtl/>
        </w:rPr>
        <w:tab/>
        <w:t xml:space="preserve">    </w:t>
      </w:r>
      <w:r w:rsidR="00D3134C" w:rsidRPr="00D3134C">
        <w:rPr>
          <w:rFonts w:cs="David" w:hint="cs"/>
          <w:sz w:val="28"/>
          <w:szCs w:val="28"/>
          <w:rtl/>
        </w:rPr>
        <w:t>סיוון תשע"ז</w:t>
      </w: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F11EC1" w:rsidRPr="00FC5821" w:rsidRDefault="00F11EC1"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B83DB7" w:rsidRPr="00FC5821" w:rsidRDefault="00B83DB7" w:rsidP="00FC5821">
      <w:pPr>
        <w:spacing w:line="360" w:lineRule="auto"/>
        <w:jc w:val="center"/>
        <w:rPr>
          <w:rFonts w:cs="David"/>
          <w:sz w:val="28"/>
          <w:szCs w:val="28"/>
          <w:rtl/>
        </w:rPr>
      </w:pPr>
    </w:p>
    <w:p w:rsidR="00C149EB" w:rsidRPr="00FC5821" w:rsidRDefault="00C149EB" w:rsidP="00FC5821">
      <w:pPr>
        <w:bidi w:val="0"/>
        <w:spacing w:line="360" w:lineRule="auto"/>
        <w:rPr>
          <w:rFonts w:cs="David"/>
          <w:b/>
          <w:bCs/>
          <w:sz w:val="28"/>
          <w:szCs w:val="28"/>
        </w:rPr>
      </w:pPr>
      <w:r w:rsidRPr="00FC5821">
        <w:rPr>
          <w:rFonts w:cs="David"/>
          <w:b/>
          <w:bCs/>
          <w:sz w:val="28"/>
          <w:szCs w:val="28"/>
          <w:rtl/>
        </w:rPr>
        <w:lastRenderedPageBreak/>
        <w:br w:type="page"/>
      </w:r>
    </w:p>
    <w:p w:rsidR="00A76E78" w:rsidRPr="0032086A" w:rsidRDefault="00B83DB7" w:rsidP="00FC5821">
      <w:pPr>
        <w:spacing w:line="360" w:lineRule="auto"/>
        <w:jc w:val="center"/>
        <w:rPr>
          <w:rFonts w:cs="David"/>
          <w:b/>
          <w:bCs/>
          <w:sz w:val="32"/>
          <w:szCs w:val="32"/>
          <w:rtl/>
        </w:rPr>
      </w:pPr>
      <w:r w:rsidRPr="0032086A">
        <w:rPr>
          <w:rFonts w:cs="David" w:hint="cs"/>
          <w:b/>
          <w:bCs/>
          <w:sz w:val="32"/>
          <w:szCs w:val="32"/>
          <w:rtl/>
        </w:rPr>
        <w:lastRenderedPageBreak/>
        <w:t>מבנה העבודה</w:t>
      </w:r>
      <w:r w:rsidR="00D80945">
        <w:rPr>
          <w:rFonts w:cs="David" w:hint="cs"/>
          <w:b/>
          <w:bCs/>
          <w:sz w:val="32"/>
          <w:szCs w:val="32"/>
          <w:rtl/>
        </w:rPr>
        <w:t>-</w:t>
      </w:r>
      <w:r w:rsidR="00A76E78" w:rsidRPr="0032086A">
        <w:rPr>
          <w:rFonts w:cs="David" w:hint="cs"/>
          <w:b/>
          <w:bCs/>
          <w:sz w:val="32"/>
          <w:szCs w:val="32"/>
          <w:rtl/>
        </w:rPr>
        <w:t xml:space="preserve"> תוכן עניינים</w:t>
      </w:r>
    </w:p>
    <w:p w:rsidR="00B83DB7" w:rsidRPr="000B1753" w:rsidRDefault="00B83DB7" w:rsidP="006B21CA">
      <w:pPr>
        <w:pStyle w:val="a6"/>
        <w:numPr>
          <w:ilvl w:val="0"/>
          <w:numId w:val="4"/>
        </w:numPr>
        <w:spacing w:line="360" w:lineRule="auto"/>
        <w:rPr>
          <w:rFonts w:cs="David"/>
          <w:b/>
          <w:bCs/>
          <w:sz w:val="28"/>
          <w:szCs w:val="28"/>
          <w:rtl/>
        </w:rPr>
      </w:pPr>
      <w:r w:rsidRPr="000B1753">
        <w:rPr>
          <w:rFonts w:cs="David" w:hint="cs"/>
          <w:b/>
          <w:bCs/>
          <w:sz w:val="28"/>
          <w:szCs w:val="28"/>
          <w:rtl/>
        </w:rPr>
        <w:t>מבוא:</w:t>
      </w:r>
    </w:p>
    <w:p w:rsidR="00B83DB7" w:rsidRPr="000B1753" w:rsidRDefault="00B83DB7" w:rsidP="006B21CA">
      <w:pPr>
        <w:pStyle w:val="a6"/>
        <w:numPr>
          <w:ilvl w:val="0"/>
          <w:numId w:val="5"/>
        </w:numPr>
        <w:spacing w:line="360" w:lineRule="auto"/>
        <w:rPr>
          <w:rFonts w:cs="David"/>
          <w:sz w:val="28"/>
          <w:szCs w:val="28"/>
        </w:rPr>
      </w:pPr>
      <w:r w:rsidRPr="000B1753">
        <w:rPr>
          <w:rFonts w:cs="David" w:hint="cs"/>
          <w:sz w:val="28"/>
          <w:szCs w:val="28"/>
          <w:rtl/>
        </w:rPr>
        <w:t>רציונל</w:t>
      </w:r>
    </w:p>
    <w:p w:rsidR="00B83DB7" w:rsidRPr="000B1753" w:rsidRDefault="00B83DB7" w:rsidP="006B21CA">
      <w:pPr>
        <w:pStyle w:val="a6"/>
        <w:numPr>
          <w:ilvl w:val="0"/>
          <w:numId w:val="5"/>
        </w:numPr>
        <w:spacing w:line="360" w:lineRule="auto"/>
        <w:rPr>
          <w:rFonts w:cs="David"/>
          <w:sz w:val="28"/>
          <w:szCs w:val="28"/>
        </w:rPr>
      </w:pPr>
      <w:r w:rsidRPr="000B1753">
        <w:rPr>
          <w:rFonts w:cs="David" w:hint="cs"/>
          <w:sz w:val="28"/>
          <w:szCs w:val="28"/>
          <w:rtl/>
        </w:rPr>
        <w:t>פרקי העבודה</w:t>
      </w:r>
    </w:p>
    <w:p w:rsidR="00EC0AC4" w:rsidRPr="000B1753" w:rsidRDefault="00EC0AC4" w:rsidP="006B21CA">
      <w:pPr>
        <w:pStyle w:val="a6"/>
        <w:numPr>
          <w:ilvl w:val="0"/>
          <w:numId w:val="5"/>
        </w:numPr>
        <w:spacing w:line="360" w:lineRule="auto"/>
        <w:rPr>
          <w:rFonts w:cs="David"/>
          <w:color w:val="FF0000"/>
          <w:sz w:val="28"/>
          <w:szCs w:val="28"/>
        </w:rPr>
      </w:pPr>
      <w:r w:rsidRPr="000B1753">
        <w:rPr>
          <w:rFonts w:cs="David" w:hint="cs"/>
          <w:color w:val="FF0000"/>
          <w:sz w:val="28"/>
          <w:szCs w:val="28"/>
          <w:rtl/>
        </w:rPr>
        <w:t>שיטת המחקר</w:t>
      </w:r>
    </w:p>
    <w:p w:rsidR="00B83DB7" w:rsidRPr="000B1753" w:rsidRDefault="00B83DB7" w:rsidP="006B21CA">
      <w:pPr>
        <w:pStyle w:val="a6"/>
        <w:numPr>
          <w:ilvl w:val="0"/>
          <w:numId w:val="5"/>
        </w:numPr>
        <w:spacing w:line="360" w:lineRule="auto"/>
        <w:rPr>
          <w:rFonts w:cs="David"/>
          <w:b/>
          <w:bCs/>
          <w:sz w:val="28"/>
          <w:szCs w:val="28"/>
        </w:rPr>
      </w:pPr>
      <w:r w:rsidRPr="000B1753">
        <w:rPr>
          <w:rFonts w:cs="David" w:hint="cs"/>
          <w:sz w:val="28"/>
          <w:szCs w:val="28"/>
          <w:rtl/>
        </w:rPr>
        <w:t>הערה אישית</w:t>
      </w:r>
    </w:p>
    <w:p w:rsidR="00B83DB7" w:rsidRPr="000B1753" w:rsidRDefault="00B83DB7" w:rsidP="00FC5821">
      <w:pPr>
        <w:pStyle w:val="a6"/>
        <w:spacing w:line="360" w:lineRule="auto"/>
        <w:ind w:left="1352"/>
        <w:rPr>
          <w:rFonts w:cs="David"/>
          <w:b/>
          <w:bCs/>
          <w:sz w:val="28"/>
          <w:szCs w:val="28"/>
        </w:rPr>
      </w:pPr>
    </w:p>
    <w:p w:rsidR="00B83DB7" w:rsidRPr="000B1753" w:rsidRDefault="00B83DB7" w:rsidP="006B21CA">
      <w:pPr>
        <w:pStyle w:val="a6"/>
        <w:numPr>
          <w:ilvl w:val="0"/>
          <w:numId w:val="4"/>
        </w:numPr>
        <w:spacing w:line="360" w:lineRule="auto"/>
        <w:rPr>
          <w:rFonts w:cs="David"/>
          <w:b/>
          <w:bCs/>
          <w:sz w:val="28"/>
          <w:szCs w:val="28"/>
          <w:rtl/>
        </w:rPr>
      </w:pPr>
      <w:r w:rsidRPr="000B1753">
        <w:rPr>
          <w:rFonts w:cs="David" w:hint="cs"/>
          <w:b/>
          <w:bCs/>
          <w:sz w:val="28"/>
          <w:szCs w:val="28"/>
          <w:rtl/>
        </w:rPr>
        <w:t>מאפייני המלחמות החדשות בהקשרי תודעה</w:t>
      </w:r>
    </w:p>
    <w:p w:rsidR="000B1753" w:rsidRDefault="000B1753" w:rsidP="006B21CA">
      <w:pPr>
        <w:pStyle w:val="a6"/>
        <w:numPr>
          <w:ilvl w:val="0"/>
          <w:numId w:val="6"/>
        </w:numPr>
        <w:spacing w:after="0" w:line="360" w:lineRule="auto"/>
        <w:jc w:val="both"/>
        <w:rPr>
          <w:rFonts w:cs="David"/>
          <w:sz w:val="28"/>
          <w:szCs w:val="28"/>
        </w:rPr>
      </w:pPr>
      <w:r>
        <w:rPr>
          <w:rFonts w:cs="David" w:hint="cs"/>
          <w:sz w:val="28"/>
          <w:szCs w:val="28"/>
          <w:rtl/>
        </w:rPr>
        <w:t>הקדמה</w:t>
      </w:r>
    </w:p>
    <w:p w:rsidR="00B83DB7" w:rsidRPr="000B1753" w:rsidRDefault="00B83DB7" w:rsidP="006B21CA">
      <w:pPr>
        <w:pStyle w:val="a6"/>
        <w:numPr>
          <w:ilvl w:val="0"/>
          <w:numId w:val="6"/>
        </w:numPr>
        <w:spacing w:after="0" w:line="360" w:lineRule="auto"/>
        <w:jc w:val="both"/>
        <w:rPr>
          <w:rFonts w:cs="David"/>
          <w:sz w:val="28"/>
          <w:szCs w:val="28"/>
          <w:rtl/>
        </w:rPr>
      </w:pPr>
      <w:r w:rsidRPr="000B1753">
        <w:rPr>
          <w:rFonts w:cs="David" w:hint="cs"/>
          <w:sz w:val="28"/>
          <w:szCs w:val="28"/>
          <w:rtl/>
        </w:rPr>
        <w:t>השתנות דפוסי החשיבה במערכת הבינ"ל וביטוייה במערכת המשפט הבינ"ל לאחר שתי מלחמות עולם.</w:t>
      </w:r>
    </w:p>
    <w:p w:rsidR="00B83DB7" w:rsidRPr="000B1753" w:rsidRDefault="00B83DB7" w:rsidP="006B21CA">
      <w:pPr>
        <w:pStyle w:val="a6"/>
        <w:numPr>
          <w:ilvl w:val="0"/>
          <w:numId w:val="6"/>
        </w:numPr>
        <w:spacing w:after="0" w:line="360" w:lineRule="auto"/>
        <w:jc w:val="both"/>
        <w:rPr>
          <w:rFonts w:cs="David"/>
          <w:sz w:val="28"/>
          <w:szCs w:val="28"/>
        </w:rPr>
      </w:pPr>
      <w:r w:rsidRPr="000B1753">
        <w:rPr>
          <w:rFonts w:cs="David" w:hint="cs"/>
          <w:sz w:val="28"/>
          <w:szCs w:val="28"/>
          <w:rtl/>
        </w:rPr>
        <w:t>"מלחמה בקרב אנשים"</w:t>
      </w:r>
    </w:p>
    <w:p w:rsidR="00B83DB7" w:rsidRPr="000B1753" w:rsidRDefault="000B1753" w:rsidP="006B21CA">
      <w:pPr>
        <w:pStyle w:val="a6"/>
        <w:numPr>
          <w:ilvl w:val="0"/>
          <w:numId w:val="6"/>
        </w:numPr>
        <w:spacing w:after="0" w:line="360" w:lineRule="auto"/>
        <w:jc w:val="both"/>
        <w:rPr>
          <w:rFonts w:cs="David"/>
          <w:color w:val="FF0000"/>
          <w:sz w:val="28"/>
          <w:szCs w:val="28"/>
        </w:rPr>
      </w:pPr>
      <w:r w:rsidRPr="000B1753">
        <w:rPr>
          <w:rFonts w:cs="David" w:hint="cs"/>
          <w:color w:val="FF0000"/>
          <w:sz w:val="28"/>
          <w:szCs w:val="28"/>
          <w:rtl/>
        </w:rPr>
        <w:t>מהפיכת המידע והתקשורת</w:t>
      </w:r>
    </w:p>
    <w:p w:rsidR="00B83DB7" w:rsidRPr="000B1753" w:rsidRDefault="00B83DB7" w:rsidP="006B21CA">
      <w:pPr>
        <w:pStyle w:val="a6"/>
        <w:numPr>
          <w:ilvl w:val="0"/>
          <w:numId w:val="6"/>
        </w:numPr>
        <w:spacing w:after="0" w:line="360" w:lineRule="auto"/>
        <w:jc w:val="both"/>
        <w:rPr>
          <w:rFonts w:cs="David"/>
          <w:sz w:val="28"/>
          <w:szCs w:val="28"/>
        </w:rPr>
      </w:pPr>
      <w:r w:rsidRPr="000B1753">
        <w:rPr>
          <w:rFonts w:cs="David" w:hint="cs"/>
          <w:sz w:val="28"/>
          <w:szCs w:val="28"/>
          <w:rtl/>
        </w:rPr>
        <w:t>סיום מצבי הלחימה</w:t>
      </w:r>
    </w:p>
    <w:p w:rsidR="00B83DB7" w:rsidRDefault="000B1753" w:rsidP="006B21CA">
      <w:pPr>
        <w:pStyle w:val="a6"/>
        <w:numPr>
          <w:ilvl w:val="0"/>
          <w:numId w:val="6"/>
        </w:numPr>
        <w:spacing w:after="0" w:line="360" w:lineRule="auto"/>
        <w:jc w:val="both"/>
        <w:rPr>
          <w:rFonts w:cs="David"/>
          <w:sz w:val="28"/>
          <w:szCs w:val="28"/>
        </w:rPr>
      </w:pPr>
      <w:r>
        <w:rPr>
          <w:rFonts w:cs="David" w:hint="cs"/>
          <w:sz w:val="28"/>
          <w:szCs w:val="28"/>
          <w:rtl/>
        </w:rPr>
        <w:t>סכ</w:t>
      </w:r>
      <w:r w:rsidR="00B83DB7" w:rsidRPr="000B1753">
        <w:rPr>
          <w:rFonts w:cs="David" w:hint="cs"/>
          <w:sz w:val="28"/>
          <w:szCs w:val="28"/>
          <w:rtl/>
        </w:rPr>
        <w:t>מות חשיבה חדשות אודות המלחמה בחברה הישראלית</w:t>
      </w:r>
    </w:p>
    <w:p w:rsidR="000B1753" w:rsidRDefault="000B1753" w:rsidP="006B21CA">
      <w:pPr>
        <w:pStyle w:val="a6"/>
        <w:numPr>
          <w:ilvl w:val="0"/>
          <w:numId w:val="6"/>
        </w:numPr>
        <w:spacing w:after="0" w:line="360" w:lineRule="auto"/>
        <w:jc w:val="both"/>
        <w:rPr>
          <w:rFonts w:cs="David"/>
          <w:sz w:val="28"/>
          <w:szCs w:val="28"/>
        </w:rPr>
      </w:pPr>
      <w:r>
        <w:rPr>
          <w:rFonts w:cs="David" w:hint="cs"/>
          <w:sz w:val="28"/>
          <w:szCs w:val="28"/>
          <w:rtl/>
        </w:rPr>
        <w:t>גלובליזציה כתודעה עולמית- מגה תופעה בשנות השמונים</w:t>
      </w:r>
    </w:p>
    <w:p w:rsidR="000B1753" w:rsidRPr="000B1753" w:rsidRDefault="000B1753" w:rsidP="006B21CA">
      <w:pPr>
        <w:pStyle w:val="a6"/>
        <w:numPr>
          <w:ilvl w:val="0"/>
          <w:numId w:val="6"/>
        </w:numPr>
        <w:spacing w:after="0" w:line="360" w:lineRule="auto"/>
        <w:jc w:val="both"/>
        <w:rPr>
          <w:rFonts w:cs="David"/>
          <w:sz w:val="28"/>
          <w:szCs w:val="28"/>
        </w:rPr>
      </w:pPr>
      <w:r>
        <w:rPr>
          <w:rFonts w:cs="David" w:hint="cs"/>
          <w:sz w:val="28"/>
          <w:szCs w:val="28"/>
          <w:rtl/>
        </w:rPr>
        <w:t>סיכום מאפייני המלחמות החדשות בהקשרי תודעה</w:t>
      </w:r>
    </w:p>
    <w:p w:rsidR="00B83DB7" w:rsidRPr="00FC5821" w:rsidRDefault="00B83DB7" w:rsidP="00FC5821">
      <w:pPr>
        <w:pStyle w:val="a6"/>
        <w:spacing w:after="0" w:line="360" w:lineRule="auto"/>
        <w:ind w:left="1080"/>
        <w:jc w:val="both"/>
        <w:rPr>
          <w:rFonts w:cs="David"/>
          <w:sz w:val="28"/>
          <w:szCs w:val="28"/>
          <w:highlight w:val="yellow"/>
        </w:rPr>
      </w:pPr>
    </w:p>
    <w:p w:rsidR="00B41D10" w:rsidRPr="000B1753" w:rsidRDefault="00B41D10" w:rsidP="006B21CA">
      <w:pPr>
        <w:pStyle w:val="a6"/>
        <w:numPr>
          <w:ilvl w:val="0"/>
          <w:numId w:val="4"/>
        </w:numPr>
        <w:spacing w:after="0" w:line="360" w:lineRule="auto"/>
        <w:rPr>
          <w:rFonts w:cs="David"/>
          <w:b/>
          <w:bCs/>
          <w:sz w:val="28"/>
          <w:szCs w:val="28"/>
        </w:rPr>
      </w:pPr>
      <w:r w:rsidRPr="000B1753">
        <w:rPr>
          <w:rFonts w:cs="David" w:hint="cs"/>
          <w:b/>
          <w:bCs/>
          <w:sz w:val="28"/>
          <w:szCs w:val="28"/>
          <w:rtl/>
        </w:rPr>
        <w:t xml:space="preserve">המימד - תודעה, ההשלכה </w:t>
      </w:r>
      <w:r w:rsidRPr="000B1753">
        <w:rPr>
          <w:rFonts w:cs="David"/>
          <w:b/>
          <w:bCs/>
          <w:sz w:val="28"/>
          <w:szCs w:val="28"/>
          <w:rtl/>
        </w:rPr>
        <w:t>–</w:t>
      </w:r>
      <w:r w:rsidRPr="000B1753">
        <w:rPr>
          <w:rFonts w:cs="David" w:hint="cs"/>
          <w:b/>
          <w:bCs/>
          <w:sz w:val="28"/>
          <w:szCs w:val="28"/>
          <w:rtl/>
        </w:rPr>
        <w:t xml:space="preserve"> לגיטימציה, המשמעות </w:t>
      </w:r>
      <w:r w:rsidRPr="000B1753">
        <w:rPr>
          <w:rFonts w:cs="David"/>
          <w:b/>
          <w:bCs/>
          <w:sz w:val="28"/>
          <w:szCs w:val="28"/>
          <w:rtl/>
        </w:rPr>
        <w:t>–</w:t>
      </w:r>
      <w:r w:rsidRPr="000B1753">
        <w:rPr>
          <w:rFonts w:cs="David" w:hint="cs"/>
          <w:b/>
          <w:bCs/>
          <w:sz w:val="28"/>
          <w:szCs w:val="28"/>
          <w:rtl/>
        </w:rPr>
        <w:t xml:space="preserve"> צמצום חופש הפעולה של צה"ל</w:t>
      </w:r>
    </w:p>
    <w:p w:rsidR="000B1753" w:rsidRPr="000B1753" w:rsidRDefault="000B1753" w:rsidP="006B21CA">
      <w:pPr>
        <w:pStyle w:val="a6"/>
        <w:numPr>
          <w:ilvl w:val="0"/>
          <w:numId w:val="11"/>
        </w:numPr>
        <w:spacing w:after="0" w:line="360" w:lineRule="auto"/>
        <w:jc w:val="both"/>
        <w:rPr>
          <w:rFonts w:cs="David"/>
          <w:sz w:val="28"/>
          <w:szCs w:val="28"/>
        </w:rPr>
      </w:pPr>
      <w:r w:rsidRPr="000B1753">
        <w:rPr>
          <w:rFonts w:cs="David" w:hint="cs"/>
          <w:sz w:val="28"/>
          <w:szCs w:val="28"/>
          <w:rtl/>
        </w:rPr>
        <w:t>הקדמה</w:t>
      </w:r>
    </w:p>
    <w:p w:rsidR="00B41D10" w:rsidRDefault="00B41D10" w:rsidP="006B21CA">
      <w:pPr>
        <w:pStyle w:val="a6"/>
        <w:numPr>
          <w:ilvl w:val="0"/>
          <w:numId w:val="11"/>
        </w:numPr>
        <w:spacing w:after="0" w:line="360" w:lineRule="auto"/>
        <w:jc w:val="both"/>
        <w:rPr>
          <w:rFonts w:cs="David"/>
          <w:sz w:val="28"/>
          <w:szCs w:val="28"/>
        </w:rPr>
      </w:pPr>
      <w:r w:rsidRPr="000B1753">
        <w:rPr>
          <w:rFonts w:cs="David" w:hint="cs"/>
          <w:sz w:val="28"/>
          <w:szCs w:val="28"/>
          <w:rtl/>
        </w:rPr>
        <w:t>התפתחות המונח תודעה, משמעוי</w:t>
      </w:r>
      <w:r w:rsidR="00D80945">
        <w:rPr>
          <w:rFonts w:cs="David" w:hint="cs"/>
          <w:sz w:val="28"/>
          <w:szCs w:val="28"/>
          <w:rtl/>
        </w:rPr>
        <w:t>ותיו ושימושיו בצה"ל לאורך השנים</w:t>
      </w:r>
    </w:p>
    <w:p w:rsidR="000B1753" w:rsidRDefault="000B1753" w:rsidP="006B21CA">
      <w:pPr>
        <w:pStyle w:val="a6"/>
        <w:numPr>
          <w:ilvl w:val="0"/>
          <w:numId w:val="27"/>
        </w:numPr>
        <w:spacing w:after="0" w:line="360" w:lineRule="auto"/>
        <w:jc w:val="both"/>
        <w:rPr>
          <w:rFonts w:cs="David"/>
          <w:sz w:val="28"/>
          <w:szCs w:val="28"/>
        </w:rPr>
      </w:pPr>
      <w:r>
        <w:rPr>
          <w:rFonts w:cs="David" w:hint="cs"/>
          <w:sz w:val="28"/>
          <w:szCs w:val="28"/>
          <w:rtl/>
        </w:rPr>
        <w:t>אירועים מרכזיים בדרך לשינוי</w:t>
      </w:r>
    </w:p>
    <w:p w:rsidR="000B1753" w:rsidRPr="000B1753" w:rsidRDefault="000B1753" w:rsidP="006B21CA">
      <w:pPr>
        <w:pStyle w:val="a6"/>
        <w:numPr>
          <w:ilvl w:val="0"/>
          <w:numId w:val="27"/>
        </w:numPr>
        <w:spacing w:after="0" w:line="360" w:lineRule="auto"/>
        <w:jc w:val="both"/>
        <w:rPr>
          <w:rFonts w:cs="David"/>
          <w:sz w:val="28"/>
          <w:szCs w:val="28"/>
          <w:rtl/>
        </w:rPr>
      </w:pPr>
      <w:r>
        <w:rPr>
          <w:rFonts w:cs="David" w:hint="cs"/>
          <w:sz w:val="28"/>
          <w:szCs w:val="28"/>
          <w:rtl/>
        </w:rPr>
        <w:t>התפתחות המונח "תודעה"</w:t>
      </w:r>
    </w:p>
    <w:p w:rsidR="00B41D10" w:rsidRDefault="000B1753" w:rsidP="006B21CA">
      <w:pPr>
        <w:pStyle w:val="a6"/>
        <w:numPr>
          <w:ilvl w:val="0"/>
          <w:numId w:val="11"/>
        </w:numPr>
        <w:spacing w:after="0" w:line="360" w:lineRule="auto"/>
        <w:jc w:val="both"/>
        <w:rPr>
          <w:rFonts w:cs="David"/>
          <w:sz w:val="28"/>
          <w:szCs w:val="28"/>
        </w:rPr>
      </w:pPr>
      <w:r w:rsidRPr="000B1753">
        <w:rPr>
          <w:rFonts w:cs="David" w:hint="cs"/>
          <w:sz w:val="28"/>
          <w:szCs w:val="28"/>
          <w:rtl/>
        </w:rPr>
        <w:t>תובנות מרכזיות</w:t>
      </w:r>
    </w:p>
    <w:p w:rsidR="00B41D10" w:rsidRDefault="00546426" w:rsidP="006B21CA">
      <w:pPr>
        <w:pStyle w:val="a6"/>
        <w:numPr>
          <w:ilvl w:val="0"/>
          <w:numId w:val="28"/>
        </w:numPr>
        <w:spacing w:after="0" w:line="360" w:lineRule="auto"/>
        <w:jc w:val="both"/>
        <w:rPr>
          <w:rFonts w:cs="David"/>
          <w:color w:val="FF0000"/>
          <w:sz w:val="28"/>
          <w:szCs w:val="28"/>
        </w:rPr>
      </w:pPr>
      <w:r w:rsidRPr="00546426">
        <w:rPr>
          <w:rFonts w:cs="David" w:hint="cs"/>
          <w:color w:val="FF0000"/>
          <w:sz w:val="28"/>
          <w:szCs w:val="28"/>
          <w:rtl/>
        </w:rPr>
        <w:t>כותרת</w:t>
      </w:r>
    </w:p>
    <w:p w:rsidR="00546426" w:rsidRDefault="00546426" w:rsidP="006B21CA">
      <w:pPr>
        <w:pStyle w:val="a6"/>
        <w:numPr>
          <w:ilvl w:val="0"/>
          <w:numId w:val="28"/>
        </w:numPr>
        <w:spacing w:after="0" w:line="360" w:lineRule="auto"/>
        <w:jc w:val="both"/>
        <w:rPr>
          <w:rFonts w:cs="David"/>
          <w:color w:val="FF0000"/>
          <w:sz w:val="28"/>
          <w:szCs w:val="28"/>
        </w:rPr>
      </w:pPr>
      <w:r>
        <w:rPr>
          <w:rFonts w:cs="David" w:hint="cs"/>
          <w:color w:val="FF0000"/>
          <w:sz w:val="28"/>
          <w:szCs w:val="28"/>
          <w:rtl/>
        </w:rPr>
        <w:t>כותרת</w:t>
      </w:r>
    </w:p>
    <w:p w:rsidR="00546426" w:rsidRPr="00546426" w:rsidRDefault="00546426" w:rsidP="006B21CA">
      <w:pPr>
        <w:pStyle w:val="a6"/>
        <w:numPr>
          <w:ilvl w:val="0"/>
          <w:numId w:val="28"/>
        </w:numPr>
        <w:spacing w:after="0" w:line="360" w:lineRule="auto"/>
        <w:jc w:val="both"/>
        <w:rPr>
          <w:rFonts w:cs="David"/>
          <w:sz w:val="28"/>
          <w:szCs w:val="28"/>
        </w:rPr>
      </w:pPr>
      <w:r w:rsidRPr="00546426">
        <w:rPr>
          <w:rFonts w:cs="David" w:hint="cs"/>
          <w:sz w:val="28"/>
          <w:szCs w:val="28"/>
          <w:rtl/>
        </w:rPr>
        <w:t>התפתחות המונח תודעה</w:t>
      </w:r>
    </w:p>
    <w:p w:rsidR="00546426" w:rsidRPr="00546426" w:rsidRDefault="00546426" w:rsidP="006B21CA">
      <w:pPr>
        <w:pStyle w:val="a6"/>
        <w:numPr>
          <w:ilvl w:val="0"/>
          <w:numId w:val="28"/>
        </w:numPr>
        <w:spacing w:after="0" w:line="360" w:lineRule="auto"/>
        <w:jc w:val="both"/>
        <w:rPr>
          <w:rFonts w:cs="David"/>
          <w:sz w:val="28"/>
          <w:szCs w:val="28"/>
        </w:rPr>
      </w:pPr>
      <w:r w:rsidRPr="00546426">
        <w:rPr>
          <w:rFonts w:cs="David" w:hint="cs"/>
          <w:sz w:val="28"/>
          <w:szCs w:val="28"/>
          <w:rtl/>
        </w:rPr>
        <w:t>בעיה בהמשגה</w:t>
      </w:r>
    </w:p>
    <w:p w:rsidR="00546426" w:rsidRPr="00546426" w:rsidRDefault="00546426" w:rsidP="006B21CA">
      <w:pPr>
        <w:pStyle w:val="a6"/>
        <w:numPr>
          <w:ilvl w:val="0"/>
          <w:numId w:val="28"/>
        </w:numPr>
        <w:spacing w:after="0" w:line="360" w:lineRule="auto"/>
        <w:jc w:val="both"/>
        <w:rPr>
          <w:rFonts w:cs="David"/>
          <w:sz w:val="28"/>
          <w:szCs w:val="28"/>
          <w:rtl/>
        </w:rPr>
      </w:pPr>
      <w:r w:rsidRPr="00546426">
        <w:rPr>
          <w:rFonts w:cs="David" w:hint="cs"/>
          <w:sz w:val="28"/>
          <w:szCs w:val="28"/>
          <w:rtl/>
        </w:rPr>
        <w:lastRenderedPageBreak/>
        <w:t>הזירות הרלוונטיות להשפעה תודעתית</w:t>
      </w:r>
    </w:p>
    <w:p w:rsidR="00B83DB7" w:rsidRPr="00546426" w:rsidRDefault="00546426" w:rsidP="006B21CA">
      <w:pPr>
        <w:pStyle w:val="a6"/>
        <w:numPr>
          <w:ilvl w:val="0"/>
          <w:numId w:val="4"/>
        </w:numPr>
        <w:spacing w:after="0" w:line="360" w:lineRule="auto"/>
        <w:jc w:val="both"/>
        <w:rPr>
          <w:rFonts w:cs="David"/>
          <w:b/>
          <w:bCs/>
          <w:sz w:val="28"/>
          <w:szCs w:val="28"/>
        </w:rPr>
      </w:pPr>
      <w:r w:rsidRPr="00546426">
        <w:rPr>
          <w:rFonts w:cs="David" w:hint="cs"/>
          <w:b/>
          <w:bCs/>
          <w:sz w:val="28"/>
          <w:szCs w:val="28"/>
          <w:rtl/>
        </w:rPr>
        <w:t>לגיטימציה</w:t>
      </w:r>
    </w:p>
    <w:p w:rsidR="00546426" w:rsidRPr="00546426" w:rsidRDefault="00546426" w:rsidP="006B21CA">
      <w:pPr>
        <w:pStyle w:val="a6"/>
        <w:numPr>
          <w:ilvl w:val="0"/>
          <w:numId w:val="8"/>
        </w:numPr>
        <w:spacing w:after="0" w:line="360" w:lineRule="auto"/>
        <w:jc w:val="both"/>
        <w:rPr>
          <w:rFonts w:cs="David"/>
          <w:sz w:val="28"/>
          <w:szCs w:val="28"/>
        </w:rPr>
      </w:pPr>
      <w:r w:rsidRPr="00546426">
        <w:rPr>
          <w:rFonts w:cs="David" w:hint="cs"/>
          <w:sz w:val="28"/>
          <w:szCs w:val="28"/>
          <w:rtl/>
        </w:rPr>
        <w:t>הקדמה</w:t>
      </w:r>
    </w:p>
    <w:p w:rsidR="00546426" w:rsidRPr="00546426" w:rsidRDefault="00546426" w:rsidP="006B21CA">
      <w:pPr>
        <w:pStyle w:val="a6"/>
        <w:numPr>
          <w:ilvl w:val="0"/>
          <w:numId w:val="8"/>
        </w:numPr>
        <w:spacing w:after="0" w:line="360" w:lineRule="auto"/>
        <w:jc w:val="both"/>
        <w:rPr>
          <w:rFonts w:cs="David"/>
          <w:sz w:val="28"/>
          <w:szCs w:val="28"/>
        </w:rPr>
      </w:pPr>
      <w:r w:rsidRPr="00546426">
        <w:rPr>
          <w:rFonts w:cs="David" w:hint="cs"/>
          <w:sz w:val="28"/>
          <w:szCs w:val="28"/>
          <w:rtl/>
        </w:rPr>
        <w:t>לגיטימציה</w:t>
      </w:r>
    </w:p>
    <w:p w:rsidR="00546426" w:rsidRPr="00546426" w:rsidRDefault="00546426" w:rsidP="006B21CA">
      <w:pPr>
        <w:pStyle w:val="a6"/>
        <w:numPr>
          <w:ilvl w:val="0"/>
          <w:numId w:val="8"/>
        </w:numPr>
        <w:spacing w:after="0" w:line="360" w:lineRule="auto"/>
        <w:jc w:val="both"/>
        <w:rPr>
          <w:rFonts w:cs="David"/>
          <w:sz w:val="28"/>
          <w:szCs w:val="28"/>
        </w:rPr>
      </w:pPr>
      <w:r w:rsidRPr="00546426">
        <w:rPr>
          <w:rFonts w:cs="David" w:hint="cs"/>
          <w:sz w:val="28"/>
          <w:szCs w:val="28"/>
          <w:rtl/>
        </w:rPr>
        <w:t>שורשי הדה-לגיטימציה וביטוייה לאורך השנים</w:t>
      </w:r>
    </w:p>
    <w:p w:rsidR="00546426" w:rsidRPr="00546426" w:rsidRDefault="00546426" w:rsidP="006B21CA">
      <w:pPr>
        <w:pStyle w:val="a6"/>
        <w:numPr>
          <w:ilvl w:val="0"/>
          <w:numId w:val="29"/>
        </w:numPr>
        <w:spacing w:after="0" w:line="360" w:lineRule="auto"/>
        <w:jc w:val="both"/>
        <w:rPr>
          <w:rFonts w:cs="David"/>
          <w:sz w:val="28"/>
          <w:szCs w:val="28"/>
        </w:rPr>
      </w:pPr>
      <w:r w:rsidRPr="00546426">
        <w:rPr>
          <w:rFonts w:cs="David" w:hint="cs"/>
          <w:sz w:val="28"/>
          <w:szCs w:val="28"/>
          <w:rtl/>
        </w:rPr>
        <w:t>ההתנגדות הערבית להחלטת החלוקה</w:t>
      </w:r>
    </w:p>
    <w:p w:rsidR="00546426" w:rsidRPr="00546426" w:rsidRDefault="00546426" w:rsidP="006B21CA">
      <w:pPr>
        <w:pStyle w:val="a6"/>
        <w:numPr>
          <w:ilvl w:val="0"/>
          <w:numId w:val="29"/>
        </w:numPr>
        <w:spacing w:after="0" w:line="360" w:lineRule="auto"/>
        <w:jc w:val="both"/>
        <w:rPr>
          <w:rFonts w:cs="David"/>
          <w:sz w:val="28"/>
          <w:szCs w:val="28"/>
        </w:rPr>
      </w:pPr>
      <w:r w:rsidRPr="00546426">
        <w:rPr>
          <w:rFonts w:cs="David" w:hint="cs"/>
          <w:sz w:val="28"/>
          <w:szCs w:val="28"/>
          <w:rtl/>
        </w:rPr>
        <w:t>מלחמת ששת הימים 1967</w:t>
      </w:r>
    </w:p>
    <w:p w:rsidR="00546426" w:rsidRPr="00546426" w:rsidRDefault="00546426" w:rsidP="006B21CA">
      <w:pPr>
        <w:pStyle w:val="a6"/>
        <w:numPr>
          <w:ilvl w:val="0"/>
          <w:numId w:val="29"/>
        </w:numPr>
        <w:spacing w:after="0" w:line="360" w:lineRule="auto"/>
        <w:jc w:val="both"/>
        <w:rPr>
          <w:rFonts w:cs="David"/>
          <w:sz w:val="28"/>
          <w:szCs w:val="28"/>
        </w:rPr>
      </w:pPr>
      <w:r w:rsidRPr="00546426">
        <w:rPr>
          <w:rFonts w:cs="David" w:hint="cs"/>
          <w:sz w:val="28"/>
          <w:szCs w:val="28"/>
          <w:rtl/>
        </w:rPr>
        <w:t>10 בנובמבר 1975: "הציונות היא גזענות"</w:t>
      </w:r>
    </w:p>
    <w:p w:rsidR="00546426" w:rsidRPr="00546426" w:rsidRDefault="00546426" w:rsidP="006B21CA">
      <w:pPr>
        <w:pStyle w:val="a6"/>
        <w:numPr>
          <w:ilvl w:val="0"/>
          <w:numId w:val="29"/>
        </w:numPr>
        <w:spacing w:after="0" w:line="360" w:lineRule="auto"/>
        <w:jc w:val="both"/>
        <w:rPr>
          <w:rFonts w:cs="David"/>
          <w:sz w:val="28"/>
          <w:szCs w:val="28"/>
        </w:rPr>
      </w:pPr>
      <w:r w:rsidRPr="00546426">
        <w:rPr>
          <w:rFonts w:cs="David" w:hint="cs"/>
          <w:sz w:val="28"/>
          <w:szCs w:val="28"/>
          <w:rtl/>
        </w:rPr>
        <w:t>התפרקות ברית המועצות (1990) וועידת מדריד (1991)</w:t>
      </w:r>
    </w:p>
    <w:p w:rsidR="0005682B" w:rsidRPr="00546426" w:rsidRDefault="00546426" w:rsidP="006B21CA">
      <w:pPr>
        <w:pStyle w:val="a6"/>
        <w:numPr>
          <w:ilvl w:val="0"/>
          <w:numId w:val="8"/>
        </w:numPr>
        <w:spacing w:after="0" w:line="360" w:lineRule="auto"/>
        <w:jc w:val="both"/>
        <w:rPr>
          <w:rFonts w:cs="David"/>
          <w:sz w:val="28"/>
          <w:szCs w:val="28"/>
        </w:rPr>
      </w:pPr>
      <w:r w:rsidRPr="00546426">
        <w:rPr>
          <w:rFonts w:cs="David" w:hint="cs"/>
          <w:sz w:val="28"/>
          <w:szCs w:val="28"/>
          <w:rtl/>
        </w:rPr>
        <w:t>מיפוי כלל הזירות ואופי הפעולות המופנות כנגד מדינת ישראל וצה"ל</w:t>
      </w:r>
    </w:p>
    <w:p w:rsidR="0005682B" w:rsidRPr="00546426" w:rsidRDefault="00546426" w:rsidP="006B21CA">
      <w:pPr>
        <w:pStyle w:val="a6"/>
        <w:numPr>
          <w:ilvl w:val="0"/>
          <w:numId w:val="4"/>
        </w:numPr>
        <w:spacing w:after="0" w:line="360" w:lineRule="auto"/>
        <w:jc w:val="both"/>
        <w:rPr>
          <w:rFonts w:cs="David"/>
          <w:sz w:val="28"/>
          <w:szCs w:val="28"/>
        </w:rPr>
      </w:pPr>
      <w:r>
        <w:rPr>
          <w:rFonts w:cs="David" w:hint="cs"/>
          <w:b/>
          <w:bCs/>
          <w:sz w:val="28"/>
          <w:szCs w:val="28"/>
          <w:rtl/>
        </w:rPr>
        <w:t>משמעויות עד כאן</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הקדמה</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מיפוי "המערכה על התודעה" והגדרת מרחב הפעולה</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זיהוי והגדרת מרכזיות הפעולה במרחב התודעתי לשם שימור הלגיטימציה</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פער משמעותי בין עומק ההבנות לתרגומן לתפיסות הפעלה עדכניות התואמות את השינויים המהותיים שהתחוללו בסביבה האסטרטגית</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הגדרת שפה משותפת</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הטיה מובנית במענה הצה"לי בזירת התודעה</w:t>
      </w:r>
    </w:p>
    <w:p w:rsidR="00546426" w:rsidRDefault="00546426" w:rsidP="006B21CA">
      <w:pPr>
        <w:pStyle w:val="a6"/>
        <w:numPr>
          <w:ilvl w:val="0"/>
          <w:numId w:val="30"/>
        </w:numPr>
        <w:spacing w:after="0" w:line="360" w:lineRule="auto"/>
        <w:jc w:val="both"/>
        <w:rPr>
          <w:rFonts w:cs="David"/>
          <w:sz w:val="28"/>
          <w:szCs w:val="28"/>
        </w:rPr>
      </w:pPr>
      <w:r>
        <w:rPr>
          <w:rFonts w:cs="David" w:hint="cs"/>
          <w:sz w:val="28"/>
          <w:szCs w:val="28"/>
          <w:rtl/>
        </w:rPr>
        <w:t>סנכרון ושיתוף כלל חלקי המערכת: המענה האפקטיבי היחיד</w:t>
      </w:r>
    </w:p>
    <w:p w:rsidR="006D41C5" w:rsidRDefault="006D41C5" w:rsidP="006B21CA">
      <w:pPr>
        <w:pStyle w:val="a6"/>
        <w:numPr>
          <w:ilvl w:val="0"/>
          <w:numId w:val="30"/>
        </w:numPr>
        <w:spacing w:after="0" w:line="360" w:lineRule="auto"/>
        <w:jc w:val="both"/>
        <w:rPr>
          <w:rFonts w:cs="David"/>
          <w:sz w:val="28"/>
          <w:szCs w:val="28"/>
        </w:rPr>
      </w:pPr>
      <w:r>
        <w:rPr>
          <w:rFonts w:cs="David" w:hint="cs"/>
          <w:sz w:val="28"/>
          <w:szCs w:val="28"/>
          <w:rtl/>
        </w:rPr>
        <w:t xml:space="preserve"> </w:t>
      </w:r>
    </w:p>
    <w:p w:rsidR="006D41C5" w:rsidRPr="00546426" w:rsidRDefault="006D41C5" w:rsidP="006B21CA">
      <w:pPr>
        <w:pStyle w:val="a6"/>
        <w:numPr>
          <w:ilvl w:val="0"/>
          <w:numId w:val="30"/>
        </w:numPr>
        <w:spacing w:after="0" w:line="360" w:lineRule="auto"/>
        <w:jc w:val="both"/>
        <w:rPr>
          <w:rFonts w:cs="David"/>
          <w:sz w:val="28"/>
          <w:szCs w:val="28"/>
          <w:rtl/>
        </w:rPr>
      </w:pPr>
      <w:r>
        <w:rPr>
          <w:rFonts w:cs="David" w:hint="cs"/>
          <w:sz w:val="28"/>
          <w:szCs w:val="28"/>
          <w:rtl/>
        </w:rPr>
        <w:t xml:space="preserve"> </w:t>
      </w:r>
    </w:p>
    <w:p w:rsidR="00570F9B" w:rsidRDefault="00570F9B" w:rsidP="00FC5821">
      <w:pPr>
        <w:spacing w:line="360" w:lineRule="auto"/>
        <w:jc w:val="center"/>
        <w:rPr>
          <w:rFonts w:cs="David"/>
          <w:sz w:val="28"/>
          <w:szCs w:val="28"/>
          <w:rtl/>
        </w:rPr>
      </w:pPr>
    </w:p>
    <w:p w:rsidR="00056892" w:rsidRDefault="00056892">
      <w:pPr>
        <w:bidi w:val="0"/>
        <w:rPr>
          <w:rFonts w:cs="David"/>
          <w:sz w:val="28"/>
          <w:szCs w:val="28"/>
        </w:rPr>
      </w:pPr>
      <w:r>
        <w:rPr>
          <w:rFonts w:cs="David"/>
          <w:sz w:val="28"/>
          <w:szCs w:val="28"/>
          <w:rtl/>
        </w:rPr>
        <w:br w:type="page"/>
      </w:r>
    </w:p>
    <w:p w:rsidR="00056892" w:rsidRPr="00FC5821" w:rsidRDefault="00056892" w:rsidP="00FC5821">
      <w:pPr>
        <w:spacing w:line="360" w:lineRule="auto"/>
        <w:jc w:val="center"/>
        <w:rPr>
          <w:rFonts w:cs="David"/>
          <w:sz w:val="28"/>
          <w:szCs w:val="28"/>
          <w:rtl/>
        </w:rPr>
      </w:pPr>
    </w:p>
    <w:p w:rsidR="00F11EC1" w:rsidRPr="004222B0" w:rsidRDefault="00570F9B" w:rsidP="006B21CA">
      <w:pPr>
        <w:pStyle w:val="a6"/>
        <w:numPr>
          <w:ilvl w:val="0"/>
          <w:numId w:val="18"/>
        </w:numPr>
        <w:spacing w:line="360" w:lineRule="auto"/>
        <w:rPr>
          <w:rFonts w:cs="David"/>
          <w:b/>
          <w:bCs/>
          <w:sz w:val="32"/>
          <w:szCs w:val="32"/>
          <w:rtl/>
        </w:rPr>
      </w:pPr>
      <w:r w:rsidRPr="004222B0">
        <w:rPr>
          <w:rFonts w:cs="David" w:hint="cs"/>
          <w:b/>
          <w:bCs/>
          <w:sz w:val="32"/>
          <w:szCs w:val="32"/>
          <w:rtl/>
        </w:rPr>
        <w:t>מ</w:t>
      </w:r>
      <w:r w:rsidR="00F11EC1" w:rsidRPr="004222B0">
        <w:rPr>
          <w:rFonts w:cs="David" w:hint="cs"/>
          <w:b/>
          <w:bCs/>
          <w:sz w:val="32"/>
          <w:szCs w:val="32"/>
          <w:rtl/>
        </w:rPr>
        <w:t>בוא</w:t>
      </w:r>
    </w:p>
    <w:p w:rsidR="00CD0861" w:rsidRPr="00FC5821" w:rsidRDefault="00B453FD" w:rsidP="006B21CA">
      <w:pPr>
        <w:pStyle w:val="a6"/>
        <w:numPr>
          <w:ilvl w:val="0"/>
          <w:numId w:val="19"/>
        </w:numPr>
        <w:spacing w:line="360" w:lineRule="auto"/>
        <w:jc w:val="both"/>
        <w:rPr>
          <w:rFonts w:cs="David"/>
          <w:sz w:val="28"/>
          <w:szCs w:val="28"/>
        </w:rPr>
      </w:pPr>
      <w:r w:rsidRPr="00FC5821">
        <w:rPr>
          <w:rFonts w:cs="David" w:hint="cs"/>
          <w:b/>
          <w:bCs/>
          <w:sz w:val="28"/>
          <w:szCs w:val="28"/>
          <w:rtl/>
        </w:rPr>
        <w:t xml:space="preserve">רציונל- </w:t>
      </w:r>
      <w:r w:rsidR="001E51D5" w:rsidRPr="00FC5821">
        <w:rPr>
          <w:rFonts w:cs="David" w:hint="cs"/>
          <w:sz w:val="28"/>
          <w:szCs w:val="28"/>
          <w:rtl/>
        </w:rPr>
        <w:t xml:space="preserve">בתהליך אבולוציוני, איטי ומתמשך אשר מתקיים כריאקציה לשינויים החלים בסביבה, </w:t>
      </w:r>
      <w:r w:rsidR="00C32837" w:rsidRPr="00FC5821">
        <w:rPr>
          <w:rFonts w:cs="David" w:hint="cs"/>
          <w:sz w:val="28"/>
          <w:szCs w:val="28"/>
          <w:rtl/>
        </w:rPr>
        <w:t>ה</w:t>
      </w:r>
      <w:r w:rsidR="004B0902" w:rsidRPr="00FC5821">
        <w:rPr>
          <w:rFonts w:cs="David" w:hint="cs"/>
          <w:sz w:val="28"/>
          <w:szCs w:val="28"/>
          <w:rtl/>
        </w:rPr>
        <w:t>לך וה</w:t>
      </w:r>
      <w:r w:rsidR="00C32837" w:rsidRPr="00FC5821">
        <w:rPr>
          <w:rFonts w:cs="David" w:hint="cs"/>
          <w:sz w:val="28"/>
          <w:szCs w:val="28"/>
          <w:rtl/>
        </w:rPr>
        <w:t>תהווה מימד פעולה חדש</w:t>
      </w:r>
      <w:r w:rsidR="004B0902" w:rsidRPr="00FC5821">
        <w:rPr>
          <w:rFonts w:cs="David" w:hint="cs"/>
          <w:sz w:val="28"/>
          <w:szCs w:val="28"/>
          <w:rtl/>
        </w:rPr>
        <w:t xml:space="preserve"> המעסיק את הצבאות המודרניים בעולם יותר ויותר, לעיתים על חשבון מאמצים אחרים -</w:t>
      </w:r>
      <w:r w:rsidR="00C32837" w:rsidRPr="00FC5821">
        <w:rPr>
          <w:rFonts w:cs="David" w:hint="cs"/>
          <w:sz w:val="28"/>
          <w:szCs w:val="28"/>
          <w:rtl/>
        </w:rPr>
        <w:t xml:space="preserve"> </w:t>
      </w:r>
      <w:r w:rsidR="004B0902" w:rsidRPr="00FC5821">
        <w:rPr>
          <w:rFonts w:cs="David" w:hint="cs"/>
          <w:sz w:val="28"/>
          <w:szCs w:val="28"/>
          <w:rtl/>
        </w:rPr>
        <w:t xml:space="preserve">מימד התודעה. </w:t>
      </w:r>
      <w:r w:rsidR="00C32837" w:rsidRPr="00FC5821">
        <w:rPr>
          <w:rFonts w:cs="David" w:hint="cs"/>
          <w:sz w:val="28"/>
          <w:szCs w:val="28"/>
          <w:rtl/>
        </w:rPr>
        <w:t xml:space="preserve">אין מדובר במונח חדש. מאז ומעולם השתמשו צבאות העולם </w:t>
      </w:r>
      <w:r w:rsidR="00DA07E9" w:rsidRPr="00FC5821">
        <w:rPr>
          <w:rFonts w:cs="David" w:hint="cs"/>
          <w:sz w:val="28"/>
          <w:szCs w:val="28"/>
          <w:rtl/>
        </w:rPr>
        <w:t>במרחב התודעתי</w:t>
      </w:r>
      <w:r w:rsidR="00C32837" w:rsidRPr="00FC5821">
        <w:rPr>
          <w:rFonts w:cs="David" w:hint="cs"/>
          <w:sz w:val="28"/>
          <w:szCs w:val="28"/>
          <w:rtl/>
        </w:rPr>
        <w:t xml:space="preserve"> ואף תרגמו אותו </w:t>
      </w:r>
      <w:r w:rsidR="00DA07E9" w:rsidRPr="00FC5821">
        <w:rPr>
          <w:rFonts w:cs="David" w:hint="cs"/>
          <w:sz w:val="28"/>
          <w:szCs w:val="28"/>
          <w:rtl/>
        </w:rPr>
        <w:t>לפרקטיקום</w:t>
      </w:r>
      <w:r w:rsidR="00C32837" w:rsidRPr="00FC5821">
        <w:rPr>
          <w:rFonts w:cs="David" w:hint="cs"/>
          <w:sz w:val="28"/>
          <w:szCs w:val="28"/>
          <w:rtl/>
        </w:rPr>
        <w:t xml:space="preserve"> לחימה קונקרטי</w:t>
      </w:r>
      <w:r w:rsidR="00283C71" w:rsidRPr="00FC5821">
        <w:rPr>
          <w:rFonts w:cs="David" w:hint="cs"/>
          <w:sz w:val="28"/>
          <w:szCs w:val="28"/>
          <w:rtl/>
        </w:rPr>
        <w:t>,</w:t>
      </w:r>
      <w:r w:rsidR="00C32837" w:rsidRPr="00FC5821">
        <w:rPr>
          <w:rFonts w:cs="David" w:hint="cs"/>
          <w:sz w:val="28"/>
          <w:szCs w:val="28"/>
          <w:rtl/>
        </w:rPr>
        <w:t xml:space="preserve"> </w:t>
      </w:r>
      <w:r w:rsidR="00F64C33" w:rsidRPr="00FC5821">
        <w:rPr>
          <w:rFonts w:cs="David" w:hint="cs"/>
          <w:sz w:val="28"/>
          <w:szCs w:val="28"/>
          <w:rtl/>
        </w:rPr>
        <w:t xml:space="preserve">בעיקר </w:t>
      </w:r>
      <w:r w:rsidR="00C32837" w:rsidRPr="00FC5821">
        <w:rPr>
          <w:rFonts w:cs="David" w:hint="cs"/>
          <w:sz w:val="28"/>
          <w:szCs w:val="28"/>
          <w:rtl/>
        </w:rPr>
        <w:t>בנ</w:t>
      </w:r>
      <w:r w:rsidR="00DA07E9" w:rsidRPr="00FC5821">
        <w:rPr>
          <w:rFonts w:cs="David" w:hint="cs"/>
          <w:sz w:val="28"/>
          <w:szCs w:val="28"/>
          <w:rtl/>
        </w:rPr>
        <w:t>יסיון להשפיע על תודעת לוחמי האו</w:t>
      </w:r>
      <w:r w:rsidR="00C32837" w:rsidRPr="00FC5821">
        <w:rPr>
          <w:rFonts w:cs="David" w:hint="cs"/>
          <w:sz w:val="28"/>
          <w:szCs w:val="28"/>
          <w:rtl/>
        </w:rPr>
        <w:t>יב בשדה הקרב</w:t>
      </w:r>
      <w:r w:rsidR="00DA07E9" w:rsidRPr="00FC5821">
        <w:rPr>
          <w:rFonts w:cs="David" w:hint="cs"/>
          <w:sz w:val="28"/>
          <w:szCs w:val="28"/>
          <w:rtl/>
        </w:rPr>
        <w:t xml:space="preserve"> </w:t>
      </w:r>
      <w:r w:rsidR="00283C71" w:rsidRPr="00FC5821">
        <w:rPr>
          <w:rFonts w:cs="David" w:hint="cs"/>
          <w:sz w:val="28"/>
          <w:szCs w:val="28"/>
          <w:rtl/>
        </w:rPr>
        <w:t>במטרה לפגוע</w:t>
      </w:r>
      <w:r w:rsidR="00DA07E9" w:rsidRPr="00FC5821">
        <w:rPr>
          <w:rFonts w:cs="David" w:hint="cs"/>
          <w:sz w:val="28"/>
          <w:szCs w:val="28"/>
          <w:rtl/>
        </w:rPr>
        <w:t xml:space="preserve"> </w:t>
      </w:r>
      <w:r w:rsidR="00283C71" w:rsidRPr="00FC5821">
        <w:rPr>
          <w:rFonts w:cs="David" w:hint="cs"/>
          <w:sz w:val="28"/>
          <w:szCs w:val="28"/>
          <w:rtl/>
        </w:rPr>
        <w:t xml:space="preserve">ולשבש את </w:t>
      </w:r>
      <w:r w:rsidR="00DA07E9" w:rsidRPr="00FC5821">
        <w:rPr>
          <w:rFonts w:cs="David" w:hint="cs"/>
          <w:sz w:val="28"/>
          <w:szCs w:val="28"/>
          <w:rtl/>
        </w:rPr>
        <w:t>אופן תפקודם</w:t>
      </w:r>
      <w:r w:rsidR="00283C71" w:rsidRPr="00FC5821">
        <w:rPr>
          <w:rFonts w:cs="David" w:hint="cs"/>
          <w:sz w:val="28"/>
          <w:szCs w:val="28"/>
          <w:rtl/>
        </w:rPr>
        <w:t xml:space="preserve"> האישי והמשותף</w:t>
      </w:r>
      <w:r w:rsidR="00283C71" w:rsidRPr="00FC5821">
        <w:rPr>
          <w:rStyle w:val="a5"/>
          <w:rFonts w:cs="David"/>
          <w:sz w:val="28"/>
          <w:szCs w:val="28"/>
          <w:rtl/>
        </w:rPr>
        <w:footnoteReference w:id="1"/>
      </w:r>
      <w:r w:rsidR="00283C71" w:rsidRPr="00FC5821">
        <w:rPr>
          <w:rFonts w:cs="David" w:hint="cs"/>
          <w:sz w:val="28"/>
          <w:szCs w:val="28"/>
          <w:rtl/>
        </w:rPr>
        <w:t xml:space="preserve">. </w:t>
      </w:r>
      <w:r w:rsidR="004B0902" w:rsidRPr="00FC5821">
        <w:rPr>
          <w:rFonts w:cs="David" w:hint="cs"/>
          <w:sz w:val="28"/>
          <w:szCs w:val="28"/>
          <w:rtl/>
        </w:rPr>
        <w:t xml:space="preserve"> </w:t>
      </w:r>
      <w:r w:rsidR="00086E2F" w:rsidRPr="00FC5821">
        <w:rPr>
          <w:rFonts w:cs="David" w:hint="cs"/>
          <w:sz w:val="28"/>
          <w:szCs w:val="28"/>
          <w:rtl/>
        </w:rPr>
        <w:t>המעבר מפעולות המכוונות להשפעה על חיילי האויב בזירת הלחימה</w:t>
      </w:r>
      <w:r w:rsidR="00283C71" w:rsidRPr="00FC5821">
        <w:rPr>
          <w:rFonts w:cs="David" w:hint="cs"/>
          <w:sz w:val="28"/>
          <w:szCs w:val="28"/>
          <w:rtl/>
        </w:rPr>
        <w:t>,</w:t>
      </w:r>
      <w:r w:rsidR="00086E2F" w:rsidRPr="00FC5821">
        <w:rPr>
          <w:rFonts w:cs="David" w:hint="cs"/>
          <w:sz w:val="28"/>
          <w:szCs w:val="28"/>
          <w:rtl/>
        </w:rPr>
        <w:t xml:space="preserve"> להבנה שבניהול מערכה ישנם היבטים תודעתיים ברמת המקרו </w:t>
      </w:r>
      <w:r w:rsidR="00086E2F" w:rsidRPr="00FC5821">
        <w:rPr>
          <w:rFonts w:cs="David"/>
          <w:sz w:val="28"/>
          <w:szCs w:val="28"/>
          <w:rtl/>
        </w:rPr>
        <w:t>–</w:t>
      </w:r>
      <w:r w:rsidR="00086E2F" w:rsidRPr="00FC5821">
        <w:rPr>
          <w:rFonts w:cs="David" w:hint="cs"/>
          <w:sz w:val="28"/>
          <w:szCs w:val="28"/>
          <w:rtl/>
        </w:rPr>
        <w:t xml:space="preserve">  הרבה מ</w:t>
      </w:r>
      <w:r w:rsidR="00F64C33" w:rsidRPr="00FC5821">
        <w:rPr>
          <w:rFonts w:cs="David" w:hint="cs"/>
          <w:sz w:val="28"/>
          <w:szCs w:val="28"/>
          <w:rtl/>
        </w:rPr>
        <w:t>עבר</w:t>
      </w:r>
      <w:r w:rsidR="00086E2F" w:rsidRPr="00FC5821">
        <w:rPr>
          <w:rFonts w:cs="David" w:hint="cs"/>
          <w:sz w:val="28"/>
          <w:szCs w:val="28"/>
          <w:rtl/>
        </w:rPr>
        <w:t xml:space="preserve"> לזירת הלחימה, </w:t>
      </w:r>
      <w:r w:rsidR="00F64C33" w:rsidRPr="00FC5821">
        <w:rPr>
          <w:rFonts w:cs="David" w:hint="cs"/>
          <w:sz w:val="28"/>
          <w:szCs w:val="28"/>
          <w:rtl/>
        </w:rPr>
        <w:t>ה</w:t>
      </w:r>
      <w:r w:rsidR="00086E2F" w:rsidRPr="00FC5821">
        <w:rPr>
          <w:rFonts w:cs="David" w:hint="cs"/>
          <w:sz w:val="28"/>
          <w:szCs w:val="28"/>
          <w:rtl/>
        </w:rPr>
        <w:t>מש</w:t>
      </w:r>
      <w:r w:rsidR="00433DA7" w:rsidRPr="00FC5821">
        <w:rPr>
          <w:rFonts w:cs="David" w:hint="cs"/>
          <w:sz w:val="28"/>
          <w:szCs w:val="28"/>
          <w:rtl/>
        </w:rPr>
        <w:t xml:space="preserve">פיעים על האופן שבו ניתן להעריך </w:t>
      </w:r>
      <w:r w:rsidR="00086E2F" w:rsidRPr="00FC5821">
        <w:rPr>
          <w:rFonts w:cs="David" w:hint="cs"/>
          <w:sz w:val="28"/>
          <w:szCs w:val="28"/>
          <w:rtl/>
        </w:rPr>
        <w:t>את תוצאותיה</w:t>
      </w:r>
      <w:r w:rsidR="007A2EA0" w:rsidRPr="00FC5821">
        <w:rPr>
          <w:rFonts w:cs="David" w:hint="cs"/>
          <w:sz w:val="28"/>
          <w:szCs w:val="28"/>
          <w:rtl/>
        </w:rPr>
        <w:t>, הוליד את המונח "המלחמה על התודעה" כמאמץ מרכזי המלווה ומשלים את המאמצים הקינטיים</w:t>
      </w:r>
      <w:r w:rsidR="00086E2F" w:rsidRPr="00FC5821">
        <w:rPr>
          <w:rFonts w:cs="David" w:hint="cs"/>
          <w:sz w:val="28"/>
          <w:szCs w:val="28"/>
          <w:rtl/>
        </w:rPr>
        <w:t>.  אם במלחמות הקלאס</w:t>
      </w:r>
      <w:r w:rsidR="00433DA7" w:rsidRPr="00FC5821">
        <w:rPr>
          <w:rFonts w:cs="David" w:hint="cs"/>
          <w:sz w:val="28"/>
          <w:szCs w:val="28"/>
          <w:rtl/>
        </w:rPr>
        <w:t xml:space="preserve">יות ניתן היה </w:t>
      </w:r>
      <w:r w:rsidR="00086E2F" w:rsidRPr="00FC5821">
        <w:rPr>
          <w:rFonts w:cs="David" w:hint="cs"/>
          <w:sz w:val="28"/>
          <w:szCs w:val="28"/>
          <w:rtl/>
        </w:rPr>
        <w:t xml:space="preserve">להגדיר ניצחון על פי תוצאות החיכוך </w:t>
      </w:r>
      <w:r w:rsidR="007A2EA0" w:rsidRPr="00FC5821">
        <w:rPr>
          <w:rFonts w:cs="David" w:hint="cs"/>
          <w:sz w:val="28"/>
          <w:szCs w:val="28"/>
          <w:rtl/>
        </w:rPr>
        <w:t>הפיזי</w:t>
      </w:r>
      <w:r w:rsidR="00086E2F" w:rsidRPr="00FC5821">
        <w:rPr>
          <w:rFonts w:cs="David" w:hint="cs"/>
          <w:sz w:val="28"/>
          <w:szCs w:val="28"/>
          <w:rtl/>
        </w:rPr>
        <w:t xml:space="preserve"> בין הצבאות הנלחמים, הרי שהיום, במאפייני הלחימה הנוכחיים, לא רק שההישגים בשדה הקרב אינם המגדירים הבלעדיים של  הישגי המערכה, אלא שלעיתים אפילו נמצאים ביחס הפוך</w:t>
      </w:r>
      <w:r w:rsidR="00086E2F" w:rsidRPr="00FC5821">
        <w:rPr>
          <w:rStyle w:val="a5"/>
          <w:rFonts w:cs="David"/>
          <w:sz w:val="28"/>
          <w:szCs w:val="28"/>
          <w:rtl/>
        </w:rPr>
        <w:footnoteReference w:id="2"/>
      </w:r>
      <w:r w:rsidR="00CD0861" w:rsidRPr="00FC5821">
        <w:rPr>
          <w:rFonts w:cs="David" w:hint="cs"/>
          <w:sz w:val="28"/>
          <w:szCs w:val="28"/>
          <w:rtl/>
        </w:rPr>
        <w:t xml:space="preserve">. </w:t>
      </w:r>
    </w:p>
    <w:p w:rsidR="00CD0861" w:rsidRPr="00FC5821" w:rsidRDefault="00283C71" w:rsidP="00FC5821">
      <w:pPr>
        <w:pStyle w:val="a6"/>
        <w:spacing w:line="360" w:lineRule="auto"/>
        <w:ind w:left="644"/>
        <w:jc w:val="both"/>
        <w:rPr>
          <w:rFonts w:cs="David"/>
          <w:sz w:val="28"/>
          <w:szCs w:val="28"/>
          <w:rtl/>
        </w:rPr>
      </w:pPr>
      <w:r w:rsidRPr="00FC5821">
        <w:rPr>
          <w:rFonts w:cs="David" w:hint="cs"/>
          <w:sz w:val="28"/>
          <w:szCs w:val="28"/>
          <w:rtl/>
        </w:rPr>
        <w:t>מציאות זו, אשר החלה להתהוות בתום מלחמת העולם השנייה</w:t>
      </w:r>
      <w:r w:rsidR="008E64C1" w:rsidRPr="00FC5821">
        <w:rPr>
          <w:rStyle w:val="a5"/>
          <w:rFonts w:cs="David"/>
          <w:color w:val="FF0000"/>
          <w:sz w:val="28"/>
          <w:szCs w:val="28"/>
          <w:rtl/>
        </w:rPr>
        <w:footnoteReference w:id="3"/>
      </w:r>
      <w:r w:rsidRPr="00FC5821">
        <w:rPr>
          <w:rFonts w:cs="David" w:hint="cs"/>
          <w:sz w:val="28"/>
          <w:szCs w:val="28"/>
          <w:rtl/>
        </w:rPr>
        <w:t xml:space="preserve"> והתעצמה עד מאד בשנים האחרונות</w:t>
      </w:r>
      <w:r w:rsidR="008E64C1" w:rsidRPr="00FC5821">
        <w:rPr>
          <w:rFonts w:cs="David" w:hint="cs"/>
          <w:sz w:val="28"/>
          <w:szCs w:val="28"/>
          <w:rtl/>
        </w:rPr>
        <w:t xml:space="preserve">, היא תוצאה </w:t>
      </w:r>
      <w:r w:rsidR="00873DC1" w:rsidRPr="00FC5821">
        <w:rPr>
          <w:rFonts w:cs="David" w:hint="cs"/>
          <w:sz w:val="28"/>
          <w:szCs w:val="28"/>
          <w:rtl/>
        </w:rPr>
        <w:t>של שינויים משמעותיים שחלו בעולם</w:t>
      </w:r>
      <w:r w:rsidR="008E64C1" w:rsidRPr="00FC5821">
        <w:rPr>
          <w:rFonts w:cs="David" w:hint="cs"/>
          <w:sz w:val="28"/>
          <w:szCs w:val="28"/>
          <w:rtl/>
        </w:rPr>
        <w:t xml:space="preserve"> ובסביבת הלחימה</w:t>
      </w:r>
      <w:r w:rsidR="00F64C33" w:rsidRPr="00FC5821">
        <w:rPr>
          <w:rFonts w:cs="David" w:hint="cs"/>
          <w:sz w:val="28"/>
          <w:szCs w:val="28"/>
          <w:rtl/>
        </w:rPr>
        <w:t>, אשר יצרו תנאים חדשים, המגבילים מאד את האפקטיביות של</w:t>
      </w:r>
      <w:r w:rsidR="008E64C1" w:rsidRPr="00FC5821">
        <w:rPr>
          <w:rFonts w:cs="David" w:hint="cs"/>
          <w:sz w:val="28"/>
          <w:szCs w:val="28"/>
          <w:rtl/>
        </w:rPr>
        <w:t xml:space="preserve"> </w:t>
      </w:r>
      <w:r w:rsidR="00F64C33" w:rsidRPr="00FC5821">
        <w:rPr>
          <w:rFonts w:cs="David" w:hint="cs"/>
          <w:sz w:val="28"/>
          <w:szCs w:val="28"/>
          <w:rtl/>
        </w:rPr>
        <w:t>שימוש בכוח צבאי</w:t>
      </w:r>
      <w:r w:rsidR="008E64C1" w:rsidRPr="00FC5821">
        <w:rPr>
          <w:rFonts w:cs="David" w:hint="cs"/>
          <w:sz w:val="28"/>
          <w:szCs w:val="28"/>
          <w:rtl/>
        </w:rPr>
        <w:t xml:space="preserve"> </w:t>
      </w:r>
      <w:r w:rsidR="00B44B7F" w:rsidRPr="00FC5821">
        <w:rPr>
          <w:rFonts w:cs="David" w:hint="cs"/>
          <w:sz w:val="28"/>
          <w:szCs w:val="28"/>
          <w:rtl/>
        </w:rPr>
        <w:t xml:space="preserve">לשם השגת יעדים מדיניים. אט </w:t>
      </w:r>
      <w:r w:rsidR="001C1A94" w:rsidRPr="00FC5821">
        <w:rPr>
          <w:rFonts w:cs="David" w:hint="cs"/>
          <w:sz w:val="28"/>
          <w:szCs w:val="28"/>
          <w:rtl/>
        </w:rPr>
        <w:t xml:space="preserve">אט </w:t>
      </w:r>
      <w:r w:rsidR="00853FD9" w:rsidRPr="00FC5821">
        <w:rPr>
          <w:rFonts w:cs="David" w:hint="cs"/>
          <w:sz w:val="28"/>
          <w:szCs w:val="28"/>
          <w:rtl/>
        </w:rPr>
        <w:t>התפתח מנעד חדש של אפשרויות והשתכללו</w:t>
      </w:r>
      <w:r w:rsidR="00F64C33" w:rsidRPr="00FC5821">
        <w:rPr>
          <w:rFonts w:cs="David" w:hint="cs"/>
          <w:sz w:val="28"/>
          <w:szCs w:val="28"/>
          <w:rtl/>
        </w:rPr>
        <w:t xml:space="preserve"> מתודות קיימות</w:t>
      </w:r>
      <w:r w:rsidR="0077502F" w:rsidRPr="00FC5821">
        <w:rPr>
          <w:rFonts w:cs="David" w:hint="cs"/>
          <w:sz w:val="28"/>
          <w:szCs w:val="28"/>
          <w:rtl/>
        </w:rPr>
        <w:t xml:space="preserve">, הן </w:t>
      </w:r>
      <w:r w:rsidR="00853FD9" w:rsidRPr="00FC5821">
        <w:rPr>
          <w:rFonts w:cs="David" w:hint="cs"/>
          <w:sz w:val="28"/>
          <w:szCs w:val="28"/>
          <w:rtl/>
        </w:rPr>
        <w:t>במישור המדיני והן במישור הצבאי,</w:t>
      </w:r>
      <w:r w:rsidR="008E64C1" w:rsidRPr="00FC5821">
        <w:rPr>
          <w:rFonts w:cs="David" w:hint="cs"/>
          <w:sz w:val="28"/>
          <w:szCs w:val="28"/>
          <w:rtl/>
        </w:rPr>
        <w:t xml:space="preserve"> שתכליתן</w:t>
      </w:r>
      <w:r w:rsidR="00853FD9" w:rsidRPr="00FC5821">
        <w:rPr>
          <w:rFonts w:cs="David" w:hint="cs"/>
          <w:sz w:val="28"/>
          <w:szCs w:val="28"/>
          <w:rtl/>
        </w:rPr>
        <w:t xml:space="preserve"> </w:t>
      </w:r>
      <w:r w:rsidR="008E64C1" w:rsidRPr="00FC5821">
        <w:rPr>
          <w:rFonts w:cs="David" w:hint="cs"/>
          <w:sz w:val="28"/>
          <w:szCs w:val="28"/>
          <w:rtl/>
        </w:rPr>
        <w:t xml:space="preserve">המרת העימות הפיזי </w:t>
      </w:r>
      <w:r w:rsidR="00F64C33" w:rsidRPr="00FC5821">
        <w:rPr>
          <w:rFonts w:cs="David" w:hint="cs"/>
          <w:sz w:val="28"/>
          <w:szCs w:val="28"/>
          <w:rtl/>
        </w:rPr>
        <w:t>ל</w:t>
      </w:r>
      <w:r w:rsidR="008E64C1" w:rsidRPr="00FC5821">
        <w:rPr>
          <w:rFonts w:cs="David" w:hint="cs"/>
          <w:sz w:val="28"/>
          <w:szCs w:val="28"/>
          <w:rtl/>
        </w:rPr>
        <w:t xml:space="preserve">עימות </w:t>
      </w:r>
      <w:r w:rsidR="00F64C33" w:rsidRPr="00FC5821">
        <w:rPr>
          <w:rFonts w:cs="David" w:hint="cs"/>
          <w:sz w:val="28"/>
          <w:szCs w:val="28"/>
          <w:rtl/>
        </w:rPr>
        <w:t>המתקיים במימד ה</w:t>
      </w:r>
      <w:r w:rsidR="008E64C1" w:rsidRPr="00FC5821">
        <w:rPr>
          <w:rFonts w:cs="David" w:hint="cs"/>
          <w:sz w:val="28"/>
          <w:szCs w:val="28"/>
          <w:rtl/>
        </w:rPr>
        <w:t>תודעתי</w:t>
      </w:r>
      <w:r w:rsidR="00F64C33" w:rsidRPr="00FC5821">
        <w:rPr>
          <w:rFonts w:cs="David" w:hint="cs"/>
          <w:sz w:val="28"/>
          <w:szCs w:val="28"/>
          <w:rtl/>
        </w:rPr>
        <w:t>.</w:t>
      </w:r>
      <w:r w:rsidR="008E64C1" w:rsidRPr="00FC5821">
        <w:rPr>
          <w:rFonts w:cs="David" w:hint="cs"/>
          <w:sz w:val="28"/>
          <w:szCs w:val="28"/>
          <w:rtl/>
        </w:rPr>
        <w:t xml:space="preserve"> </w:t>
      </w:r>
      <w:r w:rsidR="00F64C33" w:rsidRPr="00FC5821">
        <w:rPr>
          <w:rFonts w:cs="David" w:hint="cs"/>
          <w:sz w:val="28"/>
          <w:szCs w:val="28"/>
          <w:rtl/>
        </w:rPr>
        <w:t xml:space="preserve">השינוי אפיין ומאפיין את זירות הלחימה בכלל העימותים המתקיימים ברחבי העולם, </w:t>
      </w:r>
      <w:r w:rsidR="00B44B7F" w:rsidRPr="00FC5821">
        <w:rPr>
          <w:rFonts w:cs="David" w:hint="cs"/>
          <w:sz w:val="28"/>
          <w:szCs w:val="28"/>
          <w:rtl/>
        </w:rPr>
        <w:t xml:space="preserve">באופן </w:t>
      </w:r>
      <w:r w:rsidR="00F64C33" w:rsidRPr="00FC5821">
        <w:rPr>
          <w:rFonts w:cs="David" w:hint="cs"/>
          <w:sz w:val="28"/>
          <w:szCs w:val="28"/>
          <w:rtl/>
        </w:rPr>
        <w:t>המכרסם</w:t>
      </w:r>
      <w:r w:rsidR="00B44B7F" w:rsidRPr="00FC5821">
        <w:rPr>
          <w:rFonts w:cs="David" w:hint="cs"/>
          <w:sz w:val="28"/>
          <w:szCs w:val="28"/>
          <w:rtl/>
        </w:rPr>
        <w:t xml:space="preserve"> בעוצמה של המדינות החזקות מבחינה צבאית וה</w:t>
      </w:r>
      <w:r w:rsidR="00F64C33" w:rsidRPr="00FC5821">
        <w:rPr>
          <w:rFonts w:cs="David" w:hint="cs"/>
          <w:sz w:val="28"/>
          <w:szCs w:val="28"/>
          <w:rtl/>
        </w:rPr>
        <w:t>מ</w:t>
      </w:r>
      <w:r w:rsidR="00B44B7F" w:rsidRPr="00FC5821">
        <w:rPr>
          <w:rFonts w:cs="David" w:hint="cs"/>
          <w:sz w:val="28"/>
          <w:szCs w:val="28"/>
          <w:rtl/>
        </w:rPr>
        <w:t>עניק מרחב שלם של אפשרויות המפצות על חסרון בכוח צבאי</w:t>
      </w:r>
      <w:r w:rsidR="0077502F" w:rsidRPr="00FC5821">
        <w:rPr>
          <w:rFonts w:cs="David" w:hint="cs"/>
          <w:sz w:val="28"/>
          <w:szCs w:val="28"/>
          <w:rtl/>
        </w:rPr>
        <w:t>,</w:t>
      </w:r>
      <w:r w:rsidR="00B44B7F" w:rsidRPr="00FC5821">
        <w:rPr>
          <w:rFonts w:cs="David" w:hint="cs"/>
          <w:sz w:val="28"/>
          <w:szCs w:val="28"/>
          <w:rtl/>
        </w:rPr>
        <w:t xml:space="preserve"> למדינות החלשות</w:t>
      </w:r>
      <w:r w:rsidR="0077502F" w:rsidRPr="00FC5821">
        <w:rPr>
          <w:rFonts w:cs="David" w:hint="cs"/>
          <w:sz w:val="28"/>
          <w:szCs w:val="28"/>
          <w:rtl/>
        </w:rPr>
        <w:t xml:space="preserve"> יותר ולארגונים לא מדינתיים. </w:t>
      </w:r>
      <w:r w:rsidR="00BA49F5" w:rsidRPr="00FC5821">
        <w:rPr>
          <w:rFonts w:cs="David" w:hint="cs"/>
          <w:sz w:val="28"/>
          <w:szCs w:val="28"/>
          <w:rtl/>
        </w:rPr>
        <w:t>תהליכים אלו, לא פסחו</w:t>
      </w:r>
      <w:r w:rsidR="00853FD9" w:rsidRPr="00FC5821">
        <w:rPr>
          <w:rFonts w:cs="David" w:hint="cs"/>
          <w:sz w:val="28"/>
          <w:szCs w:val="28"/>
          <w:rtl/>
        </w:rPr>
        <w:t xml:space="preserve"> גם</w:t>
      </w:r>
      <w:r w:rsidR="00BA49F5" w:rsidRPr="00FC5821">
        <w:rPr>
          <w:rFonts w:cs="David" w:hint="cs"/>
          <w:sz w:val="28"/>
          <w:szCs w:val="28"/>
          <w:rtl/>
        </w:rPr>
        <w:t xml:space="preserve"> על הסכסוך הישראלי</w:t>
      </w:r>
      <w:r w:rsidR="00853FD9" w:rsidRPr="00FC5821">
        <w:rPr>
          <w:rFonts w:cs="David" w:hint="cs"/>
          <w:sz w:val="28"/>
          <w:szCs w:val="28"/>
          <w:rtl/>
        </w:rPr>
        <w:t>-</w:t>
      </w:r>
      <w:r w:rsidR="00BA49F5" w:rsidRPr="00FC5821">
        <w:rPr>
          <w:rFonts w:cs="David" w:hint="cs"/>
          <w:sz w:val="28"/>
          <w:szCs w:val="28"/>
          <w:rtl/>
        </w:rPr>
        <w:t xml:space="preserve"> פלשתיני, נהפוך הוא. </w:t>
      </w:r>
      <w:r w:rsidR="00BA49F5" w:rsidRPr="00FC5821">
        <w:rPr>
          <w:rFonts w:cs="David" w:hint="cs"/>
          <w:sz w:val="28"/>
          <w:szCs w:val="28"/>
          <w:rtl/>
        </w:rPr>
        <w:lastRenderedPageBreak/>
        <w:t xml:space="preserve">ההבנה שהתפתחה לאורך השנים בקרב אויביה של מדינת ישראל בחזיתות השונות, מדינות וארגונים לא מדינתיים, כי לא  ניתן יהיה להכריעה בכוח הזרוע, הביאה לידי ניצול ושכלול התנאים החדשים </w:t>
      </w:r>
      <w:r w:rsidR="00853FD9" w:rsidRPr="00FC5821">
        <w:rPr>
          <w:rFonts w:cs="David" w:hint="cs"/>
          <w:sz w:val="28"/>
          <w:szCs w:val="28"/>
          <w:rtl/>
        </w:rPr>
        <w:t xml:space="preserve">על מנת </w:t>
      </w:r>
      <w:r w:rsidR="00BA49F5" w:rsidRPr="00FC5821">
        <w:rPr>
          <w:rFonts w:cs="David" w:hint="cs"/>
          <w:sz w:val="28"/>
          <w:szCs w:val="28"/>
          <w:rtl/>
        </w:rPr>
        <w:t>להפוך את החולשה</w:t>
      </w:r>
      <w:r w:rsidR="00853FD9" w:rsidRPr="00FC5821">
        <w:rPr>
          <w:rFonts w:cs="David" w:hint="cs"/>
          <w:sz w:val="28"/>
          <w:szCs w:val="28"/>
          <w:rtl/>
        </w:rPr>
        <w:t xml:space="preserve"> ליתרון ולתקוף את מדינת ישראל  </w:t>
      </w:r>
      <w:r w:rsidR="00BA49F5" w:rsidRPr="00FC5821">
        <w:rPr>
          <w:rFonts w:cs="David" w:hint="cs"/>
          <w:sz w:val="28"/>
          <w:szCs w:val="28"/>
          <w:rtl/>
        </w:rPr>
        <w:t>בזירות אחרות.</w:t>
      </w:r>
    </w:p>
    <w:p w:rsidR="00CD0861" w:rsidRPr="00FC5821" w:rsidRDefault="001C1A94" w:rsidP="00FC5821">
      <w:pPr>
        <w:pStyle w:val="a6"/>
        <w:spacing w:line="360" w:lineRule="auto"/>
        <w:ind w:left="644"/>
        <w:jc w:val="both"/>
        <w:rPr>
          <w:rFonts w:cs="David"/>
          <w:sz w:val="28"/>
          <w:szCs w:val="28"/>
          <w:rtl/>
        </w:rPr>
      </w:pPr>
      <w:r w:rsidRPr="00FC5821">
        <w:rPr>
          <w:rFonts w:cs="David" w:hint="cs"/>
          <w:sz w:val="28"/>
          <w:szCs w:val="28"/>
          <w:rtl/>
        </w:rPr>
        <w:t>מזה כשני עשורים מתמודד צה"ל</w:t>
      </w:r>
      <w:r w:rsidR="004B051C" w:rsidRPr="00FC5821">
        <w:rPr>
          <w:rFonts w:cs="David" w:hint="cs"/>
          <w:sz w:val="28"/>
          <w:szCs w:val="28"/>
          <w:rtl/>
        </w:rPr>
        <w:t>, באופן דומה לצבאות אחרים בעולם, עם עימותים אשר שונים מהותית מהמלחמות הקלאסיות</w:t>
      </w:r>
      <w:r w:rsidR="0021587E" w:rsidRPr="00FC5821">
        <w:rPr>
          <w:rStyle w:val="a5"/>
          <w:rFonts w:cs="David"/>
          <w:sz w:val="28"/>
          <w:szCs w:val="28"/>
          <w:rtl/>
        </w:rPr>
        <w:footnoteReference w:id="4"/>
      </w:r>
      <w:r w:rsidR="004B051C" w:rsidRPr="00FC5821">
        <w:rPr>
          <w:rFonts w:cs="David" w:hint="cs"/>
          <w:sz w:val="28"/>
          <w:szCs w:val="28"/>
          <w:rtl/>
        </w:rPr>
        <w:t xml:space="preserve"> ש</w:t>
      </w:r>
      <w:r w:rsidR="00BA49F5" w:rsidRPr="00FC5821">
        <w:rPr>
          <w:rFonts w:cs="David" w:hint="cs"/>
          <w:sz w:val="28"/>
          <w:szCs w:val="28"/>
          <w:rtl/>
        </w:rPr>
        <w:t xml:space="preserve">התנהלו בעבר </w:t>
      </w:r>
      <w:r w:rsidR="004B051C" w:rsidRPr="00FC5821">
        <w:rPr>
          <w:rFonts w:cs="David" w:hint="cs"/>
          <w:sz w:val="28"/>
          <w:szCs w:val="28"/>
          <w:rtl/>
        </w:rPr>
        <w:t>בין צבאות</w:t>
      </w:r>
      <w:r w:rsidR="00BA49F5" w:rsidRPr="00FC5821">
        <w:rPr>
          <w:rFonts w:cs="David" w:hint="cs"/>
          <w:sz w:val="28"/>
          <w:szCs w:val="28"/>
          <w:rtl/>
        </w:rPr>
        <w:t xml:space="preserve"> של מדינות</w:t>
      </w:r>
      <w:r w:rsidR="004B051C" w:rsidRPr="00FC5821">
        <w:rPr>
          <w:rFonts w:cs="David" w:hint="cs"/>
          <w:sz w:val="28"/>
          <w:szCs w:val="28"/>
          <w:rtl/>
        </w:rPr>
        <w:t xml:space="preserve">. </w:t>
      </w:r>
      <w:r w:rsidR="00552C4E" w:rsidRPr="00FC5821">
        <w:rPr>
          <w:rFonts w:cs="David" w:hint="cs"/>
          <w:sz w:val="28"/>
          <w:szCs w:val="28"/>
          <w:rtl/>
        </w:rPr>
        <w:t xml:space="preserve">מלחמת לבנון </w:t>
      </w:r>
      <w:r w:rsidR="00AB08C2" w:rsidRPr="00FC5821">
        <w:rPr>
          <w:rFonts w:cs="David" w:hint="cs"/>
          <w:sz w:val="28"/>
          <w:szCs w:val="28"/>
          <w:rtl/>
        </w:rPr>
        <w:t xml:space="preserve"> הראשונה </w:t>
      </w:r>
      <w:r w:rsidR="00552C4E" w:rsidRPr="00FC5821">
        <w:rPr>
          <w:rFonts w:cs="David" w:hint="cs"/>
          <w:sz w:val="28"/>
          <w:szCs w:val="28"/>
          <w:rtl/>
        </w:rPr>
        <w:t xml:space="preserve">(מבצע "שלום הגליל" בשמו הראשוני), היוותה את הסנונית הראשונה אשר בישרה על </w:t>
      </w:r>
      <w:r w:rsidR="00AB08C2" w:rsidRPr="00FC5821">
        <w:rPr>
          <w:rFonts w:cs="David" w:hint="cs"/>
          <w:sz w:val="28"/>
          <w:szCs w:val="28"/>
          <w:rtl/>
        </w:rPr>
        <w:t xml:space="preserve">הופעתו של </w:t>
      </w:r>
      <w:r w:rsidR="00552C4E" w:rsidRPr="00FC5821">
        <w:rPr>
          <w:rFonts w:cs="David" w:hint="cs"/>
          <w:sz w:val="28"/>
          <w:szCs w:val="28"/>
          <w:rtl/>
        </w:rPr>
        <w:t xml:space="preserve">העידן החדש. </w:t>
      </w:r>
      <w:r w:rsidR="00DB2AE4" w:rsidRPr="00FC5821">
        <w:rPr>
          <w:rFonts w:cs="David" w:hint="cs"/>
          <w:sz w:val="28"/>
          <w:szCs w:val="28"/>
          <w:rtl/>
        </w:rPr>
        <w:t>מבצע</w:t>
      </w:r>
      <w:r w:rsidR="00AB08C2" w:rsidRPr="00FC5821">
        <w:rPr>
          <w:rFonts w:cs="David" w:hint="cs"/>
          <w:sz w:val="28"/>
          <w:szCs w:val="28"/>
          <w:rtl/>
        </w:rPr>
        <w:t>י</w:t>
      </w:r>
      <w:r w:rsidR="00DB2AE4" w:rsidRPr="00FC5821">
        <w:rPr>
          <w:rFonts w:cs="David" w:hint="cs"/>
          <w:sz w:val="28"/>
          <w:szCs w:val="28"/>
          <w:rtl/>
        </w:rPr>
        <w:t xml:space="preserve"> </w:t>
      </w:r>
      <w:r w:rsidR="00853FD9" w:rsidRPr="00FC5821">
        <w:rPr>
          <w:rFonts w:cs="David" w:hint="cs"/>
          <w:sz w:val="28"/>
          <w:szCs w:val="28"/>
          <w:rtl/>
        </w:rPr>
        <w:t>"ג</w:t>
      </w:r>
      <w:r w:rsidR="00276137" w:rsidRPr="00FC5821">
        <w:rPr>
          <w:rFonts w:cs="David" w:hint="cs"/>
          <w:sz w:val="28"/>
          <w:szCs w:val="28"/>
          <w:rtl/>
        </w:rPr>
        <w:t xml:space="preserve">אות </w:t>
      </w:r>
      <w:r w:rsidR="007643E7" w:rsidRPr="00FC5821">
        <w:rPr>
          <w:rFonts w:cs="David" w:hint="cs"/>
          <w:sz w:val="28"/>
          <w:szCs w:val="28"/>
          <w:rtl/>
        </w:rPr>
        <w:t>ושפל"</w:t>
      </w:r>
      <w:r w:rsidR="00276137" w:rsidRPr="00FC5821">
        <w:rPr>
          <w:rFonts w:cs="David" w:hint="cs"/>
          <w:sz w:val="28"/>
          <w:szCs w:val="28"/>
          <w:rtl/>
        </w:rPr>
        <w:t>, "חומת מגן",</w:t>
      </w:r>
      <w:r w:rsidR="007643E7" w:rsidRPr="00FC5821">
        <w:rPr>
          <w:rFonts w:cs="David" w:hint="cs"/>
          <w:sz w:val="28"/>
          <w:szCs w:val="28"/>
          <w:rtl/>
        </w:rPr>
        <w:t xml:space="preserve"> </w:t>
      </w:r>
      <w:r w:rsidRPr="00FC5821">
        <w:rPr>
          <w:rFonts w:cs="David" w:hint="cs"/>
          <w:sz w:val="28"/>
          <w:szCs w:val="28"/>
          <w:rtl/>
        </w:rPr>
        <w:t>"</w:t>
      </w:r>
      <w:r w:rsidR="00276137" w:rsidRPr="00FC5821">
        <w:rPr>
          <w:rFonts w:cs="David" w:hint="cs"/>
          <w:sz w:val="28"/>
          <w:szCs w:val="28"/>
          <w:rtl/>
        </w:rPr>
        <w:t>לבנון השנ</w:t>
      </w:r>
      <w:r w:rsidR="007643E7" w:rsidRPr="00FC5821">
        <w:rPr>
          <w:rFonts w:cs="David" w:hint="cs"/>
          <w:sz w:val="28"/>
          <w:szCs w:val="28"/>
          <w:rtl/>
        </w:rPr>
        <w:t>י</w:t>
      </w:r>
      <w:r w:rsidR="00276137" w:rsidRPr="00FC5821">
        <w:rPr>
          <w:rFonts w:cs="David" w:hint="cs"/>
          <w:sz w:val="28"/>
          <w:szCs w:val="28"/>
          <w:rtl/>
        </w:rPr>
        <w:t>יה", "עופרת יצוקה", "עמוד ענן", ו"צוק איתן"</w:t>
      </w:r>
      <w:r w:rsidR="007643E7" w:rsidRPr="00FC5821">
        <w:rPr>
          <w:rFonts w:cs="David" w:hint="cs"/>
          <w:sz w:val="28"/>
          <w:szCs w:val="28"/>
          <w:rtl/>
        </w:rPr>
        <w:t>,</w:t>
      </w:r>
      <w:r w:rsidR="00276137" w:rsidRPr="00FC5821">
        <w:rPr>
          <w:rFonts w:cs="David" w:hint="cs"/>
          <w:sz w:val="28"/>
          <w:szCs w:val="28"/>
          <w:rtl/>
        </w:rPr>
        <w:t xml:space="preserve"> הם </w:t>
      </w:r>
      <w:r w:rsidR="00DB2AE4" w:rsidRPr="00FC5821">
        <w:rPr>
          <w:rFonts w:cs="David" w:hint="cs"/>
          <w:sz w:val="28"/>
          <w:szCs w:val="28"/>
          <w:rtl/>
        </w:rPr>
        <w:t xml:space="preserve">כולם </w:t>
      </w:r>
      <w:r w:rsidR="00276137" w:rsidRPr="00FC5821">
        <w:rPr>
          <w:rFonts w:cs="David" w:hint="cs"/>
          <w:sz w:val="28"/>
          <w:szCs w:val="28"/>
          <w:rtl/>
        </w:rPr>
        <w:t xml:space="preserve">עימותים </w:t>
      </w:r>
      <w:r w:rsidR="00552C4E" w:rsidRPr="00FC5821">
        <w:rPr>
          <w:rFonts w:cs="David" w:hint="cs"/>
          <w:sz w:val="28"/>
          <w:szCs w:val="28"/>
          <w:rtl/>
        </w:rPr>
        <w:t>אשר</w:t>
      </w:r>
      <w:r w:rsidRPr="00FC5821">
        <w:rPr>
          <w:rFonts w:cs="David" w:hint="cs"/>
          <w:sz w:val="28"/>
          <w:szCs w:val="28"/>
          <w:rtl/>
        </w:rPr>
        <w:t xml:space="preserve"> </w:t>
      </w:r>
      <w:r w:rsidR="00276137" w:rsidRPr="00FC5821">
        <w:rPr>
          <w:rFonts w:cs="David" w:hint="cs"/>
          <w:sz w:val="28"/>
          <w:szCs w:val="28"/>
          <w:rtl/>
        </w:rPr>
        <w:t>ישנו קושי לשיי</w:t>
      </w:r>
      <w:r w:rsidRPr="00FC5821">
        <w:rPr>
          <w:rFonts w:cs="David" w:hint="cs"/>
          <w:sz w:val="28"/>
          <w:szCs w:val="28"/>
          <w:rtl/>
        </w:rPr>
        <w:t>כם</w:t>
      </w:r>
      <w:r w:rsidR="00276137" w:rsidRPr="00FC5821">
        <w:rPr>
          <w:rFonts w:cs="David" w:hint="cs"/>
          <w:sz w:val="28"/>
          <w:szCs w:val="28"/>
          <w:rtl/>
        </w:rPr>
        <w:t xml:space="preserve"> לקטגוריות מובחנות</w:t>
      </w:r>
      <w:r w:rsidR="00DB2AE4" w:rsidRPr="00FC5821">
        <w:rPr>
          <w:rFonts w:cs="David" w:hint="cs"/>
          <w:sz w:val="28"/>
          <w:szCs w:val="28"/>
          <w:rtl/>
        </w:rPr>
        <w:t xml:space="preserve"> ומוכרות מן העבר. </w:t>
      </w:r>
      <w:r w:rsidR="00276137" w:rsidRPr="00FC5821">
        <w:rPr>
          <w:rFonts w:cs="David" w:hint="cs"/>
          <w:sz w:val="28"/>
          <w:szCs w:val="28"/>
          <w:rtl/>
        </w:rPr>
        <w:t xml:space="preserve"> </w:t>
      </w:r>
      <w:r w:rsidR="00DB2AE4" w:rsidRPr="00FC5821">
        <w:rPr>
          <w:rFonts w:cs="David" w:hint="cs"/>
          <w:sz w:val="28"/>
          <w:szCs w:val="28"/>
          <w:rtl/>
        </w:rPr>
        <w:t xml:space="preserve">במאפייניהם, הם מגלמים </w:t>
      </w:r>
      <w:r w:rsidR="00276137" w:rsidRPr="00FC5821">
        <w:rPr>
          <w:rFonts w:cs="David" w:hint="cs"/>
          <w:sz w:val="28"/>
          <w:szCs w:val="28"/>
          <w:rtl/>
        </w:rPr>
        <w:t xml:space="preserve">את </w:t>
      </w:r>
      <w:r w:rsidR="00DB2AE4" w:rsidRPr="00FC5821">
        <w:rPr>
          <w:rFonts w:cs="David" w:hint="cs"/>
          <w:sz w:val="28"/>
          <w:szCs w:val="28"/>
          <w:rtl/>
        </w:rPr>
        <w:t>טשטוש האבחנות</w:t>
      </w:r>
      <w:r w:rsidR="005E110B" w:rsidRPr="00FC5821">
        <w:rPr>
          <w:rFonts w:cs="David" w:hint="cs"/>
          <w:sz w:val="28"/>
          <w:szCs w:val="28"/>
          <w:rtl/>
        </w:rPr>
        <w:t xml:space="preserve"> כפי שהוכרו בעבר,</w:t>
      </w:r>
      <w:r w:rsidR="007643E7" w:rsidRPr="00FC5821">
        <w:rPr>
          <w:rFonts w:cs="David" w:hint="cs"/>
          <w:sz w:val="28"/>
          <w:szCs w:val="28"/>
          <w:rtl/>
        </w:rPr>
        <w:t xml:space="preserve"> </w:t>
      </w:r>
      <w:r w:rsidR="002A579F" w:rsidRPr="00FC5821">
        <w:rPr>
          <w:rFonts w:cs="David" w:hint="cs"/>
          <w:sz w:val="28"/>
          <w:szCs w:val="28"/>
          <w:rtl/>
        </w:rPr>
        <w:t>תוך</w:t>
      </w:r>
      <w:r w:rsidR="007643E7" w:rsidRPr="00FC5821">
        <w:rPr>
          <w:rFonts w:cs="David" w:hint="cs"/>
          <w:sz w:val="28"/>
          <w:szCs w:val="28"/>
          <w:rtl/>
        </w:rPr>
        <w:t xml:space="preserve"> ערבוב סוגים שונים </w:t>
      </w:r>
      <w:r w:rsidR="00873DC1" w:rsidRPr="00FC5821">
        <w:rPr>
          <w:rFonts w:cs="David" w:hint="cs"/>
          <w:sz w:val="28"/>
          <w:szCs w:val="28"/>
          <w:rtl/>
        </w:rPr>
        <w:t xml:space="preserve">של צורות חיכוך </w:t>
      </w:r>
      <w:r w:rsidR="00853FD9" w:rsidRPr="00FC5821">
        <w:rPr>
          <w:rFonts w:cs="David" w:hint="cs"/>
          <w:sz w:val="28"/>
          <w:szCs w:val="28"/>
          <w:rtl/>
        </w:rPr>
        <w:t>באמצעותם פועל האויב. מערכות אלו</w:t>
      </w:r>
      <w:r w:rsidR="00276137" w:rsidRPr="00FC5821">
        <w:rPr>
          <w:rFonts w:cs="David" w:hint="cs"/>
          <w:sz w:val="28"/>
          <w:szCs w:val="28"/>
          <w:rtl/>
        </w:rPr>
        <w:t xml:space="preserve"> הביאו את צה"ל לידי הבנה שהפעלת כ</w:t>
      </w:r>
      <w:r w:rsidR="00853FD9" w:rsidRPr="00FC5821">
        <w:rPr>
          <w:rFonts w:cs="David" w:hint="cs"/>
          <w:sz w:val="28"/>
          <w:szCs w:val="28"/>
          <w:rtl/>
        </w:rPr>
        <w:t xml:space="preserve">וח להשגת התכלית האסטרטגית אינה </w:t>
      </w:r>
      <w:r w:rsidR="00276137" w:rsidRPr="00FC5821">
        <w:rPr>
          <w:rFonts w:cs="David" w:hint="cs"/>
          <w:sz w:val="28"/>
          <w:szCs w:val="28"/>
          <w:rtl/>
        </w:rPr>
        <w:t>מספקת כשלעצמה ו</w:t>
      </w:r>
      <w:r w:rsidR="00853FD9" w:rsidRPr="00FC5821">
        <w:rPr>
          <w:rFonts w:cs="David" w:hint="cs"/>
          <w:sz w:val="28"/>
          <w:szCs w:val="28"/>
          <w:rtl/>
        </w:rPr>
        <w:t xml:space="preserve">כי </w:t>
      </w:r>
      <w:r w:rsidR="00276137" w:rsidRPr="00FC5821">
        <w:rPr>
          <w:rFonts w:cs="David" w:hint="cs"/>
          <w:sz w:val="28"/>
          <w:szCs w:val="28"/>
          <w:rtl/>
        </w:rPr>
        <w:t>נדרש</w:t>
      </w:r>
      <w:r w:rsidR="00552C4E" w:rsidRPr="00FC5821">
        <w:rPr>
          <w:rFonts w:cs="David" w:hint="cs"/>
          <w:sz w:val="28"/>
          <w:szCs w:val="28"/>
          <w:rtl/>
        </w:rPr>
        <w:t xml:space="preserve">ות התאמות רבות למאפייני הלחימה החדשים (יפורטו בהרחבה בהמשך) </w:t>
      </w:r>
      <w:r w:rsidR="0027339F" w:rsidRPr="00FC5821">
        <w:rPr>
          <w:rFonts w:cs="David" w:hint="cs"/>
          <w:sz w:val="28"/>
          <w:szCs w:val="28"/>
          <w:rtl/>
        </w:rPr>
        <w:t>ובניהן</w:t>
      </w:r>
      <w:r w:rsidR="006977E3" w:rsidRPr="00FC5821">
        <w:rPr>
          <w:rFonts w:cs="David" w:hint="cs"/>
          <w:sz w:val="28"/>
          <w:szCs w:val="28"/>
          <w:rtl/>
        </w:rPr>
        <w:t>,</w:t>
      </w:r>
      <w:r w:rsidR="00276137" w:rsidRPr="00FC5821">
        <w:rPr>
          <w:rFonts w:cs="David" w:hint="cs"/>
          <w:sz w:val="28"/>
          <w:szCs w:val="28"/>
          <w:rtl/>
        </w:rPr>
        <w:t xml:space="preserve"> </w:t>
      </w:r>
      <w:r w:rsidR="00552C4E" w:rsidRPr="00FC5821">
        <w:rPr>
          <w:rFonts w:cs="David" w:hint="cs"/>
          <w:sz w:val="28"/>
          <w:szCs w:val="28"/>
          <w:rtl/>
        </w:rPr>
        <w:t>שילוב מאמץ משמעותי, מחודש,</w:t>
      </w:r>
      <w:r w:rsidR="00276137" w:rsidRPr="00FC5821">
        <w:rPr>
          <w:rFonts w:cs="David" w:hint="cs"/>
          <w:sz w:val="28"/>
          <w:szCs w:val="28"/>
          <w:rtl/>
        </w:rPr>
        <w:t xml:space="preserve"> </w:t>
      </w:r>
      <w:r w:rsidR="00AB08C2" w:rsidRPr="00FC5821">
        <w:rPr>
          <w:rFonts w:cs="David" w:hint="cs"/>
          <w:sz w:val="28"/>
          <w:szCs w:val="28"/>
          <w:rtl/>
        </w:rPr>
        <w:t xml:space="preserve">שתכליתו להשפיע באופן אפקטיבי על </w:t>
      </w:r>
      <w:r w:rsidR="001303FB" w:rsidRPr="00FC5821">
        <w:rPr>
          <w:rFonts w:cs="David" w:hint="cs"/>
          <w:sz w:val="28"/>
          <w:szCs w:val="28"/>
          <w:rtl/>
        </w:rPr>
        <w:t xml:space="preserve"> </w:t>
      </w:r>
      <w:r w:rsidR="00AB08C2" w:rsidRPr="00FC5821">
        <w:rPr>
          <w:rFonts w:cs="David" w:hint="cs"/>
          <w:sz w:val="28"/>
          <w:szCs w:val="28"/>
          <w:rtl/>
        </w:rPr>
        <w:t>ה</w:t>
      </w:r>
      <w:r w:rsidR="00276137" w:rsidRPr="00FC5821">
        <w:rPr>
          <w:rFonts w:cs="David" w:hint="cs"/>
          <w:sz w:val="28"/>
          <w:szCs w:val="28"/>
          <w:rtl/>
        </w:rPr>
        <w:t>מ</w:t>
      </w:r>
      <w:r w:rsidR="0027339F" w:rsidRPr="00FC5821">
        <w:rPr>
          <w:rFonts w:cs="David" w:hint="cs"/>
          <w:sz w:val="28"/>
          <w:szCs w:val="28"/>
          <w:rtl/>
        </w:rPr>
        <w:t>רחב</w:t>
      </w:r>
      <w:r w:rsidR="00276137" w:rsidRPr="00FC5821">
        <w:rPr>
          <w:rFonts w:cs="David" w:hint="cs"/>
          <w:sz w:val="28"/>
          <w:szCs w:val="28"/>
          <w:rtl/>
        </w:rPr>
        <w:t xml:space="preserve"> התודע</w:t>
      </w:r>
      <w:r w:rsidR="00552C4E" w:rsidRPr="00FC5821">
        <w:rPr>
          <w:rFonts w:cs="David" w:hint="cs"/>
          <w:sz w:val="28"/>
          <w:szCs w:val="28"/>
          <w:rtl/>
        </w:rPr>
        <w:t>תי</w:t>
      </w:r>
      <w:r w:rsidR="002A579F" w:rsidRPr="00FC5821">
        <w:rPr>
          <w:rFonts w:cs="David" w:hint="cs"/>
          <w:sz w:val="28"/>
          <w:szCs w:val="28"/>
          <w:rtl/>
        </w:rPr>
        <w:t xml:space="preserve">. </w:t>
      </w:r>
      <w:r w:rsidR="00552C4E" w:rsidRPr="00FC5821">
        <w:rPr>
          <w:rFonts w:cs="David" w:hint="cs"/>
          <w:sz w:val="28"/>
          <w:szCs w:val="28"/>
          <w:rtl/>
        </w:rPr>
        <w:t xml:space="preserve">אם בעבר, הכרעה וניצחון </w:t>
      </w:r>
      <w:r w:rsidR="0027339F" w:rsidRPr="00FC5821">
        <w:rPr>
          <w:rFonts w:cs="David" w:hint="cs"/>
          <w:sz w:val="28"/>
          <w:szCs w:val="28"/>
          <w:rtl/>
        </w:rPr>
        <w:t>בעימות הפיזי היו ניתנים להגדרה לאור התוצאות המדידות של המפגש בשדה הקרב, הרי שבעת החדשה, הערכת ההישגים,</w:t>
      </w:r>
      <w:r w:rsidR="006977E3" w:rsidRPr="00FC5821">
        <w:rPr>
          <w:rFonts w:cs="David" w:hint="cs"/>
          <w:sz w:val="28"/>
          <w:szCs w:val="28"/>
          <w:rtl/>
        </w:rPr>
        <w:t xml:space="preserve"> הגדרת הניצחון והיכולת להכריע, </w:t>
      </w:r>
      <w:r w:rsidR="0027339F" w:rsidRPr="00FC5821">
        <w:rPr>
          <w:rFonts w:cs="David" w:hint="cs"/>
          <w:sz w:val="28"/>
          <w:szCs w:val="28"/>
          <w:rtl/>
        </w:rPr>
        <w:t xml:space="preserve">נמדדים בפרמטרים שונים בתכלית. </w:t>
      </w:r>
      <w:r w:rsidR="00C775B0" w:rsidRPr="00FC5821">
        <w:rPr>
          <w:rFonts w:cs="David" w:hint="cs"/>
          <w:sz w:val="28"/>
          <w:szCs w:val="28"/>
          <w:rtl/>
        </w:rPr>
        <w:t>הטשטוש של מושג ומוסד הגבול, המעמעם את האבחנה בין חוץ לפנים, בין צבאי לאזרחי, בין עמית לטורף, לבלתי מעורב, מציבים חסמים מורכבים בפני הפעלת הכוח</w:t>
      </w:r>
      <w:r w:rsidR="00B2503F" w:rsidRPr="00FC5821">
        <w:rPr>
          <w:rStyle w:val="a5"/>
          <w:rFonts w:cs="David"/>
          <w:sz w:val="28"/>
          <w:szCs w:val="28"/>
          <w:rtl/>
        </w:rPr>
        <w:footnoteReference w:id="5"/>
      </w:r>
      <w:r w:rsidR="00C775B0" w:rsidRPr="00FC5821">
        <w:rPr>
          <w:rFonts w:cs="David" w:hint="cs"/>
          <w:sz w:val="28"/>
          <w:szCs w:val="28"/>
          <w:rtl/>
        </w:rPr>
        <w:t>. אם תכה חזק מדי, תשבור, אם תבליג יותר מידי, תפגין חולשה ותזמן הסלמה.</w:t>
      </w:r>
      <w:r w:rsidR="006057EF" w:rsidRPr="00FC5821">
        <w:rPr>
          <w:rFonts w:cs="David" w:hint="cs"/>
          <w:sz w:val="28"/>
          <w:szCs w:val="28"/>
          <w:rtl/>
        </w:rPr>
        <w:t xml:space="preserve"> המקצועיות מתבטאת בדיוק בהתאמת הפעולה ובאופן מ</w:t>
      </w:r>
      <w:r w:rsidR="006977E3" w:rsidRPr="00FC5821">
        <w:rPr>
          <w:rFonts w:cs="David" w:hint="cs"/>
          <w:sz w:val="28"/>
          <w:szCs w:val="28"/>
          <w:rtl/>
        </w:rPr>
        <w:t>י</w:t>
      </w:r>
      <w:r w:rsidR="006057EF" w:rsidRPr="00FC5821">
        <w:rPr>
          <w:rFonts w:cs="David" w:hint="cs"/>
          <w:sz w:val="28"/>
          <w:szCs w:val="28"/>
          <w:rtl/>
        </w:rPr>
        <w:t>מושה.</w:t>
      </w:r>
      <w:r w:rsidR="00B2503F" w:rsidRPr="00FC5821">
        <w:rPr>
          <w:rFonts w:cs="David" w:hint="cs"/>
          <w:sz w:val="28"/>
          <w:szCs w:val="28"/>
          <w:rtl/>
        </w:rPr>
        <w:t xml:space="preserve"> </w:t>
      </w:r>
      <w:r w:rsidR="006977E3" w:rsidRPr="00FC5821">
        <w:rPr>
          <w:rFonts w:cs="David" w:hint="cs"/>
          <w:sz w:val="28"/>
          <w:szCs w:val="28"/>
          <w:rtl/>
        </w:rPr>
        <w:t>המרחב שבו</w:t>
      </w:r>
      <w:r w:rsidR="00DD3E66" w:rsidRPr="00FC5821">
        <w:rPr>
          <w:rFonts w:cs="David" w:hint="cs"/>
          <w:sz w:val="28"/>
          <w:szCs w:val="28"/>
          <w:rtl/>
        </w:rPr>
        <w:t xml:space="preserve"> משוקללים כלל הפרמטרים הוא זה התודעתי, </w:t>
      </w:r>
      <w:r w:rsidR="0027339F" w:rsidRPr="00FC5821">
        <w:rPr>
          <w:rFonts w:cs="David" w:hint="cs"/>
          <w:sz w:val="28"/>
          <w:szCs w:val="28"/>
          <w:rtl/>
        </w:rPr>
        <w:t>המאבק הוא על השפעה ו"צבירת נקודות"</w:t>
      </w:r>
      <w:r w:rsidR="00DD3E66" w:rsidRPr="00FC5821">
        <w:rPr>
          <w:rFonts w:cs="David" w:hint="cs"/>
          <w:sz w:val="28"/>
          <w:szCs w:val="28"/>
          <w:rtl/>
        </w:rPr>
        <w:t>.</w:t>
      </w:r>
      <w:r w:rsidR="0027339F" w:rsidRPr="00FC5821">
        <w:rPr>
          <w:rFonts w:cs="David" w:hint="cs"/>
          <w:sz w:val="28"/>
          <w:szCs w:val="28"/>
          <w:rtl/>
        </w:rPr>
        <w:t xml:space="preserve"> </w:t>
      </w:r>
      <w:r w:rsidR="00AB08C2" w:rsidRPr="00FC5821">
        <w:rPr>
          <w:rFonts w:cs="David" w:hint="cs"/>
          <w:sz w:val="28"/>
          <w:szCs w:val="28"/>
          <w:rtl/>
        </w:rPr>
        <w:t>והאמצעים?</w:t>
      </w:r>
      <w:r w:rsidR="006977E3" w:rsidRPr="00FC5821">
        <w:rPr>
          <w:rFonts w:cs="David" w:hint="cs"/>
          <w:sz w:val="28"/>
          <w:szCs w:val="28"/>
          <w:rtl/>
        </w:rPr>
        <w:t xml:space="preserve"> </w:t>
      </w:r>
      <w:r w:rsidR="00602EE7" w:rsidRPr="00FC5821">
        <w:rPr>
          <w:rFonts w:cs="David" w:hint="cs"/>
          <w:sz w:val="28"/>
          <w:szCs w:val="28"/>
          <w:rtl/>
        </w:rPr>
        <w:t>אוסף רחב של פעולות ממרחבי עשייה חדשים, שמייצרים עוצמה במינימום הפעלת כוח</w:t>
      </w:r>
      <w:r w:rsidR="0027339F" w:rsidRPr="00FC5821">
        <w:rPr>
          <w:rFonts w:cs="David" w:hint="cs"/>
          <w:sz w:val="28"/>
          <w:szCs w:val="28"/>
          <w:rtl/>
        </w:rPr>
        <w:t xml:space="preserve">. </w:t>
      </w:r>
      <w:r w:rsidR="00DD3E66" w:rsidRPr="00FC5821">
        <w:rPr>
          <w:rFonts w:cs="David" w:hint="cs"/>
          <w:sz w:val="28"/>
          <w:szCs w:val="28"/>
          <w:rtl/>
        </w:rPr>
        <w:t>יותר</w:t>
      </w:r>
      <w:r w:rsidR="00B2503F" w:rsidRPr="00FC5821">
        <w:rPr>
          <w:rFonts w:cs="David" w:hint="cs"/>
          <w:sz w:val="28"/>
          <w:szCs w:val="28"/>
          <w:rtl/>
        </w:rPr>
        <w:t xml:space="preserve"> ויותר</w:t>
      </w:r>
      <w:r w:rsidR="00DD3E66" w:rsidRPr="00FC5821">
        <w:rPr>
          <w:rFonts w:cs="David" w:hint="cs"/>
          <w:sz w:val="28"/>
          <w:szCs w:val="28"/>
          <w:rtl/>
        </w:rPr>
        <w:t xml:space="preserve"> עוצמה רכה,</w:t>
      </w:r>
      <w:r w:rsidR="006977E3" w:rsidRPr="00FC5821">
        <w:rPr>
          <w:rFonts w:cs="David" w:hint="cs"/>
          <w:sz w:val="28"/>
          <w:szCs w:val="28"/>
          <w:rtl/>
        </w:rPr>
        <w:t xml:space="preserve"> מתוחכמת ומדוי</w:t>
      </w:r>
      <w:r w:rsidR="00B2503F" w:rsidRPr="00FC5821">
        <w:rPr>
          <w:rFonts w:cs="David" w:hint="cs"/>
          <w:sz w:val="28"/>
          <w:szCs w:val="28"/>
          <w:rtl/>
        </w:rPr>
        <w:t>קת הפ</w:t>
      </w:r>
      <w:r w:rsidR="006977E3" w:rsidRPr="00FC5821">
        <w:rPr>
          <w:rFonts w:cs="David" w:hint="cs"/>
          <w:sz w:val="28"/>
          <w:szCs w:val="28"/>
          <w:rtl/>
        </w:rPr>
        <w:t>ו</w:t>
      </w:r>
      <w:r w:rsidR="00B2503F" w:rsidRPr="00FC5821">
        <w:rPr>
          <w:rFonts w:cs="David" w:hint="cs"/>
          <w:sz w:val="28"/>
          <w:szCs w:val="28"/>
          <w:rtl/>
        </w:rPr>
        <w:t xml:space="preserve">עלת בכמה מישורי עשיה בו זמנית ופחות ופחות הפעלת </w:t>
      </w:r>
      <w:r w:rsidR="00DD3E66" w:rsidRPr="00FC5821">
        <w:rPr>
          <w:rFonts w:cs="David" w:hint="cs"/>
          <w:sz w:val="28"/>
          <w:szCs w:val="28"/>
          <w:rtl/>
        </w:rPr>
        <w:t xml:space="preserve"> </w:t>
      </w:r>
      <w:r w:rsidR="00B2503F" w:rsidRPr="00FC5821">
        <w:rPr>
          <w:rFonts w:cs="David" w:hint="cs"/>
          <w:sz w:val="28"/>
          <w:szCs w:val="28"/>
          <w:rtl/>
        </w:rPr>
        <w:t xml:space="preserve">עוצמה קשה באופן מאסיבי. </w:t>
      </w:r>
      <w:r w:rsidR="0027339F" w:rsidRPr="00FC5821">
        <w:rPr>
          <w:rFonts w:cs="David" w:hint="cs"/>
          <w:sz w:val="28"/>
          <w:szCs w:val="28"/>
          <w:rtl/>
        </w:rPr>
        <w:t>באופן פרדוכסלי</w:t>
      </w:r>
      <w:r w:rsidR="00C775B0" w:rsidRPr="00FC5821">
        <w:rPr>
          <w:rFonts w:cs="David" w:hint="cs"/>
          <w:sz w:val="28"/>
          <w:szCs w:val="28"/>
          <w:rtl/>
        </w:rPr>
        <w:t>,</w:t>
      </w:r>
      <w:r w:rsidR="0027339F" w:rsidRPr="00FC5821">
        <w:rPr>
          <w:rFonts w:cs="David" w:hint="cs"/>
          <w:sz w:val="28"/>
          <w:szCs w:val="28"/>
          <w:rtl/>
        </w:rPr>
        <w:t xml:space="preserve"> לכאורה, הכרעה צבאית חד משמעית </w:t>
      </w:r>
      <w:r w:rsidR="00C775B0" w:rsidRPr="00FC5821">
        <w:rPr>
          <w:rFonts w:cs="David" w:hint="cs"/>
          <w:sz w:val="28"/>
          <w:szCs w:val="28"/>
          <w:rtl/>
        </w:rPr>
        <w:t xml:space="preserve">של הצד החזק </w:t>
      </w:r>
      <w:r w:rsidR="00DD3E66" w:rsidRPr="00FC5821">
        <w:rPr>
          <w:rFonts w:cs="David" w:hint="cs"/>
          <w:sz w:val="28"/>
          <w:szCs w:val="28"/>
          <w:rtl/>
        </w:rPr>
        <w:t xml:space="preserve">את החלש, עלולה להסתבר בשיטת המדידה החדשה </w:t>
      </w:r>
      <w:r w:rsidR="00DD3E66" w:rsidRPr="00FC5821">
        <w:rPr>
          <w:rFonts w:cs="David"/>
          <w:sz w:val="28"/>
          <w:szCs w:val="28"/>
          <w:rtl/>
        </w:rPr>
        <w:t>–</w:t>
      </w:r>
      <w:r w:rsidR="00DD3E66" w:rsidRPr="00FC5821">
        <w:rPr>
          <w:rFonts w:cs="David" w:hint="cs"/>
          <w:sz w:val="28"/>
          <w:szCs w:val="28"/>
          <w:rtl/>
        </w:rPr>
        <w:t xml:space="preserve"> ככישלון</w:t>
      </w:r>
      <w:r w:rsidR="00AB08C2" w:rsidRPr="00FC5821">
        <w:rPr>
          <w:rFonts w:cs="David" w:hint="cs"/>
          <w:sz w:val="28"/>
          <w:szCs w:val="28"/>
          <w:rtl/>
        </w:rPr>
        <w:t xml:space="preserve"> צורב.</w:t>
      </w:r>
    </w:p>
    <w:p w:rsidR="00CE2255" w:rsidRPr="00FC5821" w:rsidRDefault="002474E4" w:rsidP="00DF3CC2">
      <w:pPr>
        <w:pStyle w:val="a6"/>
        <w:spacing w:line="360" w:lineRule="auto"/>
        <w:ind w:left="644"/>
        <w:jc w:val="both"/>
        <w:rPr>
          <w:rFonts w:cs="David"/>
          <w:sz w:val="28"/>
          <w:szCs w:val="28"/>
          <w:rtl/>
        </w:rPr>
      </w:pPr>
      <w:r w:rsidRPr="00FC5821">
        <w:rPr>
          <w:rFonts w:cs="David" w:hint="cs"/>
          <w:sz w:val="28"/>
          <w:szCs w:val="28"/>
          <w:rtl/>
        </w:rPr>
        <w:lastRenderedPageBreak/>
        <w:t>תחקירי מבצע "עופרת יצוקה", ו"דוח גולסטון" שהתפרסם בעקבותיו</w:t>
      </w:r>
      <w:r w:rsidR="00F127EE" w:rsidRPr="00FC5821">
        <w:rPr>
          <w:rFonts w:cs="David" w:hint="cs"/>
          <w:sz w:val="28"/>
          <w:szCs w:val="28"/>
          <w:rtl/>
        </w:rPr>
        <w:t>,</w:t>
      </w:r>
      <w:r w:rsidRPr="00FC5821">
        <w:rPr>
          <w:rFonts w:cs="David" w:hint="cs"/>
          <w:sz w:val="28"/>
          <w:szCs w:val="28"/>
          <w:rtl/>
        </w:rPr>
        <w:t xml:space="preserve"> חידדו </w:t>
      </w:r>
      <w:r w:rsidR="006977E3" w:rsidRPr="00FC5821">
        <w:rPr>
          <w:rFonts w:cs="David" w:hint="cs"/>
          <w:sz w:val="28"/>
          <w:szCs w:val="28"/>
          <w:rtl/>
        </w:rPr>
        <w:t xml:space="preserve">בתוך המערכת הצבאית </w:t>
      </w:r>
      <w:r w:rsidRPr="00FC5821">
        <w:rPr>
          <w:rFonts w:cs="David" w:hint="cs"/>
          <w:sz w:val="28"/>
          <w:szCs w:val="28"/>
          <w:rtl/>
        </w:rPr>
        <w:t>את ההבנה</w:t>
      </w:r>
      <w:r w:rsidR="00F127EE" w:rsidRPr="00FC5821">
        <w:rPr>
          <w:rFonts w:cs="David" w:hint="cs"/>
          <w:sz w:val="28"/>
          <w:szCs w:val="28"/>
          <w:rtl/>
        </w:rPr>
        <w:t>,</w:t>
      </w:r>
      <w:r w:rsidRPr="00FC5821">
        <w:rPr>
          <w:rFonts w:cs="David" w:hint="cs"/>
          <w:sz w:val="28"/>
          <w:szCs w:val="28"/>
          <w:rtl/>
        </w:rPr>
        <w:t xml:space="preserve"> </w:t>
      </w:r>
      <w:r w:rsidR="00F127EE" w:rsidRPr="00FC5821">
        <w:rPr>
          <w:rFonts w:cs="David" w:hint="cs"/>
          <w:sz w:val="28"/>
          <w:szCs w:val="28"/>
          <w:rtl/>
        </w:rPr>
        <w:t xml:space="preserve">כי </w:t>
      </w:r>
      <w:r w:rsidRPr="00FC5821">
        <w:rPr>
          <w:rFonts w:cs="David" w:hint="cs"/>
          <w:sz w:val="28"/>
          <w:szCs w:val="28"/>
          <w:rtl/>
        </w:rPr>
        <w:t xml:space="preserve">כישלון במרחב התודעתי מתורגם </w:t>
      </w:r>
      <w:r w:rsidR="00DF3CC2">
        <w:rPr>
          <w:rFonts w:cs="David" w:hint="cs"/>
          <w:sz w:val="28"/>
          <w:szCs w:val="28"/>
          <w:rtl/>
        </w:rPr>
        <w:t>לפגיעה קשה עד שלילה מוחלטת לגיטימציה של פעולה ישראלית מגיבה מכל סוג שבוא מצד גורמים בין-לאומית</w:t>
      </w:r>
      <w:r w:rsidRPr="00FC5821">
        <w:rPr>
          <w:rFonts w:cs="David" w:hint="cs"/>
          <w:sz w:val="28"/>
          <w:szCs w:val="28"/>
          <w:rtl/>
        </w:rPr>
        <w:t>.</w:t>
      </w:r>
      <w:r w:rsidR="00DF3CC2">
        <w:rPr>
          <w:rFonts w:cs="David" w:hint="cs"/>
          <w:sz w:val="28"/>
          <w:szCs w:val="28"/>
          <w:rtl/>
        </w:rPr>
        <w:t xml:space="preserve"> עוי</w:t>
      </w:r>
      <w:r w:rsidR="00F127EE" w:rsidRPr="00FC5821">
        <w:rPr>
          <w:rFonts w:cs="David" w:hint="cs"/>
          <w:sz w:val="28"/>
          <w:szCs w:val="28"/>
          <w:rtl/>
        </w:rPr>
        <w:t>נים ואוהדים. מדינתיים ואחרים.</w:t>
      </w:r>
      <w:r w:rsidRPr="00FC5821">
        <w:rPr>
          <w:rFonts w:cs="David" w:hint="cs"/>
          <w:sz w:val="28"/>
          <w:szCs w:val="28"/>
          <w:rtl/>
        </w:rPr>
        <w:t xml:space="preserve"> </w:t>
      </w:r>
      <w:r w:rsidR="00F127EE" w:rsidRPr="00FC5821">
        <w:rPr>
          <w:rFonts w:cs="David" w:hint="cs"/>
          <w:sz w:val="28"/>
          <w:szCs w:val="28"/>
          <w:rtl/>
        </w:rPr>
        <w:t xml:space="preserve"> במישור הצבאי, </w:t>
      </w:r>
      <w:r w:rsidR="00051EC7" w:rsidRPr="00FC5821">
        <w:rPr>
          <w:rFonts w:cs="David" w:hint="cs"/>
          <w:sz w:val="28"/>
          <w:szCs w:val="28"/>
          <w:rtl/>
        </w:rPr>
        <w:t>שלילת ה</w:t>
      </w:r>
      <w:r w:rsidR="00F127EE" w:rsidRPr="00FC5821">
        <w:rPr>
          <w:rFonts w:cs="David" w:hint="cs"/>
          <w:sz w:val="28"/>
          <w:szCs w:val="28"/>
          <w:rtl/>
        </w:rPr>
        <w:t>לגיטימציה</w:t>
      </w:r>
      <w:r w:rsidR="00051EC7" w:rsidRPr="00FC5821">
        <w:rPr>
          <w:rFonts w:cs="David" w:hint="cs"/>
          <w:sz w:val="28"/>
          <w:szCs w:val="28"/>
          <w:rtl/>
        </w:rPr>
        <w:t xml:space="preserve"> היוו</w:t>
      </w:r>
      <w:r w:rsidR="00DF3CC2">
        <w:rPr>
          <w:rFonts w:cs="David" w:hint="cs"/>
          <w:sz w:val="28"/>
          <w:szCs w:val="28"/>
          <w:rtl/>
        </w:rPr>
        <w:t>תה פגיעה ישירה, בעלת משמעויות מ</w:t>
      </w:r>
      <w:r w:rsidR="00051EC7" w:rsidRPr="00FC5821">
        <w:rPr>
          <w:rFonts w:cs="David" w:hint="cs"/>
          <w:sz w:val="28"/>
          <w:szCs w:val="28"/>
          <w:rtl/>
        </w:rPr>
        <w:t xml:space="preserve">ידיות וקשות המצמצמות </w:t>
      </w:r>
      <w:r w:rsidR="00F127EE" w:rsidRPr="00FC5821">
        <w:rPr>
          <w:rFonts w:cs="David" w:hint="cs"/>
          <w:sz w:val="28"/>
          <w:szCs w:val="28"/>
          <w:rtl/>
        </w:rPr>
        <w:t xml:space="preserve"> </w:t>
      </w:r>
      <w:r w:rsidR="00051EC7" w:rsidRPr="00FC5821">
        <w:rPr>
          <w:rFonts w:cs="David" w:hint="cs"/>
          <w:sz w:val="28"/>
          <w:szCs w:val="28"/>
          <w:rtl/>
        </w:rPr>
        <w:t>את</w:t>
      </w:r>
      <w:r w:rsidR="00F127EE" w:rsidRPr="00FC5821">
        <w:rPr>
          <w:rFonts w:cs="David" w:hint="cs"/>
          <w:sz w:val="28"/>
          <w:szCs w:val="28"/>
          <w:rtl/>
        </w:rPr>
        <w:t xml:space="preserve"> חופש הפעולה של צה"ל.  </w:t>
      </w:r>
      <w:r w:rsidR="00051EC7" w:rsidRPr="00FC5821">
        <w:rPr>
          <w:rFonts w:cs="David" w:hint="cs"/>
          <w:sz w:val="28"/>
          <w:szCs w:val="28"/>
          <w:rtl/>
        </w:rPr>
        <w:t xml:space="preserve">לעיתים עד השבתתו. </w:t>
      </w:r>
    </w:p>
    <w:p w:rsidR="00CE2255" w:rsidRPr="00FC5821" w:rsidRDefault="0059759E" w:rsidP="00FC5821">
      <w:pPr>
        <w:pStyle w:val="a6"/>
        <w:spacing w:line="360" w:lineRule="auto"/>
        <w:ind w:left="644"/>
        <w:jc w:val="both"/>
        <w:rPr>
          <w:rFonts w:cs="David"/>
          <w:sz w:val="28"/>
          <w:szCs w:val="28"/>
          <w:rtl/>
        </w:rPr>
      </w:pPr>
      <w:r w:rsidRPr="00FC5821">
        <w:rPr>
          <w:rFonts w:cs="David" w:hint="cs"/>
          <w:sz w:val="28"/>
          <w:szCs w:val="28"/>
          <w:rtl/>
        </w:rPr>
        <w:t xml:space="preserve">הערה חשובה לצורך תיחום גבולות העבודה: עיסוק בלגיטימציה אינו </w:t>
      </w:r>
      <w:r w:rsidR="006A2A98" w:rsidRPr="00FC5821">
        <w:rPr>
          <w:rFonts w:cs="David" w:hint="cs"/>
          <w:sz w:val="28"/>
          <w:szCs w:val="28"/>
          <w:rtl/>
        </w:rPr>
        <w:t>בלעדי ל</w:t>
      </w:r>
      <w:r w:rsidRPr="00FC5821">
        <w:rPr>
          <w:rFonts w:cs="David" w:hint="cs"/>
          <w:sz w:val="28"/>
          <w:szCs w:val="28"/>
          <w:rtl/>
        </w:rPr>
        <w:t xml:space="preserve">זו המתקבלת או נשללת במישור הבינלאומי, החיצוני לישראל. לגיטימציה חיונית לצבא גם מקרב אזרחיו. </w:t>
      </w:r>
      <w:r w:rsidR="006A2A98" w:rsidRPr="00FC5821">
        <w:rPr>
          <w:rFonts w:cs="David" w:hint="cs"/>
          <w:sz w:val="28"/>
          <w:szCs w:val="28"/>
          <w:rtl/>
        </w:rPr>
        <w:t xml:space="preserve">גם בשורות חייליו. </w:t>
      </w:r>
      <w:r w:rsidRPr="00FC5821">
        <w:rPr>
          <w:rFonts w:cs="David" w:hint="cs"/>
          <w:sz w:val="28"/>
          <w:szCs w:val="28"/>
          <w:rtl/>
        </w:rPr>
        <w:t>חוסר בלגיטימציה של אזרחי המדינה במדינות דמוקרטיות</w:t>
      </w:r>
      <w:r w:rsidR="006A2A98" w:rsidRPr="00FC5821">
        <w:rPr>
          <w:rFonts w:cs="David" w:hint="cs"/>
          <w:sz w:val="28"/>
          <w:szCs w:val="28"/>
          <w:rtl/>
        </w:rPr>
        <w:t>,</w:t>
      </w:r>
      <w:r w:rsidRPr="00FC5821">
        <w:rPr>
          <w:rFonts w:cs="David" w:hint="cs"/>
          <w:sz w:val="28"/>
          <w:szCs w:val="28"/>
          <w:rtl/>
        </w:rPr>
        <w:t xml:space="preserve"> יפגע תמיד בחופש הפעולה של המערכת הצבאית</w:t>
      </w:r>
      <w:r w:rsidR="006A2A98" w:rsidRPr="00FC5821">
        <w:rPr>
          <w:rFonts w:cs="David" w:hint="cs"/>
          <w:sz w:val="28"/>
          <w:szCs w:val="28"/>
          <w:rtl/>
        </w:rPr>
        <w:t xml:space="preserve"> ויגבילה</w:t>
      </w:r>
      <w:r w:rsidRPr="00FC5821">
        <w:rPr>
          <w:rFonts w:cs="David" w:hint="cs"/>
          <w:sz w:val="28"/>
          <w:szCs w:val="28"/>
          <w:rtl/>
        </w:rPr>
        <w:t>. קשורה</w:t>
      </w:r>
      <w:r w:rsidR="006A2A98" w:rsidRPr="00FC5821">
        <w:rPr>
          <w:rFonts w:cs="David" w:hint="cs"/>
          <w:sz w:val="28"/>
          <w:szCs w:val="28"/>
          <w:rtl/>
        </w:rPr>
        <w:t>,</w:t>
      </w:r>
      <w:r w:rsidRPr="00FC5821">
        <w:rPr>
          <w:rFonts w:cs="David" w:hint="cs"/>
          <w:sz w:val="28"/>
          <w:szCs w:val="28"/>
          <w:rtl/>
        </w:rPr>
        <w:t xml:space="preserve"> אך מובחנת</w:t>
      </w:r>
      <w:r w:rsidR="00937691" w:rsidRPr="00FC5821">
        <w:rPr>
          <w:rFonts w:cs="David" w:hint="cs"/>
          <w:sz w:val="28"/>
          <w:szCs w:val="28"/>
          <w:rtl/>
        </w:rPr>
        <w:t>,</w:t>
      </w:r>
      <w:r w:rsidRPr="00FC5821">
        <w:rPr>
          <w:rFonts w:cs="David" w:hint="cs"/>
          <w:sz w:val="28"/>
          <w:szCs w:val="28"/>
          <w:rtl/>
        </w:rPr>
        <w:t xml:space="preserve"> היא הלגיטימציה לה זקוק צבאה של מדינה דמוקרטית </w:t>
      </w:r>
      <w:r w:rsidR="006A2A98" w:rsidRPr="00FC5821">
        <w:rPr>
          <w:rFonts w:cs="David" w:hint="cs"/>
          <w:sz w:val="28"/>
          <w:szCs w:val="28"/>
          <w:rtl/>
        </w:rPr>
        <w:t>מ</w:t>
      </w:r>
      <w:r w:rsidRPr="00FC5821">
        <w:rPr>
          <w:rFonts w:cs="David" w:hint="cs"/>
          <w:sz w:val="28"/>
          <w:szCs w:val="28"/>
          <w:rtl/>
        </w:rPr>
        <w:t>קרב החיילים הלוחמים. ה</w:t>
      </w:r>
      <w:r w:rsidR="00937691" w:rsidRPr="00FC5821">
        <w:rPr>
          <w:rFonts w:cs="David" w:hint="cs"/>
          <w:sz w:val="28"/>
          <w:szCs w:val="28"/>
          <w:rtl/>
        </w:rPr>
        <w:t>י</w:t>
      </w:r>
      <w:r w:rsidRPr="00FC5821">
        <w:rPr>
          <w:rFonts w:cs="David" w:hint="cs"/>
          <w:sz w:val="28"/>
          <w:szCs w:val="28"/>
          <w:rtl/>
        </w:rPr>
        <w:t xml:space="preserve">עדרה, שעלול לנבוע מסיבות שונות, כחוסר אמונה בצדקת הדרך, חוסר אמון ברמת המקצועיות של הארגון, תחושה של </w:t>
      </w:r>
      <w:r w:rsidR="006A2A98" w:rsidRPr="00FC5821">
        <w:rPr>
          <w:rFonts w:cs="David" w:hint="cs"/>
          <w:sz w:val="28"/>
          <w:szCs w:val="28"/>
          <w:rtl/>
        </w:rPr>
        <w:t xml:space="preserve">הפקרת </w:t>
      </w:r>
      <w:r w:rsidRPr="00FC5821">
        <w:rPr>
          <w:rFonts w:cs="David" w:hint="cs"/>
          <w:sz w:val="28"/>
          <w:szCs w:val="28"/>
          <w:rtl/>
        </w:rPr>
        <w:t xml:space="preserve"> חיי לוחמיו וכו', </w:t>
      </w:r>
      <w:r w:rsidR="00570F9B" w:rsidRPr="00FC5821">
        <w:rPr>
          <w:rFonts w:cs="David" w:hint="cs"/>
          <w:sz w:val="28"/>
          <w:szCs w:val="28"/>
          <w:rtl/>
        </w:rPr>
        <w:t>סביר שיכרסם</w:t>
      </w:r>
      <w:r w:rsidR="006A2A98" w:rsidRPr="00FC5821">
        <w:rPr>
          <w:rFonts w:cs="David" w:hint="cs"/>
          <w:sz w:val="28"/>
          <w:szCs w:val="28"/>
          <w:rtl/>
        </w:rPr>
        <w:t xml:space="preserve"> בהישגי המערכה. </w:t>
      </w:r>
      <w:r w:rsidRPr="00FC5821">
        <w:rPr>
          <w:rFonts w:cs="David" w:hint="cs"/>
          <w:sz w:val="28"/>
          <w:szCs w:val="28"/>
          <w:rtl/>
        </w:rPr>
        <w:t xml:space="preserve"> </w:t>
      </w:r>
      <w:r w:rsidR="006A2A98" w:rsidRPr="00FC5821">
        <w:rPr>
          <w:rFonts w:cs="David" w:hint="cs"/>
          <w:sz w:val="28"/>
          <w:szCs w:val="28"/>
          <w:rtl/>
        </w:rPr>
        <w:t>עבודה זו תתמקד</w:t>
      </w:r>
      <w:r w:rsidR="00570F9B" w:rsidRPr="00FC5821">
        <w:rPr>
          <w:rFonts w:cs="David" w:hint="cs"/>
          <w:sz w:val="28"/>
          <w:szCs w:val="28"/>
          <w:rtl/>
        </w:rPr>
        <w:t xml:space="preserve"> בעיקרה</w:t>
      </w:r>
      <w:r w:rsidR="006A2A98" w:rsidRPr="00FC5821">
        <w:rPr>
          <w:rFonts w:cs="David" w:hint="cs"/>
          <w:sz w:val="28"/>
          <w:szCs w:val="28"/>
          <w:rtl/>
        </w:rPr>
        <w:t xml:space="preserve"> במישור החיצוני למדינת ישראל, כלומר בזירה הבינלאומית</w:t>
      </w:r>
      <w:r w:rsidR="00937691" w:rsidRPr="00FC5821">
        <w:rPr>
          <w:rFonts w:cs="David" w:hint="cs"/>
          <w:sz w:val="28"/>
          <w:szCs w:val="28"/>
          <w:rtl/>
        </w:rPr>
        <w:t>,</w:t>
      </w:r>
      <w:r w:rsidR="00570F9B" w:rsidRPr="00FC5821">
        <w:rPr>
          <w:rFonts w:cs="David" w:hint="cs"/>
          <w:sz w:val="28"/>
          <w:szCs w:val="28"/>
          <w:rtl/>
        </w:rPr>
        <w:t xml:space="preserve"> על אף שברור כי קיים קשר וישנה השפעה הדדית בין כולם</w:t>
      </w:r>
      <w:r w:rsidR="006A2A98" w:rsidRPr="00FC5821">
        <w:rPr>
          <w:rFonts w:cs="David" w:hint="cs"/>
          <w:sz w:val="28"/>
          <w:szCs w:val="28"/>
          <w:rtl/>
        </w:rPr>
        <w:t>.  גלישה למרחבים האחרים, תעשה באם תמצא כמ</w:t>
      </w:r>
      <w:r w:rsidR="00570F9B" w:rsidRPr="00FC5821">
        <w:rPr>
          <w:rFonts w:cs="David" w:hint="cs"/>
          <w:sz w:val="28"/>
          <w:szCs w:val="28"/>
          <w:rtl/>
        </w:rPr>
        <w:t>ש</w:t>
      </w:r>
      <w:r w:rsidR="006A2A98" w:rsidRPr="00FC5821">
        <w:rPr>
          <w:rFonts w:cs="David" w:hint="cs"/>
          <w:sz w:val="28"/>
          <w:szCs w:val="28"/>
          <w:rtl/>
        </w:rPr>
        <w:t xml:space="preserve">רתת את ההבנה של הקשר הכולל. </w:t>
      </w:r>
    </w:p>
    <w:p w:rsidR="00CE2255" w:rsidRPr="00FC5821" w:rsidRDefault="0077502F" w:rsidP="00FC5821">
      <w:pPr>
        <w:pStyle w:val="a6"/>
        <w:spacing w:line="360" w:lineRule="auto"/>
        <w:ind w:left="644"/>
        <w:jc w:val="both"/>
        <w:rPr>
          <w:rFonts w:cs="David"/>
          <w:sz w:val="28"/>
          <w:szCs w:val="28"/>
          <w:rtl/>
        </w:rPr>
      </w:pPr>
      <w:r w:rsidRPr="00FC5821">
        <w:rPr>
          <w:rFonts w:cs="David" w:hint="cs"/>
          <w:sz w:val="28"/>
          <w:szCs w:val="28"/>
          <w:rtl/>
        </w:rPr>
        <w:t>בשנים האחרונות</w:t>
      </w:r>
      <w:r w:rsidR="004B051C" w:rsidRPr="00FC5821">
        <w:rPr>
          <w:rFonts w:cs="David" w:hint="cs"/>
          <w:sz w:val="28"/>
          <w:szCs w:val="28"/>
          <w:rtl/>
        </w:rPr>
        <w:t>,</w:t>
      </w:r>
      <w:r w:rsidRPr="00FC5821">
        <w:rPr>
          <w:rFonts w:cs="David" w:hint="cs"/>
          <w:sz w:val="28"/>
          <w:szCs w:val="28"/>
          <w:rtl/>
        </w:rPr>
        <w:t xml:space="preserve"> נ</w:t>
      </w:r>
      <w:r w:rsidR="00570F9B" w:rsidRPr="00FC5821">
        <w:rPr>
          <w:rFonts w:cs="David" w:hint="cs"/>
          <w:sz w:val="28"/>
          <w:szCs w:val="28"/>
          <w:rtl/>
        </w:rPr>
        <w:t>י</w:t>
      </w:r>
      <w:r w:rsidRPr="00FC5821">
        <w:rPr>
          <w:rFonts w:cs="David" w:hint="cs"/>
          <w:sz w:val="28"/>
          <w:szCs w:val="28"/>
          <w:rtl/>
        </w:rPr>
        <w:t xml:space="preserve">כרת פעילות </w:t>
      </w:r>
      <w:r w:rsidR="00276137" w:rsidRPr="00FC5821">
        <w:rPr>
          <w:rFonts w:cs="David" w:hint="cs"/>
          <w:b/>
          <w:bCs/>
          <w:sz w:val="28"/>
          <w:szCs w:val="28"/>
          <w:rtl/>
        </w:rPr>
        <w:t>ענפה</w:t>
      </w:r>
      <w:r w:rsidRPr="00FC5821">
        <w:rPr>
          <w:rFonts w:cs="David" w:hint="cs"/>
          <w:b/>
          <w:bCs/>
          <w:sz w:val="28"/>
          <w:szCs w:val="28"/>
          <w:rtl/>
        </w:rPr>
        <w:t xml:space="preserve"> </w:t>
      </w:r>
      <w:r w:rsidR="00276137" w:rsidRPr="00FC5821">
        <w:rPr>
          <w:rFonts w:cs="David" w:hint="cs"/>
          <w:b/>
          <w:bCs/>
          <w:sz w:val="28"/>
          <w:szCs w:val="28"/>
          <w:rtl/>
        </w:rPr>
        <w:t>מאד</w:t>
      </w:r>
      <w:r w:rsidR="00276137" w:rsidRPr="00FC5821">
        <w:rPr>
          <w:rFonts w:cs="David" w:hint="cs"/>
          <w:sz w:val="28"/>
          <w:szCs w:val="28"/>
          <w:rtl/>
        </w:rPr>
        <w:t xml:space="preserve"> </w:t>
      </w:r>
      <w:r w:rsidRPr="00FC5821">
        <w:rPr>
          <w:rFonts w:cs="David" w:hint="cs"/>
          <w:sz w:val="28"/>
          <w:szCs w:val="28"/>
          <w:rtl/>
        </w:rPr>
        <w:t>של חלקים שונים ב</w:t>
      </w:r>
      <w:r w:rsidR="004B051C" w:rsidRPr="00FC5821">
        <w:rPr>
          <w:rFonts w:cs="David" w:hint="cs"/>
          <w:sz w:val="28"/>
          <w:szCs w:val="28"/>
          <w:rtl/>
        </w:rPr>
        <w:t>מערכת הצבאית, אשר מנס</w:t>
      </w:r>
      <w:r w:rsidR="007643E7" w:rsidRPr="00FC5821">
        <w:rPr>
          <w:rFonts w:cs="David" w:hint="cs"/>
          <w:sz w:val="28"/>
          <w:szCs w:val="28"/>
          <w:rtl/>
        </w:rPr>
        <w:t>ים</w:t>
      </w:r>
      <w:r w:rsidR="004B051C" w:rsidRPr="00FC5821">
        <w:rPr>
          <w:rFonts w:cs="David" w:hint="cs"/>
          <w:sz w:val="28"/>
          <w:szCs w:val="28"/>
          <w:rtl/>
        </w:rPr>
        <w:t xml:space="preserve"> להתמודד</w:t>
      </w:r>
      <w:r w:rsidR="007643E7" w:rsidRPr="00FC5821">
        <w:rPr>
          <w:rFonts w:cs="David" w:hint="cs"/>
          <w:sz w:val="28"/>
          <w:szCs w:val="28"/>
          <w:rtl/>
        </w:rPr>
        <w:t xml:space="preserve"> עם האתגרים אותם מציב עידן "המלחמות החדשות" והצורך לה</w:t>
      </w:r>
      <w:r w:rsidR="00937691" w:rsidRPr="00FC5821">
        <w:rPr>
          <w:rFonts w:cs="David" w:hint="cs"/>
          <w:sz w:val="28"/>
          <w:szCs w:val="28"/>
          <w:rtl/>
        </w:rPr>
        <w:t>י</w:t>
      </w:r>
      <w:r w:rsidR="007643E7" w:rsidRPr="00FC5821">
        <w:rPr>
          <w:rFonts w:cs="David" w:hint="cs"/>
          <w:sz w:val="28"/>
          <w:szCs w:val="28"/>
          <w:rtl/>
        </w:rPr>
        <w:t xml:space="preserve">לחם, </w:t>
      </w:r>
      <w:r w:rsidR="00844918" w:rsidRPr="00FC5821">
        <w:rPr>
          <w:rFonts w:cs="David" w:hint="cs"/>
          <w:sz w:val="28"/>
          <w:szCs w:val="28"/>
          <w:rtl/>
        </w:rPr>
        <w:t xml:space="preserve">גם </w:t>
      </w:r>
      <w:r w:rsidR="00937691" w:rsidRPr="00FC5821">
        <w:rPr>
          <w:rFonts w:cs="David" w:hint="cs"/>
          <w:sz w:val="28"/>
          <w:szCs w:val="28"/>
          <w:rtl/>
        </w:rPr>
        <w:t>בזירה התודעתית.</w:t>
      </w:r>
      <w:r w:rsidR="007643E7" w:rsidRPr="00FC5821">
        <w:rPr>
          <w:rFonts w:cs="David" w:hint="cs"/>
          <w:sz w:val="28"/>
          <w:szCs w:val="28"/>
          <w:rtl/>
        </w:rPr>
        <w:t xml:space="preserve"> </w:t>
      </w:r>
      <w:r w:rsidR="00C830F6" w:rsidRPr="00FC5821">
        <w:rPr>
          <w:rFonts w:cs="David" w:hint="cs"/>
          <w:sz w:val="28"/>
          <w:szCs w:val="28"/>
          <w:rtl/>
        </w:rPr>
        <w:t>עבודות מטה רבות</w:t>
      </w:r>
      <w:r w:rsidR="002A579F" w:rsidRPr="00FC5821">
        <w:rPr>
          <w:rFonts w:cs="David" w:hint="cs"/>
          <w:sz w:val="28"/>
          <w:szCs w:val="28"/>
          <w:rtl/>
        </w:rPr>
        <w:t xml:space="preserve">, מונחים חדשים, </w:t>
      </w:r>
      <w:r w:rsidR="00C830F6" w:rsidRPr="00FC5821">
        <w:rPr>
          <w:rFonts w:cs="David" w:hint="cs"/>
          <w:sz w:val="28"/>
          <w:szCs w:val="28"/>
          <w:rtl/>
        </w:rPr>
        <w:t xml:space="preserve">שינויי תו"ל </w:t>
      </w:r>
      <w:r w:rsidR="001C1A94" w:rsidRPr="00FC5821">
        <w:rPr>
          <w:rFonts w:cs="David" w:hint="cs"/>
          <w:sz w:val="28"/>
          <w:szCs w:val="28"/>
          <w:rtl/>
        </w:rPr>
        <w:t>ו</w:t>
      </w:r>
      <w:r w:rsidR="00C830F6" w:rsidRPr="00FC5821">
        <w:rPr>
          <w:rFonts w:cs="David" w:hint="cs"/>
          <w:sz w:val="28"/>
          <w:szCs w:val="28"/>
          <w:rtl/>
        </w:rPr>
        <w:t>תפיס</w:t>
      </w:r>
      <w:r w:rsidR="00844918" w:rsidRPr="00FC5821">
        <w:rPr>
          <w:rFonts w:cs="David" w:hint="cs"/>
          <w:sz w:val="28"/>
          <w:szCs w:val="28"/>
          <w:rtl/>
        </w:rPr>
        <w:t>ו</w:t>
      </w:r>
      <w:r w:rsidR="00C830F6" w:rsidRPr="00FC5821">
        <w:rPr>
          <w:rFonts w:cs="David" w:hint="cs"/>
          <w:sz w:val="28"/>
          <w:szCs w:val="28"/>
          <w:rtl/>
        </w:rPr>
        <w:t>ת ההפעלה, שינויים ארגוניים ומבניים</w:t>
      </w:r>
      <w:r w:rsidR="00844918" w:rsidRPr="00FC5821">
        <w:rPr>
          <w:rFonts w:cs="David" w:hint="cs"/>
          <w:sz w:val="28"/>
          <w:szCs w:val="28"/>
          <w:rtl/>
        </w:rPr>
        <w:t xml:space="preserve">, כל אלו </w:t>
      </w:r>
      <w:r w:rsidR="00C830F6" w:rsidRPr="00FC5821">
        <w:rPr>
          <w:rFonts w:cs="David" w:hint="cs"/>
          <w:sz w:val="28"/>
          <w:szCs w:val="28"/>
          <w:rtl/>
        </w:rPr>
        <w:t xml:space="preserve"> מעידים כי הצבא </w:t>
      </w:r>
      <w:r w:rsidR="00C830F6" w:rsidRPr="00FC5821">
        <w:rPr>
          <w:rFonts w:cs="David" w:hint="cs"/>
          <w:b/>
          <w:bCs/>
          <w:sz w:val="28"/>
          <w:szCs w:val="28"/>
          <w:rtl/>
        </w:rPr>
        <w:t xml:space="preserve">מזהה </w:t>
      </w:r>
      <w:r w:rsidR="00C830F6" w:rsidRPr="00FC5821">
        <w:rPr>
          <w:rFonts w:cs="David" w:hint="cs"/>
          <w:sz w:val="28"/>
          <w:szCs w:val="28"/>
          <w:rtl/>
        </w:rPr>
        <w:t xml:space="preserve">צורך </w:t>
      </w:r>
      <w:r w:rsidR="00C830F6" w:rsidRPr="00FC5821">
        <w:rPr>
          <w:rFonts w:cs="David" w:hint="cs"/>
          <w:b/>
          <w:bCs/>
          <w:sz w:val="28"/>
          <w:szCs w:val="28"/>
          <w:rtl/>
        </w:rPr>
        <w:t>מרכזי</w:t>
      </w:r>
      <w:r w:rsidR="00C830F6" w:rsidRPr="00FC5821">
        <w:rPr>
          <w:rFonts w:cs="David" w:hint="cs"/>
          <w:sz w:val="28"/>
          <w:szCs w:val="28"/>
          <w:rtl/>
        </w:rPr>
        <w:t xml:space="preserve"> ובמקביל, מזהה פער ביכולתו להתמודד בזירה זו</w:t>
      </w:r>
      <w:r w:rsidR="00844918" w:rsidRPr="00FC5821">
        <w:rPr>
          <w:rFonts w:cs="David" w:hint="cs"/>
          <w:sz w:val="28"/>
          <w:szCs w:val="28"/>
          <w:rtl/>
        </w:rPr>
        <w:t xml:space="preserve"> באפקטיביות</w:t>
      </w:r>
      <w:r w:rsidR="00C830F6" w:rsidRPr="00FC5821">
        <w:rPr>
          <w:rFonts w:cs="David" w:hint="cs"/>
          <w:sz w:val="28"/>
          <w:szCs w:val="28"/>
          <w:rtl/>
        </w:rPr>
        <w:t xml:space="preserve">. </w:t>
      </w:r>
      <w:r w:rsidR="00844918" w:rsidRPr="00FC5821">
        <w:rPr>
          <w:rFonts w:cs="David" w:hint="cs"/>
          <w:sz w:val="28"/>
          <w:szCs w:val="28"/>
          <w:rtl/>
        </w:rPr>
        <w:t>די להתבונן במסמך אסטרטגיית צה"ל</w:t>
      </w:r>
      <w:r w:rsidR="00051EC7" w:rsidRPr="00FC5821">
        <w:rPr>
          <w:rFonts w:cs="David" w:hint="cs"/>
          <w:sz w:val="28"/>
          <w:szCs w:val="28"/>
          <w:rtl/>
        </w:rPr>
        <w:t xml:space="preserve"> מאוגוסט 2015,</w:t>
      </w:r>
      <w:r w:rsidR="00844918" w:rsidRPr="00FC5821">
        <w:rPr>
          <w:rFonts w:cs="David" w:hint="cs"/>
          <w:sz w:val="28"/>
          <w:szCs w:val="28"/>
          <w:rtl/>
        </w:rPr>
        <w:t xml:space="preserve"> ובמרכזיות שמקבלת הזירה התודעתית, כמו גם בבחירת המטה הכללי להקים</w:t>
      </w:r>
      <w:r w:rsidR="00937691" w:rsidRPr="00FC5821">
        <w:rPr>
          <w:rFonts w:cs="David" w:hint="cs"/>
          <w:sz w:val="28"/>
          <w:szCs w:val="28"/>
          <w:rtl/>
        </w:rPr>
        <w:t xml:space="preserve"> את מחלקת תל"ם (תודעה לגיטימציה </w:t>
      </w:r>
      <w:r w:rsidR="00844918" w:rsidRPr="00FC5821">
        <w:rPr>
          <w:rFonts w:cs="David" w:hint="cs"/>
          <w:sz w:val="28"/>
          <w:szCs w:val="28"/>
          <w:rtl/>
        </w:rPr>
        <w:t>ומשפט) בתקופת שיא של קיצוצי "גדעון", בכדי להתרשם מרצינות הכוונות ו</w:t>
      </w:r>
      <w:r w:rsidR="00051EC7" w:rsidRPr="00FC5821">
        <w:rPr>
          <w:rFonts w:cs="David" w:hint="cs"/>
          <w:sz w:val="28"/>
          <w:szCs w:val="28"/>
          <w:rtl/>
        </w:rPr>
        <w:t>ה</w:t>
      </w:r>
      <w:r w:rsidR="00844918" w:rsidRPr="00FC5821">
        <w:rPr>
          <w:rFonts w:cs="David" w:hint="cs"/>
          <w:sz w:val="28"/>
          <w:szCs w:val="28"/>
          <w:rtl/>
        </w:rPr>
        <w:t xml:space="preserve">חשיבות </w:t>
      </w:r>
      <w:r w:rsidR="00051EC7" w:rsidRPr="00FC5821">
        <w:rPr>
          <w:rFonts w:cs="David" w:hint="cs"/>
          <w:sz w:val="28"/>
          <w:szCs w:val="28"/>
          <w:rtl/>
        </w:rPr>
        <w:t>שמייחס צה"ל לנושא</w:t>
      </w:r>
      <w:r w:rsidR="00844918" w:rsidRPr="00FC5821">
        <w:rPr>
          <w:rFonts w:cs="David" w:hint="cs"/>
          <w:sz w:val="28"/>
          <w:szCs w:val="28"/>
          <w:rtl/>
        </w:rPr>
        <w:t>.</w:t>
      </w:r>
    </w:p>
    <w:p w:rsidR="00CE2255" w:rsidRPr="00FC5821" w:rsidRDefault="00D42020" w:rsidP="00E311E9">
      <w:pPr>
        <w:pStyle w:val="a6"/>
        <w:spacing w:line="360" w:lineRule="auto"/>
        <w:ind w:left="644"/>
        <w:jc w:val="both"/>
        <w:rPr>
          <w:rFonts w:cs="David"/>
          <w:sz w:val="28"/>
          <w:szCs w:val="28"/>
          <w:rtl/>
        </w:rPr>
      </w:pPr>
      <w:r w:rsidRPr="00E311E9">
        <w:rPr>
          <w:rFonts w:cs="David" w:hint="cs"/>
          <w:sz w:val="28"/>
          <w:szCs w:val="28"/>
          <w:highlight w:val="green"/>
          <w:rtl/>
        </w:rPr>
        <w:t xml:space="preserve">במהלך </w:t>
      </w:r>
      <w:r w:rsidR="00C52D4A" w:rsidRPr="00E311E9">
        <w:rPr>
          <w:rFonts w:cs="David" w:hint="cs"/>
          <w:sz w:val="28"/>
          <w:szCs w:val="28"/>
          <w:highlight w:val="green"/>
          <w:rtl/>
        </w:rPr>
        <w:t>העבודה, אנסה להראות כי</w:t>
      </w:r>
      <w:r w:rsidR="00E311E9" w:rsidRPr="00E311E9">
        <w:rPr>
          <w:rFonts w:cs="David" w:hint="cs"/>
          <w:sz w:val="28"/>
          <w:szCs w:val="28"/>
          <w:highlight w:val="green"/>
          <w:rtl/>
        </w:rPr>
        <w:t xml:space="preserve"> מספר תהליכים מרכזיים התלכדו יחדיו והעמידו בפני צה"ל מספר אתגרים חדשים ברמה האסטרטגית, המערכתית והטקטית. שינויים אלה כוללים- </w:t>
      </w:r>
      <w:r w:rsidRPr="00E311E9">
        <w:rPr>
          <w:rFonts w:cs="David" w:hint="cs"/>
          <w:sz w:val="28"/>
          <w:szCs w:val="28"/>
          <w:highlight w:val="green"/>
          <w:rtl/>
        </w:rPr>
        <w:t xml:space="preserve">שינויים </w:t>
      </w:r>
      <w:r w:rsidR="00E311E9" w:rsidRPr="00E311E9">
        <w:rPr>
          <w:rFonts w:cs="David" w:hint="cs"/>
          <w:sz w:val="28"/>
          <w:szCs w:val="28"/>
          <w:highlight w:val="green"/>
          <w:rtl/>
        </w:rPr>
        <w:t>תפיסתיים, ערכיים ו</w:t>
      </w:r>
      <w:r w:rsidR="00C52D4A" w:rsidRPr="00E311E9">
        <w:rPr>
          <w:rFonts w:cs="David" w:hint="cs"/>
          <w:sz w:val="28"/>
          <w:szCs w:val="28"/>
          <w:highlight w:val="green"/>
          <w:rtl/>
        </w:rPr>
        <w:t>מבניים</w:t>
      </w:r>
      <w:r w:rsidR="00E311E9" w:rsidRPr="00E311E9">
        <w:rPr>
          <w:rFonts w:cs="David" w:hint="cs"/>
          <w:sz w:val="28"/>
          <w:szCs w:val="28"/>
          <w:highlight w:val="green"/>
          <w:rtl/>
        </w:rPr>
        <w:t xml:space="preserve"> שהתחוללו בעולם</w:t>
      </w:r>
      <w:r w:rsidR="00937691" w:rsidRPr="00E311E9">
        <w:rPr>
          <w:rFonts w:cs="David" w:hint="cs"/>
          <w:sz w:val="28"/>
          <w:szCs w:val="28"/>
          <w:highlight w:val="green"/>
          <w:rtl/>
        </w:rPr>
        <w:t>, שינוי האסטרטגיה של האו</w:t>
      </w:r>
      <w:r w:rsidR="00E311E9" w:rsidRPr="00E311E9">
        <w:rPr>
          <w:rFonts w:cs="David" w:hint="cs"/>
          <w:sz w:val="28"/>
          <w:szCs w:val="28"/>
          <w:highlight w:val="green"/>
          <w:rtl/>
        </w:rPr>
        <w:t>יב במאבקו במדינת ישראל</w:t>
      </w:r>
      <w:r w:rsidR="00C52D4A" w:rsidRPr="00E311E9">
        <w:rPr>
          <w:rFonts w:cs="David" w:hint="cs"/>
          <w:sz w:val="28"/>
          <w:szCs w:val="28"/>
          <w:highlight w:val="green"/>
          <w:rtl/>
        </w:rPr>
        <w:t xml:space="preserve">, </w:t>
      </w:r>
      <w:r w:rsidR="00C52D4A" w:rsidRPr="00E311E9">
        <w:rPr>
          <w:rFonts w:cs="David" w:hint="cs"/>
          <w:sz w:val="28"/>
          <w:szCs w:val="28"/>
          <w:highlight w:val="green"/>
          <w:rtl/>
        </w:rPr>
        <w:lastRenderedPageBreak/>
        <w:t>ויתורו על הכנעתה בכוח ופנ</w:t>
      </w:r>
      <w:r w:rsidR="00937691" w:rsidRPr="00E311E9">
        <w:rPr>
          <w:rFonts w:cs="David" w:hint="cs"/>
          <w:sz w:val="28"/>
          <w:szCs w:val="28"/>
          <w:highlight w:val="green"/>
          <w:rtl/>
        </w:rPr>
        <w:t>י</w:t>
      </w:r>
      <w:r w:rsidR="00E311E9" w:rsidRPr="00E311E9">
        <w:rPr>
          <w:rFonts w:cs="David" w:hint="cs"/>
          <w:sz w:val="28"/>
          <w:szCs w:val="28"/>
          <w:highlight w:val="green"/>
          <w:rtl/>
        </w:rPr>
        <w:t>יה למאבק שתכליתו</w:t>
      </w:r>
      <w:r w:rsidRPr="00E311E9">
        <w:rPr>
          <w:rFonts w:cs="David" w:hint="cs"/>
          <w:sz w:val="28"/>
          <w:szCs w:val="28"/>
          <w:highlight w:val="green"/>
          <w:rtl/>
        </w:rPr>
        <w:t xml:space="preserve"> דה-לגיטימציה</w:t>
      </w:r>
      <w:r w:rsidR="00C52D4A" w:rsidRPr="00E311E9">
        <w:rPr>
          <w:rFonts w:cs="David" w:hint="cs"/>
          <w:sz w:val="28"/>
          <w:szCs w:val="28"/>
          <w:highlight w:val="green"/>
          <w:rtl/>
        </w:rPr>
        <w:t xml:space="preserve"> </w:t>
      </w:r>
      <w:r w:rsidR="00E311E9" w:rsidRPr="00E311E9">
        <w:rPr>
          <w:rFonts w:cs="David" w:hint="cs"/>
          <w:sz w:val="28"/>
          <w:szCs w:val="28"/>
          <w:highlight w:val="green"/>
          <w:rtl/>
        </w:rPr>
        <w:t>במישור הדיפלומטי וניצול חולשותיו.</w:t>
      </w:r>
      <w:r w:rsidRPr="00E311E9">
        <w:rPr>
          <w:rFonts w:cs="David" w:hint="cs"/>
          <w:sz w:val="28"/>
          <w:szCs w:val="28"/>
          <w:highlight w:val="green"/>
          <w:rtl/>
        </w:rPr>
        <w:t xml:space="preserve"> </w:t>
      </w:r>
      <w:r w:rsidR="00E311E9" w:rsidRPr="00E311E9">
        <w:rPr>
          <w:rFonts w:cs="David" w:hint="cs"/>
          <w:sz w:val="28"/>
          <w:szCs w:val="28"/>
          <w:highlight w:val="green"/>
          <w:rtl/>
        </w:rPr>
        <w:t>כמו גם,</w:t>
      </w:r>
      <w:r w:rsidR="00C52D4A" w:rsidRPr="00E311E9">
        <w:rPr>
          <w:rFonts w:cs="David" w:hint="cs"/>
          <w:sz w:val="28"/>
          <w:szCs w:val="28"/>
          <w:highlight w:val="green"/>
          <w:rtl/>
        </w:rPr>
        <w:t xml:space="preserve"> התעצמותה המובהקת של מדינת ישראל באופן יחסי לשכנותיה </w:t>
      </w:r>
      <w:r w:rsidR="00937691" w:rsidRPr="00E311E9">
        <w:rPr>
          <w:rFonts w:cs="David" w:hint="cs"/>
          <w:sz w:val="28"/>
          <w:szCs w:val="28"/>
          <w:highlight w:val="green"/>
          <w:rtl/>
        </w:rPr>
        <w:t>המוחלשות בא</w:t>
      </w:r>
      <w:r w:rsidRPr="00E311E9">
        <w:rPr>
          <w:rFonts w:cs="David" w:hint="cs"/>
          <w:sz w:val="28"/>
          <w:szCs w:val="28"/>
          <w:highlight w:val="green"/>
          <w:rtl/>
        </w:rPr>
        <w:t xml:space="preserve">זור </w:t>
      </w:r>
      <w:r w:rsidR="00C52D4A" w:rsidRPr="00E311E9">
        <w:rPr>
          <w:rFonts w:cs="David" w:hint="cs"/>
          <w:sz w:val="28"/>
          <w:szCs w:val="28"/>
          <w:highlight w:val="green"/>
          <w:rtl/>
        </w:rPr>
        <w:t>ובאופן מוחלט</w:t>
      </w:r>
      <w:r w:rsidRPr="00E311E9">
        <w:rPr>
          <w:rFonts w:cs="David" w:hint="cs"/>
          <w:sz w:val="28"/>
          <w:szCs w:val="28"/>
          <w:highlight w:val="green"/>
          <w:rtl/>
        </w:rPr>
        <w:t xml:space="preserve"> במדדים בי</w:t>
      </w:r>
      <w:r w:rsidR="00937691" w:rsidRPr="00E311E9">
        <w:rPr>
          <w:rFonts w:cs="David" w:hint="cs"/>
          <w:sz w:val="28"/>
          <w:szCs w:val="28"/>
          <w:highlight w:val="green"/>
          <w:rtl/>
        </w:rPr>
        <w:t>ן לאומיים ויציאתה ממצב של סכנה ע</w:t>
      </w:r>
      <w:r w:rsidRPr="00E311E9">
        <w:rPr>
          <w:rFonts w:cs="David" w:hint="cs"/>
          <w:sz w:val="28"/>
          <w:szCs w:val="28"/>
          <w:highlight w:val="green"/>
          <w:rtl/>
        </w:rPr>
        <w:t>ל עצם קיומה</w:t>
      </w:r>
      <w:r w:rsidR="00E311E9" w:rsidRPr="00E311E9">
        <w:rPr>
          <w:rFonts w:cs="David" w:hint="cs"/>
          <w:sz w:val="28"/>
          <w:szCs w:val="28"/>
          <w:highlight w:val="green"/>
          <w:rtl/>
        </w:rPr>
        <w:t>.</w:t>
      </w:r>
    </w:p>
    <w:p w:rsidR="00CE2255" w:rsidRPr="00FC5821" w:rsidRDefault="00D42020" w:rsidP="00FC5821">
      <w:pPr>
        <w:pStyle w:val="a6"/>
        <w:spacing w:line="360" w:lineRule="auto"/>
        <w:ind w:left="644"/>
        <w:jc w:val="both"/>
        <w:rPr>
          <w:rFonts w:cs="David"/>
          <w:sz w:val="28"/>
          <w:szCs w:val="28"/>
          <w:rtl/>
        </w:rPr>
      </w:pPr>
      <w:r w:rsidRPr="00FC5821">
        <w:rPr>
          <w:rFonts w:cs="David" w:hint="cs"/>
          <w:sz w:val="28"/>
          <w:szCs w:val="28"/>
          <w:rtl/>
        </w:rPr>
        <w:t xml:space="preserve">על אף כברת </w:t>
      </w:r>
      <w:r w:rsidR="00051EC7" w:rsidRPr="00FC5821">
        <w:rPr>
          <w:rFonts w:cs="David" w:hint="cs"/>
          <w:sz w:val="28"/>
          <w:szCs w:val="28"/>
          <w:rtl/>
        </w:rPr>
        <w:t>הדרך ש</w:t>
      </w:r>
      <w:r w:rsidRPr="00FC5821">
        <w:rPr>
          <w:rFonts w:cs="David" w:hint="cs"/>
          <w:sz w:val="28"/>
          <w:szCs w:val="28"/>
          <w:rtl/>
        </w:rPr>
        <w:t xml:space="preserve">עשה </w:t>
      </w:r>
      <w:r w:rsidR="00051EC7" w:rsidRPr="00FC5821">
        <w:rPr>
          <w:rFonts w:cs="David" w:hint="cs"/>
          <w:sz w:val="28"/>
          <w:szCs w:val="28"/>
          <w:rtl/>
        </w:rPr>
        <w:t xml:space="preserve">צה"ל </w:t>
      </w:r>
      <w:r w:rsidRPr="00FC5821">
        <w:rPr>
          <w:rFonts w:cs="David" w:hint="cs"/>
          <w:sz w:val="28"/>
          <w:szCs w:val="28"/>
          <w:rtl/>
        </w:rPr>
        <w:t>והשתנותו במישורים רבים לשם התאמתו לאתגרי ההווה, נראה כ</w:t>
      </w:r>
      <w:r w:rsidR="007B20BB" w:rsidRPr="00FC5821">
        <w:rPr>
          <w:rFonts w:cs="David" w:hint="cs"/>
          <w:sz w:val="28"/>
          <w:szCs w:val="28"/>
          <w:rtl/>
        </w:rPr>
        <w:t xml:space="preserve">י בהקשרים של שימור הלגיטימציה וניהול המערכה על התודעה, </w:t>
      </w:r>
      <w:r w:rsidRPr="00FC5821">
        <w:rPr>
          <w:rFonts w:cs="David" w:hint="cs"/>
          <w:sz w:val="28"/>
          <w:szCs w:val="28"/>
          <w:rtl/>
        </w:rPr>
        <w:t>הדרך עוד רבה</w:t>
      </w:r>
      <w:r w:rsidR="007B20BB" w:rsidRPr="00FC5821">
        <w:rPr>
          <w:rFonts w:cs="David" w:hint="cs"/>
          <w:sz w:val="28"/>
          <w:szCs w:val="28"/>
          <w:rtl/>
        </w:rPr>
        <w:t>.</w:t>
      </w:r>
      <w:r w:rsidRPr="00FC5821">
        <w:rPr>
          <w:rFonts w:cs="David" w:hint="cs"/>
          <w:sz w:val="28"/>
          <w:szCs w:val="28"/>
          <w:rtl/>
        </w:rPr>
        <w:t xml:space="preserve"> </w:t>
      </w:r>
      <w:r w:rsidR="00051EC7" w:rsidRPr="00FC5821">
        <w:rPr>
          <w:rFonts w:cs="David" w:hint="cs"/>
          <w:sz w:val="28"/>
          <w:szCs w:val="28"/>
          <w:rtl/>
        </w:rPr>
        <w:t xml:space="preserve"> </w:t>
      </w:r>
    </w:p>
    <w:p w:rsidR="00CE2255" w:rsidRPr="00FC5821" w:rsidRDefault="008A62C4" w:rsidP="00917AF8">
      <w:pPr>
        <w:pStyle w:val="a6"/>
        <w:spacing w:line="360" w:lineRule="auto"/>
        <w:ind w:left="644"/>
        <w:jc w:val="both"/>
        <w:rPr>
          <w:rFonts w:cs="David"/>
          <w:sz w:val="28"/>
          <w:szCs w:val="28"/>
          <w:rtl/>
        </w:rPr>
      </w:pPr>
      <w:r w:rsidRPr="00FC5821">
        <w:rPr>
          <w:rFonts w:cs="David" w:hint="cs"/>
          <w:sz w:val="28"/>
          <w:szCs w:val="28"/>
          <w:rtl/>
        </w:rPr>
        <w:t xml:space="preserve">הטענה המרכזית אשר אני מבקשת לטעון בעבודה זו היא כי </w:t>
      </w:r>
      <w:r w:rsidRPr="00917AF8">
        <w:rPr>
          <w:rFonts w:cs="David" w:hint="cs"/>
          <w:b/>
          <w:bCs/>
          <w:sz w:val="28"/>
          <w:szCs w:val="28"/>
          <w:rtl/>
        </w:rPr>
        <w:t>צה"ל התקדם מאד בהבנה ובהמשגה של הצורך בעיסוק במרחב התודעתי</w:t>
      </w:r>
      <w:r w:rsidRPr="00917AF8">
        <w:rPr>
          <w:rFonts w:cs="David" w:hint="cs"/>
          <w:sz w:val="28"/>
          <w:szCs w:val="28"/>
          <w:rtl/>
        </w:rPr>
        <w:t xml:space="preserve"> </w:t>
      </w:r>
      <w:r w:rsidRPr="00FC5821">
        <w:rPr>
          <w:rFonts w:cs="David" w:hint="cs"/>
          <w:sz w:val="28"/>
          <w:szCs w:val="28"/>
          <w:rtl/>
        </w:rPr>
        <w:t xml:space="preserve">ואף בהטמעת התובנות בקרב הדרגים המקצועיים </w:t>
      </w:r>
      <w:r w:rsidR="00CE029E" w:rsidRPr="00FC5821">
        <w:rPr>
          <w:rFonts w:cs="David" w:hint="cs"/>
          <w:sz w:val="28"/>
          <w:szCs w:val="28"/>
          <w:rtl/>
        </w:rPr>
        <w:t>וחברי המטה הכללי</w:t>
      </w:r>
      <w:r w:rsidR="00DF7866" w:rsidRPr="00FC5821">
        <w:rPr>
          <w:rFonts w:cs="David" w:hint="cs"/>
          <w:sz w:val="28"/>
          <w:szCs w:val="28"/>
          <w:rtl/>
        </w:rPr>
        <w:t>, אולם</w:t>
      </w:r>
      <w:r w:rsidR="00CE029E" w:rsidRPr="00FC5821">
        <w:rPr>
          <w:rFonts w:cs="David" w:hint="cs"/>
          <w:sz w:val="28"/>
          <w:szCs w:val="28"/>
          <w:rtl/>
        </w:rPr>
        <w:t xml:space="preserve"> </w:t>
      </w:r>
      <w:r w:rsidR="007B20BB" w:rsidRPr="00917AF8">
        <w:rPr>
          <w:rFonts w:cs="David" w:hint="cs"/>
          <w:b/>
          <w:bCs/>
          <w:sz w:val="28"/>
          <w:szCs w:val="28"/>
          <w:rtl/>
        </w:rPr>
        <w:t>לא השכיל ל</w:t>
      </w:r>
      <w:r w:rsidR="00DF7866" w:rsidRPr="00917AF8">
        <w:rPr>
          <w:rFonts w:cs="David" w:hint="cs"/>
          <w:b/>
          <w:bCs/>
          <w:sz w:val="28"/>
          <w:szCs w:val="28"/>
          <w:rtl/>
        </w:rPr>
        <w:t>פתח תפיסה הוליסטית</w:t>
      </w:r>
      <w:r w:rsidR="00DF7866" w:rsidRPr="00FC5821">
        <w:rPr>
          <w:rFonts w:cs="David" w:hint="cs"/>
          <w:sz w:val="28"/>
          <w:szCs w:val="28"/>
          <w:rtl/>
        </w:rPr>
        <w:t>, כלל מערכתית</w:t>
      </w:r>
      <w:r w:rsidR="007B20BB" w:rsidRPr="00FC5821">
        <w:rPr>
          <w:rFonts w:cs="David" w:hint="cs"/>
          <w:sz w:val="28"/>
          <w:szCs w:val="28"/>
          <w:rtl/>
        </w:rPr>
        <w:t xml:space="preserve"> </w:t>
      </w:r>
      <w:r w:rsidR="00DF7866" w:rsidRPr="00FC5821">
        <w:rPr>
          <w:rFonts w:cs="David" w:hint="cs"/>
          <w:sz w:val="28"/>
          <w:szCs w:val="28"/>
          <w:rtl/>
        </w:rPr>
        <w:t>ו</w:t>
      </w:r>
      <w:r w:rsidR="007B20BB" w:rsidRPr="00FC5821">
        <w:rPr>
          <w:rFonts w:cs="David" w:hint="cs"/>
          <w:sz w:val="28"/>
          <w:szCs w:val="28"/>
          <w:rtl/>
        </w:rPr>
        <w:t>רב תחומית</w:t>
      </w:r>
      <w:r w:rsidR="00DF7866" w:rsidRPr="00FC5821">
        <w:rPr>
          <w:rFonts w:cs="David" w:hint="cs"/>
          <w:sz w:val="28"/>
          <w:szCs w:val="28"/>
          <w:rtl/>
        </w:rPr>
        <w:t>,</w:t>
      </w:r>
      <w:r w:rsidR="007B20BB" w:rsidRPr="00FC5821">
        <w:rPr>
          <w:rFonts w:cs="David" w:hint="cs"/>
          <w:sz w:val="28"/>
          <w:szCs w:val="28"/>
          <w:rtl/>
        </w:rPr>
        <w:t xml:space="preserve"> </w:t>
      </w:r>
      <w:r w:rsidR="00917AF8">
        <w:rPr>
          <w:rFonts w:cs="David" w:hint="cs"/>
          <w:sz w:val="28"/>
          <w:szCs w:val="28"/>
          <w:rtl/>
        </w:rPr>
        <w:t>אשר תייצר</w:t>
      </w:r>
      <w:r w:rsidR="007B20BB" w:rsidRPr="00FC5821">
        <w:rPr>
          <w:rFonts w:cs="David" w:hint="cs"/>
          <w:sz w:val="28"/>
          <w:szCs w:val="28"/>
          <w:rtl/>
        </w:rPr>
        <w:t xml:space="preserve"> ווקטור מרכזי,</w:t>
      </w:r>
      <w:r w:rsidR="00DF7866" w:rsidRPr="00FC5821">
        <w:rPr>
          <w:rFonts w:cs="David" w:hint="cs"/>
          <w:sz w:val="28"/>
          <w:szCs w:val="28"/>
          <w:rtl/>
        </w:rPr>
        <w:t xml:space="preserve"> </w:t>
      </w:r>
      <w:r w:rsidR="00917AF8">
        <w:rPr>
          <w:rFonts w:cs="David" w:hint="cs"/>
          <w:sz w:val="28"/>
          <w:szCs w:val="28"/>
          <w:rtl/>
        </w:rPr>
        <w:t>שיפעל</w:t>
      </w:r>
      <w:r w:rsidR="007B20BB" w:rsidRPr="00FC5821">
        <w:rPr>
          <w:rFonts w:cs="David" w:hint="cs"/>
          <w:sz w:val="28"/>
          <w:szCs w:val="28"/>
          <w:rtl/>
        </w:rPr>
        <w:t xml:space="preserve"> בהתאמה אל מול האתגר המתעצם. כמו כן, נראה, כי המערכת הצבאית  </w:t>
      </w:r>
      <w:r w:rsidR="00CE029E" w:rsidRPr="00FC5821">
        <w:rPr>
          <w:rFonts w:cs="David" w:hint="cs"/>
          <w:sz w:val="28"/>
          <w:szCs w:val="28"/>
          <w:rtl/>
        </w:rPr>
        <w:t>התעכב</w:t>
      </w:r>
      <w:r w:rsidR="007B20BB" w:rsidRPr="00FC5821">
        <w:rPr>
          <w:rFonts w:cs="David" w:hint="cs"/>
          <w:sz w:val="28"/>
          <w:szCs w:val="28"/>
          <w:rtl/>
        </w:rPr>
        <w:t xml:space="preserve">ה ואולי אף </w:t>
      </w:r>
      <w:r w:rsidRPr="00FC5821">
        <w:rPr>
          <w:rFonts w:cs="David" w:hint="cs"/>
          <w:sz w:val="28"/>
          <w:szCs w:val="28"/>
          <w:rtl/>
        </w:rPr>
        <w:t xml:space="preserve"> נמנע</w:t>
      </w:r>
      <w:r w:rsidR="007B20BB" w:rsidRPr="00FC5821">
        <w:rPr>
          <w:rFonts w:cs="David" w:hint="cs"/>
          <w:sz w:val="28"/>
          <w:szCs w:val="28"/>
          <w:rtl/>
        </w:rPr>
        <w:t>ה</w:t>
      </w:r>
      <w:r w:rsidRPr="00FC5821">
        <w:rPr>
          <w:rFonts w:cs="David" w:hint="cs"/>
          <w:sz w:val="28"/>
          <w:szCs w:val="28"/>
          <w:rtl/>
        </w:rPr>
        <w:t xml:space="preserve"> מסיבות שונות</w:t>
      </w:r>
      <w:r w:rsidR="00CE029E" w:rsidRPr="00FC5821">
        <w:rPr>
          <w:rFonts w:cs="David" w:hint="cs"/>
          <w:sz w:val="28"/>
          <w:szCs w:val="28"/>
          <w:rtl/>
        </w:rPr>
        <w:t>,</w:t>
      </w:r>
      <w:r w:rsidRPr="00FC5821">
        <w:rPr>
          <w:rFonts w:cs="David" w:hint="cs"/>
          <w:sz w:val="28"/>
          <w:szCs w:val="28"/>
          <w:rtl/>
        </w:rPr>
        <w:t xml:space="preserve"> "לתרגם" את המשמעויות בעבור הדרג הטקטי. במילים אחרות, אני מבקשת לטעון כי במובנ</w:t>
      </w:r>
      <w:r w:rsidR="00CE029E" w:rsidRPr="00FC5821">
        <w:rPr>
          <w:rFonts w:cs="David" w:hint="cs"/>
          <w:sz w:val="28"/>
          <w:szCs w:val="28"/>
          <w:rtl/>
        </w:rPr>
        <w:t>ים רבים קיים "קיר" וירטואלי</w:t>
      </w:r>
      <w:r w:rsidR="00CE2255" w:rsidRPr="00FC5821">
        <w:rPr>
          <w:rFonts w:cs="David" w:hint="cs"/>
          <w:sz w:val="28"/>
          <w:szCs w:val="28"/>
          <w:rtl/>
        </w:rPr>
        <w:t xml:space="preserve"> המייצר דיכוטומיה חריפה</w:t>
      </w:r>
      <w:r w:rsidR="00CE029E" w:rsidRPr="00FC5821">
        <w:rPr>
          <w:rFonts w:cs="David" w:hint="cs"/>
          <w:sz w:val="28"/>
          <w:szCs w:val="28"/>
          <w:rtl/>
        </w:rPr>
        <w:t xml:space="preserve"> בין המקום המתקדם יחסית בו נמצא הדרג האסטרטגי של צה"ל, על גופיו המקצועיים</w:t>
      </w:r>
      <w:r w:rsidR="00CA6C96" w:rsidRPr="00FC5821">
        <w:rPr>
          <w:rFonts w:cs="David" w:hint="cs"/>
          <w:sz w:val="28"/>
          <w:szCs w:val="28"/>
          <w:rtl/>
        </w:rPr>
        <w:t xml:space="preserve"> בהבנת האתגר</w:t>
      </w:r>
      <w:r w:rsidR="00CE029E" w:rsidRPr="00FC5821">
        <w:rPr>
          <w:rFonts w:cs="David" w:hint="cs"/>
          <w:sz w:val="28"/>
          <w:szCs w:val="28"/>
          <w:rtl/>
        </w:rPr>
        <w:t xml:space="preserve">, לבין </w:t>
      </w:r>
      <w:r w:rsidR="00DF7866" w:rsidRPr="00FC5821">
        <w:rPr>
          <w:rFonts w:cs="David" w:hint="cs"/>
          <w:sz w:val="28"/>
          <w:szCs w:val="28"/>
          <w:rtl/>
        </w:rPr>
        <w:t>רמת ההבנה, המודעות, הלמידה</w:t>
      </w:r>
      <w:r w:rsidR="009B66AA" w:rsidRPr="00FC5821">
        <w:rPr>
          <w:rFonts w:cs="David" w:hint="cs"/>
          <w:sz w:val="28"/>
          <w:szCs w:val="28"/>
          <w:rtl/>
        </w:rPr>
        <w:t xml:space="preserve"> </w:t>
      </w:r>
      <w:r w:rsidR="00DF7866" w:rsidRPr="00FC5821">
        <w:rPr>
          <w:rFonts w:cs="David" w:hint="cs"/>
          <w:sz w:val="28"/>
          <w:szCs w:val="28"/>
          <w:rtl/>
        </w:rPr>
        <w:t>ו</w:t>
      </w:r>
      <w:r w:rsidR="009B66AA" w:rsidRPr="00FC5821">
        <w:rPr>
          <w:rFonts w:cs="David" w:hint="cs"/>
          <w:sz w:val="28"/>
          <w:szCs w:val="28"/>
          <w:rtl/>
        </w:rPr>
        <w:t>ההכשרה של הדרג</w:t>
      </w:r>
      <w:r w:rsidR="00CE029E" w:rsidRPr="00FC5821">
        <w:rPr>
          <w:rFonts w:cs="David" w:hint="cs"/>
          <w:sz w:val="28"/>
          <w:szCs w:val="28"/>
          <w:rtl/>
        </w:rPr>
        <w:t xml:space="preserve"> הטקטי על רמותיו השונות.  </w:t>
      </w:r>
      <w:r w:rsidR="007B20BB" w:rsidRPr="00FC5821">
        <w:rPr>
          <w:rFonts w:cs="David" w:hint="cs"/>
          <w:sz w:val="28"/>
          <w:szCs w:val="28"/>
          <w:rtl/>
        </w:rPr>
        <w:t xml:space="preserve">זאת על אף </w:t>
      </w:r>
      <w:r w:rsidR="00CA6C96" w:rsidRPr="00FC5821">
        <w:rPr>
          <w:rFonts w:cs="David" w:hint="cs"/>
          <w:sz w:val="28"/>
          <w:szCs w:val="28"/>
          <w:rtl/>
        </w:rPr>
        <w:t>שבחינת הסיבות לפגיעה בלגיטימציה של צה"ל ומדינת ישראל, מובילות בין השאר, באופן שאינו זניח, להתנהלות לא מספיק מקצועית של דרג זה.</w:t>
      </w:r>
    </w:p>
    <w:p w:rsidR="00EC0AC4" w:rsidRPr="00FC5821" w:rsidRDefault="009B66AA" w:rsidP="00FC5821">
      <w:pPr>
        <w:pStyle w:val="a6"/>
        <w:spacing w:line="360" w:lineRule="auto"/>
        <w:ind w:left="644"/>
        <w:jc w:val="both"/>
        <w:rPr>
          <w:rFonts w:cs="David"/>
          <w:sz w:val="28"/>
          <w:szCs w:val="28"/>
          <w:rtl/>
        </w:rPr>
      </w:pPr>
      <w:r w:rsidRPr="00FC5821">
        <w:rPr>
          <w:rFonts w:cs="David" w:hint="cs"/>
          <w:sz w:val="28"/>
          <w:szCs w:val="28"/>
          <w:rtl/>
        </w:rPr>
        <w:t>כמו כן</w:t>
      </w:r>
      <w:r w:rsidR="00DF7866" w:rsidRPr="00FC5821">
        <w:rPr>
          <w:rFonts w:cs="David" w:hint="cs"/>
          <w:sz w:val="28"/>
          <w:szCs w:val="28"/>
          <w:rtl/>
        </w:rPr>
        <w:t>,</w:t>
      </w:r>
      <w:r w:rsidRPr="00FC5821">
        <w:rPr>
          <w:rFonts w:cs="David" w:hint="cs"/>
          <w:sz w:val="28"/>
          <w:szCs w:val="28"/>
          <w:rtl/>
        </w:rPr>
        <w:t xml:space="preserve"> אני מבקשת לטעון </w:t>
      </w:r>
      <w:r w:rsidRPr="00917AF8">
        <w:rPr>
          <w:rFonts w:cs="David" w:hint="cs"/>
          <w:b/>
          <w:bCs/>
          <w:sz w:val="28"/>
          <w:szCs w:val="28"/>
          <w:rtl/>
        </w:rPr>
        <w:t>שהיכולת של צה"ל להתמודד עם סוגיה זו</w:t>
      </w:r>
      <w:r w:rsidRPr="00FC5821">
        <w:rPr>
          <w:rFonts w:cs="David" w:hint="cs"/>
          <w:sz w:val="28"/>
          <w:szCs w:val="28"/>
          <w:rtl/>
        </w:rPr>
        <w:t xml:space="preserve">, על מאפייניה הייחודיים והמורכבים, </w:t>
      </w:r>
      <w:r w:rsidRPr="00917AF8">
        <w:rPr>
          <w:rFonts w:cs="David" w:hint="cs"/>
          <w:b/>
          <w:bCs/>
          <w:sz w:val="28"/>
          <w:szCs w:val="28"/>
          <w:rtl/>
        </w:rPr>
        <w:t>תתאפשר רק כאשר כלל חלקי המערכת יפעלו בהתאמה</w:t>
      </w:r>
      <w:r w:rsidRPr="00FC5821">
        <w:rPr>
          <w:rFonts w:cs="David" w:hint="cs"/>
          <w:color w:val="7030A0"/>
          <w:sz w:val="28"/>
          <w:szCs w:val="28"/>
          <w:rtl/>
        </w:rPr>
        <w:t xml:space="preserve"> </w:t>
      </w:r>
      <w:r w:rsidRPr="00FC5821">
        <w:rPr>
          <w:rFonts w:cs="David" w:hint="cs"/>
          <w:sz w:val="28"/>
          <w:szCs w:val="28"/>
          <w:rtl/>
        </w:rPr>
        <w:t>ובסנכרון אל מול יעדים מוגדרים היטב ותחת אסטרטגיה ברורה המתורגמת לתפיסת הפעלה, בה כל אחד מחלקי המערכת מודע, מכיר ומוכשר לביצוע חלקו.</w:t>
      </w:r>
    </w:p>
    <w:p w:rsidR="00EC0AC4" w:rsidRPr="00FC5821" w:rsidRDefault="008229D5" w:rsidP="00FC5821">
      <w:pPr>
        <w:pStyle w:val="a6"/>
        <w:spacing w:line="360" w:lineRule="auto"/>
        <w:ind w:left="644"/>
        <w:jc w:val="both"/>
        <w:rPr>
          <w:rFonts w:cs="David"/>
          <w:sz w:val="28"/>
          <w:szCs w:val="28"/>
          <w:rtl/>
        </w:rPr>
      </w:pPr>
      <w:r w:rsidRPr="00FC5821">
        <w:rPr>
          <w:rFonts w:cs="David" w:hint="cs"/>
          <w:sz w:val="28"/>
          <w:szCs w:val="28"/>
          <w:rtl/>
        </w:rPr>
        <w:t>הקשר ההדוק בין אופן הפעולה של הכוחות בשטח לבין הסוגיות האסטרטגיות המורכבות שצה</w:t>
      </w:r>
      <w:r w:rsidR="00DF7866" w:rsidRPr="00FC5821">
        <w:rPr>
          <w:rFonts w:cs="David" w:hint="cs"/>
          <w:sz w:val="28"/>
          <w:szCs w:val="28"/>
          <w:rtl/>
        </w:rPr>
        <w:t>"</w:t>
      </w:r>
      <w:r w:rsidRPr="00FC5821">
        <w:rPr>
          <w:rFonts w:cs="David" w:hint="cs"/>
          <w:sz w:val="28"/>
          <w:szCs w:val="28"/>
          <w:rtl/>
        </w:rPr>
        <w:t>ל מתמודד איתן ברמה הלאומית והבין</w:t>
      </w:r>
      <w:r w:rsidR="00DF7866" w:rsidRPr="00FC5821">
        <w:rPr>
          <w:rFonts w:cs="David" w:hint="cs"/>
          <w:sz w:val="28"/>
          <w:szCs w:val="28"/>
          <w:rtl/>
        </w:rPr>
        <w:t>-</w:t>
      </w:r>
      <w:r w:rsidRPr="00FC5821">
        <w:rPr>
          <w:rFonts w:cs="David" w:hint="cs"/>
          <w:sz w:val="28"/>
          <w:szCs w:val="28"/>
          <w:rtl/>
        </w:rPr>
        <w:t xml:space="preserve">לאומית והצורך בחשיבה, תכנון וניהול המערכה בכל הרמות </w:t>
      </w:r>
      <w:r w:rsidRPr="00FC5821">
        <w:rPr>
          <w:rFonts w:cs="David" w:hint="cs"/>
          <w:b/>
          <w:bCs/>
          <w:sz w:val="28"/>
          <w:szCs w:val="28"/>
          <w:rtl/>
        </w:rPr>
        <w:t>בו זמנית</w:t>
      </w:r>
      <w:r w:rsidR="00DF7866" w:rsidRPr="00FC5821">
        <w:rPr>
          <w:rFonts w:cs="David" w:hint="cs"/>
          <w:sz w:val="28"/>
          <w:szCs w:val="28"/>
          <w:rtl/>
        </w:rPr>
        <w:t>, מחייבת</w:t>
      </w:r>
      <w:r w:rsidRPr="00FC5821">
        <w:rPr>
          <w:rFonts w:cs="David" w:hint="cs"/>
          <w:sz w:val="28"/>
          <w:szCs w:val="28"/>
          <w:rtl/>
        </w:rPr>
        <w:t xml:space="preserve"> פיתוח שפה משותפת, תו"ל ברור </w:t>
      </w:r>
      <w:r w:rsidR="00776AE8" w:rsidRPr="00FC5821">
        <w:rPr>
          <w:rFonts w:cs="David" w:hint="cs"/>
          <w:sz w:val="28"/>
          <w:szCs w:val="28"/>
          <w:rtl/>
        </w:rPr>
        <w:t>וסנכרון</w:t>
      </w:r>
      <w:r w:rsidRPr="00FC5821">
        <w:rPr>
          <w:rFonts w:cs="David" w:hint="cs"/>
          <w:sz w:val="28"/>
          <w:szCs w:val="28"/>
          <w:rtl/>
        </w:rPr>
        <w:t xml:space="preserve"> בכל שלבי המערכה בין הדרגים השונים. אסטרטגיים, מערכתיים וטקטיים. </w:t>
      </w:r>
    </w:p>
    <w:p w:rsidR="009B66AA" w:rsidRPr="00FC5821" w:rsidRDefault="009B66AA" w:rsidP="00FC5821">
      <w:pPr>
        <w:pStyle w:val="a6"/>
        <w:spacing w:line="360" w:lineRule="auto"/>
        <w:ind w:left="644"/>
        <w:jc w:val="both"/>
        <w:rPr>
          <w:rFonts w:cs="David"/>
          <w:sz w:val="28"/>
          <w:szCs w:val="28"/>
          <w:rtl/>
        </w:rPr>
      </w:pPr>
      <w:r w:rsidRPr="00FC5821">
        <w:rPr>
          <w:rFonts w:cs="David" w:hint="cs"/>
          <w:sz w:val="28"/>
          <w:szCs w:val="28"/>
          <w:rtl/>
        </w:rPr>
        <w:t>אם אכן כך הדבר, מהו חלקו של הדרג הטקטי במלחמה על התודעה? כיצד מיישבים את המתח המובנה הנובע מאופיו וטב</w:t>
      </w:r>
      <w:r w:rsidR="001860C5" w:rsidRPr="00FC5821">
        <w:rPr>
          <w:rFonts w:cs="David" w:hint="cs"/>
          <w:sz w:val="28"/>
          <w:szCs w:val="28"/>
          <w:rtl/>
        </w:rPr>
        <w:t>ע</w:t>
      </w:r>
      <w:r w:rsidRPr="00FC5821">
        <w:rPr>
          <w:rFonts w:cs="David" w:hint="cs"/>
          <w:sz w:val="28"/>
          <w:szCs w:val="28"/>
          <w:rtl/>
        </w:rPr>
        <w:t xml:space="preserve">ו של הדרג הטקטי </w:t>
      </w:r>
      <w:r w:rsidR="001860C5" w:rsidRPr="00FC5821">
        <w:rPr>
          <w:rFonts w:cs="David" w:hint="cs"/>
          <w:sz w:val="28"/>
          <w:szCs w:val="28"/>
          <w:rtl/>
        </w:rPr>
        <w:t xml:space="preserve">ומזהותו המקצועית הדומיננטית </w:t>
      </w:r>
      <w:r w:rsidR="001860C5" w:rsidRPr="00FC5821">
        <w:rPr>
          <w:rFonts w:cs="David"/>
          <w:sz w:val="28"/>
          <w:szCs w:val="28"/>
          <w:rtl/>
        </w:rPr>
        <w:t>–</w:t>
      </w:r>
      <w:r w:rsidR="001860C5" w:rsidRPr="00FC5821">
        <w:rPr>
          <w:rFonts w:cs="David" w:hint="cs"/>
          <w:sz w:val="28"/>
          <w:szCs w:val="28"/>
          <w:rtl/>
        </w:rPr>
        <w:t xml:space="preserve"> הלוחמנית במהותה, </w:t>
      </w:r>
      <w:r w:rsidR="00DF7866" w:rsidRPr="00FC5821">
        <w:rPr>
          <w:rFonts w:cs="David" w:hint="cs"/>
          <w:sz w:val="28"/>
          <w:szCs w:val="28"/>
          <w:rtl/>
        </w:rPr>
        <w:t>"</w:t>
      </w:r>
      <w:r w:rsidR="001860C5" w:rsidRPr="00FC5821">
        <w:rPr>
          <w:rFonts w:cs="David" w:hint="cs"/>
          <w:sz w:val="28"/>
          <w:szCs w:val="28"/>
          <w:rtl/>
        </w:rPr>
        <w:t>המסתערת קדימה</w:t>
      </w:r>
      <w:r w:rsidR="00DF7866" w:rsidRPr="00FC5821">
        <w:rPr>
          <w:rFonts w:cs="David" w:hint="cs"/>
          <w:sz w:val="28"/>
          <w:szCs w:val="28"/>
          <w:rtl/>
        </w:rPr>
        <w:t>"</w:t>
      </w:r>
      <w:r w:rsidR="001860C5" w:rsidRPr="00FC5821">
        <w:rPr>
          <w:rFonts w:cs="David" w:hint="cs"/>
          <w:sz w:val="28"/>
          <w:szCs w:val="28"/>
          <w:rtl/>
        </w:rPr>
        <w:t>,</w:t>
      </w:r>
      <w:r w:rsidR="00CA6C96" w:rsidRPr="00FC5821">
        <w:rPr>
          <w:rFonts w:cs="David" w:hint="cs"/>
          <w:sz w:val="28"/>
          <w:szCs w:val="28"/>
          <w:rtl/>
        </w:rPr>
        <w:t xml:space="preserve"> עם</w:t>
      </w:r>
      <w:r w:rsidR="001860C5" w:rsidRPr="00FC5821">
        <w:rPr>
          <w:rFonts w:cs="David" w:hint="cs"/>
          <w:sz w:val="28"/>
          <w:szCs w:val="28"/>
          <w:rtl/>
        </w:rPr>
        <w:t xml:space="preserve"> </w:t>
      </w:r>
      <w:r w:rsidR="001860C5" w:rsidRPr="00FC5821">
        <w:rPr>
          <w:rFonts w:cs="David" w:hint="cs"/>
          <w:sz w:val="28"/>
          <w:szCs w:val="28"/>
          <w:rtl/>
        </w:rPr>
        <w:lastRenderedPageBreak/>
        <w:t>המאפיינים הייחודים של המערכה</w:t>
      </w:r>
      <w:r w:rsidR="00CA6C96" w:rsidRPr="00FC5821">
        <w:rPr>
          <w:rFonts w:cs="David" w:hint="cs"/>
          <w:sz w:val="28"/>
          <w:szCs w:val="28"/>
          <w:rtl/>
        </w:rPr>
        <w:t>,</w:t>
      </w:r>
      <w:r w:rsidR="00CD5814" w:rsidRPr="00FC5821">
        <w:rPr>
          <w:rFonts w:cs="David" w:hint="cs"/>
          <w:sz w:val="28"/>
          <w:szCs w:val="28"/>
          <w:rtl/>
        </w:rPr>
        <w:t xml:space="preserve"> הד</w:t>
      </w:r>
      <w:r w:rsidR="00DF7866" w:rsidRPr="00FC5821">
        <w:rPr>
          <w:rFonts w:cs="David" w:hint="cs"/>
          <w:sz w:val="28"/>
          <w:szCs w:val="28"/>
          <w:rtl/>
        </w:rPr>
        <w:t>ורשים מנעד רחב של כלים המותאמים</w:t>
      </w:r>
      <w:r w:rsidR="006157F4" w:rsidRPr="00FC5821">
        <w:rPr>
          <w:rFonts w:cs="David" w:hint="cs"/>
          <w:sz w:val="28"/>
          <w:szCs w:val="28"/>
          <w:rtl/>
        </w:rPr>
        <w:t xml:space="preserve"> למצבי </w:t>
      </w:r>
      <w:r w:rsidR="00CD5814" w:rsidRPr="00FC5821">
        <w:rPr>
          <w:rFonts w:cs="David" w:hint="cs"/>
          <w:sz w:val="28"/>
          <w:szCs w:val="28"/>
          <w:rtl/>
        </w:rPr>
        <w:t>הלחימה</w:t>
      </w:r>
      <w:r w:rsidR="006157F4" w:rsidRPr="00FC5821">
        <w:rPr>
          <w:rFonts w:cs="David" w:hint="cs"/>
          <w:sz w:val="28"/>
          <w:szCs w:val="28"/>
          <w:rtl/>
        </w:rPr>
        <w:t xml:space="preserve"> </w:t>
      </w:r>
      <w:r w:rsidR="00CA6C96" w:rsidRPr="00FC5821">
        <w:rPr>
          <w:rFonts w:cs="David" w:hint="cs"/>
          <w:sz w:val="28"/>
          <w:szCs w:val="28"/>
          <w:rtl/>
        </w:rPr>
        <w:t xml:space="preserve">השונים, </w:t>
      </w:r>
      <w:r w:rsidR="00CD5814" w:rsidRPr="00FC5821">
        <w:rPr>
          <w:rFonts w:cs="David" w:hint="cs"/>
          <w:sz w:val="28"/>
          <w:szCs w:val="28"/>
          <w:rtl/>
        </w:rPr>
        <w:t>ומחייבים</w:t>
      </w:r>
      <w:r w:rsidR="001860C5" w:rsidRPr="00FC5821">
        <w:rPr>
          <w:rFonts w:cs="David" w:hint="cs"/>
          <w:sz w:val="28"/>
          <w:szCs w:val="28"/>
          <w:rtl/>
        </w:rPr>
        <w:t xml:space="preserve"> הבנה עמוקה </w:t>
      </w:r>
      <w:r w:rsidR="00CD5814" w:rsidRPr="00FC5821">
        <w:rPr>
          <w:rFonts w:cs="David" w:hint="cs"/>
          <w:sz w:val="28"/>
          <w:szCs w:val="28"/>
          <w:rtl/>
        </w:rPr>
        <w:t>המוטמעת היטב</w:t>
      </w:r>
      <w:r w:rsidR="00DF7866" w:rsidRPr="00FC5821">
        <w:rPr>
          <w:rFonts w:cs="David" w:hint="cs"/>
          <w:sz w:val="28"/>
          <w:szCs w:val="28"/>
          <w:rtl/>
        </w:rPr>
        <w:t xml:space="preserve"> בזהות המקצועית כי </w:t>
      </w:r>
      <w:r w:rsidR="00CA6C96" w:rsidRPr="00FC5821">
        <w:rPr>
          <w:rFonts w:cs="David" w:hint="cs"/>
          <w:sz w:val="28"/>
          <w:szCs w:val="28"/>
          <w:rtl/>
        </w:rPr>
        <w:t>השגת היעדים וביצוע המשימה לאור המטרה, הם לעיתים הפעלה נחושה של כוח</w:t>
      </w:r>
      <w:r w:rsidR="001860C5" w:rsidRPr="00FC5821">
        <w:rPr>
          <w:rFonts w:cs="David" w:hint="cs"/>
          <w:sz w:val="28"/>
          <w:szCs w:val="28"/>
          <w:rtl/>
        </w:rPr>
        <w:t xml:space="preserve"> עד </w:t>
      </w:r>
      <w:r w:rsidR="00CD5814" w:rsidRPr="00FC5821">
        <w:rPr>
          <w:rFonts w:cs="David" w:hint="cs"/>
          <w:sz w:val="28"/>
          <w:szCs w:val="28"/>
          <w:rtl/>
        </w:rPr>
        <w:t>אשר יכפיף</w:t>
      </w:r>
      <w:r w:rsidR="001860C5" w:rsidRPr="00FC5821">
        <w:rPr>
          <w:rFonts w:cs="David" w:hint="cs"/>
          <w:sz w:val="28"/>
          <w:szCs w:val="28"/>
          <w:rtl/>
        </w:rPr>
        <w:t xml:space="preserve"> </w:t>
      </w:r>
      <w:r w:rsidR="00E63FF4" w:rsidRPr="00FC5821">
        <w:rPr>
          <w:rFonts w:cs="David" w:hint="cs"/>
          <w:sz w:val="28"/>
          <w:szCs w:val="28"/>
          <w:rtl/>
        </w:rPr>
        <w:t>האו</w:t>
      </w:r>
      <w:r w:rsidR="0059759E" w:rsidRPr="00FC5821">
        <w:rPr>
          <w:rFonts w:cs="David" w:hint="cs"/>
          <w:sz w:val="28"/>
          <w:szCs w:val="28"/>
          <w:rtl/>
        </w:rPr>
        <w:t xml:space="preserve">יב </w:t>
      </w:r>
      <w:r w:rsidR="001860C5" w:rsidRPr="00FC5821">
        <w:rPr>
          <w:rFonts w:cs="David" w:hint="cs"/>
          <w:sz w:val="28"/>
          <w:szCs w:val="28"/>
          <w:rtl/>
        </w:rPr>
        <w:t xml:space="preserve">את רצונו </w:t>
      </w:r>
      <w:r w:rsidR="00CA6C96" w:rsidRPr="00FC5821">
        <w:rPr>
          <w:rFonts w:cs="David" w:hint="cs"/>
          <w:sz w:val="28"/>
          <w:szCs w:val="28"/>
          <w:rtl/>
        </w:rPr>
        <w:t>לרצוננו ולעיתים</w:t>
      </w:r>
      <w:r w:rsidR="0059759E" w:rsidRPr="00FC5821">
        <w:rPr>
          <w:rFonts w:cs="David" w:hint="cs"/>
          <w:sz w:val="28"/>
          <w:szCs w:val="28"/>
          <w:rtl/>
        </w:rPr>
        <w:t>...</w:t>
      </w:r>
      <w:r w:rsidR="00CA6C96" w:rsidRPr="00FC5821">
        <w:rPr>
          <w:rFonts w:cs="David" w:hint="cs"/>
          <w:sz w:val="28"/>
          <w:szCs w:val="28"/>
          <w:rtl/>
        </w:rPr>
        <w:t xml:space="preserve"> </w:t>
      </w:r>
      <w:r w:rsidR="0059759E" w:rsidRPr="00FC5821">
        <w:rPr>
          <w:rFonts w:cs="David" w:hint="cs"/>
          <w:sz w:val="28"/>
          <w:szCs w:val="28"/>
          <w:rtl/>
        </w:rPr>
        <w:t>בדיוק</w:t>
      </w:r>
      <w:r w:rsidR="00CA6C96" w:rsidRPr="00FC5821">
        <w:rPr>
          <w:rFonts w:cs="David" w:hint="cs"/>
          <w:sz w:val="28"/>
          <w:szCs w:val="28"/>
          <w:rtl/>
        </w:rPr>
        <w:t xml:space="preserve"> ההפך.</w:t>
      </w:r>
    </w:p>
    <w:p w:rsidR="00EC0AC4" w:rsidRPr="00FC5821" w:rsidRDefault="00EC0AC4" w:rsidP="00FC5821">
      <w:pPr>
        <w:spacing w:line="360" w:lineRule="auto"/>
        <w:jc w:val="both"/>
        <w:rPr>
          <w:rFonts w:cs="David"/>
          <w:sz w:val="28"/>
          <w:szCs w:val="28"/>
          <w:rtl/>
        </w:rPr>
      </w:pPr>
    </w:p>
    <w:p w:rsidR="006157F4" w:rsidRPr="00FC5821" w:rsidRDefault="00127F4A" w:rsidP="006B21CA">
      <w:pPr>
        <w:pStyle w:val="a6"/>
        <w:numPr>
          <w:ilvl w:val="0"/>
          <w:numId w:val="19"/>
        </w:numPr>
        <w:spacing w:line="360" w:lineRule="auto"/>
        <w:jc w:val="both"/>
        <w:rPr>
          <w:rFonts w:cs="David"/>
          <w:sz w:val="28"/>
          <w:szCs w:val="28"/>
          <w:rtl/>
        </w:rPr>
      </w:pPr>
      <w:r>
        <w:rPr>
          <w:noProof/>
          <w:sz w:val="28"/>
          <w:szCs w:val="28"/>
          <w:rtl/>
        </w:rPr>
        <mc:AlternateContent>
          <mc:Choice Requires="wps">
            <w:drawing>
              <wp:anchor distT="0" distB="0" distL="114300" distR="114300" simplePos="0" relativeHeight="251758592" behindDoc="0" locked="0" layoutInCell="1" allowOverlap="1">
                <wp:simplePos x="0" y="0"/>
                <wp:positionH relativeFrom="column">
                  <wp:posOffset>-668655</wp:posOffset>
                </wp:positionH>
                <wp:positionV relativeFrom="paragraph">
                  <wp:posOffset>-747395</wp:posOffset>
                </wp:positionV>
                <wp:extent cx="1759585" cy="1268095"/>
                <wp:effectExtent l="19050" t="19050" r="31115" b="65405"/>
                <wp:wrapNone/>
                <wp:docPr id="2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26809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E311E9" w:rsidRDefault="00E311E9">
                            <w:pPr>
                              <w:rPr>
                                <w:rtl/>
                              </w:rPr>
                            </w:pPr>
                            <w:r>
                              <w:rPr>
                                <w:rFonts w:hint="cs"/>
                                <w:rtl/>
                              </w:rPr>
                              <w:t>ירדן,</w:t>
                            </w:r>
                          </w:p>
                          <w:p w:rsidR="00E311E9" w:rsidRDefault="00E311E9">
                            <w:r>
                              <w:rPr>
                                <w:rFonts w:hint="cs"/>
                                <w:rtl/>
                              </w:rPr>
                              <w:t xml:space="preserve">גם חלק זה לא מעודכן </w:t>
                            </w:r>
                            <w:r>
                              <w:rPr>
                                <w:rtl/>
                              </w:rPr>
                              <w:t>–</w:t>
                            </w:r>
                            <w:r>
                              <w:rPr>
                                <w:rFonts w:hint="cs"/>
                                <w:rtl/>
                              </w:rPr>
                              <w:t xml:space="preserve"> בתום העריכה צריך לשוב אליו ולמקד את הכתוב בעיקרי הפרק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52.65pt;margin-top:-58.85pt;width:138.55pt;height:99.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" fillcolor="#f79646 [3209]" strokecolor="#f2f2f2 [3041]" strokeweight="3pt">
                <v:shadow on="t" color="#974706 [1609]" opacity=".5" offset="1pt"/>
                <v:textbox>
                  <w:txbxContent>
                    <w:p w:rsidR="00E311E9" w:rsidRDefault="00E311E9">
                      <w:pPr>
                        <w:rPr>
                          <w:rtl/>
                        </w:rPr>
                      </w:pPr>
                      <w:r>
                        <w:rPr>
                          <w:rFonts w:hint="cs"/>
                          <w:rtl/>
                        </w:rPr>
                        <w:t>ירדן,</w:t>
                      </w:r>
                    </w:p>
                    <w:p w:rsidR="00E311E9" w:rsidRDefault="00E311E9">
                      <w:r>
                        <w:rPr>
                          <w:rFonts w:hint="cs"/>
                          <w:rtl/>
                        </w:rPr>
                        <w:t xml:space="preserve">גם חלק זה לא מעודכן </w:t>
                      </w:r>
                      <w:r>
                        <w:rPr>
                          <w:rtl/>
                        </w:rPr>
                        <w:t>–</w:t>
                      </w:r>
                      <w:r>
                        <w:rPr>
                          <w:rFonts w:hint="cs"/>
                          <w:rtl/>
                        </w:rPr>
                        <w:t xml:space="preserve"> בתום העריכה צריך לשוב אליו ולמקד את הכתוב בעיקרי הפרק</w:t>
                      </w:r>
                    </w:p>
                  </w:txbxContent>
                </v:textbox>
              </v:shape>
            </w:pict>
          </mc:Fallback>
        </mc:AlternateContent>
      </w:r>
      <w:r w:rsidR="00D06F10" w:rsidRPr="00FC5821">
        <w:rPr>
          <w:rFonts w:cs="David" w:hint="cs"/>
          <w:sz w:val="28"/>
          <w:szCs w:val="28"/>
          <w:rtl/>
        </w:rPr>
        <w:t xml:space="preserve">בכדי להשיב על שאלות אלו, </w:t>
      </w:r>
      <w:r w:rsidR="00BB7313" w:rsidRPr="00FC5821">
        <w:rPr>
          <w:rFonts w:cs="David" w:hint="cs"/>
          <w:sz w:val="28"/>
          <w:szCs w:val="28"/>
          <w:rtl/>
        </w:rPr>
        <w:t xml:space="preserve"> </w:t>
      </w:r>
      <w:r w:rsidR="00EC0AC4" w:rsidRPr="00FC5821">
        <w:rPr>
          <w:rFonts w:cs="David" w:hint="cs"/>
          <w:sz w:val="28"/>
          <w:szCs w:val="28"/>
          <w:rtl/>
        </w:rPr>
        <w:t xml:space="preserve">להלן </w:t>
      </w:r>
      <w:r w:rsidR="00EC0AC4" w:rsidRPr="00FC5821">
        <w:rPr>
          <w:rFonts w:cs="David" w:hint="cs"/>
          <w:b/>
          <w:bCs/>
          <w:sz w:val="28"/>
          <w:szCs w:val="28"/>
          <w:rtl/>
        </w:rPr>
        <w:t>סדר פרקי העבודה</w:t>
      </w:r>
      <w:r w:rsidR="00BB7313" w:rsidRPr="00FC5821">
        <w:rPr>
          <w:rFonts w:cs="David" w:hint="cs"/>
          <w:sz w:val="28"/>
          <w:szCs w:val="28"/>
          <w:rtl/>
        </w:rPr>
        <w:t>:</w:t>
      </w:r>
    </w:p>
    <w:p w:rsidR="00D06F10" w:rsidRPr="00FC5821" w:rsidRDefault="00B4109A" w:rsidP="00FC5821">
      <w:pPr>
        <w:pStyle w:val="a6"/>
        <w:numPr>
          <w:ilvl w:val="0"/>
          <w:numId w:val="1"/>
        </w:numPr>
        <w:spacing w:line="360" w:lineRule="auto"/>
        <w:jc w:val="both"/>
        <w:rPr>
          <w:rFonts w:cs="David"/>
          <w:sz w:val="28"/>
          <w:szCs w:val="28"/>
          <w:highlight w:val="yellow"/>
        </w:rPr>
      </w:pPr>
      <w:r w:rsidRPr="00FC5821">
        <w:rPr>
          <w:rFonts w:cs="David" w:hint="cs"/>
          <w:sz w:val="28"/>
          <w:szCs w:val="28"/>
          <w:highlight w:val="yellow"/>
          <w:rtl/>
        </w:rPr>
        <w:t>מאפיינים של המלחמות החדשות בהקשרים של תודעה</w:t>
      </w:r>
    </w:p>
    <w:p w:rsidR="00DF5607" w:rsidRPr="00FC5821" w:rsidRDefault="00B4109A" w:rsidP="00FC5821">
      <w:pPr>
        <w:pStyle w:val="a6"/>
        <w:numPr>
          <w:ilvl w:val="0"/>
          <w:numId w:val="1"/>
        </w:numPr>
        <w:spacing w:line="360" w:lineRule="auto"/>
        <w:jc w:val="both"/>
        <w:rPr>
          <w:rFonts w:cs="David"/>
          <w:sz w:val="28"/>
          <w:szCs w:val="28"/>
          <w:highlight w:val="yellow"/>
          <w:rtl/>
        </w:rPr>
      </w:pPr>
      <w:r w:rsidRPr="00FC5821">
        <w:rPr>
          <w:rFonts w:cs="David" w:hint="cs"/>
          <w:sz w:val="28"/>
          <w:szCs w:val="28"/>
          <w:highlight w:val="yellow"/>
          <w:rtl/>
        </w:rPr>
        <w:t>לאור ההתפתחות רבת השנים של מונח התודעה בצה"ל, הפירושים  והשימושים השונים שנעשו בו אעסוק בפרק הראשון בהמשגה, ביאור ותיחום של המונח ושימושיו כפי שאני מבינה אותו. וכמו כן מה בין לגיטימציה לתודעה.</w:t>
      </w:r>
    </w:p>
    <w:p w:rsidR="00D06F10" w:rsidRPr="00FC5821" w:rsidRDefault="00B4109A" w:rsidP="00FC5821">
      <w:pPr>
        <w:pStyle w:val="a6"/>
        <w:numPr>
          <w:ilvl w:val="0"/>
          <w:numId w:val="1"/>
        </w:numPr>
        <w:spacing w:line="360" w:lineRule="auto"/>
        <w:jc w:val="both"/>
        <w:rPr>
          <w:rFonts w:cs="David"/>
          <w:sz w:val="28"/>
          <w:szCs w:val="28"/>
          <w:highlight w:val="yellow"/>
          <w:rtl/>
        </w:rPr>
      </w:pPr>
      <w:r w:rsidRPr="00FC5821">
        <w:rPr>
          <w:rFonts w:cs="David" w:hint="cs"/>
          <w:sz w:val="28"/>
          <w:szCs w:val="28"/>
          <w:highlight w:val="yellow"/>
          <w:rtl/>
        </w:rPr>
        <w:t>בפרק השלישי</w:t>
      </w:r>
      <w:r w:rsidR="00D06F10" w:rsidRPr="00FC5821">
        <w:rPr>
          <w:rFonts w:cs="David" w:hint="cs"/>
          <w:sz w:val="28"/>
          <w:szCs w:val="28"/>
          <w:highlight w:val="yellow"/>
          <w:rtl/>
        </w:rPr>
        <w:t xml:space="preserve"> אתאר את האופן שבו אני מבינה </w:t>
      </w:r>
      <w:r w:rsidR="006B1A48" w:rsidRPr="00FC5821">
        <w:rPr>
          <w:rFonts w:cs="David" w:hint="cs"/>
          <w:sz w:val="28"/>
          <w:szCs w:val="28"/>
          <w:highlight w:val="yellow"/>
          <w:rtl/>
        </w:rPr>
        <w:t>את המקום בו נמצא צה"ל ברמה האסטרטגית.</w:t>
      </w:r>
    </w:p>
    <w:p w:rsidR="006B1A48" w:rsidRPr="00FC5821" w:rsidRDefault="006B1A48" w:rsidP="00FC5821">
      <w:pPr>
        <w:pStyle w:val="a6"/>
        <w:numPr>
          <w:ilvl w:val="0"/>
          <w:numId w:val="1"/>
        </w:numPr>
        <w:spacing w:line="360" w:lineRule="auto"/>
        <w:jc w:val="both"/>
        <w:rPr>
          <w:rFonts w:cs="David"/>
          <w:sz w:val="28"/>
          <w:szCs w:val="28"/>
          <w:highlight w:val="yellow"/>
        </w:rPr>
      </w:pPr>
      <w:r w:rsidRPr="00FC5821">
        <w:rPr>
          <w:rFonts w:cs="David" w:hint="cs"/>
          <w:sz w:val="28"/>
          <w:szCs w:val="28"/>
          <w:highlight w:val="yellow"/>
          <w:rtl/>
        </w:rPr>
        <w:t xml:space="preserve">התייחסות לתורת המערכות ולטענה כי מענה </w:t>
      </w:r>
      <w:r w:rsidR="00776AE8" w:rsidRPr="00FC5821">
        <w:rPr>
          <w:rFonts w:cs="David" w:hint="cs"/>
          <w:sz w:val="28"/>
          <w:szCs w:val="28"/>
          <w:highlight w:val="yellow"/>
          <w:rtl/>
        </w:rPr>
        <w:t>לסוגיה</w:t>
      </w:r>
      <w:r w:rsidRPr="00FC5821">
        <w:rPr>
          <w:rFonts w:cs="David" w:hint="cs"/>
          <w:sz w:val="28"/>
          <w:szCs w:val="28"/>
          <w:highlight w:val="yellow"/>
          <w:rtl/>
        </w:rPr>
        <w:t xml:space="preserve"> זו מחייב </w:t>
      </w:r>
      <w:r w:rsidR="00776AE8" w:rsidRPr="00FC5821">
        <w:rPr>
          <w:rFonts w:cs="David" w:hint="cs"/>
          <w:sz w:val="28"/>
          <w:szCs w:val="28"/>
          <w:highlight w:val="yellow"/>
          <w:rtl/>
        </w:rPr>
        <w:t>סנכרון</w:t>
      </w:r>
      <w:r w:rsidRPr="00FC5821">
        <w:rPr>
          <w:rFonts w:cs="David" w:hint="cs"/>
          <w:sz w:val="28"/>
          <w:szCs w:val="28"/>
          <w:highlight w:val="yellow"/>
          <w:rtl/>
        </w:rPr>
        <w:t xml:space="preserve"> של כל חלקי המערכת.</w:t>
      </w:r>
    </w:p>
    <w:p w:rsidR="006B1A48" w:rsidRPr="00FC5821" w:rsidRDefault="006B1A48" w:rsidP="00FC5821">
      <w:pPr>
        <w:pStyle w:val="a6"/>
        <w:numPr>
          <w:ilvl w:val="0"/>
          <w:numId w:val="1"/>
        </w:numPr>
        <w:spacing w:line="360" w:lineRule="auto"/>
        <w:jc w:val="both"/>
        <w:rPr>
          <w:rFonts w:cs="David"/>
          <w:sz w:val="28"/>
          <w:szCs w:val="28"/>
          <w:highlight w:val="yellow"/>
        </w:rPr>
      </w:pPr>
      <w:r w:rsidRPr="00FC5821">
        <w:rPr>
          <w:rFonts w:cs="David" w:hint="cs"/>
          <w:sz w:val="28"/>
          <w:szCs w:val="28"/>
          <w:highlight w:val="yellow"/>
          <w:rtl/>
        </w:rPr>
        <w:t>מהו חלקו של הדרג הטקטי? מה תפקידו? מה רמת הבנתו והכשרתו לממש את תפקידיו.  מהם האתגרים שהתופעה מציבה לפתחו?</w:t>
      </w:r>
    </w:p>
    <w:p w:rsidR="006B1A48" w:rsidRPr="00FC5821" w:rsidRDefault="006B1A48" w:rsidP="00FC5821">
      <w:pPr>
        <w:pStyle w:val="a6"/>
        <w:numPr>
          <w:ilvl w:val="0"/>
          <w:numId w:val="1"/>
        </w:numPr>
        <w:spacing w:line="360" w:lineRule="auto"/>
        <w:jc w:val="both"/>
        <w:rPr>
          <w:rFonts w:cs="David"/>
          <w:sz w:val="28"/>
          <w:szCs w:val="28"/>
          <w:highlight w:val="yellow"/>
        </w:rPr>
      </w:pPr>
      <w:r w:rsidRPr="00FC5821">
        <w:rPr>
          <w:rFonts w:cs="David" w:hint="cs"/>
          <w:sz w:val="28"/>
          <w:szCs w:val="28"/>
          <w:highlight w:val="yellow"/>
          <w:rtl/>
        </w:rPr>
        <w:t>סיכום והמלצות.</w:t>
      </w:r>
    </w:p>
    <w:p w:rsidR="00D33CDA" w:rsidRPr="00FC5821" w:rsidRDefault="00D33CDA" w:rsidP="00FC5821">
      <w:pPr>
        <w:spacing w:line="360" w:lineRule="auto"/>
        <w:jc w:val="both"/>
        <w:rPr>
          <w:rFonts w:cs="David"/>
          <w:sz w:val="28"/>
          <w:szCs w:val="28"/>
          <w:rtl/>
        </w:rPr>
      </w:pPr>
    </w:p>
    <w:p w:rsidR="00EC0AC4" w:rsidRPr="00FC5821" w:rsidRDefault="00570F9B" w:rsidP="006B21CA">
      <w:pPr>
        <w:pStyle w:val="a6"/>
        <w:numPr>
          <w:ilvl w:val="0"/>
          <w:numId w:val="19"/>
        </w:numPr>
        <w:spacing w:line="360" w:lineRule="auto"/>
        <w:jc w:val="both"/>
        <w:rPr>
          <w:rFonts w:cs="David"/>
          <w:sz w:val="28"/>
          <w:szCs w:val="28"/>
        </w:rPr>
      </w:pPr>
      <w:r w:rsidRPr="00FC5821">
        <w:rPr>
          <w:rFonts w:cs="David" w:hint="cs"/>
          <w:b/>
          <w:bCs/>
          <w:sz w:val="28"/>
          <w:szCs w:val="28"/>
          <w:rtl/>
        </w:rPr>
        <w:t>שיטת המחקר</w:t>
      </w:r>
      <w:r w:rsidRPr="00FC5821">
        <w:rPr>
          <w:rFonts w:cs="David" w:hint="cs"/>
          <w:sz w:val="28"/>
          <w:szCs w:val="28"/>
          <w:rtl/>
        </w:rPr>
        <w:t xml:space="preserve"> של עבודה זו כללה מספר מרכיבים מרכזיים: </w:t>
      </w:r>
    </w:p>
    <w:p w:rsidR="00D33CDA" w:rsidRPr="00FC5821" w:rsidRDefault="00570F9B" w:rsidP="00FC5821">
      <w:pPr>
        <w:pStyle w:val="a6"/>
        <w:spacing w:line="360" w:lineRule="auto"/>
        <w:ind w:left="644"/>
        <w:jc w:val="both"/>
        <w:rPr>
          <w:rFonts w:cs="David"/>
          <w:sz w:val="28"/>
          <w:szCs w:val="28"/>
          <w:rtl/>
        </w:rPr>
      </w:pPr>
      <w:r w:rsidRPr="00FC5821">
        <w:rPr>
          <w:rFonts w:cs="David" w:hint="cs"/>
          <w:sz w:val="28"/>
          <w:szCs w:val="28"/>
          <w:rtl/>
        </w:rPr>
        <w:t xml:space="preserve">התבססות על חומר </w:t>
      </w:r>
      <w:r w:rsidR="006F68B2" w:rsidRPr="00FC5821">
        <w:rPr>
          <w:rFonts w:cs="David" w:hint="cs"/>
          <w:sz w:val="28"/>
          <w:szCs w:val="28"/>
          <w:rtl/>
        </w:rPr>
        <w:t xml:space="preserve">תורתי מקצועי רחב הכולל </w:t>
      </w:r>
      <w:r w:rsidR="006F68B2" w:rsidRPr="00FC5821">
        <w:rPr>
          <w:rFonts w:cs="David" w:hint="cs"/>
          <w:b/>
          <w:bCs/>
          <w:sz w:val="28"/>
          <w:szCs w:val="28"/>
          <w:rtl/>
        </w:rPr>
        <w:t>מאמרים</w:t>
      </w:r>
      <w:r w:rsidR="006F68B2" w:rsidRPr="00FC5821">
        <w:rPr>
          <w:rFonts w:cs="David" w:hint="cs"/>
          <w:sz w:val="28"/>
          <w:szCs w:val="28"/>
          <w:rtl/>
        </w:rPr>
        <w:t xml:space="preserve"> של חוקרים ושל מפק</w:t>
      </w:r>
      <w:r w:rsidR="00E63FF4" w:rsidRPr="00FC5821">
        <w:rPr>
          <w:rFonts w:cs="David" w:hint="cs"/>
          <w:sz w:val="28"/>
          <w:szCs w:val="28"/>
          <w:rtl/>
        </w:rPr>
        <w:t>דים מן המערך הלוחם בעבר ובהווה (</w:t>
      </w:r>
      <w:r w:rsidR="006F68B2" w:rsidRPr="00FC5821">
        <w:rPr>
          <w:rFonts w:cs="David" w:hint="cs"/>
          <w:sz w:val="28"/>
          <w:szCs w:val="28"/>
          <w:rtl/>
        </w:rPr>
        <w:t>לעיתים לוותה הקריאה במפגשים עם הכותבים עצמם לשם ביאור והרחבה</w:t>
      </w:r>
      <w:r w:rsidR="00E63FF4" w:rsidRPr="00FC5821">
        <w:rPr>
          <w:rFonts w:cs="David" w:hint="cs"/>
          <w:sz w:val="28"/>
          <w:szCs w:val="28"/>
          <w:rtl/>
        </w:rPr>
        <w:t>),</w:t>
      </w:r>
      <w:r w:rsidR="006F68B2" w:rsidRPr="00FC5821">
        <w:rPr>
          <w:rFonts w:cs="David" w:hint="cs"/>
          <w:sz w:val="28"/>
          <w:szCs w:val="28"/>
          <w:rtl/>
        </w:rPr>
        <w:t xml:space="preserve"> </w:t>
      </w:r>
      <w:r w:rsidR="00E63FF4" w:rsidRPr="00FC5821">
        <w:rPr>
          <w:rFonts w:cs="David" w:hint="cs"/>
          <w:b/>
          <w:bCs/>
          <w:sz w:val="28"/>
          <w:szCs w:val="28"/>
          <w:rtl/>
        </w:rPr>
        <w:t>מסמכים צבאיים, עבודות מטה, תפיסות הפעלה, תחקירי המערכות השונות וסיכומי דיונים</w:t>
      </w:r>
      <w:r w:rsidR="00E63FF4" w:rsidRPr="00FC5821">
        <w:rPr>
          <w:rFonts w:cs="David" w:hint="cs"/>
          <w:sz w:val="28"/>
          <w:szCs w:val="28"/>
          <w:rtl/>
        </w:rPr>
        <w:t xml:space="preserve">. כמו כן, </w:t>
      </w:r>
      <w:r w:rsidR="006F68B2" w:rsidRPr="00FC5821">
        <w:rPr>
          <w:rFonts w:cs="David" w:hint="cs"/>
          <w:b/>
          <w:bCs/>
          <w:sz w:val="28"/>
          <w:szCs w:val="28"/>
          <w:rtl/>
        </w:rPr>
        <w:t>מפגשים וראיונות עומק</w:t>
      </w:r>
      <w:r w:rsidR="006F68B2" w:rsidRPr="00FC5821">
        <w:rPr>
          <w:rFonts w:cs="David" w:hint="cs"/>
          <w:sz w:val="28"/>
          <w:szCs w:val="28"/>
          <w:rtl/>
        </w:rPr>
        <w:t xml:space="preserve"> עם בעלי תפקידים מרכזיים</w:t>
      </w:r>
      <w:r w:rsidR="00E63FF4" w:rsidRPr="00FC5821">
        <w:rPr>
          <w:rFonts w:cs="David" w:hint="cs"/>
          <w:sz w:val="28"/>
          <w:szCs w:val="28"/>
          <w:rtl/>
        </w:rPr>
        <w:t>,</w:t>
      </w:r>
      <w:r w:rsidR="006F68B2" w:rsidRPr="00FC5821">
        <w:rPr>
          <w:rFonts w:cs="David" w:hint="cs"/>
          <w:sz w:val="28"/>
          <w:szCs w:val="28"/>
          <w:rtl/>
        </w:rPr>
        <w:t xml:space="preserve"> </w:t>
      </w:r>
      <w:r w:rsidR="00E63FF4" w:rsidRPr="00FC5821">
        <w:rPr>
          <w:rFonts w:cs="David" w:hint="cs"/>
          <w:sz w:val="28"/>
          <w:szCs w:val="28"/>
          <w:rtl/>
        </w:rPr>
        <w:t xml:space="preserve">מפקדים וקצינים מקצועיים, </w:t>
      </w:r>
      <w:r w:rsidR="006F68B2" w:rsidRPr="00FC5821">
        <w:rPr>
          <w:rFonts w:cs="David" w:hint="cs"/>
          <w:sz w:val="28"/>
          <w:szCs w:val="28"/>
          <w:rtl/>
        </w:rPr>
        <w:t>בעבר ובהווה בתחומים</w:t>
      </w:r>
      <w:r w:rsidR="00E63FF4" w:rsidRPr="00FC5821">
        <w:rPr>
          <w:rFonts w:cs="David" w:hint="cs"/>
          <w:sz w:val="28"/>
          <w:szCs w:val="28"/>
          <w:rtl/>
        </w:rPr>
        <w:t xml:space="preserve"> הרלוונטיים</w:t>
      </w:r>
      <w:r w:rsidR="006F68B2" w:rsidRPr="00FC5821">
        <w:rPr>
          <w:rFonts w:cs="David" w:hint="cs"/>
          <w:sz w:val="28"/>
          <w:szCs w:val="28"/>
          <w:rtl/>
        </w:rPr>
        <w:t xml:space="preserve">.  </w:t>
      </w:r>
    </w:p>
    <w:p w:rsidR="00EC0AC4" w:rsidRPr="00FC5821" w:rsidRDefault="00EC0AC4" w:rsidP="00FC5821">
      <w:pPr>
        <w:pStyle w:val="a6"/>
        <w:spacing w:line="360" w:lineRule="auto"/>
        <w:ind w:left="644"/>
        <w:jc w:val="both"/>
        <w:rPr>
          <w:rFonts w:cs="David"/>
          <w:sz w:val="28"/>
          <w:szCs w:val="28"/>
        </w:rPr>
      </w:pPr>
    </w:p>
    <w:p w:rsidR="00EC0AC4" w:rsidRPr="00FC5821" w:rsidRDefault="006A2A98" w:rsidP="006B21CA">
      <w:pPr>
        <w:pStyle w:val="a6"/>
        <w:numPr>
          <w:ilvl w:val="0"/>
          <w:numId w:val="19"/>
        </w:numPr>
        <w:spacing w:line="360" w:lineRule="auto"/>
        <w:jc w:val="both"/>
        <w:rPr>
          <w:rFonts w:cs="David"/>
          <w:sz w:val="28"/>
          <w:szCs w:val="28"/>
        </w:rPr>
      </w:pPr>
      <w:r w:rsidRPr="00FC5821">
        <w:rPr>
          <w:rFonts w:cs="David" w:hint="cs"/>
          <w:sz w:val="28"/>
          <w:szCs w:val="28"/>
          <w:rtl/>
        </w:rPr>
        <w:t xml:space="preserve">ולסיום, </w:t>
      </w:r>
      <w:r w:rsidR="00BB7313" w:rsidRPr="00FC5821">
        <w:rPr>
          <w:rFonts w:cs="David" w:hint="cs"/>
          <w:b/>
          <w:bCs/>
          <w:sz w:val="28"/>
          <w:szCs w:val="28"/>
          <w:rtl/>
        </w:rPr>
        <w:t>הערה אישית</w:t>
      </w:r>
      <w:r w:rsidR="00EC0AC4" w:rsidRPr="00FC5821">
        <w:rPr>
          <w:rFonts w:cs="David" w:hint="cs"/>
          <w:sz w:val="28"/>
          <w:szCs w:val="28"/>
          <w:rtl/>
        </w:rPr>
        <w:t xml:space="preserve"> חשובה:</w:t>
      </w:r>
    </w:p>
    <w:p w:rsidR="00BB7313" w:rsidRPr="00FC5821" w:rsidRDefault="00BB7313" w:rsidP="00FC5821">
      <w:pPr>
        <w:pStyle w:val="a6"/>
        <w:spacing w:line="360" w:lineRule="auto"/>
        <w:ind w:left="644"/>
        <w:jc w:val="both"/>
        <w:rPr>
          <w:rFonts w:cs="David"/>
          <w:sz w:val="28"/>
          <w:szCs w:val="28"/>
          <w:rtl/>
        </w:rPr>
      </w:pPr>
      <w:r w:rsidRPr="00FC5821">
        <w:rPr>
          <w:rFonts w:cs="David" w:hint="cs"/>
          <w:sz w:val="28"/>
          <w:szCs w:val="28"/>
          <w:rtl/>
        </w:rPr>
        <w:lastRenderedPageBreak/>
        <w:t>הכשרתי היא בתחום החינוך הצבאי שבמהותו</w:t>
      </w:r>
      <w:r w:rsidR="006A2A98" w:rsidRPr="00FC5821">
        <w:rPr>
          <w:rFonts w:cs="David" w:hint="cs"/>
          <w:sz w:val="28"/>
          <w:szCs w:val="28"/>
          <w:rtl/>
        </w:rPr>
        <w:t>,</w:t>
      </w:r>
      <w:r w:rsidRPr="00FC5821">
        <w:rPr>
          <w:rFonts w:cs="David" w:hint="cs"/>
          <w:sz w:val="28"/>
          <w:szCs w:val="28"/>
          <w:rtl/>
        </w:rPr>
        <w:t xml:space="preserve"> מכוון להשפיע על הארגון הצבאי הייחודי - צה"ל - בכדי לסייע ולתמוך במאמציו </w:t>
      </w:r>
      <w:r w:rsidR="006A2A98" w:rsidRPr="00FC5821">
        <w:rPr>
          <w:rFonts w:cs="David" w:hint="cs"/>
          <w:sz w:val="28"/>
          <w:szCs w:val="28"/>
          <w:rtl/>
        </w:rPr>
        <w:t>להשגת ייע</w:t>
      </w:r>
      <w:r w:rsidRPr="00FC5821">
        <w:rPr>
          <w:rFonts w:cs="David" w:hint="cs"/>
          <w:sz w:val="28"/>
          <w:szCs w:val="28"/>
          <w:rtl/>
        </w:rPr>
        <w:t>ד</w:t>
      </w:r>
      <w:r w:rsidR="006A2A98" w:rsidRPr="00FC5821">
        <w:rPr>
          <w:rFonts w:cs="David" w:hint="cs"/>
          <w:sz w:val="28"/>
          <w:szCs w:val="28"/>
          <w:rtl/>
        </w:rPr>
        <w:t>י</w:t>
      </w:r>
      <w:r w:rsidRPr="00FC5821">
        <w:rPr>
          <w:rFonts w:cs="David" w:hint="cs"/>
          <w:sz w:val="28"/>
          <w:szCs w:val="28"/>
          <w:rtl/>
        </w:rPr>
        <w:t xml:space="preserve">ו. עיקר העיסוק החינוכי נסוב סביב האדם </w:t>
      </w:r>
      <w:r w:rsidR="007343C8" w:rsidRPr="00FC5821">
        <w:rPr>
          <w:rFonts w:cs="David" w:hint="cs"/>
          <w:sz w:val="28"/>
          <w:szCs w:val="28"/>
          <w:rtl/>
        </w:rPr>
        <w:t>במערכת.</w:t>
      </w:r>
      <w:r w:rsidRPr="00FC5821">
        <w:rPr>
          <w:rFonts w:cs="David" w:hint="cs"/>
          <w:sz w:val="28"/>
          <w:szCs w:val="28"/>
          <w:rtl/>
        </w:rPr>
        <w:t xml:space="preserve"> אמונותיו, המוטיבציה שלו, תפיסת עולמו, ערכיו</w:t>
      </w:r>
      <w:r w:rsidR="007343C8" w:rsidRPr="00FC5821">
        <w:rPr>
          <w:rFonts w:cs="David" w:hint="cs"/>
          <w:sz w:val="28"/>
          <w:szCs w:val="28"/>
          <w:rtl/>
        </w:rPr>
        <w:t xml:space="preserve"> ותרגומם של כל אלה למשימתו הצבאית, תוך שמירה על זהותו גם כאדם וגם כאזרח במדינת ישראל. לכאורה, </w:t>
      </w:r>
      <w:r w:rsidRPr="00FC5821">
        <w:rPr>
          <w:rFonts w:cs="David" w:hint="cs"/>
          <w:sz w:val="28"/>
          <w:szCs w:val="28"/>
          <w:rtl/>
        </w:rPr>
        <w:t>הבחירה בעבודה שעיקרה התמקדות והעמקה ב</w:t>
      </w:r>
      <w:r w:rsidR="007343C8" w:rsidRPr="00FC5821">
        <w:rPr>
          <w:rFonts w:cs="David" w:hint="cs"/>
          <w:sz w:val="28"/>
          <w:szCs w:val="28"/>
          <w:rtl/>
        </w:rPr>
        <w:t>ליבת הפעולה הצבאית</w:t>
      </w:r>
      <w:r w:rsidRPr="00FC5821">
        <w:rPr>
          <w:rFonts w:cs="David" w:hint="cs"/>
          <w:sz w:val="28"/>
          <w:szCs w:val="28"/>
          <w:rtl/>
        </w:rPr>
        <w:t xml:space="preserve">, אינה טבעית </w:t>
      </w:r>
      <w:r w:rsidR="006A2A98" w:rsidRPr="00FC5821">
        <w:rPr>
          <w:rFonts w:cs="David" w:hint="cs"/>
          <w:sz w:val="28"/>
          <w:szCs w:val="28"/>
          <w:rtl/>
        </w:rPr>
        <w:t xml:space="preserve">עבורי </w:t>
      </w:r>
      <w:r w:rsidRPr="00FC5821">
        <w:rPr>
          <w:rFonts w:cs="David" w:hint="cs"/>
          <w:sz w:val="28"/>
          <w:szCs w:val="28"/>
          <w:rtl/>
        </w:rPr>
        <w:t>ו</w:t>
      </w:r>
      <w:r w:rsidR="007343C8" w:rsidRPr="00FC5821">
        <w:rPr>
          <w:rFonts w:cs="David" w:hint="cs"/>
          <w:sz w:val="28"/>
          <w:szCs w:val="28"/>
          <w:rtl/>
        </w:rPr>
        <w:t>מחייבת ו</w:t>
      </w:r>
      <w:r w:rsidRPr="00FC5821">
        <w:rPr>
          <w:rFonts w:cs="David" w:hint="cs"/>
          <w:sz w:val="28"/>
          <w:szCs w:val="28"/>
          <w:rtl/>
        </w:rPr>
        <w:t xml:space="preserve">מזמנת לימוד והפנמה של נושאים ותחומים שהם חלק אינהרנטי מזהותו המקצועית </w:t>
      </w:r>
      <w:r w:rsidR="007343C8" w:rsidRPr="00FC5821">
        <w:rPr>
          <w:rFonts w:cs="David" w:hint="cs"/>
          <w:sz w:val="28"/>
          <w:szCs w:val="28"/>
          <w:rtl/>
        </w:rPr>
        <w:t xml:space="preserve"> והתנסויותיו </w:t>
      </w:r>
      <w:r w:rsidRPr="00FC5821">
        <w:rPr>
          <w:rFonts w:cs="David" w:hint="cs"/>
          <w:sz w:val="28"/>
          <w:szCs w:val="28"/>
          <w:rtl/>
        </w:rPr>
        <w:t xml:space="preserve">של מפקד ממערך הלחימה הצבאי. </w:t>
      </w:r>
      <w:r w:rsidR="007343C8" w:rsidRPr="00FC5821">
        <w:rPr>
          <w:rFonts w:cs="David" w:hint="cs"/>
          <w:sz w:val="28"/>
          <w:szCs w:val="28"/>
          <w:rtl/>
        </w:rPr>
        <w:t xml:space="preserve">סביר </w:t>
      </w:r>
      <w:r w:rsidR="006A2A98" w:rsidRPr="00FC5821">
        <w:rPr>
          <w:rFonts w:cs="David" w:hint="cs"/>
          <w:sz w:val="28"/>
          <w:szCs w:val="28"/>
          <w:rtl/>
        </w:rPr>
        <w:t xml:space="preserve">להניח </w:t>
      </w:r>
      <w:r w:rsidR="007343C8" w:rsidRPr="00FC5821">
        <w:rPr>
          <w:rFonts w:cs="David" w:hint="cs"/>
          <w:sz w:val="28"/>
          <w:szCs w:val="28"/>
          <w:rtl/>
        </w:rPr>
        <w:t>שחלק מהתיאורים או הטרמינולוגיה בה אעשה שימוש, לא יישמעו ככאלה היוצאים ישירות מהמקצועיים שבמח"טים. ו</w:t>
      </w:r>
      <w:r w:rsidRPr="00FC5821">
        <w:rPr>
          <w:rFonts w:cs="David" w:hint="cs"/>
          <w:sz w:val="28"/>
          <w:szCs w:val="28"/>
          <w:rtl/>
        </w:rPr>
        <w:t>בכל זאת</w:t>
      </w:r>
      <w:r w:rsidR="00937833" w:rsidRPr="00FC5821">
        <w:rPr>
          <w:rFonts w:cs="David" w:hint="cs"/>
          <w:sz w:val="28"/>
          <w:szCs w:val="28"/>
          <w:rtl/>
        </w:rPr>
        <w:t>...</w:t>
      </w:r>
      <w:r w:rsidRPr="00FC5821">
        <w:rPr>
          <w:rFonts w:cs="David" w:hint="cs"/>
          <w:sz w:val="28"/>
          <w:szCs w:val="28"/>
          <w:rtl/>
        </w:rPr>
        <w:t xml:space="preserve"> בחרתי לעסוק בנושא התודעה, </w:t>
      </w:r>
      <w:r w:rsidR="007343C8" w:rsidRPr="00FC5821">
        <w:rPr>
          <w:rFonts w:cs="David" w:hint="cs"/>
          <w:sz w:val="28"/>
          <w:szCs w:val="28"/>
          <w:rtl/>
        </w:rPr>
        <w:t>בהקשרים ספציפיים, בהם יתכן, רק יתכן, שנקודת המבט האחרת, תאיר, אולי, זוויות חדשות.</w:t>
      </w:r>
    </w:p>
    <w:p w:rsidR="00105E2D" w:rsidRPr="00FC5821" w:rsidRDefault="00105E2D" w:rsidP="00FC5821">
      <w:pPr>
        <w:spacing w:line="360" w:lineRule="auto"/>
        <w:ind w:left="360"/>
        <w:jc w:val="both"/>
        <w:rPr>
          <w:rFonts w:cs="David"/>
          <w:sz w:val="28"/>
          <w:szCs w:val="28"/>
          <w:rtl/>
        </w:rPr>
      </w:pPr>
    </w:p>
    <w:p w:rsidR="006955B5" w:rsidRPr="00FC5821" w:rsidRDefault="006955B5"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6A2A98" w:rsidRPr="00FC5821" w:rsidRDefault="006A2A98" w:rsidP="00FC5821">
      <w:pPr>
        <w:spacing w:line="360" w:lineRule="auto"/>
        <w:ind w:left="360"/>
        <w:jc w:val="both"/>
        <w:rPr>
          <w:rFonts w:cs="David"/>
          <w:sz w:val="28"/>
          <w:szCs w:val="28"/>
          <w:rtl/>
        </w:rPr>
      </w:pPr>
    </w:p>
    <w:p w:rsidR="00570F9B" w:rsidRPr="00FC5821" w:rsidRDefault="00570F9B" w:rsidP="00FC5821">
      <w:pPr>
        <w:spacing w:line="360" w:lineRule="auto"/>
        <w:ind w:left="360"/>
        <w:jc w:val="both"/>
        <w:rPr>
          <w:rFonts w:cs="David"/>
          <w:sz w:val="28"/>
          <w:szCs w:val="28"/>
          <w:rtl/>
        </w:rPr>
      </w:pPr>
    </w:p>
    <w:p w:rsidR="00570F9B" w:rsidRPr="00FC5821" w:rsidRDefault="00136D36" w:rsidP="00136D36">
      <w:pPr>
        <w:bidi w:val="0"/>
        <w:rPr>
          <w:rFonts w:cs="David"/>
          <w:sz w:val="28"/>
          <w:szCs w:val="28"/>
        </w:rPr>
      </w:pPr>
      <w:r>
        <w:rPr>
          <w:rFonts w:cs="David"/>
          <w:sz w:val="28"/>
          <w:szCs w:val="28"/>
          <w:rtl/>
        </w:rPr>
        <w:lastRenderedPageBreak/>
        <w:br w:type="page"/>
      </w:r>
    </w:p>
    <w:p w:rsidR="00105E2D" w:rsidRPr="004222B0" w:rsidRDefault="00105E2D" w:rsidP="006B21CA">
      <w:pPr>
        <w:pStyle w:val="a6"/>
        <w:numPr>
          <w:ilvl w:val="0"/>
          <w:numId w:val="18"/>
        </w:numPr>
        <w:spacing w:line="360" w:lineRule="auto"/>
        <w:jc w:val="both"/>
        <w:rPr>
          <w:rFonts w:cs="David"/>
          <w:b/>
          <w:bCs/>
          <w:sz w:val="32"/>
          <w:szCs w:val="32"/>
          <w:rtl/>
        </w:rPr>
      </w:pPr>
      <w:r w:rsidRPr="004222B0">
        <w:rPr>
          <w:rFonts w:cs="David" w:hint="cs"/>
          <w:b/>
          <w:bCs/>
          <w:sz w:val="32"/>
          <w:szCs w:val="32"/>
          <w:rtl/>
        </w:rPr>
        <w:lastRenderedPageBreak/>
        <w:t>מאפייני המלחמות החדשות בהקשרי תודעה</w:t>
      </w:r>
    </w:p>
    <w:p w:rsidR="000837EC" w:rsidRPr="00917AF8" w:rsidRDefault="004F0179" w:rsidP="006B21CA">
      <w:pPr>
        <w:pStyle w:val="a6"/>
        <w:numPr>
          <w:ilvl w:val="0"/>
          <w:numId w:val="20"/>
        </w:numPr>
        <w:spacing w:line="360" w:lineRule="auto"/>
        <w:jc w:val="both"/>
        <w:rPr>
          <w:rFonts w:cs="David"/>
          <w:b/>
          <w:bCs/>
          <w:sz w:val="28"/>
          <w:szCs w:val="28"/>
        </w:rPr>
      </w:pPr>
      <w:r w:rsidRPr="00917AF8">
        <w:rPr>
          <w:rFonts w:cs="David" w:hint="cs"/>
          <w:b/>
          <w:bCs/>
          <w:sz w:val="28"/>
          <w:szCs w:val="28"/>
          <w:rtl/>
        </w:rPr>
        <w:t>הקדמה-</w:t>
      </w:r>
    </w:p>
    <w:p w:rsidR="006C257A" w:rsidRPr="00FC5821" w:rsidRDefault="000837EC" w:rsidP="0075074B">
      <w:pPr>
        <w:pStyle w:val="a6"/>
        <w:spacing w:line="360" w:lineRule="auto"/>
        <w:jc w:val="both"/>
        <w:rPr>
          <w:rFonts w:cs="David"/>
          <w:sz w:val="28"/>
          <w:szCs w:val="28"/>
          <w:rtl/>
        </w:rPr>
      </w:pPr>
      <w:r w:rsidRPr="00FC5821">
        <w:rPr>
          <w:rFonts w:cs="David" w:hint="cs"/>
          <w:sz w:val="28"/>
          <w:szCs w:val="28"/>
          <w:rtl/>
        </w:rPr>
        <w:t>אנ</w:t>
      </w:r>
      <w:r w:rsidR="00C22B4D" w:rsidRPr="00FC5821">
        <w:rPr>
          <w:rFonts w:cs="David" w:hint="cs"/>
          <w:sz w:val="28"/>
          <w:szCs w:val="28"/>
          <w:rtl/>
        </w:rPr>
        <w:t>ו מרבים לדבר על ההשתנות</w:t>
      </w:r>
      <w:r w:rsidR="009E0851" w:rsidRPr="00FC5821">
        <w:rPr>
          <w:rFonts w:cs="David" w:hint="cs"/>
          <w:sz w:val="28"/>
          <w:szCs w:val="28"/>
          <w:rtl/>
        </w:rPr>
        <w:t xml:space="preserve"> המהותית </w:t>
      </w:r>
      <w:r w:rsidRPr="00FC5821">
        <w:rPr>
          <w:rFonts w:cs="David" w:hint="cs"/>
          <w:sz w:val="28"/>
          <w:szCs w:val="28"/>
          <w:rtl/>
        </w:rPr>
        <w:t>של</w:t>
      </w:r>
      <w:r w:rsidR="00C22B4D" w:rsidRPr="00FC5821">
        <w:rPr>
          <w:rFonts w:cs="David" w:hint="cs"/>
          <w:sz w:val="28"/>
          <w:szCs w:val="28"/>
          <w:rtl/>
        </w:rPr>
        <w:t xml:space="preserve"> שדה הקרב</w:t>
      </w:r>
      <w:r w:rsidR="009E0851" w:rsidRPr="00FC5821">
        <w:rPr>
          <w:rFonts w:cs="David" w:hint="cs"/>
          <w:sz w:val="28"/>
          <w:szCs w:val="28"/>
          <w:rtl/>
        </w:rPr>
        <w:t xml:space="preserve"> ועל הצורך להתאימו לצורכי העת הנוכחית. ספרות רחבה נכתבה בתוך הצבא, במכוני מחקר ובאקדמיה בארץ ובעולם</w:t>
      </w:r>
      <w:r w:rsidR="00917AF8">
        <w:rPr>
          <w:rFonts w:cs="David" w:hint="cs"/>
          <w:sz w:val="28"/>
          <w:szCs w:val="28"/>
          <w:rtl/>
        </w:rPr>
        <w:t xml:space="preserve"> </w:t>
      </w:r>
      <w:r w:rsidR="00FF61CE" w:rsidRPr="00FC5821">
        <w:rPr>
          <w:rFonts w:cs="David" w:hint="cs"/>
          <w:sz w:val="28"/>
          <w:szCs w:val="28"/>
          <w:rtl/>
        </w:rPr>
        <w:t>באשר למהותו ומאפייניו</w:t>
      </w:r>
      <w:r w:rsidR="00917AF8">
        <w:rPr>
          <w:rFonts w:cs="David" w:hint="cs"/>
          <w:sz w:val="28"/>
          <w:szCs w:val="28"/>
          <w:rtl/>
        </w:rPr>
        <w:t xml:space="preserve"> של שדה הקרב המשתנה</w:t>
      </w:r>
      <w:r w:rsidRPr="00FC5821">
        <w:rPr>
          <w:rFonts w:cs="David" w:hint="cs"/>
          <w:sz w:val="28"/>
          <w:szCs w:val="28"/>
          <w:rtl/>
        </w:rPr>
        <w:t>,</w:t>
      </w:r>
      <w:r w:rsidR="00917AF8">
        <w:rPr>
          <w:rFonts w:cs="David" w:hint="cs"/>
          <w:sz w:val="28"/>
          <w:szCs w:val="28"/>
          <w:rtl/>
        </w:rPr>
        <w:t xml:space="preserve"> בכדי להבין את</w:t>
      </w:r>
      <w:r w:rsidR="00FF61CE" w:rsidRPr="00FC5821">
        <w:rPr>
          <w:rFonts w:cs="David" w:hint="cs"/>
          <w:sz w:val="28"/>
          <w:szCs w:val="28"/>
          <w:rtl/>
        </w:rPr>
        <w:t xml:space="preserve"> הנגזרות, השינויים וההתאמות שיש לערוך</w:t>
      </w:r>
      <w:r w:rsidR="0075074B">
        <w:rPr>
          <w:rFonts w:cs="David" w:hint="cs"/>
          <w:sz w:val="28"/>
          <w:szCs w:val="28"/>
          <w:rtl/>
        </w:rPr>
        <w:t xml:space="preserve"> בו</w:t>
      </w:r>
      <w:r w:rsidR="009E0851" w:rsidRPr="00FC5821">
        <w:rPr>
          <w:rFonts w:cs="David" w:hint="cs"/>
          <w:sz w:val="28"/>
          <w:szCs w:val="28"/>
          <w:rtl/>
        </w:rPr>
        <w:t>.</w:t>
      </w:r>
      <w:r w:rsidR="00917AF8">
        <w:rPr>
          <w:rFonts w:cs="David" w:hint="cs"/>
          <w:sz w:val="28"/>
          <w:szCs w:val="28"/>
          <w:rtl/>
        </w:rPr>
        <w:t xml:space="preserve"> </w:t>
      </w:r>
      <w:r w:rsidR="0075074B">
        <w:rPr>
          <w:rFonts w:cs="David" w:hint="cs"/>
          <w:sz w:val="28"/>
          <w:szCs w:val="28"/>
          <w:rtl/>
        </w:rPr>
        <w:t xml:space="preserve">אני מבקשת לטעון כי בעת הזו, נקודת המוצא לבחינת ההשתנות חייבת להיות הפוכה. ישנה חשיבות רבה לבסס את תהליך הבחינה, ראשית, על היכרות והבנה עמוקים של סביבת הלחימה המשתנה בהיבטים הגלובאליים והמקומיים, ובהקשרים הרחבים בתוכם מתנהלת הלחימה, ורק אז לגזור ולהבין את ההשתנות הנדרשת בהפעלת הכוח. </w:t>
      </w:r>
      <w:r w:rsidR="00B43FBC" w:rsidRPr="00FC5821">
        <w:rPr>
          <w:rFonts w:cs="David" w:hint="cs"/>
          <w:sz w:val="28"/>
          <w:szCs w:val="28"/>
          <w:rtl/>
        </w:rPr>
        <w:t>ההבדל אינו הבדל סמנטי. התבוננות בשדה הקרב בלבד, היא מוגבלת</w:t>
      </w:r>
      <w:r w:rsidR="00571B50" w:rsidRPr="00FC5821">
        <w:rPr>
          <w:rFonts w:cs="David" w:hint="cs"/>
          <w:sz w:val="28"/>
          <w:szCs w:val="28"/>
          <w:rtl/>
        </w:rPr>
        <w:t xml:space="preserve">, </w:t>
      </w:r>
      <w:r w:rsidR="00B43FBC" w:rsidRPr="00FC5821">
        <w:rPr>
          <w:rFonts w:cs="David" w:hint="cs"/>
          <w:sz w:val="28"/>
          <w:szCs w:val="28"/>
          <w:rtl/>
        </w:rPr>
        <w:t xml:space="preserve">מוטה </w:t>
      </w:r>
      <w:r w:rsidR="00571B50" w:rsidRPr="00FC5821">
        <w:rPr>
          <w:rFonts w:cs="David" w:hint="cs"/>
          <w:sz w:val="28"/>
          <w:szCs w:val="28"/>
          <w:rtl/>
        </w:rPr>
        <w:t xml:space="preserve">ומתמקדת במרחב המצומצם בו </w:t>
      </w:r>
      <w:r w:rsidR="00B43FBC" w:rsidRPr="00FC5821">
        <w:rPr>
          <w:rFonts w:cs="David" w:hint="cs"/>
          <w:sz w:val="28"/>
          <w:szCs w:val="28"/>
          <w:rtl/>
        </w:rPr>
        <w:t>מתקיימת הלחימה</w:t>
      </w:r>
      <w:r w:rsidR="00225F8B" w:rsidRPr="00FC5821">
        <w:rPr>
          <w:rFonts w:cs="David" w:hint="cs"/>
          <w:sz w:val="28"/>
          <w:szCs w:val="28"/>
          <w:rtl/>
        </w:rPr>
        <w:t xml:space="preserve"> ולא בהקשר הרחב שלה</w:t>
      </w:r>
      <w:r w:rsidR="00571B50" w:rsidRPr="00FC5821">
        <w:rPr>
          <w:rFonts w:cs="David" w:hint="cs"/>
          <w:sz w:val="28"/>
          <w:szCs w:val="28"/>
          <w:rtl/>
        </w:rPr>
        <w:t xml:space="preserve">. בדרך כלל המשקפיים </w:t>
      </w:r>
      <w:r w:rsidR="00225F8B" w:rsidRPr="00FC5821">
        <w:rPr>
          <w:rFonts w:cs="David" w:hint="cs"/>
          <w:sz w:val="28"/>
          <w:szCs w:val="28"/>
          <w:rtl/>
        </w:rPr>
        <w:t>בהם נתבונן תהיינה משקפיים צבאי</w:t>
      </w:r>
      <w:r w:rsidR="0076034B" w:rsidRPr="00FC5821">
        <w:rPr>
          <w:rFonts w:cs="David" w:hint="cs"/>
          <w:sz w:val="28"/>
          <w:szCs w:val="28"/>
          <w:rtl/>
        </w:rPr>
        <w:t xml:space="preserve">ות, </w:t>
      </w:r>
      <w:r w:rsidR="00225F8B" w:rsidRPr="00FC5821">
        <w:rPr>
          <w:rFonts w:cs="David" w:hint="cs"/>
          <w:sz w:val="28"/>
          <w:szCs w:val="28"/>
          <w:rtl/>
        </w:rPr>
        <w:t xml:space="preserve">מבוססות חשיבה צבאית ומכירות לעומקם, פתרונות צבאיים. </w:t>
      </w:r>
      <w:r w:rsidR="00B43FBC" w:rsidRPr="00FC5821">
        <w:rPr>
          <w:rFonts w:cs="David" w:hint="cs"/>
          <w:sz w:val="28"/>
          <w:szCs w:val="28"/>
          <w:rtl/>
        </w:rPr>
        <w:t xml:space="preserve"> </w:t>
      </w:r>
      <w:r w:rsidR="00571B50" w:rsidRPr="00FC5821">
        <w:rPr>
          <w:rFonts w:cs="David" w:hint="cs"/>
          <w:sz w:val="28"/>
          <w:szCs w:val="28"/>
          <w:rtl/>
        </w:rPr>
        <w:t>התבוננות מסוג זה, שייכת לעידן המלחמות התעשייתיות או המלחמות הקלאסיות</w:t>
      </w:r>
      <w:r w:rsidR="006C257A" w:rsidRPr="00FC5821">
        <w:rPr>
          <w:rFonts w:cs="David" w:hint="cs"/>
          <w:sz w:val="28"/>
          <w:szCs w:val="28"/>
          <w:rtl/>
        </w:rPr>
        <w:t xml:space="preserve"> שבהן </w:t>
      </w:r>
      <w:r w:rsidR="00225F8B" w:rsidRPr="00FC5821">
        <w:rPr>
          <w:rFonts w:cs="David" w:hint="cs"/>
          <w:sz w:val="28"/>
          <w:szCs w:val="28"/>
          <w:rtl/>
        </w:rPr>
        <w:t>א</w:t>
      </w:r>
      <w:r w:rsidR="0076034B" w:rsidRPr="00FC5821">
        <w:rPr>
          <w:rFonts w:cs="David" w:hint="cs"/>
          <w:sz w:val="28"/>
          <w:szCs w:val="28"/>
          <w:rtl/>
        </w:rPr>
        <w:t>ת ה"סיפור השלם" ניתן היה להבין ו</w:t>
      </w:r>
      <w:r w:rsidR="00225F8B" w:rsidRPr="00FC5821">
        <w:rPr>
          <w:rFonts w:cs="David" w:hint="cs"/>
          <w:sz w:val="28"/>
          <w:szCs w:val="28"/>
          <w:rtl/>
        </w:rPr>
        <w:t>לאבחן במרחב הצבאי</w:t>
      </w:r>
      <w:r w:rsidR="00571B50" w:rsidRPr="00FC5821">
        <w:rPr>
          <w:rFonts w:cs="David" w:hint="cs"/>
          <w:sz w:val="28"/>
          <w:szCs w:val="28"/>
          <w:rtl/>
        </w:rPr>
        <w:t>.</w:t>
      </w:r>
      <w:r w:rsidR="0076034B" w:rsidRPr="00FC5821">
        <w:rPr>
          <w:rFonts w:cs="David" w:hint="cs"/>
          <w:sz w:val="28"/>
          <w:szCs w:val="28"/>
          <w:rtl/>
        </w:rPr>
        <w:t xml:space="preserve"> אין הדבר אומר שהמלחמה התנהלה ללא ה</w:t>
      </w:r>
      <w:r w:rsidR="00FF79CE" w:rsidRPr="00FC5821">
        <w:rPr>
          <w:rFonts w:cs="David" w:hint="cs"/>
          <w:sz w:val="28"/>
          <w:szCs w:val="28"/>
          <w:rtl/>
        </w:rPr>
        <w:t>בנת הה</w:t>
      </w:r>
      <w:r w:rsidR="0076034B" w:rsidRPr="00FC5821">
        <w:rPr>
          <w:rFonts w:cs="David" w:hint="cs"/>
          <w:sz w:val="28"/>
          <w:szCs w:val="28"/>
          <w:rtl/>
        </w:rPr>
        <w:t xml:space="preserve">קשר </w:t>
      </w:r>
      <w:r w:rsidR="00FF79CE" w:rsidRPr="00FC5821">
        <w:rPr>
          <w:rFonts w:cs="David" w:hint="cs"/>
          <w:sz w:val="28"/>
          <w:szCs w:val="28"/>
          <w:rtl/>
        </w:rPr>
        <w:t>ה</w:t>
      </w:r>
      <w:r w:rsidR="0076034B" w:rsidRPr="00FC5821">
        <w:rPr>
          <w:rFonts w:cs="David" w:hint="cs"/>
          <w:sz w:val="28"/>
          <w:szCs w:val="28"/>
          <w:rtl/>
        </w:rPr>
        <w:t>רחב, בוודאי שכן, אולם החלק שהחזיק הצבא במהלך הכו</w:t>
      </w:r>
      <w:r w:rsidR="006C257A" w:rsidRPr="00FC5821">
        <w:rPr>
          <w:rFonts w:cs="David" w:hint="cs"/>
          <w:sz w:val="28"/>
          <w:szCs w:val="28"/>
          <w:rtl/>
        </w:rPr>
        <w:t>לל</w:t>
      </w:r>
      <w:r w:rsidR="0076034B" w:rsidRPr="00FC5821">
        <w:rPr>
          <w:rFonts w:cs="David" w:hint="cs"/>
          <w:sz w:val="28"/>
          <w:szCs w:val="28"/>
          <w:rtl/>
        </w:rPr>
        <w:t>, היה ברור ומת</w:t>
      </w:r>
      <w:r w:rsidR="008F4B32" w:rsidRPr="00FC5821">
        <w:rPr>
          <w:rFonts w:cs="David" w:hint="cs"/>
          <w:sz w:val="28"/>
          <w:szCs w:val="28"/>
          <w:rtl/>
        </w:rPr>
        <w:t>ו</w:t>
      </w:r>
      <w:r w:rsidR="0076034B" w:rsidRPr="00FC5821">
        <w:rPr>
          <w:rFonts w:cs="David" w:hint="cs"/>
          <w:sz w:val="28"/>
          <w:szCs w:val="28"/>
          <w:rtl/>
        </w:rPr>
        <w:t xml:space="preserve">חם וניתן בקלות להערכה ולמדידה. </w:t>
      </w:r>
      <w:r w:rsidR="00571B50" w:rsidRPr="00FC5821">
        <w:rPr>
          <w:rFonts w:cs="David" w:hint="cs"/>
          <w:sz w:val="28"/>
          <w:szCs w:val="28"/>
          <w:rtl/>
        </w:rPr>
        <w:t>בסביבת הלחימה החדשה, ה</w:t>
      </w:r>
      <w:r w:rsidR="00C22B4D" w:rsidRPr="00FC5821">
        <w:rPr>
          <w:rFonts w:cs="David" w:hint="cs"/>
          <w:sz w:val="28"/>
          <w:szCs w:val="28"/>
          <w:rtl/>
        </w:rPr>
        <w:t>יכולת להתנהל בתבונה בשדה הקרב יכולה ל</w:t>
      </w:r>
      <w:r w:rsidR="0076034B" w:rsidRPr="00FC5821">
        <w:rPr>
          <w:rFonts w:cs="David" w:hint="cs"/>
          <w:sz w:val="28"/>
          <w:szCs w:val="28"/>
          <w:rtl/>
        </w:rPr>
        <w:t>התקיים</w:t>
      </w:r>
      <w:r w:rsidR="00C22B4D" w:rsidRPr="00FC5821">
        <w:rPr>
          <w:rFonts w:cs="David" w:hint="cs"/>
          <w:sz w:val="28"/>
          <w:szCs w:val="28"/>
          <w:rtl/>
        </w:rPr>
        <w:t xml:space="preserve"> רק כאשר מובן לחלוטין ההקשר</w:t>
      </w:r>
      <w:r w:rsidR="00571B50" w:rsidRPr="00FC5821">
        <w:rPr>
          <w:rFonts w:cs="David" w:hint="cs"/>
          <w:sz w:val="28"/>
          <w:szCs w:val="28"/>
          <w:rtl/>
        </w:rPr>
        <w:t xml:space="preserve"> הרחב בתוכו היא מתקיימת.</w:t>
      </w:r>
      <w:r w:rsidR="00C22B4D" w:rsidRPr="00FC5821">
        <w:rPr>
          <w:rFonts w:cs="David" w:hint="cs"/>
          <w:sz w:val="28"/>
          <w:szCs w:val="28"/>
          <w:rtl/>
        </w:rPr>
        <w:t xml:space="preserve">  </w:t>
      </w:r>
      <w:r w:rsidR="001C519A" w:rsidRPr="00FC5821">
        <w:rPr>
          <w:rFonts w:cs="David" w:hint="cs"/>
          <w:sz w:val="28"/>
          <w:szCs w:val="28"/>
          <w:rtl/>
        </w:rPr>
        <w:t xml:space="preserve">מפגש של כוח צבאי עם העולם </w:t>
      </w:r>
      <w:r w:rsidR="00225F8B" w:rsidRPr="00FC5821">
        <w:rPr>
          <w:rFonts w:cs="David" w:hint="cs"/>
          <w:sz w:val="28"/>
          <w:szCs w:val="28"/>
          <w:rtl/>
        </w:rPr>
        <w:t>הסובב אותו</w:t>
      </w:r>
      <w:r w:rsidR="001C519A" w:rsidRPr="00FC5821">
        <w:rPr>
          <w:rFonts w:cs="David" w:hint="cs"/>
          <w:sz w:val="28"/>
          <w:szCs w:val="28"/>
          <w:rtl/>
        </w:rPr>
        <w:t xml:space="preserve"> בשנת 2017, מייצר </w:t>
      </w:r>
      <w:r w:rsidR="00225F8B" w:rsidRPr="00FC5821">
        <w:rPr>
          <w:rFonts w:cs="David" w:hint="cs"/>
          <w:sz w:val="28"/>
          <w:szCs w:val="28"/>
          <w:rtl/>
        </w:rPr>
        <w:t>ריאקציה</w:t>
      </w:r>
      <w:r w:rsidR="001C519A" w:rsidRPr="00FC5821">
        <w:rPr>
          <w:rFonts w:cs="David" w:hint="cs"/>
          <w:sz w:val="28"/>
          <w:szCs w:val="28"/>
          <w:rtl/>
        </w:rPr>
        <w:t xml:space="preserve"> שונה לחלוטין מזו אשר הייתה מתקבלת לפני שני עשורים </w:t>
      </w:r>
      <w:r w:rsidR="00C22B4D" w:rsidRPr="00FC5821">
        <w:rPr>
          <w:rFonts w:cs="David" w:hint="cs"/>
          <w:sz w:val="28"/>
          <w:szCs w:val="28"/>
          <w:rtl/>
        </w:rPr>
        <w:t>ויותר</w:t>
      </w:r>
      <w:r w:rsidR="000305F6" w:rsidRPr="00FC5821">
        <w:rPr>
          <w:rFonts w:cs="David" w:hint="cs"/>
          <w:sz w:val="28"/>
          <w:szCs w:val="28"/>
          <w:rtl/>
        </w:rPr>
        <w:t>. התמקדות בשינויים בשדה הקרב,</w:t>
      </w:r>
      <w:r w:rsidR="001C519A" w:rsidRPr="00FC5821">
        <w:rPr>
          <w:rFonts w:cs="David" w:hint="cs"/>
          <w:sz w:val="28"/>
          <w:szCs w:val="28"/>
          <w:rtl/>
        </w:rPr>
        <w:t xml:space="preserve"> והתאמת הפתרונות בהתאמה, </w:t>
      </w:r>
      <w:r w:rsidR="00571B50" w:rsidRPr="00FC5821">
        <w:rPr>
          <w:rFonts w:cs="David" w:hint="cs"/>
          <w:sz w:val="28"/>
          <w:szCs w:val="28"/>
          <w:rtl/>
        </w:rPr>
        <w:t>עלולים להניב הישגים צבאיים</w:t>
      </w:r>
      <w:r w:rsidR="001C519A" w:rsidRPr="00FC5821">
        <w:rPr>
          <w:rFonts w:cs="David" w:hint="cs"/>
          <w:sz w:val="28"/>
          <w:szCs w:val="28"/>
          <w:rtl/>
        </w:rPr>
        <w:t xml:space="preserve"> טקטיים</w:t>
      </w:r>
      <w:r w:rsidR="00571B50" w:rsidRPr="00FC5821">
        <w:rPr>
          <w:rFonts w:cs="David" w:hint="cs"/>
          <w:sz w:val="28"/>
          <w:szCs w:val="28"/>
          <w:rtl/>
        </w:rPr>
        <w:t xml:space="preserve"> מקומיים</w:t>
      </w:r>
      <w:r w:rsidR="00225F8B" w:rsidRPr="00FC5821">
        <w:rPr>
          <w:rFonts w:cs="David" w:hint="cs"/>
          <w:sz w:val="28"/>
          <w:szCs w:val="28"/>
          <w:rtl/>
        </w:rPr>
        <w:t xml:space="preserve"> שבמקרה הטוב ישפרו את התפקוד במישור המצומצם ובמקרה הרע, יהיו </w:t>
      </w:r>
      <w:r w:rsidR="00571B50" w:rsidRPr="00FC5821">
        <w:rPr>
          <w:rFonts w:cs="David" w:hint="cs"/>
          <w:sz w:val="28"/>
          <w:szCs w:val="28"/>
          <w:rtl/>
        </w:rPr>
        <w:t xml:space="preserve"> בעלי נזק במישור האסטרטגי.</w:t>
      </w:r>
      <w:r w:rsidR="000305F6" w:rsidRPr="00FC5821">
        <w:rPr>
          <w:rFonts w:cs="David" w:hint="cs"/>
          <w:sz w:val="28"/>
          <w:szCs w:val="28"/>
          <w:rtl/>
        </w:rPr>
        <w:t xml:space="preserve"> </w:t>
      </w:r>
    </w:p>
    <w:p w:rsidR="00D645A1" w:rsidRPr="00FC5821" w:rsidRDefault="00C22B4D" w:rsidP="00FC5821">
      <w:pPr>
        <w:pStyle w:val="a6"/>
        <w:spacing w:line="360" w:lineRule="auto"/>
        <w:jc w:val="both"/>
        <w:rPr>
          <w:rFonts w:cs="David"/>
          <w:sz w:val="28"/>
          <w:szCs w:val="28"/>
          <w:rtl/>
        </w:rPr>
      </w:pPr>
      <w:r w:rsidRPr="00FC5821">
        <w:rPr>
          <w:rFonts w:cs="David" w:hint="cs"/>
          <w:sz w:val="28"/>
          <w:szCs w:val="28"/>
          <w:rtl/>
        </w:rPr>
        <w:t xml:space="preserve">אם בעבר היכולת להכריע </w:t>
      </w:r>
      <w:r w:rsidR="00225F8B" w:rsidRPr="00FC5821">
        <w:rPr>
          <w:rFonts w:cs="David" w:hint="cs"/>
          <w:sz w:val="28"/>
          <w:szCs w:val="28"/>
          <w:rtl/>
        </w:rPr>
        <w:t>אויב</w:t>
      </w:r>
      <w:r w:rsidRPr="00FC5821">
        <w:rPr>
          <w:rFonts w:cs="David" w:hint="cs"/>
          <w:sz w:val="28"/>
          <w:szCs w:val="28"/>
          <w:rtl/>
        </w:rPr>
        <w:t xml:space="preserve"> או לנצח במלחמה הי</w:t>
      </w:r>
      <w:r w:rsidR="00FE04EE" w:rsidRPr="00FC5821">
        <w:rPr>
          <w:rFonts w:cs="David" w:hint="cs"/>
          <w:sz w:val="28"/>
          <w:szCs w:val="28"/>
          <w:rtl/>
        </w:rPr>
        <w:t>ת</w:t>
      </w:r>
      <w:r w:rsidRPr="00FC5821">
        <w:rPr>
          <w:rFonts w:cs="David" w:hint="cs"/>
          <w:sz w:val="28"/>
          <w:szCs w:val="28"/>
          <w:rtl/>
        </w:rPr>
        <w:t>ה נגזרת של מה שהתרחש בשדה הקרב</w:t>
      </w:r>
      <w:r w:rsidR="006C257A" w:rsidRPr="00FC5821">
        <w:rPr>
          <w:rFonts w:cs="David" w:hint="cs"/>
          <w:sz w:val="28"/>
          <w:szCs w:val="28"/>
          <w:rtl/>
        </w:rPr>
        <w:t>,</w:t>
      </w:r>
      <w:r w:rsidRPr="00FC5821">
        <w:rPr>
          <w:rFonts w:cs="David" w:hint="cs"/>
          <w:sz w:val="28"/>
          <w:szCs w:val="28"/>
          <w:rtl/>
        </w:rPr>
        <w:t xml:space="preserve"> הרי</w:t>
      </w:r>
      <w:r w:rsidR="00225F8B" w:rsidRPr="00FC5821">
        <w:rPr>
          <w:rFonts w:cs="David" w:hint="cs"/>
          <w:sz w:val="28"/>
          <w:szCs w:val="28"/>
          <w:rtl/>
        </w:rPr>
        <w:t xml:space="preserve"> שבמאפיינים של ה"מלחמות החדשות",</w:t>
      </w:r>
      <w:r w:rsidRPr="00FC5821">
        <w:rPr>
          <w:rFonts w:cs="David" w:hint="cs"/>
          <w:sz w:val="28"/>
          <w:szCs w:val="28"/>
          <w:rtl/>
        </w:rPr>
        <w:t xml:space="preserve"> היכולת להכריע או </w:t>
      </w:r>
      <w:r w:rsidRPr="00FC5821">
        <w:rPr>
          <w:rFonts w:cs="David" w:hint="cs"/>
          <w:color w:val="FF0000"/>
          <w:sz w:val="28"/>
          <w:szCs w:val="28"/>
          <w:rtl/>
        </w:rPr>
        <w:t>לנצח</w:t>
      </w:r>
      <w:r w:rsidR="00225F8B" w:rsidRPr="00FC5821">
        <w:rPr>
          <w:rStyle w:val="a5"/>
          <w:rFonts w:cs="David"/>
          <w:color w:val="FF0000"/>
          <w:sz w:val="28"/>
          <w:szCs w:val="28"/>
          <w:rtl/>
        </w:rPr>
        <w:footnoteReference w:id="6"/>
      </w:r>
      <w:r w:rsidRPr="00FC5821">
        <w:rPr>
          <w:rFonts w:cs="David" w:hint="cs"/>
          <w:color w:val="FF0000"/>
          <w:sz w:val="28"/>
          <w:szCs w:val="28"/>
          <w:rtl/>
        </w:rPr>
        <w:t xml:space="preserve"> </w:t>
      </w:r>
      <w:r w:rsidRPr="00FC5821">
        <w:rPr>
          <w:rFonts w:cs="David" w:hint="cs"/>
          <w:sz w:val="28"/>
          <w:szCs w:val="28"/>
          <w:rtl/>
        </w:rPr>
        <w:t>תלויה ב</w:t>
      </w:r>
      <w:r w:rsidR="00225F8B" w:rsidRPr="00FC5821">
        <w:rPr>
          <w:rFonts w:cs="David" w:hint="cs"/>
          <w:sz w:val="28"/>
          <w:szCs w:val="28"/>
          <w:rtl/>
        </w:rPr>
        <w:t>מידה רבה מאד גם ב</w:t>
      </w:r>
      <w:r w:rsidRPr="00FC5821">
        <w:rPr>
          <w:rFonts w:cs="David" w:hint="cs"/>
          <w:sz w:val="28"/>
          <w:szCs w:val="28"/>
          <w:rtl/>
        </w:rPr>
        <w:t xml:space="preserve">פרשנות של אותה פעולה </w:t>
      </w:r>
      <w:r w:rsidRPr="00FC5821">
        <w:rPr>
          <w:rFonts w:cs="David" w:hint="cs"/>
          <w:sz w:val="28"/>
          <w:szCs w:val="28"/>
          <w:rtl/>
        </w:rPr>
        <w:lastRenderedPageBreak/>
        <w:t>במפגשה עם המציאות</w:t>
      </w:r>
      <w:r w:rsidR="00225F8B" w:rsidRPr="00FC5821">
        <w:rPr>
          <w:rStyle w:val="a5"/>
          <w:rFonts w:cs="David"/>
          <w:sz w:val="28"/>
          <w:szCs w:val="28"/>
          <w:rtl/>
        </w:rPr>
        <w:footnoteReference w:id="7"/>
      </w:r>
      <w:r w:rsidRPr="00FC5821">
        <w:rPr>
          <w:rFonts w:cs="David" w:hint="cs"/>
          <w:sz w:val="28"/>
          <w:szCs w:val="28"/>
          <w:rtl/>
        </w:rPr>
        <w:t>.</w:t>
      </w:r>
      <w:r w:rsidR="00F42BB8" w:rsidRPr="00FC5821">
        <w:rPr>
          <w:rFonts w:cs="David" w:hint="cs"/>
          <w:sz w:val="28"/>
          <w:szCs w:val="28"/>
          <w:rtl/>
        </w:rPr>
        <w:t xml:space="preserve"> </w:t>
      </w:r>
      <w:r w:rsidR="006C257A" w:rsidRPr="00FC5821">
        <w:rPr>
          <w:rFonts w:cs="David" w:hint="cs"/>
          <w:sz w:val="28"/>
          <w:szCs w:val="28"/>
          <w:rtl/>
        </w:rPr>
        <w:t>מה שנצרב ב</w:t>
      </w:r>
      <w:r w:rsidR="002D2CE5" w:rsidRPr="00FC5821">
        <w:rPr>
          <w:rFonts w:cs="David" w:hint="cs"/>
          <w:sz w:val="28"/>
          <w:szCs w:val="28"/>
          <w:rtl/>
        </w:rPr>
        <w:t>"תודעה"  הופך למרכיב משמעותי בהערכת תוצאות העימות.</w:t>
      </w:r>
    </w:p>
    <w:p w:rsidR="0008670E" w:rsidRPr="00FC5821" w:rsidRDefault="0076034B" w:rsidP="00FC5821">
      <w:pPr>
        <w:pStyle w:val="a6"/>
        <w:spacing w:line="360" w:lineRule="auto"/>
        <w:jc w:val="both"/>
        <w:rPr>
          <w:rFonts w:cs="David"/>
          <w:sz w:val="28"/>
          <w:szCs w:val="28"/>
          <w:rtl/>
        </w:rPr>
      </w:pPr>
      <w:r w:rsidRPr="00FC5821">
        <w:rPr>
          <w:rFonts w:cs="David" w:hint="cs"/>
          <w:sz w:val="28"/>
          <w:szCs w:val="28"/>
          <w:rtl/>
        </w:rPr>
        <w:t>תהליכי השינוי באופיין של המלחמות היה איטי ומתמשך. בבסיסו</w:t>
      </w:r>
      <w:r w:rsidR="006125FD" w:rsidRPr="00FC5821">
        <w:rPr>
          <w:rFonts w:cs="David" w:hint="cs"/>
          <w:sz w:val="28"/>
          <w:szCs w:val="28"/>
          <w:rtl/>
        </w:rPr>
        <w:t xml:space="preserve"> של השינוי</w:t>
      </w:r>
      <w:r w:rsidRPr="00FC5821">
        <w:rPr>
          <w:rFonts w:cs="David" w:hint="cs"/>
          <w:sz w:val="28"/>
          <w:szCs w:val="28"/>
          <w:rtl/>
        </w:rPr>
        <w:t xml:space="preserve">, מספר </w:t>
      </w:r>
      <w:r w:rsidR="006125FD" w:rsidRPr="00FC5821">
        <w:rPr>
          <w:rFonts w:cs="David" w:hint="cs"/>
          <w:sz w:val="28"/>
          <w:szCs w:val="28"/>
          <w:rtl/>
        </w:rPr>
        <w:t>מגה אירועים שקבעו את מהלכה של ההיסטוריה.</w:t>
      </w:r>
      <w:r w:rsidR="00B56976" w:rsidRPr="00FC5821">
        <w:rPr>
          <w:rFonts w:cs="David" w:hint="cs"/>
          <w:sz w:val="28"/>
          <w:szCs w:val="28"/>
          <w:rtl/>
        </w:rPr>
        <w:t xml:space="preserve"> בספרות המחקרית המתייחסת לעידן החדש ניתן למצוא תמימות דעים מוחלטת בדבר </w:t>
      </w:r>
      <w:r w:rsidR="002D2CE5" w:rsidRPr="00FC5821">
        <w:rPr>
          <w:rFonts w:cs="David" w:hint="cs"/>
          <w:sz w:val="28"/>
          <w:szCs w:val="28"/>
          <w:rtl/>
        </w:rPr>
        <w:t xml:space="preserve">עצם </w:t>
      </w:r>
      <w:r w:rsidR="00B56976" w:rsidRPr="00FC5821">
        <w:rPr>
          <w:rFonts w:cs="David" w:hint="cs"/>
          <w:sz w:val="28"/>
          <w:szCs w:val="28"/>
          <w:rtl/>
        </w:rPr>
        <w:t>השתנות אופיין של המלחמות</w:t>
      </w:r>
      <w:r w:rsidR="00D645A1" w:rsidRPr="00FC5821">
        <w:rPr>
          <w:rFonts w:cs="David" w:hint="cs"/>
          <w:sz w:val="28"/>
          <w:szCs w:val="28"/>
          <w:rtl/>
        </w:rPr>
        <w:t>.</w:t>
      </w:r>
      <w:r w:rsidR="00B56976" w:rsidRPr="00FC5821">
        <w:rPr>
          <w:rFonts w:cs="David" w:hint="cs"/>
          <w:sz w:val="28"/>
          <w:szCs w:val="28"/>
          <w:rtl/>
        </w:rPr>
        <w:t xml:space="preserve"> לצד</w:t>
      </w:r>
      <w:r w:rsidR="00D645A1" w:rsidRPr="00FC5821">
        <w:rPr>
          <w:rFonts w:cs="David" w:hint="cs"/>
          <w:sz w:val="28"/>
          <w:szCs w:val="28"/>
          <w:rtl/>
        </w:rPr>
        <w:t xml:space="preserve"> זה, יתגל</w:t>
      </w:r>
      <w:r w:rsidR="002D2CE5" w:rsidRPr="00FC5821">
        <w:rPr>
          <w:rFonts w:cs="David" w:hint="cs"/>
          <w:sz w:val="28"/>
          <w:szCs w:val="28"/>
          <w:rtl/>
        </w:rPr>
        <w:t>ו</w:t>
      </w:r>
      <w:r w:rsidR="00D645A1" w:rsidRPr="00FC5821">
        <w:rPr>
          <w:rFonts w:cs="David" w:hint="cs"/>
          <w:sz w:val="28"/>
          <w:szCs w:val="28"/>
          <w:rtl/>
        </w:rPr>
        <w:t xml:space="preserve"> הבדלים</w:t>
      </w:r>
      <w:r w:rsidR="00B56976" w:rsidRPr="00FC5821">
        <w:rPr>
          <w:rFonts w:cs="David" w:hint="cs"/>
          <w:sz w:val="28"/>
          <w:szCs w:val="28"/>
          <w:rtl/>
        </w:rPr>
        <w:t xml:space="preserve"> בתיאור השינו</w:t>
      </w:r>
      <w:r w:rsidR="00D645A1" w:rsidRPr="00FC5821">
        <w:rPr>
          <w:rFonts w:cs="David" w:hint="cs"/>
          <w:sz w:val="28"/>
          <w:szCs w:val="28"/>
          <w:rtl/>
        </w:rPr>
        <w:t>י, בתיחומו על ציר הזמן, סיבותיו</w:t>
      </w:r>
      <w:r w:rsidR="00B56976" w:rsidRPr="00FC5821">
        <w:rPr>
          <w:rFonts w:cs="David" w:hint="cs"/>
          <w:sz w:val="28"/>
          <w:szCs w:val="28"/>
          <w:rtl/>
        </w:rPr>
        <w:t xml:space="preserve"> ומאפייניו המרכזיים </w:t>
      </w:r>
      <w:r w:rsidR="00B56976" w:rsidRPr="0075074B">
        <w:rPr>
          <w:rFonts w:cs="David" w:hint="cs"/>
          <w:sz w:val="28"/>
          <w:szCs w:val="28"/>
          <w:rtl/>
        </w:rPr>
        <w:t>הדומיננטים</w:t>
      </w:r>
      <w:r w:rsidR="00B56976" w:rsidRPr="00FC5821">
        <w:rPr>
          <w:rFonts w:cs="David" w:hint="cs"/>
          <w:color w:val="FF0000"/>
          <w:sz w:val="28"/>
          <w:szCs w:val="28"/>
          <w:rtl/>
        </w:rPr>
        <w:t xml:space="preserve"> </w:t>
      </w:r>
      <w:r w:rsidR="00B56976" w:rsidRPr="00FC5821">
        <w:rPr>
          <w:rFonts w:cs="David"/>
          <w:sz w:val="28"/>
          <w:szCs w:val="28"/>
          <w:rtl/>
        </w:rPr>
        <w:t>–</w:t>
      </w:r>
      <w:r w:rsidR="00B56976" w:rsidRPr="00FC5821">
        <w:rPr>
          <w:rFonts w:cs="David" w:hint="cs"/>
          <w:sz w:val="28"/>
          <w:szCs w:val="28"/>
          <w:rtl/>
        </w:rPr>
        <w:t xml:space="preserve"> </w:t>
      </w:r>
      <w:r w:rsidR="00B56976" w:rsidRPr="0075074B">
        <w:rPr>
          <w:rFonts w:cs="David" w:hint="cs"/>
          <w:sz w:val="28"/>
          <w:szCs w:val="28"/>
          <w:rtl/>
        </w:rPr>
        <w:t>חלק מהחוקרים ישתמשו במונח ה</w:t>
      </w:r>
      <w:r w:rsidR="00FE04EE" w:rsidRPr="0075074B">
        <w:rPr>
          <w:rFonts w:cs="David" w:hint="cs"/>
          <w:sz w:val="28"/>
          <w:szCs w:val="28"/>
          <w:rtl/>
        </w:rPr>
        <w:t>"</w:t>
      </w:r>
      <w:r w:rsidR="00B56976" w:rsidRPr="0075074B">
        <w:rPr>
          <w:rFonts w:cs="David" w:hint="cs"/>
          <w:sz w:val="28"/>
          <w:szCs w:val="28"/>
          <w:rtl/>
        </w:rPr>
        <w:t>מלחמות החדשות</w:t>
      </w:r>
      <w:r w:rsidR="00FE04EE" w:rsidRPr="0075074B">
        <w:rPr>
          <w:rFonts w:cs="David" w:hint="cs"/>
          <w:sz w:val="28"/>
          <w:szCs w:val="28"/>
          <w:rtl/>
        </w:rPr>
        <w:t>"</w:t>
      </w:r>
      <w:r w:rsidR="00D645A1" w:rsidRPr="0075074B">
        <w:rPr>
          <w:rFonts w:cs="David" w:hint="cs"/>
          <w:sz w:val="28"/>
          <w:szCs w:val="28"/>
          <w:rtl/>
        </w:rPr>
        <w:t>, אחרים</w:t>
      </w:r>
      <w:r w:rsidR="00FE04EE" w:rsidRPr="0075074B">
        <w:rPr>
          <w:rFonts w:cs="David" w:hint="cs"/>
          <w:sz w:val="28"/>
          <w:szCs w:val="28"/>
          <w:rtl/>
        </w:rPr>
        <w:t xml:space="preserve"> - </w:t>
      </w:r>
      <w:r w:rsidR="00B56976" w:rsidRPr="0075074B">
        <w:rPr>
          <w:rFonts w:cs="David" w:hint="cs"/>
          <w:sz w:val="28"/>
          <w:szCs w:val="28"/>
          <w:rtl/>
        </w:rPr>
        <w:t xml:space="preserve">עימותים </w:t>
      </w:r>
      <w:r w:rsidR="00FE04EE" w:rsidRPr="0075074B">
        <w:rPr>
          <w:rFonts w:cs="David" w:hint="cs"/>
          <w:sz w:val="28"/>
          <w:szCs w:val="28"/>
          <w:rtl/>
        </w:rPr>
        <w:t>"</w:t>
      </w:r>
      <w:r w:rsidR="00B56976" w:rsidRPr="0075074B">
        <w:rPr>
          <w:rFonts w:cs="David" w:hint="cs"/>
          <w:sz w:val="28"/>
          <w:szCs w:val="28"/>
          <w:rtl/>
        </w:rPr>
        <w:t>א-סימטריים</w:t>
      </w:r>
      <w:r w:rsidR="00FE04EE" w:rsidRPr="0075074B">
        <w:rPr>
          <w:rFonts w:cs="David" w:hint="cs"/>
          <w:sz w:val="28"/>
          <w:szCs w:val="28"/>
          <w:rtl/>
        </w:rPr>
        <w:t>"</w:t>
      </w:r>
      <w:r w:rsidR="00B56976" w:rsidRPr="0075074B">
        <w:rPr>
          <w:rFonts w:cs="David" w:hint="cs"/>
          <w:sz w:val="28"/>
          <w:szCs w:val="28"/>
          <w:rtl/>
        </w:rPr>
        <w:t xml:space="preserve">, עימותים מוגבלים, </w:t>
      </w:r>
      <w:r w:rsidR="003102A5" w:rsidRPr="0075074B">
        <w:rPr>
          <w:rFonts w:cs="David" w:hint="cs"/>
          <w:sz w:val="28"/>
          <w:szCs w:val="28"/>
          <w:rtl/>
        </w:rPr>
        <w:t xml:space="preserve">עימותים </w:t>
      </w:r>
      <w:r w:rsidR="00B56976" w:rsidRPr="0075074B">
        <w:rPr>
          <w:rFonts w:cs="David" w:hint="cs"/>
          <w:sz w:val="28"/>
          <w:szCs w:val="28"/>
          <w:rtl/>
        </w:rPr>
        <w:t>היברידיים</w:t>
      </w:r>
      <w:r w:rsidR="003102A5" w:rsidRPr="0075074B">
        <w:rPr>
          <w:rFonts w:cs="David" w:hint="cs"/>
          <w:sz w:val="28"/>
          <w:szCs w:val="28"/>
          <w:rtl/>
        </w:rPr>
        <w:t>, "מלחמות בקרב אנשים"</w:t>
      </w:r>
      <w:r w:rsidR="00B56976" w:rsidRPr="0075074B">
        <w:rPr>
          <w:rFonts w:cs="David" w:hint="cs"/>
          <w:sz w:val="28"/>
          <w:szCs w:val="28"/>
          <w:rtl/>
        </w:rPr>
        <w:t xml:space="preserve"> ועוד</w:t>
      </w:r>
      <w:r w:rsidR="00FE04EE" w:rsidRPr="0075074B">
        <w:rPr>
          <w:rFonts w:cs="David" w:hint="cs"/>
          <w:sz w:val="28"/>
          <w:szCs w:val="28"/>
          <w:rtl/>
        </w:rPr>
        <w:t xml:space="preserve"> כהנה וכהנה. </w:t>
      </w:r>
      <w:r w:rsidR="00D85E9D" w:rsidRPr="0075074B">
        <w:rPr>
          <w:rFonts w:cs="David" w:hint="cs"/>
          <w:sz w:val="28"/>
          <w:szCs w:val="28"/>
          <w:rtl/>
        </w:rPr>
        <w:t>בספרו "ה</w:t>
      </w:r>
      <w:r w:rsidR="00670868" w:rsidRPr="0075074B">
        <w:rPr>
          <w:rFonts w:cs="David" w:hint="cs"/>
          <w:sz w:val="28"/>
          <w:szCs w:val="28"/>
          <w:rtl/>
        </w:rPr>
        <w:t>תועלת שבכוח", מתאר רופרט סמית'</w:t>
      </w:r>
      <w:r w:rsidR="00670868" w:rsidRPr="00FC5821">
        <w:rPr>
          <w:rFonts w:cs="David" w:hint="cs"/>
          <w:sz w:val="28"/>
          <w:szCs w:val="28"/>
          <w:rtl/>
        </w:rPr>
        <w:t xml:space="preserve"> את </w:t>
      </w:r>
      <w:r w:rsidR="000C5803" w:rsidRPr="00FC5821">
        <w:rPr>
          <w:rFonts w:cs="David" w:hint="cs"/>
          <w:sz w:val="28"/>
          <w:szCs w:val="28"/>
          <w:rtl/>
        </w:rPr>
        <w:t>תוצאות מלחמות העולם במחצית הראשונה של המאה ה-21 ו</w:t>
      </w:r>
      <w:r w:rsidR="00670868" w:rsidRPr="00FC5821">
        <w:rPr>
          <w:rFonts w:cs="David" w:hint="cs"/>
          <w:sz w:val="28"/>
          <w:szCs w:val="28"/>
          <w:rtl/>
        </w:rPr>
        <w:t>כניסת הנשק הגרעיני</w:t>
      </w:r>
      <w:r w:rsidR="000C5803" w:rsidRPr="00FC5821">
        <w:rPr>
          <w:rFonts w:cs="David" w:hint="cs"/>
          <w:sz w:val="28"/>
          <w:szCs w:val="28"/>
          <w:rtl/>
        </w:rPr>
        <w:t xml:space="preserve"> בסופן, </w:t>
      </w:r>
      <w:r w:rsidR="00670868" w:rsidRPr="00FC5821">
        <w:rPr>
          <w:rFonts w:cs="David" w:hint="cs"/>
          <w:sz w:val="28"/>
          <w:szCs w:val="28"/>
          <w:rtl/>
        </w:rPr>
        <w:t xml:space="preserve"> כראש</w:t>
      </w:r>
      <w:r w:rsidR="00D645A1" w:rsidRPr="00FC5821">
        <w:rPr>
          <w:rFonts w:cs="David" w:hint="cs"/>
          <w:sz w:val="28"/>
          <w:szCs w:val="28"/>
          <w:rtl/>
        </w:rPr>
        <w:t>ית שינוי הפראדיגמה לעת הנוכחית.</w:t>
      </w:r>
      <w:r w:rsidR="00670868" w:rsidRPr="00FC5821">
        <w:rPr>
          <w:rFonts w:cs="David" w:hint="cs"/>
          <w:sz w:val="28"/>
          <w:szCs w:val="28"/>
          <w:rtl/>
        </w:rPr>
        <w:t xml:space="preserve"> הקונספציה של קיום נשק בשני גושים בעלי "יכולת השמד</w:t>
      </w:r>
      <w:r w:rsidR="00082CF5" w:rsidRPr="00FC5821">
        <w:rPr>
          <w:rFonts w:cs="David" w:hint="cs"/>
          <w:sz w:val="28"/>
          <w:szCs w:val="28"/>
          <w:rtl/>
        </w:rPr>
        <w:t>ה הדדית" הפכה את המלחמה הקלאסית</w:t>
      </w:r>
      <w:r w:rsidR="00670868" w:rsidRPr="00FC5821">
        <w:rPr>
          <w:rFonts w:cs="David" w:hint="cs"/>
          <w:sz w:val="28"/>
          <w:szCs w:val="28"/>
          <w:rtl/>
        </w:rPr>
        <w:t xml:space="preserve"> התעשייתית</w:t>
      </w:r>
      <w:r w:rsidR="00082CF5" w:rsidRPr="00FC5821">
        <w:rPr>
          <w:rFonts w:cs="David" w:hint="cs"/>
          <w:sz w:val="28"/>
          <w:szCs w:val="28"/>
          <w:rtl/>
        </w:rPr>
        <w:t>,</w:t>
      </w:r>
      <w:r w:rsidR="00670868" w:rsidRPr="00FC5821">
        <w:rPr>
          <w:rFonts w:cs="David" w:hint="cs"/>
          <w:sz w:val="28"/>
          <w:szCs w:val="28"/>
          <w:rtl/>
        </w:rPr>
        <w:t xml:space="preserve"> בהגדרתו של סמית' לבלתי</w:t>
      </w:r>
      <w:r w:rsidR="00082CF5" w:rsidRPr="00FC5821">
        <w:rPr>
          <w:rFonts w:cs="David" w:hint="cs"/>
          <w:sz w:val="28"/>
          <w:szCs w:val="28"/>
          <w:rtl/>
        </w:rPr>
        <w:t xml:space="preserve"> אפשרית </w:t>
      </w:r>
      <w:r w:rsidR="00082CF5" w:rsidRPr="00FC5821">
        <w:rPr>
          <w:rFonts w:cs="David" w:hint="cs"/>
          <w:color w:val="FF0000"/>
          <w:sz w:val="28"/>
          <w:szCs w:val="28"/>
          <w:rtl/>
        </w:rPr>
        <w:t xml:space="preserve">כאירוע מכריע </w:t>
      </w:r>
      <w:r w:rsidR="00082CF5" w:rsidRPr="00FC5821">
        <w:rPr>
          <w:rFonts w:cs="David" w:hint="cs"/>
          <w:sz w:val="28"/>
          <w:szCs w:val="28"/>
          <w:rtl/>
        </w:rPr>
        <w:t>והכניסה את</w:t>
      </w:r>
      <w:r w:rsidR="00670868" w:rsidRPr="00FC5821">
        <w:rPr>
          <w:rFonts w:cs="David" w:hint="cs"/>
          <w:sz w:val="28"/>
          <w:szCs w:val="28"/>
          <w:rtl/>
        </w:rPr>
        <w:t xml:space="preserve"> העולם לתקופת המלחמה הקרה.</w:t>
      </w:r>
      <w:r w:rsidR="00B13A20" w:rsidRPr="00FC5821">
        <w:rPr>
          <w:rFonts w:cs="David" w:hint="cs"/>
          <w:sz w:val="28"/>
          <w:szCs w:val="28"/>
          <w:rtl/>
        </w:rPr>
        <w:t xml:space="preserve"> במהלך השנים הללו של המלחמה הקרה, הלכו והתמעטו המלחמות בהן אומות מגייסות את כל משאביהן להכרעת אומה אחרת</w:t>
      </w:r>
      <w:r w:rsidR="00FE04EE" w:rsidRPr="00FC5821">
        <w:rPr>
          <w:rFonts w:cs="David" w:hint="cs"/>
          <w:sz w:val="28"/>
          <w:szCs w:val="28"/>
          <w:rtl/>
        </w:rPr>
        <w:t xml:space="preserve"> ופינו את מקומן לעימותים</w:t>
      </w:r>
      <w:r w:rsidR="00B13A20" w:rsidRPr="00FC5821">
        <w:rPr>
          <w:rFonts w:cs="David" w:hint="cs"/>
          <w:sz w:val="28"/>
          <w:szCs w:val="28"/>
          <w:rtl/>
        </w:rPr>
        <w:t>.</w:t>
      </w:r>
      <w:r w:rsidR="00FE04EE" w:rsidRPr="00FC5821">
        <w:rPr>
          <w:rFonts w:cs="David" w:hint="cs"/>
          <w:sz w:val="28"/>
          <w:szCs w:val="28"/>
          <w:rtl/>
        </w:rPr>
        <w:t xml:space="preserve"> לעיתים </w:t>
      </w:r>
      <w:r w:rsidR="00082CF5" w:rsidRPr="00FC5821">
        <w:rPr>
          <w:rFonts w:cs="David" w:hint="cs"/>
          <w:sz w:val="28"/>
          <w:szCs w:val="28"/>
          <w:rtl/>
        </w:rPr>
        <w:t xml:space="preserve">מדובר בעימותים נרחבים, </w:t>
      </w:r>
      <w:r w:rsidR="00FE04EE" w:rsidRPr="00FC5821">
        <w:rPr>
          <w:rFonts w:cs="David" w:hint="cs"/>
          <w:sz w:val="28"/>
          <w:szCs w:val="28"/>
          <w:rtl/>
        </w:rPr>
        <w:t xml:space="preserve">לעיתים </w:t>
      </w:r>
      <w:r w:rsidR="00082CF5" w:rsidRPr="00FC5821">
        <w:rPr>
          <w:rFonts w:cs="David" w:hint="cs"/>
          <w:sz w:val="28"/>
          <w:szCs w:val="28"/>
          <w:rtl/>
        </w:rPr>
        <w:t xml:space="preserve">עימותים </w:t>
      </w:r>
      <w:r w:rsidR="00FE04EE" w:rsidRPr="00FC5821">
        <w:rPr>
          <w:rFonts w:cs="David" w:hint="cs"/>
          <w:sz w:val="28"/>
          <w:szCs w:val="28"/>
          <w:rtl/>
        </w:rPr>
        <w:t xml:space="preserve">מקומיים </w:t>
      </w:r>
      <w:r w:rsidR="00082CF5" w:rsidRPr="00FC5821">
        <w:rPr>
          <w:rFonts w:cs="David" w:hint="cs"/>
          <w:sz w:val="28"/>
          <w:szCs w:val="28"/>
          <w:rtl/>
        </w:rPr>
        <w:t>ו</w:t>
      </w:r>
      <w:r w:rsidR="00FE04EE" w:rsidRPr="00FC5821">
        <w:rPr>
          <w:rFonts w:cs="David" w:hint="cs"/>
          <w:sz w:val="28"/>
          <w:szCs w:val="28"/>
          <w:rtl/>
        </w:rPr>
        <w:t xml:space="preserve">לעיתים מתדרדרים </w:t>
      </w:r>
      <w:r w:rsidR="00082CF5" w:rsidRPr="00FC5821">
        <w:rPr>
          <w:rFonts w:cs="David" w:hint="cs"/>
          <w:sz w:val="28"/>
          <w:szCs w:val="28"/>
          <w:rtl/>
        </w:rPr>
        <w:t xml:space="preserve">אלו </w:t>
      </w:r>
      <w:r w:rsidR="00FE04EE" w:rsidRPr="00FC5821">
        <w:rPr>
          <w:rFonts w:cs="David" w:hint="cs"/>
          <w:sz w:val="28"/>
          <w:szCs w:val="28"/>
          <w:rtl/>
        </w:rPr>
        <w:t xml:space="preserve">לסכסוכים </w:t>
      </w:r>
      <w:r w:rsidR="00FE04EE" w:rsidRPr="00FC5821">
        <w:rPr>
          <w:rFonts w:cs="David" w:hint="cs"/>
          <w:color w:val="FF0000"/>
          <w:sz w:val="28"/>
          <w:szCs w:val="28"/>
          <w:rtl/>
        </w:rPr>
        <w:t>אלימים</w:t>
      </w:r>
      <w:r w:rsidR="003102A5" w:rsidRPr="00FC5821">
        <w:rPr>
          <w:rStyle w:val="a5"/>
          <w:rFonts w:cs="David"/>
          <w:sz w:val="28"/>
          <w:szCs w:val="28"/>
          <w:rtl/>
        </w:rPr>
        <w:footnoteReference w:id="8"/>
      </w:r>
      <w:r w:rsidR="00FE04EE" w:rsidRPr="00FC5821">
        <w:rPr>
          <w:rFonts w:cs="David" w:hint="cs"/>
          <w:sz w:val="28"/>
          <w:szCs w:val="28"/>
          <w:rtl/>
        </w:rPr>
        <w:t>.</w:t>
      </w:r>
      <w:r w:rsidR="00B13A20" w:rsidRPr="00FC5821">
        <w:rPr>
          <w:rFonts w:cs="David" w:hint="cs"/>
          <w:sz w:val="28"/>
          <w:szCs w:val="28"/>
          <w:rtl/>
        </w:rPr>
        <w:t xml:space="preserve"> סמית' משתמש במונח שינוי פארדיגמה בהתאם לפרשנותו של </w:t>
      </w:r>
      <w:r w:rsidR="00B13A20" w:rsidRPr="00FC5821">
        <w:rPr>
          <w:rFonts w:cs="David" w:hint="cs"/>
          <w:color w:val="FF0000"/>
          <w:sz w:val="28"/>
          <w:szCs w:val="28"/>
          <w:rtl/>
        </w:rPr>
        <w:t xml:space="preserve">תומס קון </w:t>
      </w:r>
      <w:r w:rsidR="00B13A20" w:rsidRPr="00FC5821">
        <w:rPr>
          <w:rFonts w:cs="David" w:hint="cs"/>
          <w:sz w:val="28"/>
          <w:szCs w:val="28"/>
          <w:rtl/>
        </w:rPr>
        <w:t xml:space="preserve">ובכך מתכוון לתאר מעבר הדרגתי מעולם מושגים וכללים אחד לעולם חדש ושונה.  סמית' מתאר </w:t>
      </w:r>
      <w:r w:rsidR="00B13A20" w:rsidRPr="00FC5821">
        <w:rPr>
          <w:rFonts w:cs="David" w:hint="cs"/>
          <w:b/>
          <w:bCs/>
          <w:sz w:val="28"/>
          <w:szCs w:val="28"/>
          <w:rtl/>
        </w:rPr>
        <w:t>מהפיכה</w:t>
      </w:r>
      <w:r w:rsidR="00FE04EE" w:rsidRPr="00FC5821">
        <w:rPr>
          <w:rFonts w:cs="David" w:hint="cs"/>
          <w:sz w:val="28"/>
          <w:szCs w:val="28"/>
          <w:rtl/>
        </w:rPr>
        <w:t>.</w:t>
      </w:r>
    </w:p>
    <w:p w:rsidR="006271D7" w:rsidRPr="00FC5821" w:rsidRDefault="00F05896" w:rsidP="00FC5821">
      <w:pPr>
        <w:pStyle w:val="a6"/>
        <w:spacing w:line="360" w:lineRule="auto"/>
        <w:jc w:val="both"/>
        <w:rPr>
          <w:rFonts w:cs="David"/>
          <w:sz w:val="28"/>
          <w:szCs w:val="28"/>
          <w:rtl/>
        </w:rPr>
      </w:pPr>
      <w:r w:rsidRPr="00FC5821">
        <w:rPr>
          <w:rFonts w:cs="David" w:hint="cs"/>
          <w:sz w:val="28"/>
          <w:szCs w:val="28"/>
          <w:rtl/>
        </w:rPr>
        <w:t xml:space="preserve">גם את </w:t>
      </w:r>
      <w:r w:rsidRPr="00FC5821">
        <w:rPr>
          <w:rFonts w:cs="David"/>
          <w:sz w:val="28"/>
          <w:szCs w:val="28"/>
          <w:rtl/>
        </w:rPr>
        <w:t>ההשפעה הגוברת של תחום התודעה נ</w:t>
      </w:r>
      <w:r w:rsidRPr="00FC5821">
        <w:rPr>
          <w:rFonts w:cs="David" w:hint="cs"/>
          <w:sz w:val="28"/>
          <w:szCs w:val="28"/>
          <w:rtl/>
        </w:rPr>
        <w:t>יתן לייחס ל</w:t>
      </w:r>
      <w:r w:rsidRPr="00FC5821">
        <w:rPr>
          <w:rFonts w:cs="David"/>
          <w:sz w:val="28"/>
          <w:szCs w:val="28"/>
          <w:rtl/>
        </w:rPr>
        <w:t>שינויים בטבע העימותים ו</w:t>
      </w:r>
      <w:r w:rsidRPr="00FC5821">
        <w:rPr>
          <w:rFonts w:cs="David" w:hint="cs"/>
          <w:sz w:val="28"/>
          <w:szCs w:val="28"/>
          <w:rtl/>
        </w:rPr>
        <w:t>ל</w:t>
      </w:r>
      <w:r w:rsidRPr="00FC5821">
        <w:rPr>
          <w:rFonts w:cs="David"/>
          <w:sz w:val="28"/>
          <w:szCs w:val="28"/>
          <w:rtl/>
        </w:rPr>
        <w:t>היווצרות</w:t>
      </w:r>
      <w:r w:rsidRPr="00FC5821">
        <w:rPr>
          <w:rFonts w:cs="David" w:hint="cs"/>
          <w:sz w:val="28"/>
          <w:szCs w:val="28"/>
          <w:rtl/>
        </w:rPr>
        <w:t>ן של</w:t>
      </w:r>
      <w:r w:rsidRPr="00FC5821">
        <w:rPr>
          <w:rFonts w:cs="David"/>
          <w:sz w:val="28"/>
          <w:szCs w:val="28"/>
          <w:rtl/>
        </w:rPr>
        <w:t xml:space="preserve"> "המלחמות החדשות</w:t>
      </w:r>
      <w:r w:rsidRPr="00FC5821">
        <w:rPr>
          <w:rFonts w:cs="David" w:hint="cs"/>
          <w:sz w:val="28"/>
          <w:szCs w:val="28"/>
          <w:rtl/>
        </w:rPr>
        <w:t>", לצד תהליכים נוספים אשר התרחשו בעולם המודרני והשפ</w:t>
      </w:r>
      <w:r w:rsidR="0008670E" w:rsidRPr="00FC5821">
        <w:rPr>
          <w:rFonts w:cs="David" w:hint="cs"/>
          <w:sz w:val="28"/>
          <w:szCs w:val="28"/>
          <w:rtl/>
        </w:rPr>
        <w:t>יעו על סביבת הפעולה הגלובלית של</w:t>
      </w:r>
      <w:r w:rsidRPr="00FC5821">
        <w:rPr>
          <w:rFonts w:cs="David" w:hint="cs"/>
          <w:sz w:val="28"/>
          <w:szCs w:val="28"/>
          <w:rtl/>
        </w:rPr>
        <w:t xml:space="preserve"> צבאות במאה ה-21. </w:t>
      </w:r>
      <w:r w:rsidR="00167C0B" w:rsidRPr="00FC5821">
        <w:rPr>
          <w:rFonts w:cs="David" w:hint="cs"/>
          <w:sz w:val="28"/>
          <w:szCs w:val="28"/>
          <w:rtl/>
        </w:rPr>
        <w:t xml:space="preserve"> </w:t>
      </w:r>
      <w:r w:rsidRPr="00FC5821">
        <w:rPr>
          <w:rFonts w:cs="David" w:hint="cs"/>
          <w:sz w:val="28"/>
          <w:szCs w:val="28"/>
          <w:rtl/>
        </w:rPr>
        <w:t>מהם אם כן, ה</w:t>
      </w:r>
      <w:r w:rsidR="0008670E" w:rsidRPr="00FC5821">
        <w:rPr>
          <w:rFonts w:cs="David" w:hint="cs"/>
          <w:sz w:val="28"/>
          <w:szCs w:val="28"/>
          <w:rtl/>
        </w:rPr>
        <w:t xml:space="preserve">מאפיינים של סביבת הלחימה בעת הזו </w:t>
      </w:r>
      <w:r w:rsidR="0008670E" w:rsidRPr="00FC5821">
        <w:rPr>
          <w:rFonts w:cs="David" w:hint="cs"/>
          <w:sz w:val="28"/>
          <w:szCs w:val="28"/>
          <w:rtl/>
        </w:rPr>
        <w:lastRenderedPageBreak/>
        <w:t>אשר</w:t>
      </w:r>
      <w:r w:rsidR="00C10C1B" w:rsidRPr="00FC5821">
        <w:rPr>
          <w:rStyle w:val="a5"/>
          <w:rFonts w:cs="David"/>
          <w:sz w:val="28"/>
          <w:szCs w:val="28"/>
          <w:rtl/>
        </w:rPr>
        <w:footnoteReference w:id="9"/>
      </w:r>
      <w:r w:rsidR="0008670E" w:rsidRPr="00FC5821">
        <w:rPr>
          <w:rFonts w:cs="David" w:hint="cs"/>
          <w:sz w:val="28"/>
          <w:szCs w:val="28"/>
          <w:rtl/>
        </w:rPr>
        <w:t xml:space="preserve"> </w:t>
      </w:r>
      <w:r w:rsidR="00167C0B" w:rsidRPr="00FC5821">
        <w:rPr>
          <w:rFonts w:cs="David" w:hint="cs"/>
          <w:sz w:val="28"/>
          <w:szCs w:val="28"/>
          <w:rtl/>
        </w:rPr>
        <w:t>מעצימים את מקומה של התודעה  כמימד משמעותי ומשפיע בניהול המערכה?</w:t>
      </w:r>
    </w:p>
    <w:p w:rsidR="000C5803" w:rsidRPr="00FC5821" w:rsidRDefault="000C5803" w:rsidP="00FC5821">
      <w:pPr>
        <w:spacing w:line="360" w:lineRule="auto"/>
        <w:ind w:left="360"/>
        <w:jc w:val="both"/>
        <w:rPr>
          <w:rFonts w:cs="David"/>
          <w:b/>
          <w:bCs/>
          <w:sz w:val="28"/>
          <w:szCs w:val="28"/>
          <w:rtl/>
        </w:rPr>
      </w:pPr>
    </w:p>
    <w:p w:rsidR="00E11CBA" w:rsidRDefault="000C5803" w:rsidP="006B21CA">
      <w:pPr>
        <w:pStyle w:val="a6"/>
        <w:numPr>
          <w:ilvl w:val="0"/>
          <w:numId w:val="20"/>
        </w:numPr>
        <w:spacing w:after="0" w:line="360" w:lineRule="auto"/>
        <w:jc w:val="both"/>
        <w:rPr>
          <w:rFonts w:cs="David"/>
          <w:b/>
          <w:bCs/>
          <w:sz w:val="28"/>
          <w:szCs w:val="28"/>
        </w:rPr>
      </w:pPr>
      <w:r w:rsidRPr="00FC5821">
        <w:rPr>
          <w:rFonts w:cs="David" w:hint="cs"/>
          <w:b/>
          <w:bCs/>
          <w:sz w:val="28"/>
          <w:szCs w:val="28"/>
          <w:rtl/>
        </w:rPr>
        <w:t>השתנות דפוסי החשיבה במערכת הבינ"ל וביטוייה במערכת המשפט הבינ"ל</w:t>
      </w:r>
      <w:r w:rsidR="004F0179" w:rsidRPr="00FC5821">
        <w:rPr>
          <w:rFonts w:cs="David" w:hint="cs"/>
          <w:b/>
          <w:bCs/>
          <w:sz w:val="28"/>
          <w:szCs w:val="28"/>
          <w:rtl/>
        </w:rPr>
        <w:t xml:space="preserve"> לאחר שתי מלחמות עולם.</w:t>
      </w:r>
      <w:r w:rsidR="00A02AD2" w:rsidRPr="00FC5821">
        <w:rPr>
          <w:rFonts w:cs="David" w:hint="cs"/>
          <w:b/>
          <w:bCs/>
          <w:sz w:val="28"/>
          <w:szCs w:val="28"/>
          <w:rtl/>
        </w:rPr>
        <w:t xml:space="preserve"> </w:t>
      </w:r>
      <w:r w:rsidR="00A02AD2" w:rsidRPr="00FC5821">
        <w:rPr>
          <w:rFonts w:cs="David" w:hint="cs"/>
          <w:b/>
          <w:bCs/>
          <w:sz w:val="28"/>
          <w:szCs w:val="28"/>
          <w:highlight w:val="yellow"/>
          <w:rtl/>
        </w:rPr>
        <w:t>להדגיש את ההשתנות הערכ</w:t>
      </w:r>
      <w:r w:rsidR="00A5299D" w:rsidRPr="00FC5821">
        <w:rPr>
          <w:rFonts w:cs="David" w:hint="cs"/>
          <w:b/>
          <w:bCs/>
          <w:sz w:val="28"/>
          <w:szCs w:val="28"/>
          <w:highlight w:val="yellow"/>
          <w:rtl/>
        </w:rPr>
        <w:t>י</w:t>
      </w:r>
      <w:r w:rsidR="00A02AD2" w:rsidRPr="00FC5821">
        <w:rPr>
          <w:rFonts w:cs="David" w:hint="cs"/>
          <w:b/>
          <w:bCs/>
          <w:sz w:val="28"/>
          <w:szCs w:val="28"/>
          <w:highlight w:val="yellow"/>
          <w:rtl/>
        </w:rPr>
        <w:t>ת</w:t>
      </w:r>
    </w:p>
    <w:p w:rsidR="00E11CBA" w:rsidRDefault="00236AF6" w:rsidP="00E11CBA">
      <w:pPr>
        <w:pStyle w:val="a6"/>
        <w:spacing w:after="0" w:line="360" w:lineRule="auto"/>
        <w:ind w:left="360"/>
        <w:jc w:val="both"/>
        <w:rPr>
          <w:rFonts w:cs="David"/>
          <w:sz w:val="28"/>
          <w:szCs w:val="28"/>
          <w:rtl/>
        </w:rPr>
      </w:pPr>
      <w:r w:rsidRPr="0032086A">
        <w:rPr>
          <w:sz w:val="18"/>
          <w:szCs w:val="18"/>
          <w:rtl/>
        </w:rPr>
        <w:footnoteReference w:id="10"/>
      </w:r>
      <w:r w:rsidR="00667AA3" w:rsidRPr="00E11CBA">
        <w:rPr>
          <w:rFonts w:cs="David"/>
          <w:sz w:val="28"/>
          <w:szCs w:val="28"/>
          <w:rtl/>
        </w:rPr>
        <w:t>המחצית הראשונה של המ</w:t>
      </w:r>
      <w:r w:rsidR="00667AA3" w:rsidRPr="00E11CBA">
        <w:rPr>
          <w:rFonts w:cs="David" w:hint="cs"/>
          <w:sz w:val="28"/>
          <w:szCs w:val="28"/>
          <w:rtl/>
        </w:rPr>
        <w:t xml:space="preserve">אה </w:t>
      </w:r>
      <w:r w:rsidR="004F0179" w:rsidRPr="00E11CBA">
        <w:rPr>
          <w:rFonts w:cs="David"/>
          <w:sz w:val="28"/>
          <w:szCs w:val="28"/>
          <w:rtl/>
        </w:rPr>
        <w:t>העשרים</w:t>
      </w:r>
      <w:r w:rsidR="004F0179" w:rsidRPr="00E11CBA">
        <w:rPr>
          <w:rFonts w:cs="David" w:hint="cs"/>
          <w:sz w:val="28"/>
          <w:szCs w:val="28"/>
          <w:rtl/>
        </w:rPr>
        <w:t xml:space="preserve"> </w:t>
      </w:r>
      <w:r w:rsidR="000C5803" w:rsidRPr="00E11CBA">
        <w:rPr>
          <w:rFonts w:cs="David"/>
          <w:sz w:val="28"/>
          <w:szCs w:val="28"/>
          <w:rtl/>
        </w:rPr>
        <w:t>הי</w:t>
      </w:r>
      <w:r w:rsidR="0059734D" w:rsidRPr="00E11CBA">
        <w:rPr>
          <w:rFonts w:cs="David" w:hint="cs"/>
          <w:sz w:val="28"/>
          <w:szCs w:val="28"/>
          <w:rtl/>
        </w:rPr>
        <w:t>י</w:t>
      </w:r>
      <w:r w:rsidR="000C5803" w:rsidRPr="00E11CBA">
        <w:rPr>
          <w:rFonts w:cs="David"/>
          <w:sz w:val="28"/>
          <w:szCs w:val="28"/>
          <w:rtl/>
        </w:rPr>
        <w:t>תה אחת התקופות העקובות מדם</w:t>
      </w:r>
      <w:r w:rsidR="0059734D" w:rsidRPr="00E11CBA">
        <w:rPr>
          <w:rFonts w:cs="David" w:hint="cs"/>
          <w:sz w:val="28"/>
          <w:szCs w:val="28"/>
          <w:rtl/>
        </w:rPr>
        <w:t xml:space="preserve"> והמזוויעות</w:t>
      </w:r>
      <w:r w:rsidR="000C5803" w:rsidRPr="00E11CBA">
        <w:rPr>
          <w:rFonts w:cs="David"/>
          <w:sz w:val="28"/>
          <w:szCs w:val="28"/>
          <w:rtl/>
        </w:rPr>
        <w:t xml:space="preserve"> בתולדות המין האנושי. שתי</w:t>
      </w:r>
      <w:r w:rsidR="000C5803" w:rsidRPr="00E11CBA">
        <w:rPr>
          <w:rFonts w:cs="David"/>
          <w:sz w:val="28"/>
          <w:szCs w:val="28"/>
        </w:rPr>
        <w:t> </w:t>
      </w:r>
      <w:r w:rsidR="000C5803" w:rsidRPr="00E11CBA">
        <w:rPr>
          <w:rFonts w:cs="David"/>
          <w:sz w:val="28"/>
          <w:szCs w:val="28"/>
          <w:rtl/>
        </w:rPr>
        <w:t xml:space="preserve">מלחמות העולם ואין ספור </w:t>
      </w:r>
      <w:r w:rsidR="00667AA3" w:rsidRPr="00E11CBA">
        <w:rPr>
          <w:rFonts w:cs="David" w:hint="cs"/>
          <w:sz w:val="28"/>
          <w:szCs w:val="28"/>
          <w:rtl/>
        </w:rPr>
        <w:t>מ</w:t>
      </w:r>
      <w:r w:rsidR="000C5803" w:rsidRPr="00E11CBA">
        <w:rPr>
          <w:rFonts w:cs="David"/>
          <w:sz w:val="28"/>
          <w:szCs w:val="28"/>
          <w:rtl/>
        </w:rPr>
        <w:t>לחמות אזוריות ומקומיות, מלחמות אזרחים והתקוממויות</w:t>
      </w:r>
      <w:r w:rsidR="000C5803" w:rsidRPr="00E11CBA">
        <w:rPr>
          <w:rFonts w:cs="David"/>
          <w:sz w:val="28"/>
          <w:szCs w:val="28"/>
        </w:rPr>
        <w:t> </w:t>
      </w:r>
      <w:r w:rsidR="000C5803" w:rsidRPr="00E11CBA">
        <w:rPr>
          <w:rFonts w:cs="David"/>
          <w:sz w:val="28"/>
          <w:szCs w:val="28"/>
          <w:rtl/>
        </w:rPr>
        <w:t xml:space="preserve">אלימות, מיליוני </w:t>
      </w:r>
      <w:r w:rsidR="00667AA3" w:rsidRPr="00E11CBA">
        <w:rPr>
          <w:rFonts w:cs="David" w:hint="cs"/>
          <w:sz w:val="28"/>
          <w:szCs w:val="28"/>
          <w:rtl/>
        </w:rPr>
        <w:t>נ</w:t>
      </w:r>
      <w:r w:rsidR="000C5803" w:rsidRPr="00E11CBA">
        <w:rPr>
          <w:rFonts w:cs="David"/>
          <w:sz w:val="28"/>
          <w:szCs w:val="28"/>
          <w:rtl/>
        </w:rPr>
        <w:t>פגעים, אזרחים וחיילים</w:t>
      </w:r>
      <w:r w:rsidR="009250F0" w:rsidRPr="00E11CBA">
        <w:rPr>
          <w:rFonts w:cs="David" w:hint="cs"/>
          <w:sz w:val="28"/>
          <w:szCs w:val="28"/>
          <w:rtl/>
        </w:rPr>
        <w:t>,</w:t>
      </w:r>
      <w:r w:rsidR="009250F0" w:rsidRPr="00E11CBA">
        <w:rPr>
          <w:rFonts w:cs="David"/>
          <w:sz w:val="28"/>
          <w:szCs w:val="28"/>
          <w:rtl/>
        </w:rPr>
        <w:t xml:space="preserve"> שוא</w:t>
      </w:r>
      <w:r w:rsidR="009250F0" w:rsidRPr="00E11CBA">
        <w:rPr>
          <w:rFonts w:cs="David" w:hint="cs"/>
          <w:sz w:val="28"/>
          <w:szCs w:val="28"/>
          <w:rtl/>
        </w:rPr>
        <w:t xml:space="preserve">ת העם היהודי, </w:t>
      </w:r>
      <w:r w:rsidR="000C5803" w:rsidRPr="00E11CBA">
        <w:rPr>
          <w:rFonts w:cs="David"/>
          <w:sz w:val="28"/>
          <w:szCs w:val="28"/>
          <w:rtl/>
        </w:rPr>
        <w:t xml:space="preserve"> עקורים ופליטים</w:t>
      </w:r>
      <w:r w:rsidR="009250F0" w:rsidRPr="00E11CBA">
        <w:rPr>
          <w:rFonts w:cs="David" w:hint="cs"/>
          <w:sz w:val="28"/>
          <w:szCs w:val="28"/>
          <w:rtl/>
        </w:rPr>
        <w:t>,</w:t>
      </w:r>
      <w:r w:rsidR="000C5803" w:rsidRPr="00E11CBA">
        <w:rPr>
          <w:rFonts w:cs="David"/>
          <w:sz w:val="28"/>
          <w:szCs w:val="28"/>
          <w:rtl/>
        </w:rPr>
        <w:t xml:space="preserve"> </w:t>
      </w:r>
      <w:r w:rsidR="00667AA3" w:rsidRPr="00E11CBA">
        <w:rPr>
          <w:rFonts w:cs="David" w:hint="cs"/>
          <w:sz w:val="28"/>
          <w:szCs w:val="28"/>
          <w:rtl/>
        </w:rPr>
        <w:t>היו עדו</w:t>
      </w:r>
      <w:r w:rsidR="004F0179" w:rsidRPr="00E11CBA">
        <w:rPr>
          <w:rFonts w:cs="David" w:hint="cs"/>
          <w:sz w:val="28"/>
          <w:szCs w:val="28"/>
          <w:rtl/>
        </w:rPr>
        <w:t>יו</w:t>
      </w:r>
      <w:r w:rsidR="00667AA3" w:rsidRPr="00E11CBA">
        <w:rPr>
          <w:rFonts w:cs="David" w:hint="cs"/>
          <w:sz w:val="28"/>
          <w:szCs w:val="28"/>
          <w:rtl/>
        </w:rPr>
        <w:t>ת להתמוטטות הסדר הישן</w:t>
      </w:r>
      <w:r w:rsidR="0059734D" w:rsidRPr="00E11CBA">
        <w:rPr>
          <w:rFonts w:cs="David" w:hint="cs"/>
          <w:sz w:val="28"/>
          <w:szCs w:val="28"/>
          <w:rtl/>
        </w:rPr>
        <w:t>. נסיבות קיצוניות אלו, לצד השימוש הטראומטי בנשק אטומי, יצרו נכונות, (או יכולת כפייה על המדינות הסרבניות) של מדינות העולם להגיע להסכמות מר</w:t>
      </w:r>
      <w:r w:rsidR="004F0179" w:rsidRPr="00E11CBA">
        <w:rPr>
          <w:rFonts w:cs="David" w:hint="cs"/>
          <w:sz w:val="28"/>
          <w:szCs w:val="28"/>
          <w:rtl/>
        </w:rPr>
        <w:t>חיקות לכת על כללי ההתנהלות הבין-מדינתית.  הסכמות אלו עוגנו</w:t>
      </w:r>
      <w:r w:rsidR="0059734D" w:rsidRPr="00E11CBA">
        <w:rPr>
          <w:rFonts w:cs="David" w:hint="cs"/>
          <w:sz w:val="28"/>
          <w:szCs w:val="28"/>
          <w:rtl/>
        </w:rPr>
        <w:t xml:space="preserve"> ב</w:t>
      </w:r>
      <w:r w:rsidR="003C7B80" w:rsidRPr="00E11CBA">
        <w:rPr>
          <w:rFonts w:cs="David" w:hint="cs"/>
          <w:sz w:val="28"/>
          <w:szCs w:val="28"/>
          <w:rtl/>
        </w:rPr>
        <w:t>סדרה של אמנות בין גושים ומדינות וב</w:t>
      </w:r>
      <w:r w:rsidR="0059734D" w:rsidRPr="00E11CBA">
        <w:rPr>
          <w:rFonts w:cs="David" w:hint="cs"/>
          <w:sz w:val="28"/>
          <w:szCs w:val="28"/>
          <w:rtl/>
        </w:rPr>
        <w:t xml:space="preserve">מערכת המשפט </w:t>
      </w:r>
      <w:r w:rsidR="004F0179" w:rsidRPr="00E11CBA">
        <w:rPr>
          <w:rFonts w:cs="David" w:hint="cs"/>
          <w:sz w:val="28"/>
          <w:szCs w:val="28"/>
          <w:rtl/>
        </w:rPr>
        <w:t>הבין-</w:t>
      </w:r>
      <w:r w:rsidR="003C7B80" w:rsidRPr="00E11CBA">
        <w:rPr>
          <w:rFonts w:cs="David" w:hint="cs"/>
          <w:sz w:val="28"/>
          <w:szCs w:val="28"/>
          <w:rtl/>
        </w:rPr>
        <w:t>לאומי</w:t>
      </w:r>
      <w:r w:rsidR="004F0179" w:rsidRPr="00E11CBA">
        <w:rPr>
          <w:rFonts w:cs="David" w:hint="cs"/>
          <w:sz w:val="28"/>
          <w:szCs w:val="28"/>
          <w:rtl/>
        </w:rPr>
        <w:t>ת</w:t>
      </w:r>
      <w:r w:rsidR="0059734D" w:rsidRPr="00E11CBA">
        <w:rPr>
          <w:rFonts w:cs="David" w:hint="cs"/>
          <w:sz w:val="28"/>
          <w:szCs w:val="28"/>
          <w:rtl/>
        </w:rPr>
        <w:t>, אשר</w:t>
      </w:r>
      <w:r w:rsidR="004F0179" w:rsidRPr="00E11CBA">
        <w:rPr>
          <w:rFonts w:cs="David" w:hint="cs"/>
          <w:sz w:val="28"/>
          <w:szCs w:val="28"/>
          <w:rtl/>
        </w:rPr>
        <w:t xml:space="preserve"> התחזקה</w:t>
      </w:r>
      <w:r w:rsidR="0059734D" w:rsidRPr="00E11CBA">
        <w:rPr>
          <w:rFonts w:cs="David" w:hint="cs"/>
          <w:sz w:val="28"/>
          <w:szCs w:val="28"/>
          <w:rtl/>
        </w:rPr>
        <w:t xml:space="preserve"> </w:t>
      </w:r>
      <w:r w:rsidR="003C7B80" w:rsidRPr="00E11CBA">
        <w:rPr>
          <w:rFonts w:cs="David" w:hint="cs"/>
          <w:sz w:val="28"/>
          <w:szCs w:val="28"/>
          <w:rtl/>
        </w:rPr>
        <w:t>ו</w:t>
      </w:r>
      <w:r w:rsidR="0059734D" w:rsidRPr="00E11CBA">
        <w:rPr>
          <w:rFonts w:cs="David" w:hint="cs"/>
          <w:sz w:val="28"/>
          <w:szCs w:val="28"/>
          <w:rtl/>
        </w:rPr>
        <w:t>שינתה פניה לבלי הכר</w:t>
      </w:r>
      <w:r w:rsidR="003C7B80" w:rsidRPr="00E11CBA">
        <w:rPr>
          <w:rFonts w:cs="David" w:hint="cs"/>
          <w:sz w:val="28"/>
          <w:szCs w:val="28"/>
          <w:rtl/>
        </w:rPr>
        <w:t xml:space="preserve"> בתקופה זו.</w:t>
      </w:r>
      <w:r w:rsidR="0059734D" w:rsidRPr="00E11CBA">
        <w:rPr>
          <w:rFonts w:cs="David" w:hint="cs"/>
          <w:sz w:val="28"/>
          <w:szCs w:val="28"/>
          <w:rtl/>
        </w:rPr>
        <w:t xml:space="preserve"> </w:t>
      </w:r>
      <w:r w:rsidRPr="00E11CBA">
        <w:rPr>
          <w:rFonts w:cs="David" w:hint="cs"/>
          <w:sz w:val="28"/>
          <w:szCs w:val="28"/>
          <w:rtl/>
        </w:rPr>
        <w:t xml:space="preserve"> </w:t>
      </w:r>
      <w:r w:rsidR="000C5803" w:rsidRPr="00E11CBA">
        <w:rPr>
          <w:rFonts w:cs="David"/>
          <w:sz w:val="28"/>
          <w:szCs w:val="28"/>
          <w:highlight w:val="yellow"/>
          <w:rtl/>
        </w:rPr>
        <w:t>מגילת האו"ם</w:t>
      </w:r>
      <w:r w:rsidR="000C5803" w:rsidRPr="00E11CBA">
        <w:rPr>
          <w:rFonts w:cs="David"/>
          <w:sz w:val="28"/>
          <w:szCs w:val="28"/>
          <w:rtl/>
        </w:rPr>
        <w:t xml:space="preserve"> (‏1945) חוללה שני שינויים שהובילו את מהותו של </w:t>
      </w:r>
      <w:r w:rsidR="0059734D" w:rsidRPr="00E11CBA">
        <w:rPr>
          <w:rFonts w:cs="David" w:hint="cs"/>
          <w:sz w:val="28"/>
          <w:szCs w:val="28"/>
          <w:rtl/>
        </w:rPr>
        <w:t>ה</w:t>
      </w:r>
      <w:r w:rsidR="000C5803" w:rsidRPr="00E11CBA">
        <w:rPr>
          <w:rFonts w:cs="David"/>
          <w:sz w:val="28"/>
          <w:szCs w:val="28"/>
          <w:rtl/>
        </w:rPr>
        <w:t>משפט</w:t>
      </w:r>
      <w:r w:rsidR="000C5803" w:rsidRPr="00E11CBA">
        <w:rPr>
          <w:rFonts w:cs="David"/>
          <w:sz w:val="28"/>
          <w:szCs w:val="28"/>
        </w:rPr>
        <w:t> </w:t>
      </w:r>
      <w:r w:rsidR="000C5803" w:rsidRPr="00E11CBA">
        <w:rPr>
          <w:rFonts w:cs="David"/>
          <w:sz w:val="28"/>
          <w:szCs w:val="28"/>
          <w:rtl/>
        </w:rPr>
        <w:t>הב</w:t>
      </w:r>
      <w:r w:rsidRPr="00E11CBA">
        <w:rPr>
          <w:rFonts w:cs="David"/>
          <w:sz w:val="28"/>
          <w:szCs w:val="28"/>
          <w:rtl/>
        </w:rPr>
        <w:t>ינלאומי ואת תפקידו לכיוונים חדש</w:t>
      </w:r>
      <w:r w:rsidRPr="00E11CBA">
        <w:rPr>
          <w:rFonts w:cs="David" w:hint="cs"/>
          <w:sz w:val="28"/>
          <w:szCs w:val="28"/>
          <w:rtl/>
        </w:rPr>
        <w:t>י</w:t>
      </w:r>
      <w:r w:rsidR="000C5803" w:rsidRPr="00E11CBA">
        <w:rPr>
          <w:rFonts w:cs="David"/>
          <w:sz w:val="28"/>
          <w:szCs w:val="28"/>
          <w:rtl/>
        </w:rPr>
        <w:t>ם</w:t>
      </w:r>
      <w:r w:rsidR="004F0179" w:rsidRPr="00E11CBA">
        <w:rPr>
          <w:rFonts w:cs="David" w:hint="cs"/>
          <w:sz w:val="28"/>
          <w:szCs w:val="28"/>
          <w:rtl/>
        </w:rPr>
        <w:t xml:space="preserve">. </w:t>
      </w:r>
      <w:r w:rsidR="000C5803" w:rsidRPr="00E11CBA">
        <w:rPr>
          <w:rFonts w:cs="David"/>
          <w:sz w:val="28"/>
          <w:szCs w:val="28"/>
          <w:rtl/>
        </w:rPr>
        <w:t>הראשון הוא חובת המדינות החברות בארגון האו"ם להימנע מן האיום והשימוש בכוח</w:t>
      </w:r>
      <w:r w:rsidR="000C5803" w:rsidRPr="00E11CBA">
        <w:rPr>
          <w:rFonts w:cs="David"/>
          <w:sz w:val="28"/>
          <w:szCs w:val="28"/>
        </w:rPr>
        <w:t> </w:t>
      </w:r>
      <w:r w:rsidR="000C5803" w:rsidRPr="00E11CBA">
        <w:rPr>
          <w:rFonts w:cs="David"/>
          <w:sz w:val="28"/>
          <w:szCs w:val="28"/>
          <w:rtl/>
        </w:rPr>
        <w:t xml:space="preserve">מזוין כנגד שלמותה </w:t>
      </w:r>
      <w:r w:rsidRPr="00E11CBA">
        <w:rPr>
          <w:rFonts w:cs="David" w:hint="cs"/>
          <w:sz w:val="28"/>
          <w:szCs w:val="28"/>
          <w:rtl/>
        </w:rPr>
        <w:t xml:space="preserve"> הט</w:t>
      </w:r>
      <w:r w:rsidR="000C5803" w:rsidRPr="00E11CBA">
        <w:rPr>
          <w:rFonts w:cs="David"/>
          <w:sz w:val="28"/>
          <w:szCs w:val="28"/>
          <w:rtl/>
        </w:rPr>
        <w:t>ריטוריאלית או עצמאותה המדינית של מדינה אחרת ומכל</w:t>
      </w:r>
      <w:r w:rsidRPr="00E11CBA">
        <w:rPr>
          <w:rFonts w:cs="David" w:hint="cs"/>
          <w:sz w:val="28"/>
          <w:szCs w:val="28"/>
          <w:rtl/>
        </w:rPr>
        <w:t xml:space="preserve"> </w:t>
      </w:r>
      <w:r w:rsidR="000C5803" w:rsidRPr="00E11CBA">
        <w:rPr>
          <w:rFonts w:cs="David"/>
          <w:sz w:val="28"/>
          <w:szCs w:val="28"/>
          <w:rtl/>
        </w:rPr>
        <w:t>דרך אחרת שאינה מתיישבת עם המטרות של האו"ם,</w:t>
      </w:r>
      <w:r w:rsidR="004F0179" w:rsidRPr="00E11CBA">
        <w:rPr>
          <w:rFonts w:cs="David"/>
          <w:sz w:val="28"/>
          <w:szCs w:val="28"/>
          <w:rtl/>
        </w:rPr>
        <w:t xml:space="preserve"> וחובתן לנסות וליישב את סכסוכי</w:t>
      </w:r>
      <w:r w:rsidR="004F0179" w:rsidRPr="00E11CBA">
        <w:rPr>
          <w:rFonts w:cs="David" w:hint="cs"/>
          <w:sz w:val="28"/>
          <w:szCs w:val="28"/>
          <w:rtl/>
        </w:rPr>
        <w:t>ם</w:t>
      </w:r>
      <w:r w:rsidR="0059734D" w:rsidRPr="00E11CBA">
        <w:rPr>
          <w:rFonts w:cs="David" w:hint="cs"/>
          <w:sz w:val="28"/>
          <w:szCs w:val="28"/>
          <w:rtl/>
        </w:rPr>
        <w:t xml:space="preserve"> </w:t>
      </w:r>
      <w:r w:rsidR="000C5803" w:rsidRPr="00E11CBA">
        <w:rPr>
          <w:rFonts w:cs="David"/>
          <w:sz w:val="28"/>
          <w:szCs w:val="28"/>
          <w:rtl/>
        </w:rPr>
        <w:t>בינלאומיים בדרכי שלום לבחירתן. השינוי השני הוא עלייתן של זכויות</w:t>
      </w:r>
      <w:r w:rsidR="000C5803" w:rsidRPr="00E11CBA">
        <w:rPr>
          <w:rFonts w:cs="David"/>
          <w:sz w:val="28"/>
          <w:szCs w:val="28"/>
        </w:rPr>
        <w:t> </w:t>
      </w:r>
      <w:r w:rsidR="000C5803" w:rsidRPr="00E11CBA">
        <w:rPr>
          <w:rFonts w:cs="David"/>
          <w:sz w:val="28"/>
          <w:szCs w:val="28"/>
          <w:rtl/>
        </w:rPr>
        <w:t>האדם והפיכתן לנושא בעל עניין כלל עולמי</w:t>
      </w:r>
      <w:r w:rsidR="0059734D" w:rsidRPr="00E11CBA">
        <w:rPr>
          <w:rFonts w:cs="David" w:hint="cs"/>
          <w:sz w:val="28"/>
          <w:szCs w:val="28"/>
          <w:rtl/>
        </w:rPr>
        <w:t xml:space="preserve">. </w:t>
      </w:r>
      <w:r w:rsidR="000C5803" w:rsidRPr="00E11CBA">
        <w:rPr>
          <w:rFonts w:cs="David"/>
          <w:sz w:val="28"/>
          <w:szCs w:val="28"/>
          <w:rtl/>
        </w:rPr>
        <w:t xml:space="preserve"> </w:t>
      </w:r>
      <w:r w:rsidR="0059734D" w:rsidRPr="00E11CBA">
        <w:rPr>
          <w:rFonts w:cs="David"/>
          <w:sz w:val="28"/>
          <w:szCs w:val="28"/>
          <w:rtl/>
        </w:rPr>
        <w:t>המשפט הבינלאומי</w:t>
      </w:r>
      <w:r w:rsidR="0059734D" w:rsidRPr="00E11CBA">
        <w:rPr>
          <w:rFonts w:cs="David" w:hint="cs"/>
          <w:sz w:val="28"/>
          <w:szCs w:val="28"/>
          <w:rtl/>
        </w:rPr>
        <w:t xml:space="preserve">, החל מתקופה זו חדל להגן </w:t>
      </w:r>
      <w:r w:rsidR="0059734D" w:rsidRPr="00E11CBA">
        <w:rPr>
          <w:rFonts w:cs="David"/>
          <w:sz w:val="28"/>
          <w:szCs w:val="28"/>
          <w:rtl/>
        </w:rPr>
        <w:t>רק על האינטרסים של המדינה</w:t>
      </w:r>
      <w:r w:rsidR="0059734D" w:rsidRPr="00E11CBA">
        <w:rPr>
          <w:rFonts w:cs="David" w:hint="cs"/>
          <w:sz w:val="28"/>
          <w:szCs w:val="28"/>
          <w:rtl/>
        </w:rPr>
        <w:t xml:space="preserve">, </w:t>
      </w:r>
      <w:r w:rsidR="000C5803" w:rsidRPr="00E11CBA">
        <w:rPr>
          <w:rFonts w:cs="David"/>
          <w:sz w:val="28"/>
          <w:szCs w:val="28"/>
          <w:rtl/>
        </w:rPr>
        <w:t>אלא מגן גם על יחידים בני כל</w:t>
      </w:r>
      <w:r w:rsidR="000C5803" w:rsidRPr="00E11CBA">
        <w:rPr>
          <w:rFonts w:cs="David"/>
          <w:sz w:val="28"/>
          <w:szCs w:val="28"/>
        </w:rPr>
        <w:t> </w:t>
      </w:r>
      <w:r w:rsidR="000C5803" w:rsidRPr="00E11CBA">
        <w:rPr>
          <w:rFonts w:cs="David"/>
          <w:sz w:val="28"/>
          <w:szCs w:val="28"/>
          <w:rtl/>
        </w:rPr>
        <w:t xml:space="preserve">הגזעים, הצבעים, המינים והמגדרים. </w:t>
      </w:r>
    </w:p>
    <w:p w:rsidR="00E11CBA" w:rsidRDefault="00500523" w:rsidP="00E11CBA">
      <w:pPr>
        <w:pStyle w:val="a6"/>
        <w:spacing w:after="0" w:line="360" w:lineRule="auto"/>
        <w:ind w:left="360"/>
        <w:jc w:val="both"/>
        <w:rPr>
          <w:rFonts w:cs="David"/>
          <w:sz w:val="28"/>
          <w:szCs w:val="28"/>
          <w:rtl/>
        </w:rPr>
      </w:pPr>
      <w:r w:rsidRPr="00E11CBA">
        <w:rPr>
          <w:rFonts w:cs="David" w:hint="cs"/>
          <w:sz w:val="28"/>
          <w:szCs w:val="28"/>
          <w:rtl/>
        </w:rPr>
        <w:t xml:space="preserve">מתוך </w:t>
      </w:r>
      <w:r w:rsidRPr="00E11CBA">
        <w:rPr>
          <w:rFonts w:cs="David" w:hint="cs"/>
          <w:sz w:val="28"/>
          <w:szCs w:val="28"/>
          <w:highlight w:val="yellow"/>
          <w:rtl/>
        </w:rPr>
        <w:t>נוסח החלטת האו</w:t>
      </w:r>
      <w:r w:rsidR="00462468" w:rsidRPr="00E11CBA">
        <w:rPr>
          <w:rFonts w:cs="David" w:hint="cs"/>
          <w:sz w:val="28"/>
          <w:szCs w:val="28"/>
          <w:highlight w:val="yellow"/>
          <w:rtl/>
        </w:rPr>
        <w:t>מות</w:t>
      </w:r>
      <w:r w:rsidR="004F0179" w:rsidRPr="00E11CBA">
        <w:rPr>
          <w:rFonts w:cs="David" w:hint="cs"/>
          <w:sz w:val="28"/>
          <w:szCs w:val="28"/>
          <w:highlight w:val="yellow"/>
          <w:rtl/>
        </w:rPr>
        <w:t xml:space="preserve"> המאוחדות</w:t>
      </w:r>
      <w:r w:rsidR="004F0179" w:rsidRPr="00E11CBA">
        <w:rPr>
          <w:rFonts w:cs="David" w:hint="cs"/>
          <w:sz w:val="28"/>
          <w:szCs w:val="28"/>
          <w:rtl/>
        </w:rPr>
        <w:t xml:space="preserve"> </w:t>
      </w:r>
      <w:r w:rsidR="003E0EEB" w:rsidRPr="00E11CBA">
        <w:rPr>
          <w:rFonts w:cs="David" w:hint="cs"/>
          <w:sz w:val="28"/>
          <w:szCs w:val="28"/>
          <w:rtl/>
        </w:rPr>
        <w:t>מיום</w:t>
      </w:r>
      <w:r w:rsidR="004F0179" w:rsidRPr="00E11CBA">
        <w:rPr>
          <w:rFonts w:cs="David" w:hint="cs"/>
          <w:sz w:val="28"/>
          <w:szCs w:val="28"/>
          <w:rtl/>
        </w:rPr>
        <w:t xml:space="preserve"> 29 נובמבר 1947,</w:t>
      </w:r>
      <w:r w:rsidRPr="00E11CBA">
        <w:rPr>
          <w:rFonts w:cs="David" w:hint="cs"/>
          <w:sz w:val="28"/>
          <w:szCs w:val="28"/>
          <w:rtl/>
        </w:rPr>
        <w:t xml:space="preserve"> ניתן ללמוד על רוח הדברים ועל מערכת הערכים שהעולם הפוסט טראומטי מבקש לאמץ לעצמו:</w:t>
      </w:r>
    </w:p>
    <w:p w:rsidR="00E11CBA" w:rsidRDefault="00500523" w:rsidP="00E11CBA">
      <w:pPr>
        <w:pStyle w:val="a6"/>
        <w:spacing w:after="0" w:line="360" w:lineRule="auto"/>
        <w:ind w:left="360"/>
        <w:jc w:val="both"/>
        <w:rPr>
          <w:rFonts w:cs="David"/>
          <w:b/>
          <w:bCs/>
          <w:i/>
          <w:iCs/>
          <w:sz w:val="28"/>
          <w:szCs w:val="28"/>
          <w:u w:val="single"/>
          <w:rtl/>
        </w:rPr>
      </w:pPr>
      <w:r w:rsidRPr="00E11CBA">
        <w:rPr>
          <w:rFonts w:cs="David" w:hint="cs"/>
          <w:b/>
          <w:bCs/>
          <w:i/>
          <w:iCs/>
          <w:sz w:val="28"/>
          <w:szCs w:val="28"/>
          <w:u w:val="single"/>
          <w:rtl/>
        </w:rPr>
        <w:t>"אנו,</w:t>
      </w:r>
      <w:r w:rsidRPr="00E11CBA">
        <w:rPr>
          <w:rFonts w:cs="David"/>
          <w:b/>
          <w:bCs/>
          <w:i/>
          <w:iCs/>
          <w:sz w:val="28"/>
          <w:szCs w:val="28"/>
          <w:u w:val="single"/>
        </w:rPr>
        <w:t xml:space="preserve"> </w:t>
      </w:r>
      <w:r w:rsidRPr="00E11CBA">
        <w:rPr>
          <w:rFonts w:cs="David"/>
          <w:b/>
          <w:bCs/>
          <w:i/>
          <w:iCs/>
          <w:sz w:val="28"/>
          <w:szCs w:val="28"/>
          <w:u w:val="single"/>
          <w:rtl/>
        </w:rPr>
        <w:t>עמי האומות המאוחדות שגמרנו בנפשנו</w:t>
      </w:r>
      <w:r w:rsidRPr="00E11CBA">
        <w:rPr>
          <w:rFonts w:cs="David"/>
          <w:b/>
          <w:bCs/>
          <w:i/>
          <w:iCs/>
          <w:sz w:val="28"/>
          <w:szCs w:val="28"/>
          <w:u w:val="single"/>
        </w:rPr>
        <w:t xml:space="preserve"> </w:t>
      </w:r>
    </w:p>
    <w:p w:rsidR="00E11CBA" w:rsidRDefault="00500523" w:rsidP="00E11CBA">
      <w:pPr>
        <w:pStyle w:val="a6"/>
        <w:spacing w:after="0" w:line="360" w:lineRule="auto"/>
        <w:ind w:left="360"/>
        <w:jc w:val="both"/>
        <w:rPr>
          <w:rFonts w:cs="David"/>
          <w:b/>
          <w:bCs/>
          <w:i/>
          <w:iCs/>
          <w:sz w:val="28"/>
          <w:szCs w:val="28"/>
        </w:rPr>
      </w:pPr>
      <w:r w:rsidRPr="00E11CBA">
        <w:rPr>
          <w:rFonts w:cs="David"/>
          <w:b/>
          <w:bCs/>
          <w:i/>
          <w:iCs/>
          <w:sz w:val="28"/>
          <w:szCs w:val="28"/>
          <w:rtl/>
        </w:rPr>
        <w:t xml:space="preserve">להציל את הדורות הבאים מפורענות </w:t>
      </w:r>
      <w:r w:rsidRPr="00E11CBA">
        <w:rPr>
          <w:rFonts w:cs="David" w:hint="cs"/>
          <w:b/>
          <w:bCs/>
          <w:i/>
          <w:iCs/>
          <w:sz w:val="28"/>
          <w:szCs w:val="28"/>
          <w:rtl/>
        </w:rPr>
        <w:t>המ</w:t>
      </w:r>
      <w:r w:rsidRPr="00E11CBA">
        <w:rPr>
          <w:rFonts w:cs="David"/>
          <w:b/>
          <w:bCs/>
          <w:i/>
          <w:iCs/>
          <w:sz w:val="28"/>
          <w:szCs w:val="28"/>
          <w:rtl/>
        </w:rPr>
        <w:t xml:space="preserve">לחמה, שהביאה פעמיים בימי </w:t>
      </w:r>
      <w:r w:rsidRPr="00E11CBA">
        <w:rPr>
          <w:rFonts w:cs="David"/>
          <w:b/>
          <w:bCs/>
          <w:i/>
          <w:iCs/>
          <w:color w:val="FF0000"/>
          <w:sz w:val="28"/>
          <w:szCs w:val="28"/>
          <w:rtl/>
        </w:rPr>
        <w:t xml:space="preserve">חלדנו </w:t>
      </w:r>
      <w:r w:rsidRPr="00E11CBA">
        <w:rPr>
          <w:rFonts w:cs="David"/>
          <w:b/>
          <w:bCs/>
          <w:i/>
          <w:iCs/>
          <w:sz w:val="28"/>
          <w:szCs w:val="28"/>
          <w:rtl/>
        </w:rPr>
        <w:t>סבל לא</w:t>
      </w:r>
      <w:r w:rsidRPr="00E11CBA">
        <w:rPr>
          <w:rFonts w:cs="David"/>
          <w:b/>
          <w:bCs/>
          <w:i/>
          <w:iCs/>
          <w:sz w:val="28"/>
          <w:szCs w:val="28"/>
        </w:rPr>
        <w:t> </w:t>
      </w:r>
      <w:r w:rsidRPr="00E11CBA">
        <w:rPr>
          <w:rFonts w:cs="David"/>
          <w:b/>
          <w:bCs/>
          <w:i/>
          <w:iCs/>
          <w:sz w:val="28"/>
          <w:szCs w:val="28"/>
          <w:rtl/>
        </w:rPr>
        <w:t xml:space="preserve">יתואר על האנושות, ולשוב ולאשר את אמנתנו בזכויות היסוד של </w:t>
      </w:r>
      <w:r w:rsidRPr="00E11CBA">
        <w:rPr>
          <w:rFonts w:cs="David"/>
          <w:b/>
          <w:bCs/>
          <w:i/>
          <w:iCs/>
          <w:sz w:val="28"/>
          <w:szCs w:val="28"/>
          <w:rtl/>
        </w:rPr>
        <w:lastRenderedPageBreak/>
        <w:t>האדם, בכבודה וביקרה</w:t>
      </w:r>
      <w:r w:rsidRPr="00E11CBA">
        <w:rPr>
          <w:rFonts w:cs="David"/>
          <w:b/>
          <w:bCs/>
          <w:i/>
          <w:iCs/>
          <w:sz w:val="28"/>
          <w:szCs w:val="28"/>
        </w:rPr>
        <w:t> </w:t>
      </w:r>
      <w:r w:rsidRPr="00E11CBA">
        <w:rPr>
          <w:rFonts w:cs="David"/>
          <w:b/>
          <w:bCs/>
          <w:i/>
          <w:iCs/>
          <w:sz w:val="28"/>
          <w:szCs w:val="28"/>
          <w:rtl/>
        </w:rPr>
        <w:t>של נפש האדם, בזכות שווה לגבר ולאשה לאומה גדולה וקטנה, וליצור תנאים שיש בהם</w:t>
      </w:r>
      <w:r w:rsidRPr="00E11CBA">
        <w:rPr>
          <w:rFonts w:cs="David"/>
          <w:b/>
          <w:bCs/>
          <w:i/>
          <w:iCs/>
          <w:sz w:val="28"/>
          <w:szCs w:val="28"/>
        </w:rPr>
        <w:t> </w:t>
      </w:r>
      <w:r w:rsidRPr="00E11CBA">
        <w:rPr>
          <w:rFonts w:cs="David"/>
          <w:b/>
          <w:bCs/>
          <w:i/>
          <w:iCs/>
          <w:sz w:val="28"/>
          <w:szCs w:val="28"/>
          <w:rtl/>
        </w:rPr>
        <w:t>כדי קיום הצדק שמירת כבודן של ההתחי</w:t>
      </w:r>
      <w:r w:rsidR="003E0EEB" w:rsidRPr="00E11CBA">
        <w:rPr>
          <w:rFonts w:cs="David" w:hint="cs"/>
          <w:b/>
          <w:bCs/>
          <w:i/>
          <w:iCs/>
          <w:sz w:val="28"/>
          <w:szCs w:val="28"/>
          <w:rtl/>
        </w:rPr>
        <w:t>י</w:t>
      </w:r>
      <w:r w:rsidRPr="00E11CBA">
        <w:rPr>
          <w:rFonts w:cs="David"/>
          <w:b/>
          <w:bCs/>
          <w:i/>
          <w:iCs/>
          <w:sz w:val="28"/>
          <w:szCs w:val="28"/>
          <w:rtl/>
        </w:rPr>
        <w:t>בויות שיסודן באמנות ובשאר מקורות של</w:t>
      </w:r>
      <w:r w:rsidRPr="00E11CBA">
        <w:rPr>
          <w:rFonts w:cs="David"/>
          <w:b/>
          <w:bCs/>
          <w:i/>
          <w:iCs/>
          <w:sz w:val="28"/>
          <w:szCs w:val="28"/>
        </w:rPr>
        <w:t> </w:t>
      </w:r>
      <w:r w:rsidRPr="00E11CBA">
        <w:rPr>
          <w:rFonts w:cs="David"/>
          <w:b/>
          <w:bCs/>
          <w:i/>
          <w:iCs/>
          <w:sz w:val="28"/>
          <w:szCs w:val="28"/>
          <w:rtl/>
        </w:rPr>
        <w:t>המשפט הבינלאומי</w:t>
      </w:r>
      <w:r w:rsidR="003E0EEB" w:rsidRPr="00E11CBA">
        <w:rPr>
          <w:rFonts w:cs="David" w:hint="cs"/>
          <w:b/>
          <w:bCs/>
          <w:i/>
          <w:iCs/>
          <w:sz w:val="28"/>
          <w:szCs w:val="28"/>
          <w:rtl/>
        </w:rPr>
        <w:t>.</w:t>
      </w:r>
      <w:r w:rsidRPr="00E11CBA">
        <w:rPr>
          <w:rFonts w:cs="David"/>
          <w:b/>
          <w:bCs/>
          <w:i/>
          <w:iCs/>
          <w:sz w:val="28"/>
          <w:szCs w:val="28"/>
        </w:rPr>
        <w:t> </w:t>
      </w:r>
      <w:r w:rsidR="003E0EEB" w:rsidRPr="00E11CBA">
        <w:rPr>
          <w:rFonts w:cs="David" w:hint="cs"/>
          <w:b/>
          <w:bCs/>
          <w:i/>
          <w:iCs/>
          <w:sz w:val="28"/>
          <w:szCs w:val="28"/>
          <w:rtl/>
        </w:rPr>
        <w:t xml:space="preserve"> </w:t>
      </w:r>
      <w:r w:rsidRPr="00E11CBA">
        <w:rPr>
          <w:rFonts w:cs="David"/>
          <w:b/>
          <w:bCs/>
          <w:i/>
          <w:iCs/>
          <w:sz w:val="28"/>
          <w:szCs w:val="28"/>
          <w:rtl/>
        </w:rPr>
        <w:t>ולהמריץ את הקדמה החברתית ואת תיקון תנאי החיים בתוך יתר חירות</w:t>
      </w:r>
      <w:r w:rsidRPr="00E11CBA">
        <w:rPr>
          <w:rFonts w:cs="David" w:hint="cs"/>
          <w:b/>
          <w:bCs/>
          <w:i/>
          <w:iCs/>
          <w:sz w:val="28"/>
          <w:szCs w:val="28"/>
          <w:rtl/>
        </w:rPr>
        <w:t>.</w:t>
      </w:r>
    </w:p>
    <w:p w:rsidR="00E11CBA" w:rsidRDefault="00500523" w:rsidP="00E11CBA">
      <w:pPr>
        <w:pStyle w:val="a6"/>
        <w:spacing w:after="0" w:line="360" w:lineRule="auto"/>
        <w:ind w:left="360"/>
        <w:jc w:val="both"/>
        <w:rPr>
          <w:rFonts w:cs="David"/>
          <w:b/>
          <w:bCs/>
          <w:i/>
          <w:iCs/>
          <w:sz w:val="28"/>
          <w:szCs w:val="28"/>
          <w:rtl/>
        </w:rPr>
      </w:pPr>
      <w:r w:rsidRPr="00E11CBA">
        <w:rPr>
          <w:rFonts w:cs="David"/>
          <w:b/>
          <w:bCs/>
          <w:i/>
          <w:iCs/>
          <w:sz w:val="28"/>
          <w:szCs w:val="28"/>
          <w:u w:val="single"/>
        </w:rPr>
        <w:t> </w:t>
      </w:r>
      <w:r w:rsidRPr="00E11CBA">
        <w:rPr>
          <w:rFonts w:cs="David"/>
          <w:b/>
          <w:bCs/>
          <w:i/>
          <w:iCs/>
          <w:sz w:val="28"/>
          <w:szCs w:val="28"/>
          <w:u w:val="single"/>
          <w:rtl/>
        </w:rPr>
        <w:t>ולשם התכליות הללו גמרנו בנפשנו</w:t>
      </w:r>
      <w:r w:rsidRPr="00E11CBA">
        <w:rPr>
          <w:rFonts w:cs="David"/>
          <w:b/>
          <w:bCs/>
          <w:i/>
          <w:iCs/>
          <w:sz w:val="28"/>
          <w:szCs w:val="28"/>
        </w:rPr>
        <w:t> </w:t>
      </w:r>
    </w:p>
    <w:p w:rsidR="00E11CBA" w:rsidRDefault="00500523" w:rsidP="00E11CBA">
      <w:pPr>
        <w:pStyle w:val="a6"/>
        <w:spacing w:after="0" w:line="360" w:lineRule="auto"/>
        <w:ind w:left="360"/>
        <w:jc w:val="both"/>
        <w:rPr>
          <w:rFonts w:cs="David"/>
          <w:b/>
          <w:bCs/>
          <w:i/>
          <w:iCs/>
          <w:sz w:val="28"/>
          <w:szCs w:val="28"/>
        </w:rPr>
      </w:pPr>
      <w:r w:rsidRPr="00E11CBA">
        <w:rPr>
          <w:rFonts w:cs="David"/>
          <w:b/>
          <w:bCs/>
          <w:i/>
          <w:iCs/>
          <w:sz w:val="28"/>
          <w:szCs w:val="28"/>
          <w:rtl/>
        </w:rPr>
        <w:t>לנהוג בסובלנות ולחיות בשלום זה עם זה כשכנים טובים</w:t>
      </w:r>
      <w:r w:rsidRPr="00E11CBA">
        <w:rPr>
          <w:rFonts w:cs="David"/>
          <w:b/>
          <w:bCs/>
          <w:i/>
          <w:iCs/>
          <w:sz w:val="28"/>
          <w:szCs w:val="28"/>
        </w:rPr>
        <w:t>,</w:t>
      </w:r>
      <w:r w:rsidRPr="00E11CBA">
        <w:rPr>
          <w:rFonts w:cs="David" w:hint="cs"/>
          <w:b/>
          <w:bCs/>
          <w:i/>
          <w:iCs/>
          <w:sz w:val="28"/>
          <w:szCs w:val="28"/>
          <w:rtl/>
        </w:rPr>
        <w:t xml:space="preserve"> </w:t>
      </w:r>
      <w:r w:rsidRPr="00E11CBA">
        <w:rPr>
          <w:rFonts w:cs="David"/>
          <w:b/>
          <w:bCs/>
          <w:i/>
          <w:iCs/>
          <w:sz w:val="28"/>
          <w:szCs w:val="28"/>
          <w:rtl/>
        </w:rPr>
        <w:t xml:space="preserve">לאחד את כוחנו לקיום השלום </w:t>
      </w:r>
      <w:r w:rsidRPr="00E11CBA">
        <w:rPr>
          <w:rFonts w:cs="David" w:hint="cs"/>
          <w:b/>
          <w:bCs/>
          <w:i/>
          <w:iCs/>
          <w:sz w:val="28"/>
          <w:szCs w:val="28"/>
          <w:rtl/>
        </w:rPr>
        <w:t>והביטחון</w:t>
      </w:r>
      <w:r w:rsidRPr="00E11CBA">
        <w:rPr>
          <w:rFonts w:cs="David"/>
          <w:b/>
          <w:bCs/>
          <w:i/>
          <w:iCs/>
          <w:sz w:val="28"/>
          <w:szCs w:val="28"/>
          <w:rtl/>
        </w:rPr>
        <w:t xml:space="preserve"> הבינלאומיים, לערוב, בתוקף עקרונות שנקבל</w:t>
      </w:r>
      <w:r w:rsidRPr="00E11CBA">
        <w:rPr>
          <w:rFonts w:cs="David"/>
          <w:b/>
          <w:bCs/>
          <w:i/>
          <w:iCs/>
          <w:sz w:val="28"/>
          <w:szCs w:val="28"/>
        </w:rPr>
        <w:t> </w:t>
      </w:r>
      <w:r w:rsidRPr="00E11CBA">
        <w:rPr>
          <w:rFonts w:cs="David"/>
          <w:b/>
          <w:bCs/>
          <w:i/>
          <w:iCs/>
          <w:sz w:val="28"/>
          <w:szCs w:val="28"/>
          <w:rtl/>
        </w:rPr>
        <w:t xml:space="preserve">עלינו ושיטות שנקבע לעצמנו, שכוח הנשק לא ישמש אלא לטובת </w:t>
      </w:r>
      <w:r w:rsidRPr="00E11CBA">
        <w:rPr>
          <w:rFonts w:cs="David" w:hint="cs"/>
          <w:b/>
          <w:bCs/>
          <w:i/>
          <w:iCs/>
          <w:sz w:val="28"/>
          <w:szCs w:val="28"/>
          <w:rtl/>
        </w:rPr>
        <w:t>העניין</w:t>
      </w:r>
      <w:r w:rsidRPr="00E11CBA">
        <w:rPr>
          <w:rFonts w:cs="David"/>
          <w:b/>
          <w:bCs/>
          <w:i/>
          <w:iCs/>
          <w:sz w:val="28"/>
          <w:szCs w:val="28"/>
          <w:rtl/>
        </w:rPr>
        <w:t xml:space="preserve"> המשות</w:t>
      </w:r>
      <w:r w:rsidRPr="00E11CBA">
        <w:rPr>
          <w:rFonts w:cs="David" w:hint="cs"/>
          <w:b/>
          <w:bCs/>
          <w:i/>
          <w:iCs/>
          <w:sz w:val="28"/>
          <w:szCs w:val="28"/>
          <w:rtl/>
        </w:rPr>
        <w:t>ף</w:t>
      </w:r>
      <w:r w:rsidRPr="00E11CBA">
        <w:rPr>
          <w:rFonts w:cs="David"/>
          <w:b/>
          <w:bCs/>
          <w:i/>
          <w:iCs/>
          <w:sz w:val="28"/>
          <w:szCs w:val="28"/>
        </w:rPr>
        <w:t>, </w:t>
      </w:r>
      <w:r w:rsidRPr="00E11CBA">
        <w:rPr>
          <w:rFonts w:cs="David"/>
          <w:b/>
          <w:bCs/>
          <w:i/>
          <w:iCs/>
          <w:sz w:val="28"/>
          <w:szCs w:val="28"/>
          <w:rtl/>
        </w:rPr>
        <w:t>להשתמש במנגנון הבינלאומי להמרצת ההתקדמות הכלכלית והחברתית של כל העמים</w:t>
      </w:r>
      <w:r w:rsidRPr="00E11CBA">
        <w:rPr>
          <w:rFonts w:cs="David" w:hint="cs"/>
          <w:b/>
          <w:bCs/>
          <w:i/>
          <w:iCs/>
          <w:sz w:val="28"/>
          <w:szCs w:val="28"/>
          <w:rtl/>
        </w:rPr>
        <w:t>.</w:t>
      </w:r>
    </w:p>
    <w:p w:rsidR="00E11CBA" w:rsidRDefault="00500523" w:rsidP="00E11CBA">
      <w:pPr>
        <w:pStyle w:val="a6"/>
        <w:spacing w:after="0" w:line="360" w:lineRule="auto"/>
        <w:ind w:left="360"/>
        <w:jc w:val="both"/>
        <w:rPr>
          <w:rFonts w:cs="David"/>
          <w:b/>
          <w:bCs/>
          <w:i/>
          <w:iCs/>
          <w:sz w:val="28"/>
          <w:szCs w:val="28"/>
          <w:rtl/>
        </w:rPr>
      </w:pPr>
      <w:r w:rsidRPr="00E11CBA">
        <w:rPr>
          <w:rFonts w:cs="David"/>
          <w:b/>
          <w:bCs/>
          <w:i/>
          <w:iCs/>
          <w:sz w:val="28"/>
          <w:szCs w:val="28"/>
          <w:u w:val="single"/>
        </w:rPr>
        <w:t> </w:t>
      </w:r>
      <w:r w:rsidRPr="00E11CBA">
        <w:rPr>
          <w:rFonts w:cs="David"/>
          <w:b/>
          <w:bCs/>
          <w:i/>
          <w:iCs/>
          <w:sz w:val="28"/>
          <w:szCs w:val="28"/>
          <w:u w:val="single"/>
          <w:rtl/>
        </w:rPr>
        <w:t>החלטנו לצרף את מאמצינו להגשמת המטרות הללו</w:t>
      </w:r>
      <w:r w:rsidRPr="00E11CBA">
        <w:rPr>
          <w:rFonts w:cs="David"/>
          <w:b/>
          <w:bCs/>
          <w:i/>
          <w:iCs/>
          <w:sz w:val="28"/>
          <w:szCs w:val="28"/>
          <w:u w:val="single"/>
        </w:rPr>
        <w:t> </w:t>
      </w:r>
      <w:r w:rsidRPr="00E11CBA">
        <w:rPr>
          <w:rFonts w:cs="David"/>
          <w:b/>
          <w:bCs/>
          <w:i/>
          <w:iCs/>
          <w:sz w:val="28"/>
          <w:szCs w:val="28"/>
          <w:u w:val="single"/>
        </w:rPr>
        <w:br/>
      </w:r>
      <w:r w:rsidRPr="00E11CBA">
        <w:rPr>
          <w:rFonts w:cs="David"/>
          <w:b/>
          <w:bCs/>
          <w:i/>
          <w:iCs/>
          <w:sz w:val="28"/>
          <w:szCs w:val="28"/>
          <w:rtl/>
        </w:rPr>
        <w:t xml:space="preserve">ועל כן קיימו וקיבלו עליהן ממשלותינו על </w:t>
      </w:r>
      <w:r w:rsidR="003E0EEB" w:rsidRPr="00E11CBA">
        <w:rPr>
          <w:rFonts w:cs="David"/>
          <w:b/>
          <w:bCs/>
          <w:i/>
          <w:iCs/>
          <w:sz w:val="28"/>
          <w:szCs w:val="28"/>
          <w:rtl/>
        </w:rPr>
        <w:t>ידי נציגיהן הנאספים כאן, עיר סן</w:t>
      </w:r>
      <w:r w:rsidR="003E0EEB" w:rsidRPr="00E11CBA">
        <w:rPr>
          <w:rFonts w:cs="David" w:hint="cs"/>
          <w:b/>
          <w:bCs/>
          <w:i/>
          <w:iCs/>
          <w:sz w:val="28"/>
          <w:szCs w:val="28"/>
          <w:rtl/>
        </w:rPr>
        <w:t xml:space="preserve"> </w:t>
      </w:r>
      <w:r w:rsidRPr="00E11CBA">
        <w:rPr>
          <w:rFonts w:cs="David" w:hint="cs"/>
          <w:b/>
          <w:bCs/>
          <w:i/>
          <w:iCs/>
          <w:sz w:val="28"/>
          <w:szCs w:val="28"/>
          <w:rtl/>
        </w:rPr>
        <w:t>פ</w:t>
      </w:r>
      <w:r w:rsidRPr="00E11CBA">
        <w:rPr>
          <w:rFonts w:cs="David"/>
          <w:b/>
          <w:bCs/>
          <w:i/>
          <w:iCs/>
          <w:sz w:val="28"/>
          <w:szCs w:val="28"/>
          <w:rtl/>
        </w:rPr>
        <w:t>רנציסקו</w:t>
      </w:r>
      <w:r w:rsidRPr="00E11CBA">
        <w:rPr>
          <w:rFonts w:cs="David"/>
          <w:b/>
          <w:bCs/>
          <w:i/>
          <w:iCs/>
          <w:sz w:val="28"/>
          <w:szCs w:val="28"/>
        </w:rPr>
        <w:t>, </w:t>
      </w:r>
      <w:r w:rsidRPr="00E11CBA">
        <w:rPr>
          <w:rFonts w:cs="David"/>
          <w:b/>
          <w:bCs/>
          <w:i/>
          <w:iCs/>
          <w:sz w:val="28"/>
          <w:szCs w:val="28"/>
          <w:rtl/>
        </w:rPr>
        <w:t>שבידם כתבי הרשאה שנמצאו כשרים וערוכים כהלכתם, את המגילה הזאת של האומות</w:t>
      </w:r>
      <w:r w:rsidRPr="00E11CBA">
        <w:rPr>
          <w:rFonts w:cs="David"/>
          <w:b/>
          <w:bCs/>
          <w:i/>
          <w:iCs/>
          <w:sz w:val="28"/>
          <w:szCs w:val="28"/>
        </w:rPr>
        <w:t> </w:t>
      </w:r>
      <w:r w:rsidRPr="00E11CBA">
        <w:rPr>
          <w:rFonts w:cs="David"/>
          <w:b/>
          <w:bCs/>
          <w:i/>
          <w:iCs/>
          <w:sz w:val="28"/>
          <w:szCs w:val="28"/>
          <w:rtl/>
        </w:rPr>
        <w:t>המאוחדות והן מייסדות בזה ארגון בינלאומי שייקרא בשם האומות המאוחדות</w:t>
      </w:r>
      <w:r w:rsidR="00230ABF" w:rsidRPr="00E11CBA">
        <w:rPr>
          <w:rFonts w:cs="David"/>
          <w:b/>
          <w:bCs/>
          <w:i/>
          <w:iCs/>
          <w:sz w:val="28"/>
          <w:szCs w:val="28"/>
        </w:rPr>
        <w:t>"</w:t>
      </w:r>
      <w:r w:rsidR="00230ABF" w:rsidRPr="00E11CBA">
        <w:rPr>
          <w:rFonts w:cs="David" w:hint="cs"/>
          <w:b/>
          <w:bCs/>
          <w:i/>
          <w:iCs/>
          <w:sz w:val="28"/>
          <w:szCs w:val="28"/>
          <w:rtl/>
        </w:rPr>
        <w:t>.</w:t>
      </w:r>
    </w:p>
    <w:p w:rsidR="00E11CBA" w:rsidRDefault="00E11CBA" w:rsidP="00E11CBA">
      <w:pPr>
        <w:pStyle w:val="a6"/>
        <w:spacing w:after="0" w:line="360" w:lineRule="auto"/>
        <w:ind w:left="360"/>
        <w:jc w:val="both"/>
        <w:rPr>
          <w:rFonts w:cs="David"/>
          <w:sz w:val="28"/>
          <w:szCs w:val="28"/>
          <w:rtl/>
        </w:rPr>
      </w:pPr>
    </w:p>
    <w:p w:rsidR="00E11CBA" w:rsidRDefault="00D91B1F" w:rsidP="00E11CBA">
      <w:pPr>
        <w:pStyle w:val="a6"/>
        <w:spacing w:after="0" w:line="360" w:lineRule="auto"/>
        <w:ind w:left="360"/>
        <w:jc w:val="both"/>
        <w:rPr>
          <w:rFonts w:cs="David"/>
          <w:sz w:val="28"/>
          <w:szCs w:val="28"/>
          <w:rtl/>
        </w:rPr>
      </w:pPr>
      <w:r w:rsidRPr="00E11CBA">
        <w:rPr>
          <w:rFonts w:cs="David" w:hint="cs"/>
          <w:sz w:val="28"/>
          <w:szCs w:val="28"/>
          <w:rtl/>
        </w:rPr>
        <w:t>החלטת האומות המאוחדות מיום 29 בנובמבר, בדבר סיום המנדט הבריטי</w:t>
      </w:r>
      <w:r w:rsidR="00B71431" w:rsidRPr="00E11CBA">
        <w:rPr>
          <w:rFonts w:cs="David" w:hint="cs"/>
          <w:sz w:val="28"/>
          <w:szCs w:val="28"/>
          <w:rtl/>
        </w:rPr>
        <w:t xml:space="preserve"> על ארץ ישראל</w:t>
      </w:r>
      <w:r w:rsidRPr="00E11CBA">
        <w:rPr>
          <w:rFonts w:cs="David" w:hint="cs"/>
          <w:sz w:val="28"/>
          <w:szCs w:val="28"/>
          <w:rtl/>
        </w:rPr>
        <w:t xml:space="preserve">, תוכנית החלוקה והקמת שתי מדינות עצמאיות זו לצד זו, </w:t>
      </w:r>
      <w:r w:rsidR="00B71431" w:rsidRPr="00E11CBA">
        <w:rPr>
          <w:rFonts w:cs="David" w:hint="cs"/>
          <w:sz w:val="28"/>
          <w:szCs w:val="28"/>
          <w:rtl/>
        </w:rPr>
        <w:t>הייתה</w:t>
      </w:r>
      <w:r w:rsidRPr="00E11CBA">
        <w:rPr>
          <w:rFonts w:cs="David" w:hint="cs"/>
          <w:sz w:val="28"/>
          <w:szCs w:val="28"/>
          <w:rtl/>
        </w:rPr>
        <w:t xml:space="preserve"> </w:t>
      </w:r>
      <w:r w:rsidR="00921229" w:rsidRPr="00E11CBA">
        <w:rPr>
          <w:rFonts w:cs="David" w:hint="cs"/>
          <w:sz w:val="28"/>
          <w:szCs w:val="28"/>
          <w:rtl/>
        </w:rPr>
        <w:t xml:space="preserve">במידה רבה תוצר של שינוי תפיסתי </w:t>
      </w:r>
      <w:r w:rsidRPr="00E11CBA">
        <w:rPr>
          <w:rFonts w:cs="David" w:hint="cs"/>
          <w:sz w:val="28"/>
          <w:szCs w:val="28"/>
          <w:rtl/>
        </w:rPr>
        <w:t>וערכי זה. נוסח ההחלטה כולל בתוכו התחייבויות מפורטות של שתי המדינות החדשות, להכיר לכבד ולעמוד בדרישות של המערכת הבינלאומית ביחס לזכויות מיעוטים, כיבוד זכויות לפולחן דתי וכד'</w:t>
      </w:r>
      <w:r w:rsidR="00B71431" w:rsidRPr="00FC5821">
        <w:rPr>
          <w:rStyle w:val="a5"/>
          <w:rFonts w:cs="David"/>
          <w:sz w:val="28"/>
          <w:szCs w:val="28"/>
          <w:rtl/>
        </w:rPr>
        <w:footnoteReference w:id="11"/>
      </w:r>
      <w:r w:rsidR="00B71431" w:rsidRPr="00E11CBA">
        <w:rPr>
          <w:rFonts w:cs="David" w:hint="cs"/>
          <w:sz w:val="28"/>
          <w:szCs w:val="28"/>
          <w:rtl/>
        </w:rPr>
        <w:t>. לאורך השנים, התגבשה המערכת הבינלאומית, סביב אמנות ונוהגים, הקימה מנגנונים נלווים בעלי יכול</w:t>
      </w:r>
      <w:r w:rsidR="003D3D3C" w:rsidRPr="00E11CBA">
        <w:rPr>
          <w:rFonts w:cs="David" w:hint="cs"/>
          <w:sz w:val="28"/>
          <w:szCs w:val="28"/>
          <w:rtl/>
        </w:rPr>
        <w:t>ו</w:t>
      </w:r>
      <w:r w:rsidR="00B71431" w:rsidRPr="00E11CBA">
        <w:rPr>
          <w:rFonts w:cs="David" w:hint="cs"/>
          <w:sz w:val="28"/>
          <w:szCs w:val="28"/>
          <w:rtl/>
        </w:rPr>
        <w:t xml:space="preserve">ת </w:t>
      </w:r>
      <w:r w:rsidR="003D3D3C" w:rsidRPr="00E11CBA">
        <w:rPr>
          <w:rFonts w:cs="David" w:hint="cs"/>
          <w:sz w:val="28"/>
          <w:szCs w:val="28"/>
          <w:rtl/>
        </w:rPr>
        <w:t xml:space="preserve">שיפוט, </w:t>
      </w:r>
      <w:r w:rsidR="00B71431" w:rsidRPr="00E11CBA">
        <w:rPr>
          <w:rFonts w:cs="David" w:hint="cs"/>
          <w:sz w:val="28"/>
          <w:szCs w:val="28"/>
          <w:rtl/>
        </w:rPr>
        <w:t>קבלת החלטות, פיקוח, אכיפה נקיטת סנקציות וכד'</w:t>
      </w:r>
      <w:r w:rsidR="00921229" w:rsidRPr="00E11CBA">
        <w:rPr>
          <w:rFonts w:cs="David" w:hint="cs"/>
          <w:sz w:val="28"/>
          <w:szCs w:val="28"/>
          <w:rtl/>
        </w:rPr>
        <w:t>. הגם שברי שלמערכת המשפט הבין-</w:t>
      </w:r>
      <w:r w:rsidR="003D3D3C" w:rsidRPr="00E11CBA">
        <w:rPr>
          <w:rFonts w:cs="David" w:hint="cs"/>
          <w:sz w:val="28"/>
          <w:szCs w:val="28"/>
          <w:rtl/>
        </w:rPr>
        <w:t xml:space="preserve">לאומית ישנה חולשה מובנית במנגנוני האכיפה, רמת הציות של האומות לאורך השנים הייתה גבוה. ידועה בהקשר זה אמירתו של פרופסור </w:t>
      </w:r>
      <w:r w:rsidR="00921229" w:rsidRPr="00E11CBA">
        <w:rPr>
          <w:rFonts w:cs="David" w:hint="cs"/>
          <w:sz w:val="28"/>
          <w:szCs w:val="28"/>
          <w:rtl/>
        </w:rPr>
        <w:t xml:space="preserve">לואיס </w:t>
      </w:r>
      <w:r w:rsidR="003D3D3C" w:rsidRPr="00E11CBA">
        <w:rPr>
          <w:rFonts w:cs="David" w:hint="cs"/>
          <w:sz w:val="28"/>
          <w:szCs w:val="28"/>
          <w:rtl/>
        </w:rPr>
        <w:t>הנקין  בספרו "איך אומות מתנהגות",</w:t>
      </w:r>
      <w:r w:rsidR="00921229" w:rsidRPr="00E11CBA">
        <w:rPr>
          <w:rFonts w:cs="David" w:hint="cs"/>
          <w:sz w:val="28"/>
          <w:szCs w:val="28"/>
          <w:rtl/>
        </w:rPr>
        <w:t xml:space="preserve"> כי "</w:t>
      </w:r>
      <w:r w:rsidR="003D3D3C" w:rsidRPr="00E11CBA">
        <w:rPr>
          <w:rFonts w:cs="David" w:hint="cs"/>
          <w:sz w:val="28"/>
          <w:szCs w:val="28"/>
          <w:rtl/>
        </w:rPr>
        <w:t>כמעט כל האומות מצייתו</w:t>
      </w:r>
      <w:r w:rsidR="00921229" w:rsidRPr="00E11CBA">
        <w:rPr>
          <w:rFonts w:cs="David" w:hint="cs"/>
          <w:sz w:val="28"/>
          <w:szCs w:val="28"/>
          <w:rtl/>
        </w:rPr>
        <w:t>ת לכמעט כל הכללים של המשפט הבין-</w:t>
      </w:r>
      <w:r w:rsidR="003D3D3C" w:rsidRPr="00E11CBA">
        <w:rPr>
          <w:rFonts w:cs="David" w:hint="cs"/>
          <w:sz w:val="28"/>
          <w:szCs w:val="28"/>
          <w:rtl/>
        </w:rPr>
        <w:t>לאומי כמעט כל הזמן"</w:t>
      </w:r>
      <w:r w:rsidR="003D3D3C" w:rsidRPr="00FC5821">
        <w:rPr>
          <w:rStyle w:val="a5"/>
          <w:rFonts w:cs="David"/>
          <w:sz w:val="28"/>
          <w:szCs w:val="28"/>
          <w:rtl/>
        </w:rPr>
        <w:footnoteReference w:id="12"/>
      </w:r>
      <w:r w:rsidR="00921229" w:rsidRPr="00E11CBA">
        <w:rPr>
          <w:rFonts w:cs="David" w:hint="cs"/>
          <w:sz w:val="28"/>
          <w:szCs w:val="28"/>
          <w:rtl/>
        </w:rPr>
        <w:t>.</w:t>
      </w:r>
    </w:p>
    <w:p w:rsidR="001B76A1" w:rsidRPr="00E11CBA" w:rsidRDefault="00A66057" w:rsidP="00E11CBA">
      <w:pPr>
        <w:pStyle w:val="a6"/>
        <w:spacing w:after="0" w:line="360" w:lineRule="auto"/>
        <w:ind w:left="360"/>
        <w:jc w:val="both"/>
        <w:rPr>
          <w:rFonts w:cs="David"/>
          <w:b/>
          <w:bCs/>
          <w:sz w:val="28"/>
          <w:szCs w:val="28"/>
          <w:rtl/>
        </w:rPr>
      </w:pPr>
      <w:r w:rsidRPr="00E11CBA">
        <w:rPr>
          <w:rFonts w:cs="David" w:hint="cs"/>
          <w:sz w:val="28"/>
          <w:szCs w:val="28"/>
          <w:rtl/>
        </w:rPr>
        <w:lastRenderedPageBreak/>
        <w:t>התפתחות המערכת המשפטית הבין-</w:t>
      </w:r>
      <w:r w:rsidR="00AC6227" w:rsidRPr="00E11CBA">
        <w:rPr>
          <w:rFonts w:cs="David" w:hint="cs"/>
          <w:sz w:val="28"/>
          <w:szCs w:val="28"/>
          <w:rtl/>
        </w:rPr>
        <w:t>לאומית</w:t>
      </w:r>
      <w:r w:rsidR="00672282" w:rsidRPr="00E11CBA">
        <w:rPr>
          <w:rFonts w:cs="David" w:hint="cs"/>
          <w:sz w:val="28"/>
          <w:szCs w:val="28"/>
          <w:rtl/>
        </w:rPr>
        <w:t xml:space="preserve"> הפכה דומיננטית ומרכזית ביחסים הבינלאומיים בשל סיבות רבות. המ</w:t>
      </w:r>
      <w:r w:rsidRPr="00E11CBA">
        <w:rPr>
          <w:rFonts w:cs="David" w:hint="cs"/>
          <w:sz w:val="28"/>
          <w:szCs w:val="28"/>
          <w:rtl/>
        </w:rPr>
        <w:t>רכזיות שבהן</w:t>
      </w:r>
      <w:r w:rsidR="00672282" w:rsidRPr="00E11CBA">
        <w:rPr>
          <w:rFonts w:cs="David" w:hint="cs"/>
          <w:sz w:val="28"/>
          <w:szCs w:val="28"/>
          <w:rtl/>
        </w:rPr>
        <w:t>-  התרחבותה וחלחולה לכל תחומי המשפט, פיתוח</w:t>
      </w:r>
      <w:r w:rsidR="006D3360" w:rsidRPr="00E11CBA">
        <w:rPr>
          <w:rFonts w:cs="David" w:hint="cs"/>
          <w:sz w:val="28"/>
          <w:szCs w:val="28"/>
          <w:rtl/>
        </w:rPr>
        <w:t>ה</w:t>
      </w:r>
      <w:r w:rsidR="00672282" w:rsidRPr="00E11CBA">
        <w:rPr>
          <w:rFonts w:cs="David" w:hint="cs"/>
          <w:sz w:val="28"/>
          <w:szCs w:val="28"/>
          <w:rtl/>
        </w:rPr>
        <w:t xml:space="preserve"> והקמת מוסדות רלוונטיים</w:t>
      </w:r>
      <w:r w:rsidR="006D3360" w:rsidRPr="00E11CBA">
        <w:rPr>
          <w:rFonts w:cs="David" w:hint="cs"/>
          <w:sz w:val="28"/>
          <w:szCs w:val="28"/>
          <w:rtl/>
        </w:rPr>
        <w:t xml:space="preserve">, הכללת גופים </w:t>
      </w:r>
      <w:r w:rsidRPr="00E11CBA">
        <w:rPr>
          <w:rFonts w:cs="David" w:hint="cs"/>
          <w:sz w:val="28"/>
          <w:szCs w:val="28"/>
          <w:rtl/>
        </w:rPr>
        <w:t xml:space="preserve">לא מדינתיים כבעלי זכות עמידה,  </w:t>
      </w:r>
      <w:r w:rsidR="006D3360" w:rsidRPr="00E11CBA">
        <w:rPr>
          <w:rFonts w:cs="David" w:hint="cs"/>
          <w:sz w:val="28"/>
          <w:szCs w:val="28"/>
          <w:rtl/>
        </w:rPr>
        <w:t>שיח זכויות האדם המתפתח והמוגבר</w:t>
      </w:r>
      <w:r w:rsidR="00672282" w:rsidRPr="00E11CBA">
        <w:rPr>
          <w:rFonts w:cs="David" w:hint="cs"/>
          <w:sz w:val="28"/>
          <w:szCs w:val="28"/>
          <w:rtl/>
        </w:rPr>
        <w:t xml:space="preserve"> ומעל הכל, תהליכי הגלובליזציה אשר </w:t>
      </w:r>
      <w:r w:rsidRPr="00E11CBA">
        <w:rPr>
          <w:rFonts w:cs="David" w:hint="cs"/>
          <w:sz w:val="28"/>
          <w:szCs w:val="28"/>
          <w:rtl/>
        </w:rPr>
        <w:t>אילצו</w:t>
      </w:r>
      <w:r w:rsidR="00672282" w:rsidRPr="00E11CBA">
        <w:rPr>
          <w:rFonts w:cs="David" w:hint="cs"/>
          <w:sz w:val="28"/>
          <w:szCs w:val="28"/>
          <w:rtl/>
        </w:rPr>
        <w:t xml:space="preserve"> פיתוח מנגנונים בינלאומיים המאפשרים דיון בבעיות שנוצרות במרחב זה.</w:t>
      </w:r>
      <w:r w:rsidRPr="00E11CBA">
        <w:rPr>
          <w:rFonts w:cs="David" w:hint="cs"/>
          <w:sz w:val="28"/>
          <w:szCs w:val="28"/>
          <w:rtl/>
        </w:rPr>
        <w:t xml:space="preserve"> הפיכת המשפט הבין-</w:t>
      </w:r>
      <w:r w:rsidR="00402FFD" w:rsidRPr="00E11CBA">
        <w:rPr>
          <w:rFonts w:cs="David" w:hint="cs"/>
          <w:sz w:val="28"/>
          <w:szCs w:val="28"/>
          <w:rtl/>
        </w:rPr>
        <w:t>לאומי למרכזי כל כך,</w:t>
      </w:r>
      <w:r w:rsidR="00AC6227" w:rsidRPr="00E11CBA">
        <w:rPr>
          <w:rFonts w:cs="David" w:hint="cs"/>
          <w:sz w:val="28"/>
          <w:szCs w:val="28"/>
          <w:rtl/>
        </w:rPr>
        <w:t xml:space="preserve"> ייצרה זירת פעולה </w:t>
      </w:r>
      <w:r w:rsidR="006D3360" w:rsidRPr="00E11CBA">
        <w:rPr>
          <w:rFonts w:cs="David" w:hint="cs"/>
          <w:sz w:val="28"/>
          <w:szCs w:val="28"/>
          <w:rtl/>
        </w:rPr>
        <w:t>מרכזית</w:t>
      </w:r>
      <w:r w:rsidR="00AC6227" w:rsidRPr="00E11CBA">
        <w:rPr>
          <w:rFonts w:cs="David" w:hint="cs"/>
          <w:sz w:val="28"/>
          <w:szCs w:val="28"/>
          <w:rtl/>
        </w:rPr>
        <w:t xml:space="preserve"> נוספת</w:t>
      </w:r>
      <w:r w:rsidR="00402FFD" w:rsidRPr="00E11CBA">
        <w:rPr>
          <w:rFonts w:cs="David" w:hint="cs"/>
          <w:sz w:val="28"/>
          <w:szCs w:val="28"/>
          <w:rtl/>
        </w:rPr>
        <w:t>, על בסיס הרעיונות והערכים אשר התגבשו בה,</w:t>
      </w:r>
      <w:r w:rsidR="00AC6227" w:rsidRPr="00E11CBA">
        <w:rPr>
          <w:rFonts w:cs="David" w:hint="cs"/>
          <w:sz w:val="28"/>
          <w:szCs w:val="28"/>
          <w:rtl/>
        </w:rPr>
        <w:t xml:space="preserve"> </w:t>
      </w:r>
      <w:r w:rsidR="00402FFD" w:rsidRPr="00E11CBA">
        <w:rPr>
          <w:rFonts w:cs="David" w:hint="cs"/>
          <w:sz w:val="28"/>
          <w:szCs w:val="28"/>
          <w:rtl/>
        </w:rPr>
        <w:t>אשר מאפשרת</w:t>
      </w:r>
      <w:r w:rsidRPr="00E11CBA">
        <w:rPr>
          <w:rFonts w:cs="David" w:hint="cs"/>
          <w:sz w:val="28"/>
          <w:szCs w:val="28"/>
          <w:rtl/>
        </w:rPr>
        <w:t xml:space="preserve"> </w:t>
      </w:r>
      <w:r w:rsidR="00AC6227" w:rsidRPr="00E11CBA">
        <w:rPr>
          <w:rFonts w:cs="David" w:hint="cs"/>
          <w:sz w:val="28"/>
          <w:szCs w:val="28"/>
          <w:rtl/>
        </w:rPr>
        <w:t>שימוש ב</w:t>
      </w:r>
      <w:r w:rsidR="006D3360" w:rsidRPr="00E11CBA">
        <w:rPr>
          <w:rFonts w:cs="David" w:hint="cs"/>
          <w:sz w:val="28"/>
          <w:szCs w:val="28"/>
          <w:rtl/>
        </w:rPr>
        <w:t>"</w:t>
      </w:r>
      <w:r w:rsidR="00AC6227" w:rsidRPr="00E11CBA">
        <w:rPr>
          <w:rFonts w:cs="David" w:hint="cs"/>
          <w:sz w:val="28"/>
          <w:szCs w:val="28"/>
          <w:rtl/>
        </w:rPr>
        <w:t>כלים רכים</w:t>
      </w:r>
      <w:r w:rsidR="006D3360" w:rsidRPr="00E11CBA">
        <w:rPr>
          <w:rFonts w:cs="David" w:hint="cs"/>
          <w:sz w:val="28"/>
          <w:szCs w:val="28"/>
          <w:rtl/>
        </w:rPr>
        <w:t>"</w:t>
      </w:r>
      <w:r w:rsidR="00402FFD" w:rsidRPr="00E11CBA">
        <w:rPr>
          <w:rFonts w:cs="David" w:hint="cs"/>
          <w:sz w:val="28"/>
          <w:szCs w:val="28"/>
          <w:rtl/>
        </w:rPr>
        <w:t>-</w:t>
      </w:r>
      <w:r w:rsidR="00AC6227" w:rsidRPr="00E11CBA">
        <w:rPr>
          <w:rFonts w:cs="David" w:hint="cs"/>
          <w:sz w:val="28"/>
          <w:szCs w:val="28"/>
          <w:rtl/>
        </w:rPr>
        <w:t xml:space="preserve"> לפתח מאבק במישור המשפטי אשר בו, לא רק שאין ערך לעוצמה הקשה א</w:t>
      </w:r>
      <w:r w:rsidR="00402FFD" w:rsidRPr="00E11CBA">
        <w:rPr>
          <w:rFonts w:cs="David" w:hint="cs"/>
          <w:sz w:val="28"/>
          <w:szCs w:val="28"/>
          <w:rtl/>
        </w:rPr>
        <w:t xml:space="preserve">לא לעיתים קרובות החולשה הופכת ליתרון ממשי. </w:t>
      </w:r>
      <w:r w:rsidR="00AC6227" w:rsidRPr="00E11CBA">
        <w:rPr>
          <w:rFonts w:cs="David" w:hint="cs"/>
          <w:sz w:val="28"/>
          <w:szCs w:val="28"/>
          <w:rtl/>
        </w:rPr>
        <w:t>מכאן מתפתח</w:t>
      </w:r>
      <w:r w:rsidR="006D3360" w:rsidRPr="00E11CBA">
        <w:rPr>
          <w:rFonts w:cs="David" w:hint="cs"/>
          <w:sz w:val="28"/>
          <w:szCs w:val="28"/>
          <w:rtl/>
        </w:rPr>
        <w:t xml:space="preserve">ת תופעת </w:t>
      </w:r>
      <w:r w:rsidR="00AC6227" w:rsidRPr="00E11CBA">
        <w:rPr>
          <w:rFonts w:cs="David" w:hint="cs"/>
          <w:sz w:val="28"/>
          <w:szCs w:val="28"/>
          <w:rtl/>
        </w:rPr>
        <w:t>ה</w:t>
      </w:r>
      <w:r w:rsidR="006D3360" w:rsidRPr="00E11CBA">
        <w:rPr>
          <w:rFonts w:cs="David" w:hint="cs"/>
          <w:sz w:val="28"/>
          <w:szCs w:val="28"/>
          <w:rtl/>
        </w:rPr>
        <w:t>-</w:t>
      </w:r>
      <w:r w:rsidR="00AC6227" w:rsidRPr="00E11CBA">
        <w:rPr>
          <w:rFonts w:cs="David"/>
          <w:sz w:val="28"/>
          <w:szCs w:val="28"/>
          <w:highlight w:val="yellow"/>
        </w:rPr>
        <w:t>law fare</w:t>
      </w:r>
      <w:r w:rsidR="00AC6227" w:rsidRPr="00E11CBA">
        <w:rPr>
          <w:rFonts w:cs="David"/>
          <w:sz w:val="28"/>
          <w:szCs w:val="28"/>
        </w:rPr>
        <w:t xml:space="preserve"> </w:t>
      </w:r>
      <w:r w:rsidR="00AC6227" w:rsidRPr="00E11CBA">
        <w:rPr>
          <w:rFonts w:cs="David" w:hint="cs"/>
          <w:sz w:val="28"/>
          <w:szCs w:val="28"/>
          <w:rtl/>
        </w:rPr>
        <w:t xml:space="preserve"> </w:t>
      </w:r>
      <w:r w:rsidR="006D3360" w:rsidRPr="00E11CBA">
        <w:rPr>
          <w:rFonts w:cs="David" w:hint="cs"/>
          <w:sz w:val="28"/>
          <w:szCs w:val="28"/>
          <w:rtl/>
        </w:rPr>
        <w:t xml:space="preserve"> אשר משמשת כלי משמעותי, חדש המופנה כנגד מדינת ישראל.</w:t>
      </w:r>
    </w:p>
    <w:p w:rsidR="00E90D3C" w:rsidRPr="00FC5821" w:rsidRDefault="00E90D3C" w:rsidP="00FC5821">
      <w:pPr>
        <w:spacing w:line="360" w:lineRule="auto"/>
        <w:ind w:left="360"/>
        <w:jc w:val="both"/>
        <w:rPr>
          <w:rFonts w:cs="David"/>
          <w:sz w:val="28"/>
          <w:szCs w:val="28"/>
          <w:rtl/>
        </w:rPr>
      </w:pPr>
    </w:p>
    <w:p w:rsidR="00E11CBA" w:rsidRDefault="009E10AC" w:rsidP="006B21CA">
      <w:pPr>
        <w:pStyle w:val="a6"/>
        <w:numPr>
          <w:ilvl w:val="0"/>
          <w:numId w:val="20"/>
        </w:numPr>
        <w:spacing w:line="360" w:lineRule="auto"/>
        <w:jc w:val="both"/>
        <w:rPr>
          <w:rFonts w:cs="David"/>
          <w:sz w:val="28"/>
          <w:szCs w:val="28"/>
        </w:rPr>
      </w:pPr>
      <w:r w:rsidRPr="00FC5821">
        <w:rPr>
          <w:rFonts w:cs="David" w:hint="cs"/>
          <w:b/>
          <w:bCs/>
          <w:sz w:val="28"/>
          <w:szCs w:val="28"/>
          <w:rtl/>
        </w:rPr>
        <w:t>"מלחמה בקרב אנשים"</w:t>
      </w:r>
      <w:r w:rsidRPr="00FC5821">
        <w:rPr>
          <w:rStyle w:val="a5"/>
          <w:rFonts w:cs="David"/>
          <w:b/>
          <w:bCs/>
          <w:sz w:val="28"/>
          <w:szCs w:val="28"/>
          <w:rtl/>
        </w:rPr>
        <w:footnoteReference w:id="13"/>
      </w:r>
      <w:r w:rsidRPr="00FC5821">
        <w:rPr>
          <w:rFonts w:cs="David" w:hint="cs"/>
          <w:sz w:val="28"/>
          <w:szCs w:val="28"/>
          <w:rtl/>
        </w:rPr>
        <w:t xml:space="preserve"> </w:t>
      </w:r>
      <w:r w:rsidR="003F6897" w:rsidRPr="00FC5821">
        <w:rPr>
          <w:rFonts w:cs="David"/>
          <w:sz w:val="28"/>
          <w:szCs w:val="28"/>
          <w:rtl/>
        </w:rPr>
        <w:t>–</w:t>
      </w:r>
    </w:p>
    <w:p w:rsidR="004618B9" w:rsidRPr="00E11CBA" w:rsidRDefault="009E10AC" w:rsidP="00E11CBA">
      <w:pPr>
        <w:pStyle w:val="a6"/>
        <w:spacing w:line="360" w:lineRule="auto"/>
        <w:ind w:left="360"/>
        <w:jc w:val="both"/>
        <w:rPr>
          <w:rFonts w:cs="David"/>
          <w:sz w:val="28"/>
          <w:szCs w:val="28"/>
          <w:rtl/>
        </w:rPr>
      </w:pPr>
      <w:r w:rsidRPr="00E11CBA">
        <w:rPr>
          <w:rFonts w:cs="David" w:hint="cs"/>
          <w:sz w:val="28"/>
          <w:szCs w:val="28"/>
          <w:rtl/>
        </w:rPr>
        <w:t>על פי רוב</w:t>
      </w:r>
      <w:r w:rsidR="003F6897" w:rsidRPr="00E11CBA">
        <w:rPr>
          <w:rFonts w:cs="David" w:hint="cs"/>
          <w:sz w:val="28"/>
          <w:szCs w:val="28"/>
          <w:rtl/>
        </w:rPr>
        <w:t>,</w:t>
      </w:r>
      <w:r w:rsidRPr="00E11CBA">
        <w:rPr>
          <w:sz w:val="18"/>
          <w:szCs w:val="18"/>
          <w:rtl/>
        </w:rPr>
        <w:footnoteReference w:id="14"/>
      </w:r>
      <w:r w:rsidRPr="00E11CBA">
        <w:rPr>
          <w:rFonts w:cs="David" w:hint="cs"/>
          <w:sz w:val="28"/>
          <w:szCs w:val="28"/>
          <w:rtl/>
        </w:rPr>
        <w:t xml:space="preserve"> </w:t>
      </w:r>
      <w:r w:rsidR="003F6897" w:rsidRPr="00E11CBA">
        <w:rPr>
          <w:rFonts w:cs="David" w:hint="cs"/>
          <w:sz w:val="28"/>
          <w:szCs w:val="28"/>
          <w:rtl/>
        </w:rPr>
        <w:t>בעידן המלחמות החדשות</w:t>
      </w:r>
      <w:r w:rsidR="00E90D3C" w:rsidRPr="00E11CBA">
        <w:rPr>
          <w:rFonts w:cs="David" w:hint="cs"/>
          <w:sz w:val="28"/>
          <w:szCs w:val="28"/>
          <w:rtl/>
        </w:rPr>
        <w:t>,</w:t>
      </w:r>
      <w:r w:rsidR="003F6897" w:rsidRPr="00E11CBA">
        <w:rPr>
          <w:rFonts w:cs="David" w:hint="cs"/>
          <w:sz w:val="28"/>
          <w:szCs w:val="28"/>
          <w:rtl/>
        </w:rPr>
        <w:t xml:space="preserve"> </w:t>
      </w:r>
      <w:r w:rsidRPr="00E11CBA">
        <w:rPr>
          <w:rFonts w:cs="David" w:hint="cs"/>
          <w:sz w:val="28"/>
          <w:szCs w:val="28"/>
          <w:rtl/>
        </w:rPr>
        <w:t xml:space="preserve">מתנהלת הלחימה </w:t>
      </w:r>
      <w:r w:rsidR="00E90D3C" w:rsidRPr="00E11CBA">
        <w:rPr>
          <w:rFonts w:cs="David" w:hint="cs"/>
          <w:sz w:val="28"/>
          <w:szCs w:val="28"/>
          <w:rtl/>
        </w:rPr>
        <w:t>בתווך האזרחי ברוב המקרים בא-</w:t>
      </w:r>
      <w:r w:rsidR="003F6897" w:rsidRPr="00E11CBA">
        <w:rPr>
          <w:rFonts w:cs="David" w:hint="cs"/>
          <w:sz w:val="28"/>
          <w:szCs w:val="28"/>
          <w:rtl/>
        </w:rPr>
        <w:t>סימטריות. צבאות סדירים אל מול גופים וארגונים לא מדינתיים או סמי מדינתיים</w:t>
      </w:r>
      <w:r w:rsidR="00F50097" w:rsidRPr="00E11CBA">
        <w:rPr>
          <w:rFonts w:cs="David" w:hint="cs"/>
          <w:sz w:val="28"/>
          <w:szCs w:val="28"/>
          <w:rtl/>
        </w:rPr>
        <w:t xml:space="preserve">, </w:t>
      </w:r>
      <w:r w:rsidR="003F6897" w:rsidRPr="00E11CBA">
        <w:rPr>
          <w:rFonts w:cs="David" w:hint="cs"/>
          <w:sz w:val="28"/>
          <w:szCs w:val="28"/>
          <w:rtl/>
        </w:rPr>
        <w:t xml:space="preserve"> </w:t>
      </w:r>
      <w:r w:rsidR="00F50097" w:rsidRPr="00E11CBA">
        <w:rPr>
          <w:rFonts w:cs="David" w:hint="cs"/>
          <w:sz w:val="28"/>
          <w:szCs w:val="28"/>
          <w:rtl/>
        </w:rPr>
        <w:t>המתאפיינים בין השאר בחוסר המחויבות שלהם לכללים ולדיני המלחמה ו</w:t>
      </w:r>
      <w:r w:rsidR="00431BA5" w:rsidRPr="00E11CBA">
        <w:rPr>
          <w:rFonts w:cs="David" w:hint="cs"/>
          <w:sz w:val="28"/>
          <w:szCs w:val="28"/>
          <w:rtl/>
        </w:rPr>
        <w:t xml:space="preserve">אשר </w:t>
      </w:r>
      <w:r w:rsidR="00F50097" w:rsidRPr="00E11CBA">
        <w:rPr>
          <w:rFonts w:cs="David" w:hint="cs"/>
          <w:sz w:val="28"/>
          <w:szCs w:val="28"/>
          <w:rtl/>
        </w:rPr>
        <w:t>חלק גדול מפעולותיהם חורג מכללי המותר וה</w:t>
      </w:r>
      <w:r w:rsidR="00E90D3C" w:rsidRPr="00E11CBA">
        <w:rPr>
          <w:rFonts w:cs="David" w:hint="cs"/>
          <w:sz w:val="28"/>
          <w:szCs w:val="28"/>
          <w:rtl/>
        </w:rPr>
        <w:t>אסור. ארגונים אלה, ברוב המקרים,</w:t>
      </w:r>
      <w:r w:rsidR="00F50097" w:rsidRPr="00E11CBA">
        <w:rPr>
          <w:rFonts w:cs="David" w:hint="cs"/>
          <w:sz w:val="28"/>
          <w:szCs w:val="28"/>
          <w:rtl/>
        </w:rPr>
        <w:t xml:space="preserve"> </w:t>
      </w:r>
      <w:r w:rsidR="003F6897" w:rsidRPr="00E11CBA">
        <w:rPr>
          <w:rFonts w:cs="David" w:hint="cs"/>
          <w:sz w:val="28"/>
          <w:szCs w:val="28"/>
          <w:rtl/>
        </w:rPr>
        <w:t xml:space="preserve">אינם מבחינים עצמם </w:t>
      </w:r>
      <w:r w:rsidR="00F50097" w:rsidRPr="00E11CBA">
        <w:rPr>
          <w:rFonts w:cs="David" w:hint="cs"/>
          <w:sz w:val="28"/>
          <w:szCs w:val="28"/>
          <w:rtl/>
        </w:rPr>
        <w:t>מהאוכלוסייה</w:t>
      </w:r>
      <w:r w:rsidR="003F6897" w:rsidRPr="00E11CBA">
        <w:rPr>
          <w:rFonts w:cs="David" w:hint="cs"/>
          <w:sz w:val="28"/>
          <w:szCs w:val="28"/>
          <w:rtl/>
        </w:rPr>
        <w:t xml:space="preserve"> האזרחית ואף עוש</w:t>
      </w:r>
      <w:r w:rsidR="00F50097" w:rsidRPr="00E11CBA">
        <w:rPr>
          <w:rFonts w:cs="David" w:hint="cs"/>
          <w:sz w:val="28"/>
          <w:szCs w:val="28"/>
          <w:rtl/>
        </w:rPr>
        <w:t xml:space="preserve">ים </w:t>
      </w:r>
      <w:r w:rsidR="003F6897" w:rsidRPr="00E11CBA">
        <w:rPr>
          <w:rFonts w:cs="David" w:hint="cs"/>
          <w:sz w:val="28"/>
          <w:szCs w:val="28"/>
          <w:rtl/>
        </w:rPr>
        <w:t>מ</w:t>
      </w:r>
      <w:r w:rsidR="00F50097" w:rsidRPr="00E11CBA">
        <w:rPr>
          <w:rFonts w:cs="David" w:hint="cs"/>
          <w:sz w:val="28"/>
          <w:szCs w:val="28"/>
          <w:rtl/>
        </w:rPr>
        <w:t>אמצים</w:t>
      </w:r>
      <w:r w:rsidR="003F6897" w:rsidRPr="00E11CBA">
        <w:rPr>
          <w:rFonts w:cs="David" w:hint="cs"/>
          <w:sz w:val="28"/>
          <w:szCs w:val="28"/>
          <w:rtl/>
        </w:rPr>
        <w:t xml:space="preserve">  לטשטש את האבחנה בין לוחמים לבין חפים מפשע על ידי הטמעת בסיסי הפעולה של</w:t>
      </w:r>
      <w:r w:rsidR="00F50097" w:rsidRPr="00E11CBA">
        <w:rPr>
          <w:rFonts w:cs="David" w:hint="cs"/>
          <w:sz w:val="28"/>
          <w:szCs w:val="28"/>
          <w:rtl/>
        </w:rPr>
        <w:t>הם</w:t>
      </w:r>
      <w:r w:rsidR="00E90D3C" w:rsidRPr="00E11CBA">
        <w:rPr>
          <w:rFonts w:cs="David" w:hint="cs"/>
          <w:sz w:val="28"/>
          <w:szCs w:val="28"/>
          <w:rtl/>
        </w:rPr>
        <w:t xml:space="preserve"> ב</w:t>
      </w:r>
      <w:r w:rsidR="003F6897" w:rsidRPr="00E11CBA">
        <w:rPr>
          <w:rFonts w:cs="David" w:hint="cs"/>
          <w:sz w:val="28"/>
          <w:szCs w:val="28"/>
          <w:rtl/>
        </w:rPr>
        <w:t xml:space="preserve">לב </w:t>
      </w:r>
      <w:r w:rsidR="00F50097" w:rsidRPr="00E11CBA">
        <w:rPr>
          <w:rFonts w:cs="David" w:hint="cs"/>
          <w:sz w:val="28"/>
          <w:szCs w:val="28"/>
          <w:rtl/>
        </w:rPr>
        <w:t>האוכלוסייה</w:t>
      </w:r>
      <w:r w:rsidR="003F6897" w:rsidRPr="00E11CBA">
        <w:rPr>
          <w:rFonts w:cs="David" w:hint="cs"/>
          <w:sz w:val="28"/>
          <w:szCs w:val="28"/>
          <w:rtl/>
        </w:rPr>
        <w:t>.</w:t>
      </w:r>
      <w:r w:rsidR="00F50097" w:rsidRPr="00E11CBA">
        <w:rPr>
          <w:rFonts w:cs="David" w:hint="cs"/>
          <w:sz w:val="28"/>
          <w:szCs w:val="28"/>
          <w:rtl/>
        </w:rPr>
        <w:t xml:space="preserve"> טשטוש זה, מופנה גם כלפי אוכלוסיית היריב באמצעות ירי בלתי מכוון ופגיעה במטרות אזרחיות מובהקות. </w:t>
      </w:r>
      <w:r w:rsidR="003F6897" w:rsidRPr="00E11CBA">
        <w:rPr>
          <w:rFonts w:cs="David" w:hint="cs"/>
          <w:sz w:val="28"/>
          <w:szCs w:val="28"/>
          <w:rtl/>
        </w:rPr>
        <w:t xml:space="preserve"> </w:t>
      </w:r>
      <w:r w:rsidR="004E2457" w:rsidRPr="00E11CBA">
        <w:rPr>
          <w:sz w:val="18"/>
          <w:szCs w:val="18"/>
          <w:rtl/>
        </w:rPr>
        <w:footnoteReference w:id="15"/>
      </w:r>
      <w:r w:rsidRPr="00E11CBA">
        <w:rPr>
          <w:rFonts w:cs="David" w:hint="cs"/>
          <w:sz w:val="28"/>
          <w:szCs w:val="28"/>
          <w:rtl/>
        </w:rPr>
        <w:t>לחימה בתווך אזרחי מאתגרת מאד את היכולת להימנע מפגיעה בבלתי מעורבים</w:t>
      </w:r>
      <w:r w:rsidR="00F50097" w:rsidRPr="00E11CBA">
        <w:rPr>
          <w:rFonts w:cs="David" w:hint="cs"/>
          <w:sz w:val="28"/>
          <w:szCs w:val="28"/>
          <w:rtl/>
        </w:rPr>
        <w:t xml:space="preserve"> </w:t>
      </w:r>
      <w:r w:rsidR="00431BA5" w:rsidRPr="00E11CBA">
        <w:rPr>
          <w:rFonts w:cs="David" w:hint="cs"/>
          <w:sz w:val="28"/>
          <w:szCs w:val="28"/>
          <w:rtl/>
        </w:rPr>
        <w:t>ולפיכך מחדדת מאד את הרגישות לשאלות של פגיעה בחיי אדם ובזכויות אדם</w:t>
      </w:r>
      <w:r w:rsidR="006D3360" w:rsidRPr="00E11CBA">
        <w:rPr>
          <w:rFonts w:cs="David" w:hint="cs"/>
          <w:sz w:val="28"/>
          <w:szCs w:val="28"/>
          <w:rtl/>
        </w:rPr>
        <w:t xml:space="preserve"> והופכת את שאלות המוסר בלחימה לחלק מרכזי יותר המשפיע על הישגי המערכה הרבה מעבר למקום שתפס בעבר</w:t>
      </w:r>
      <w:r w:rsidR="00431BA5" w:rsidRPr="00E11CBA">
        <w:rPr>
          <w:rFonts w:cs="David" w:hint="cs"/>
          <w:sz w:val="28"/>
          <w:szCs w:val="28"/>
          <w:rtl/>
        </w:rPr>
        <w:t>. לחימה א-סימטרית הופכת את סוג</w:t>
      </w:r>
      <w:r w:rsidR="00F50097" w:rsidRPr="00E11CBA">
        <w:rPr>
          <w:rFonts w:cs="David" w:hint="cs"/>
          <w:sz w:val="28"/>
          <w:szCs w:val="28"/>
          <w:rtl/>
        </w:rPr>
        <w:t xml:space="preserve"> הלחימה למיקרו-לחימה</w:t>
      </w:r>
      <w:r w:rsidR="00A271B1" w:rsidRPr="00E11CBA">
        <w:rPr>
          <w:rFonts w:cs="David" w:hint="cs"/>
          <w:sz w:val="28"/>
          <w:szCs w:val="28"/>
          <w:rtl/>
        </w:rPr>
        <w:t xml:space="preserve"> במרחב רווי</w:t>
      </w:r>
      <w:r w:rsidR="00431BA5" w:rsidRPr="00E11CBA">
        <w:rPr>
          <w:rFonts w:cs="David" w:hint="cs"/>
          <w:sz w:val="28"/>
          <w:szCs w:val="28"/>
          <w:rtl/>
        </w:rPr>
        <w:t xml:space="preserve"> אזרחים,</w:t>
      </w:r>
      <w:r w:rsidR="00F50097" w:rsidRPr="00E11CBA">
        <w:rPr>
          <w:rFonts w:cs="David" w:hint="cs"/>
          <w:sz w:val="28"/>
          <w:szCs w:val="28"/>
          <w:rtl/>
        </w:rPr>
        <w:t xml:space="preserve">  במטרה ל</w:t>
      </w:r>
      <w:r w:rsidR="00431BA5" w:rsidRPr="00E11CBA">
        <w:rPr>
          <w:rFonts w:cs="David" w:hint="cs"/>
          <w:sz w:val="28"/>
          <w:szCs w:val="28"/>
          <w:rtl/>
        </w:rPr>
        <w:t>ייצר תנאים מגבילים ול</w:t>
      </w:r>
      <w:r w:rsidR="00F50097" w:rsidRPr="00E11CBA">
        <w:rPr>
          <w:rFonts w:cs="David" w:hint="cs"/>
          <w:sz w:val="28"/>
          <w:szCs w:val="28"/>
          <w:rtl/>
        </w:rPr>
        <w:t>בטל את היתרונות היחסיים של הצד המדינתי</w:t>
      </w:r>
      <w:r w:rsidR="00431BA5" w:rsidRPr="00E11CBA">
        <w:rPr>
          <w:rFonts w:cs="David" w:hint="cs"/>
          <w:sz w:val="28"/>
          <w:szCs w:val="28"/>
          <w:rtl/>
        </w:rPr>
        <w:t>. גרירת הלחימה לתווך אזרחי, מ</w:t>
      </w:r>
      <w:r w:rsidR="00A271B1" w:rsidRPr="00E11CBA">
        <w:rPr>
          <w:rFonts w:cs="David" w:hint="cs"/>
          <w:sz w:val="28"/>
          <w:szCs w:val="28"/>
          <w:rtl/>
        </w:rPr>
        <w:t>טילה</w:t>
      </w:r>
      <w:r w:rsidR="00431BA5" w:rsidRPr="00E11CBA">
        <w:rPr>
          <w:rFonts w:cs="David" w:hint="cs"/>
          <w:sz w:val="28"/>
          <w:szCs w:val="28"/>
          <w:rtl/>
        </w:rPr>
        <w:t xml:space="preserve"> אחריות רבה יותר על הדרגים הזוטרים אשר צריכים </w:t>
      </w:r>
      <w:r w:rsidR="0091050E" w:rsidRPr="00E11CBA">
        <w:rPr>
          <w:rFonts w:cs="David" w:hint="cs"/>
          <w:sz w:val="28"/>
          <w:szCs w:val="28"/>
          <w:rtl/>
        </w:rPr>
        <w:t>להת</w:t>
      </w:r>
      <w:r w:rsidR="00A271B1" w:rsidRPr="00E11CBA">
        <w:rPr>
          <w:rFonts w:cs="David" w:hint="cs"/>
          <w:sz w:val="28"/>
          <w:szCs w:val="28"/>
          <w:rtl/>
        </w:rPr>
        <w:t xml:space="preserve">מודד כל הזמן עם שאלות </w:t>
      </w:r>
      <w:r w:rsidR="00A271B1" w:rsidRPr="00E11CBA">
        <w:rPr>
          <w:rFonts w:cs="David" w:hint="cs"/>
          <w:sz w:val="28"/>
          <w:szCs w:val="28"/>
          <w:highlight w:val="yellow"/>
          <w:rtl/>
        </w:rPr>
        <w:t>מקצועיות</w:t>
      </w:r>
      <w:r w:rsidR="00A271B1" w:rsidRPr="00E11CBA">
        <w:rPr>
          <w:rFonts w:cs="David" w:hint="cs"/>
          <w:sz w:val="28"/>
          <w:szCs w:val="28"/>
          <w:rtl/>
        </w:rPr>
        <w:t xml:space="preserve"> </w:t>
      </w:r>
      <w:r w:rsidR="00A271B1" w:rsidRPr="00E11CBA">
        <w:rPr>
          <w:rFonts w:cs="David" w:hint="cs"/>
          <w:sz w:val="28"/>
          <w:szCs w:val="28"/>
          <w:highlight w:val="yellow"/>
          <w:rtl/>
        </w:rPr>
        <w:t>(ערכיות)</w:t>
      </w:r>
      <w:r w:rsidR="00A271B1" w:rsidRPr="00E11CBA">
        <w:rPr>
          <w:rFonts w:cs="David" w:hint="cs"/>
          <w:sz w:val="28"/>
          <w:szCs w:val="28"/>
          <w:rtl/>
        </w:rPr>
        <w:t xml:space="preserve"> - ש</w:t>
      </w:r>
      <w:r w:rsidR="0091050E" w:rsidRPr="00E11CBA">
        <w:rPr>
          <w:rFonts w:cs="David" w:hint="cs"/>
          <w:sz w:val="28"/>
          <w:szCs w:val="28"/>
          <w:rtl/>
        </w:rPr>
        <w:t xml:space="preserve">טעות בשיקול דעת </w:t>
      </w:r>
      <w:r w:rsidR="0091050E" w:rsidRPr="00E11CBA">
        <w:rPr>
          <w:rFonts w:cs="David" w:hint="cs"/>
          <w:sz w:val="28"/>
          <w:szCs w:val="28"/>
          <w:rtl/>
        </w:rPr>
        <w:lastRenderedPageBreak/>
        <w:t xml:space="preserve">בתחומן, עלול להתברר כפגיעה ברמה האסטרטגית במאמצי המערכה כולה. במובנים רבים מלחמה בתווך אזרחי מורכבת יותר ולפיכך מחייבת רמת מקצועיות גבוהה מאד של הדרגים </w:t>
      </w:r>
      <w:r w:rsidR="004618B9" w:rsidRPr="00E11CBA">
        <w:rPr>
          <w:rFonts w:cs="David" w:hint="cs"/>
          <w:sz w:val="28"/>
          <w:szCs w:val="28"/>
          <w:rtl/>
        </w:rPr>
        <w:t>הזוטרים</w:t>
      </w:r>
      <w:r w:rsidR="0091050E" w:rsidRPr="00E11CBA">
        <w:rPr>
          <w:rFonts w:cs="David" w:hint="cs"/>
          <w:sz w:val="28"/>
          <w:szCs w:val="28"/>
          <w:rtl/>
        </w:rPr>
        <w:t xml:space="preserve"> לצד מחירים גבוהים לשגיאות או טעויות הניתנות לתרגום קל </w:t>
      </w:r>
      <w:r w:rsidR="0091050E" w:rsidRPr="00E11CBA">
        <w:rPr>
          <w:rFonts w:cs="David" w:hint="cs"/>
          <w:sz w:val="28"/>
          <w:szCs w:val="28"/>
          <w:highlight w:val="yellow"/>
          <w:rtl/>
        </w:rPr>
        <w:t>כמכשיר בשדה התודעה</w:t>
      </w:r>
      <w:r w:rsidR="0091050E" w:rsidRPr="00E11CBA">
        <w:rPr>
          <w:rFonts w:cs="David" w:hint="cs"/>
          <w:sz w:val="28"/>
          <w:szCs w:val="28"/>
          <w:rtl/>
        </w:rPr>
        <w:t xml:space="preserve">. </w:t>
      </w:r>
    </w:p>
    <w:p w:rsidR="00EF2E0D" w:rsidRPr="00FC5821" w:rsidRDefault="00EF2E0D" w:rsidP="00FC5821">
      <w:pPr>
        <w:pStyle w:val="a6"/>
        <w:spacing w:line="360" w:lineRule="auto"/>
        <w:ind w:left="360"/>
        <w:jc w:val="both"/>
        <w:rPr>
          <w:rFonts w:cs="David"/>
          <w:sz w:val="28"/>
          <w:szCs w:val="28"/>
          <w:rtl/>
        </w:rPr>
      </w:pPr>
      <w:r w:rsidRPr="00FC5821">
        <w:rPr>
          <w:rFonts w:cs="David" w:hint="cs"/>
          <w:sz w:val="28"/>
          <w:szCs w:val="28"/>
          <w:rtl/>
        </w:rPr>
        <w:t>מאפיין נוסף של</w:t>
      </w:r>
      <w:r w:rsidR="004618B9" w:rsidRPr="00FC5821">
        <w:rPr>
          <w:rFonts w:cs="David" w:hint="cs"/>
          <w:sz w:val="28"/>
          <w:szCs w:val="28"/>
          <w:rtl/>
        </w:rPr>
        <w:t xml:space="preserve"> הלחימה בתווך האזרחי הוא טשטוש </w:t>
      </w:r>
      <w:r w:rsidRPr="00FC5821">
        <w:rPr>
          <w:rFonts w:cs="David" w:hint="cs"/>
          <w:sz w:val="28"/>
          <w:szCs w:val="28"/>
          <w:rtl/>
        </w:rPr>
        <w:t>האבחנה בין עורף לחזית. העורף, חוס</w:t>
      </w:r>
      <w:r w:rsidR="004618B9" w:rsidRPr="00FC5821">
        <w:rPr>
          <w:rFonts w:cs="David" w:hint="cs"/>
          <w:sz w:val="28"/>
          <w:szCs w:val="28"/>
          <w:rtl/>
        </w:rPr>
        <w:t>נו, התנהלותו ועמדותיו הופכים את</w:t>
      </w:r>
      <w:r w:rsidRPr="00FC5821">
        <w:rPr>
          <w:rFonts w:cs="David" w:hint="cs"/>
          <w:sz w:val="28"/>
          <w:szCs w:val="28"/>
          <w:rtl/>
        </w:rPr>
        <w:t xml:space="preserve"> האוכלוסייה האזרחית למשתנה משמעותי בניהול המערכה גופא.</w:t>
      </w:r>
    </w:p>
    <w:p w:rsidR="00762610" w:rsidRPr="00FC5821" w:rsidRDefault="00762610" w:rsidP="00FC5821">
      <w:pPr>
        <w:spacing w:after="0" w:line="360" w:lineRule="auto"/>
        <w:jc w:val="both"/>
        <w:rPr>
          <w:rFonts w:cs="David"/>
          <w:sz w:val="28"/>
          <w:szCs w:val="28"/>
          <w:rtl/>
        </w:rPr>
      </w:pPr>
    </w:p>
    <w:p w:rsidR="00C102FA" w:rsidRPr="00FC5821" w:rsidRDefault="00762610" w:rsidP="006B21CA">
      <w:pPr>
        <w:pStyle w:val="a6"/>
        <w:numPr>
          <w:ilvl w:val="0"/>
          <w:numId w:val="20"/>
        </w:numPr>
        <w:spacing w:line="360" w:lineRule="auto"/>
        <w:jc w:val="both"/>
        <w:rPr>
          <w:rFonts w:cs="David"/>
          <w:sz w:val="28"/>
          <w:szCs w:val="28"/>
        </w:rPr>
      </w:pPr>
      <w:r w:rsidRPr="00FC5821">
        <w:rPr>
          <w:rFonts w:cs="David" w:hint="cs"/>
          <w:b/>
          <w:bCs/>
          <w:sz w:val="28"/>
          <w:szCs w:val="28"/>
          <w:rtl/>
        </w:rPr>
        <w:t xml:space="preserve">מהפיכת המידע והתקשורת </w:t>
      </w:r>
      <w:r w:rsidR="00C102FA" w:rsidRPr="00FC5821">
        <w:rPr>
          <w:rFonts w:cs="David"/>
          <w:sz w:val="28"/>
          <w:szCs w:val="28"/>
          <w:rtl/>
        </w:rPr>
        <w:t>–</w:t>
      </w:r>
    </w:p>
    <w:p w:rsidR="00C10C1B" w:rsidRPr="00FC5821" w:rsidRDefault="00633A3A" w:rsidP="00E11CBA">
      <w:pPr>
        <w:pStyle w:val="a6"/>
        <w:spacing w:line="360" w:lineRule="auto"/>
        <w:ind w:left="360"/>
        <w:jc w:val="both"/>
        <w:rPr>
          <w:rFonts w:cs="David"/>
          <w:sz w:val="28"/>
          <w:szCs w:val="28"/>
          <w:rtl/>
        </w:rPr>
      </w:pPr>
      <w:r w:rsidRPr="00DE340A">
        <w:rPr>
          <w:sz w:val="18"/>
          <w:szCs w:val="18"/>
          <w:rtl/>
        </w:rPr>
        <w:footnoteReference w:id="16"/>
      </w:r>
      <w:r w:rsidR="00C94714" w:rsidRPr="00FC5821">
        <w:rPr>
          <w:rFonts w:cs="David"/>
          <w:sz w:val="28"/>
          <w:szCs w:val="28"/>
          <w:rtl/>
        </w:rPr>
        <w:t>מהפכת המידע וההתפתחויות הטכנולוגיות בתחום התקשורת הסלולרית, האינטרנט והרשתות החברתיות חוללו שינויים מרחיקי לכת בצריכת המידע, בהספקת המיד</w:t>
      </w:r>
      <w:r w:rsidR="00E11CBA">
        <w:rPr>
          <w:rFonts w:cs="David" w:hint="cs"/>
          <w:sz w:val="28"/>
          <w:szCs w:val="28"/>
          <w:rtl/>
        </w:rPr>
        <w:t>ע</w:t>
      </w:r>
      <w:r w:rsidR="00E11CBA">
        <w:rPr>
          <w:rFonts w:cs="David"/>
          <w:sz w:val="28"/>
          <w:szCs w:val="28"/>
        </w:rPr>
        <w:t xml:space="preserve"> </w:t>
      </w:r>
      <w:r w:rsidR="00C94714" w:rsidRPr="00FC5821">
        <w:rPr>
          <w:rFonts w:cs="David"/>
          <w:sz w:val="28"/>
          <w:szCs w:val="28"/>
          <w:rtl/>
        </w:rPr>
        <w:t>ובמהירות שבה זורם המידע מקצה עולם לקצהו</w:t>
      </w:r>
      <w:r w:rsidR="002F5EC0" w:rsidRPr="00FC5821">
        <w:rPr>
          <w:rFonts w:cs="David" w:hint="cs"/>
          <w:sz w:val="28"/>
          <w:szCs w:val="28"/>
          <w:rtl/>
        </w:rPr>
        <w:t>,</w:t>
      </w:r>
      <w:r w:rsidR="00C94714" w:rsidRPr="00FC5821">
        <w:rPr>
          <w:rFonts w:cs="David" w:hint="cs"/>
          <w:sz w:val="28"/>
          <w:szCs w:val="28"/>
          <w:rtl/>
        </w:rPr>
        <w:t xml:space="preserve"> תוך יצירת </w:t>
      </w:r>
      <w:r w:rsidR="00C94714" w:rsidRPr="00FC5821">
        <w:rPr>
          <w:rFonts w:cs="David"/>
          <w:sz w:val="28"/>
          <w:szCs w:val="28"/>
          <w:rtl/>
        </w:rPr>
        <w:t>שפה ותרבות חדשות שהופכות את המידע לזמין ולנגיש לכול</w:t>
      </w:r>
      <w:r w:rsidR="00C94714" w:rsidRPr="00FC5821">
        <w:rPr>
          <w:rFonts w:cs="David" w:hint="cs"/>
          <w:sz w:val="28"/>
          <w:szCs w:val="28"/>
          <w:rtl/>
        </w:rPr>
        <w:t>.</w:t>
      </w:r>
      <w:r w:rsidR="002F5EC0" w:rsidRPr="00FC5821">
        <w:rPr>
          <w:rFonts w:cs="David" w:hint="cs"/>
          <w:sz w:val="28"/>
          <w:szCs w:val="28"/>
          <w:rtl/>
        </w:rPr>
        <w:t xml:space="preserve"> </w:t>
      </w:r>
      <w:r w:rsidR="00762610" w:rsidRPr="00FC5821">
        <w:rPr>
          <w:rFonts w:cs="David" w:hint="cs"/>
          <w:sz w:val="28"/>
          <w:szCs w:val="28"/>
          <w:rtl/>
        </w:rPr>
        <w:t xml:space="preserve">מערכות אלה מתנהלות במרחב שקוף וחשוף לעיני כל, המסתייע בפלטפורמות </w:t>
      </w:r>
      <w:r w:rsidR="00C102FA" w:rsidRPr="00FC5821">
        <w:rPr>
          <w:rFonts w:cs="David" w:hint="cs"/>
          <w:sz w:val="28"/>
          <w:szCs w:val="28"/>
          <w:rtl/>
        </w:rPr>
        <w:t>תקשורתיות מגוונות, מקומיות ובין-</w:t>
      </w:r>
      <w:r w:rsidR="00762610" w:rsidRPr="00FC5821">
        <w:rPr>
          <w:rFonts w:cs="David" w:hint="cs"/>
          <w:sz w:val="28"/>
          <w:szCs w:val="28"/>
          <w:rtl/>
        </w:rPr>
        <w:t>לאומיות, שמאפשרות התערבות ופרו</w:t>
      </w:r>
      <w:r w:rsidR="00C102FA" w:rsidRPr="00FC5821">
        <w:rPr>
          <w:rFonts w:cs="David" w:hint="cs"/>
          <w:sz w:val="28"/>
          <w:szCs w:val="28"/>
          <w:rtl/>
        </w:rPr>
        <w:t xml:space="preserve">צות להשפעות מכל עבר, ללא סינון, </w:t>
      </w:r>
      <w:r w:rsidR="00762610" w:rsidRPr="00FC5821">
        <w:rPr>
          <w:rFonts w:cs="David" w:hint="cs"/>
          <w:sz w:val="28"/>
          <w:szCs w:val="28"/>
          <w:rtl/>
        </w:rPr>
        <w:t>ללא ה</w:t>
      </w:r>
      <w:r w:rsidR="00C102FA" w:rsidRPr="00FC5821">
        <w:rPr>
          <w:rFonts w:cs="David" w:hint="cs"/>
          <w:sz w:val="28"/>
          <w:szCs w:val="28"/>
          <w:rtl/>
        </w:rPr>
        <w:t>ירארכיה ובטווחי זמן קצרים ביותר</w:t>
      </w:r>
      <w:r w:rsidR="004E2457" w:rsidRPr="00FC5821">
        <w:rPr>
          <w:rFonts w:cs="David"/>
          <w:sz w:val="28"/>
          <w:szCs w:val="28"/>
          <w:rtl/>
        </w:rPr>
        <w:t>. מקומם של ה"שחקנים" הוותיקים בתקשורת - הכתבים, העורכים, הפרשנים והדוברים</w:t>
      </w:r>
      <w:r w:rsidR="00C102FA" w:rsidRPr="00FC5821">
        <w:rPr>
          <w:rFonts w:cs="David" w:hint="cs"/>
          <w:sz w:val="28"/>
          <w:szCs w:val="28"/>
          <w:rtl/>
        </w:rPr>
        <w:t xml:space="preserve">, נשחק </w:t>
      </w:r>
      <w:r w:rsidR="00C102FA" w:rsidRPr="00FC5821">
        <w:rPr>
          <w:rFonts w:cs="David"/>
          <w:sz w:val="28"/>
          <w:szCs w:val="28"/>
          <w:rtl/>
        </w:rPr>
        <w:t xml:space="preserve"> וכוחם עובר אל הציבור,</w:t>
      </w:r>
      <w:r w:rsidR="004E2457" w:rsidRPr="00FC5821">
        <w:rPr>
          <w:rFonts w:cs="David"/>
          <w:sz w:val="28"/>
          <w:szCs w:val="28"/>
          <w:rtl/>
        </w:rPr>
        <w:t xml:space="preserve"> </w:t>
      </w:r>
      <w:r w:rsidR="00C102FA" w:rsidRPr="00FC5821">
        <w:rPr>
          <w:rFonts w:cs="David" w:hint="cs"/>
          <w:sz w:val="28"/>
          <w:szCs w:val="28"/>
          <w:rtl/>
        </w:rPr>
        <w:t xml:space="preserve">אל </w:t>
      </w:r>
      <w:r w:rsidR="004E2457" w:rsidRPr="00FC5821">
        <w:rPr>
          <w:rFonts w:cs="David"/>
          <w:sz w:val="28"/>
          <w:szCs w:val="28"/>
          <w:rtl/>
        </w:rPr>
        <w:t xml:space="preserve">האזרח הבודד, אל הרחוב, אל </w:t>
      </w:r>
      <w:r w:rsidR="00C102FA" w:rsidRPr="00FC5821">
        <w:rPr>
          <w:rFonts w:cs="David"/>
          <w:sz w:val="28"/>
          <w:szCs w:val="28"/>
          <w:rtl/>
        </w:rPr>
        <w:t>האקדמיה, אל הסטודנט ואל הבלוגר</w:t>
      </w:r>
      <w:r w:rsidR="00C102FA" w:rsidRPr="00FC5821">
        <w:rPr>
          <w:rFonts w:cs="David" w:hint="cs"/>
          <w:sz w:val="28"/>
          <w:szCs w:val="28"/>
          <w:rtl/>
        </w:rPr>
        <w:t>,</w:t>
      </w:r>
      <w:r w:rsidR="00E11CBA">
        <w:rPr>
          <w:rFonts w:cs="David"/>
          <w:sz w:val="28"/>
          <w:szCs w:val="28"/>
          <w:rtl/>
        </w:rPr>
        <w:t xml:space="preserve"> ששולטים על המיד</w:t>
      </w:r>
      <w:r w:rsidR="00E11CBA">
        <w:rPr>
          <w:rFonts w:cs="David" w:hint="cs"/>
          <w:sz w:val="28"/>
          <w:szCs w:val="28"/>
          <w:rtl/>
        </w:rPr>
        <w:t xml:space="preserve">ע- </w:t>
      </w:r>
      <w:r w:rsidR="00C102FA" w:rsidRPr="00FC5821">
        <w:rPr>
          <w:rFonts w:cs="David"/>
          <w:sz w:val="28"/>
          <w:szCs w:val="28"/>
          <w:rtl/>
        </w:rPr>
        <w:t>כל אחד בתחומ</w:t>
      </w:r>
      <w:r w:rsidR="00C102FA" w:rsidRPr="00FC5821">
        <w:rPr>
          <w:rFonts w:cs="David" w:hint="cs"/>
          <w:sz w:val="28"/>
          <w:szCs w:val="28"/>
          <w:rtl/>
        </w:rPr>
        <w:t>ו. "</w:t>
      </w:r>
      <w:r w:rsidR="004E2457" w:rsidRPr="00FC5821">
        <w:rPr>
          <w:rFonts w:cs="David"/>
          <w:sz w:val="28"/>
          <w:szCs w:val="28"/>
          <w:rtl/>
        </w:rPr>
        <w:t xml:space="preserve">האביב הערבי" </w:t>
      </w:r>
      <w:r w:rsidR="00C94714" w:rsidRPr="00FC5821">
        <w:rPr>
          <w:rFonts w:cs="David" w:hint="cs"/>
          <w:sz w:val="28"/>
          <w:szCs w:val="28"/>
          <w:rtl/>
        </w:rPr>
        <w:t xml:space="preserve"> מהווה דוגמא ה</w:t>
      </w:r>
      <w:r w:rsidR="004E2457" w:rsidRPr="00FC5821">
        <w:rPr>
          <w:rFonts w:cs="David"/>
          <w:sz w:val="28"/>
          <w:szCs w:val="28"/>
          <w:rtl/>
        </w:rPr>
        <w:t>מלמד</w:t>
      </w:r>
      <w:r w:rsidR="00C94714" w:rsidRPr="00FC5821">
        <w:rPr>
          <w:rFonts w:cs="David" w:hint="cs"/>
          <w:sz w:val="28"/>
          <w:szCs w:val="28"/>
          <w:rtl/>
        </w:rPr>
        <w:t>ת</w:t>
      </w:r>
      <w:r w:rsidR="004E2457" w:rsidRPr="00FC5821">
        <w:rPr>
          <w:rFonts w:cs="David"/>
          <w:sz w:val="28"/>
          <w:szCs w:val="28"/>
          <w:rtl/>
        </w:rPr>
        <w:t xml:space="preserve"> על עוצמתה ועל יעילותה של מהפכת התקשורת ועל האיום שהיא יוצרת על משטרים מסורתיים, על ממשלות, על ארגונים ועל צבאות. </w:t>
      </w:r>
      <w:r w:rsidR="00C94714" w:rsidRPr="00FC5821">
        <w:rPr>
          <w:rFonts w:cs="David" w:hint="cs"/>
          <w:sz w:val="28"/>
          <w:szCs w:val="28"/>
          <w:rtl/>
        </w:rPr>
        <w:t xml:space="preserve">תמונה אחת אשר מופצת  במהירות עלולה לגרום לפגיעה מהותית בתדמית של ארגון או מדינה, הרבה מעבר למאמצים אדירים </w:t>
      </w:r>
      <w:r w:rsidR="00E11CBA">
        <w:rPr>
          <w:rFonts w:cs="David" w:hint="cs"/>
          <w:sz w:val="28"/>
          <w:szCs w:val="28"/>
          <w:rtl/>
        </w:rPr>
        <w:t>שנעשים ע"י מנגנונים רשמיים שלהם-</w:t>
      </w:r>
      <w:r w:rsidR="00C94714" w:rsidRPr="00FC5821">
        <w:rPr>
          <w:rFonts w:cs="David" w:hint="cs"/>
          <w:sz w:val="28"/>
          <w:szCs w:val="28"/>
          <w:rtl/>
        </w:rPr>
        <w:t xml:space="preserve"> כמ</w:t>
      </w:r>
      <w:r w:rsidR="00E11CBA">
        <w:rPr>
          <w:rFonts w:cs="David" w:hint="cs"/>
          <w:sz w:val="28"/>
          <w:szCs w:val="28"/>
          <w:rtl/>
        </w:rPr>
        <w:t xml:space="preserve">ודיעין, יחסי חוץ, </w:t>
      </w:r>
      <w:r w:rsidR="00C94714" w:rsidRPr="00FC5821">
        <w:rPr>
          <w:rFonts w:cs="David" w:hint="cs"/>
          <w:sz w:val="28"/>
          <w:szCs w:val="28"/>
          <w:rtl/>
        </w:rPr>
        <w:t>דוברויות וכד'</w:t>
      </w:r>
      <w:r w:rsidR="004E2457" w:rsidRPr="00FC5821">
        <w:rPr>
          <w:rFonts w:cs="David"/>
          <w:sz w:val="28"/>
          <w:szCs w:val="28"/>
          <w:rtl/>
        </w:rPr>
        <w:t xml:space="preserve">. </w:t>
      </w:r>
      <w:r w:rsidR="00C94714" w:rsidRPr="00FC5821">
        <w:rPr>
          <w:rFonts w:cs="David"/>
          <w:sz w:val="28"/>
          <w:szCs w:val="28"/>
          <w:rtl/>
        </w:rPr>
        <w:t xml:space="preserve">קהילות </w:t>
      </w:r>
      <w:r w:rsidR="00C102FA" w:rsidRPr="00FC5821">
        <w:rPr>
          <w:rFonts w:cs="David"/>
          <w:sz w:val="28"/>
          <w:szCs w:val="28"/>
          <w:rtl/>
        </w:rPr>
        <w:t>אלה</w:t>
      </w:r>
      <w:r w:rsidR="00C94714" w:rsidRPr="00FC5821">
        <w:rPr>
          <w:rFonts w:cs="David" w:hint="cs"/>
          <w:sz w:val="28"/>
          <w:szCs w:val="28"/>
          <w:rtl/>
        </w:rPr>
        <w:t xml:space="preserve"> מתמצבות כגורם מרכזי</w:t>
      </w:r>
      <w:r w:rsidR="004E2457" w:rsidRPr="00FC5821">
        <w:rPr>
          <w:rFonts w:cs="David"/>
          <w:sz w:val="28"/>
          <w:szCs w:val="28"/>
          <w:rtl/>
        </w:rPr>
        <w:t>י</w:t>
      </w:r>
      <w:r w:rsidR="00C94714" w:rsidRPr="00FC5821">
        <w:rPr>
          <w:rFonts w:cs="David" w:hint="cs"/>
          <w:sz w:val="28"/>
          <w:szCs w:val="28"/>
          <w:rtl/>
        </w:rPr>
        <w:t xml:space="preserve"> </w:t>
      </w:r>
      <w:r w:rsidR="004E2457" w:rsidRPr="00FC5821">
        <w:rPr>
          <w:rFonts w:cs="David"/>
          <w:sz w:val="28"/>
          <w:szCs w:val="28"/>
          <w:rtl/>
        </w:rPr>
        <w:t>בעיקר במקרים של עימותים א</w:t>
      </w:r>
      <w:r w:rsidR="00C102FA" w:rsidRPr="00FC5821">
        <w:rPr>
          <w:rFonts w:cs="David" w:hint="cs"/>
          <w:sz w:val="28"/>
          <w:szCs w:val="28"/>
          <w:rtl/>
        </w:rPr>
        <w:t>-</w:t>
      </w:r>
      <w:r w:rsidR="004E2457" w:rsidRPr="00FC5821">
        <w:rPr>
          <w:rFonts w:cs="David"/>
          <w:sz w:val="28"/>
          <w:szCs w:val="28"/>
          <w:rtl/>
        </w:rPr>
        <w:t xml:space="preserve">סימטריים ושל נוכחות אזרחית מסיבית </w:t>
      </w:r>
      <w:r w:rsidR="004E2457" w:rsidRPr="00FC5821">
        <w:rPr>
          <w:rFonts w:cs="David"/>
          <w:color w:val="FF0000"/>
          <w:sz w:val="28"/>
          <w:szCs w:val="28"/>
          <w:rtl/>
        </w:rPr>
        <w:t xml:space="preserve">בכל </w:t>
      </w:r>
      <w:r w:rsidR="004E2457" w:rsidRPr="00FC5821">
        <w:rPr>
          <w:rFonts w:cs="David"/>
          <w:sz w:val="28"/>
          <w:szCs w:val="28"/>
          <w:rtl/>
        </w:rPr>
        <w:t>שדה קרב</w:t>
      </w:r>
      <w:r w:rsidR="00C94714" w:rsidRPr="00FC5821">
        <w:rPr>
          <w:rFonts w:cs="David" w:hint="cs"/>
          <w:sz w:val="28"/>
          <w:szCs w:val="28"/>
          <w:rtl/>
        </w:rPr>
        <w:t>.</w:t>
      </w:r>
      <w:r w:rsidR="00C94714" w:rsidRPr="00FC5821">
        <w:rPr>
          <w:rFonts w:cs="David"/>
          <w:sz w:val="28"/>
          <w:szCs w:val="28"/>
          <w:rtl/>
        </w:rPr>
        <w:t xml:space="preserve"> שידורי הרצף בכל ערוצי התקשורת האלקטרונית והמקוונת </w:t>
      </w:r>
      <w:r w:rsidR="00C94714" w:rsidRPr="00FC5821">
        <w:rPr>
          <w:rFonts w:cs="David"/>
          <w:color w:val="FF0000"/>
          <w:sz w:val="28"/>
          <w:szCs w:val="28"/>
          <w:rtl/>
        </w:rPr>
        <w:t xml:space="preserve">יהיו </w:t>
      </w:r>
      <w:r w:rsidR="00C94714" w:rsidRPr="00FC5821">
        <w:rPr>
          <w:rFonts w:cs="David"/>
          <w:sz w:val="28"/>
          <w:szCs w:val="28"/>
          <w:rtl/>
        </w:rPr>
        <w:t>פלטפורמה ל"מלחמה בשידור חי</w:t>
      </w:r>
      <w:r w:rsidR="00C10C1B" w:rsidRPr="00FC5821">
        <w:rPr>
          <w:rFonts w:cs="David" w:hint="cs"/>
          <w:sz w:val="28"/>
          <w:szCs w:val="28"/>
          <w:rtl/>
        </w:rPr>
        <w:t>"</w:t>
      </w:r>
      <w:r w:rsidR="00C94714" w:rsidRPr="00FC5821">
        <w:rPr>
          <w:rFonts w:cs="David" w:hint="cs"/>
          <w:sz w:val="28"/>
          <w:szCs w:val="28"/>
          <w:rtl/>
        </w:rPr>
        <w:t xml:space="preserve"> שלא מאפשרת כלל יכולת שליטה במידע</w:t>
      </w:r>
      <w:r w:rsidR="00C10C1B" w:rsidRPr="00FC5821">
        <w:rPr>
          <w:rFonts w:cs="David" w:hint="cs"/>
          <w:sz w:val="28"/>
          <w:szCs w:val="28"/>
          <w:rtl/>
        </w:rPr>
        <w:t xml:space="preserve"> </w:t>
      </w:r>
      <w:r w:rsidR="00C10C1B" w:rsidRPr="00FC5821">
        <w:rPr>
          <w:rFonts w:cs="David" w:hint="cs"/>
          <w:color w:val="FF0000"/>
          <w:sz w:val="28"/>
          <w:szCs w:val="28"/>
          <w:rtl/>
        </w:rPr>
        <w:t xml:space="preserve">שיזרום </w:t>
      </w:r>
      <w:r w:rsidR="00C10C1B" w:rsidRPr="00FC5821">
        <w:rPr>
          <w:rFonts w:cs="David" w:hint="cs"/>
          <w:sz w:val="28"/>
          <w:szCs w:val="28"/>
          <w:rtl/>
        </w:rPr>
        <w:t>ללא כל פיקוח לכל סוגי הקהלים. לא ניתן להפריז במשמעויות הדבר בהיבטי ת</w:t>
      </w:r>
      <w:r w:rsidR="00195D00" w:rsidRPr="00FC5821">
        <w:rPr>
          <w:rFonts w:cs="David" w:hint="cs"/>
          <w:sz w:val="28"/>
          <w:szCs w:val="28"/>
          <w:rtl/>
        </w:rPr>
        <w:t>ודעה- השפעתה על תהליכים פנים חברתיים</w:t>
      </w:r>
      <w:r w:rsidR="00C10C1B" w:rsidRPr="00FC5821">
        <w:rPr>
          <w:rFonts w:cs="David" w:hint="cs"/>
          <w:sz w:val="28"/>
          <w:szCs w:val="28"/>
          <w:rtl/>
        </w:rPr>
        <w:t xml:space="preserve"> של החברה </w:t>
      </w:r>
      <w:r w:rsidR="00284302" w:rsidRPr="00FC5821">
        <w:rPr>
          <w:rFonts w:cs="David" w:hint="cs"/>
          <w:sz w:val="28"/>
          <w:szCs w:val="28"/>
          <w:rtl/>
        </w:rPr>
        <w:t>המגויסת</w:t>
      </w:r>
      <w:r w:rsidR="00C10C1B" w:rsidRPr="00FC5821">
        <w:rPr>
          <w:rFonts w:cs="David" w:hint="cs"/>
          <w:sz w:val="28"/>
          <w:szCs w:val="28"/>
          <w:rtl/>
        </w:rPr>
        <w:t xml:space="preserve">, אל מול אוכלוסיית </w:t>
      </w:r>
      <w:r w:rsidR="00284302" w:rsidRPr="00FC5821">
        <w:rPr>
          <w:rFonts w:cs="David" w:hint="cs"/>
          <w:sz w:val="28"/>
          <w:szCs w:val="28"/>
          <w:rtl/>
        </w:rPr>
        <w:t>האויב</w:t>
      </w:r>
      <w:r w:rsidR="00C10C1B" w:rsidRPr="00FC5821">
        <w:rPr>
          <w:rFonts w:cs="David" w:hint="cs"/>
          <w:sz w:val="28"/>
          <w:szCs w:val="28"/>
          <w:rtl/>
        </w:rPr>
        <w:t xml:space="preserve"> ובזירה הבינ"ל. משמעות הדבר הוא הרחבה אדירה של זירת המערכה והיכולת להשפיע עליה. הלחימה והפעלת </w:t>
      </w:r>
      <w:r w:rsidR="00C10C1B" w:rsidRPr="00FC5821">
        <w:rPr>
          <w:rFonts w:cs="David" w:hint="cs"/>
          <w:sz w:val="28"/>
          <w:szCs w:val="28"/>
          <w:rtl/>
        </w:rPr>
        <w:lastRenderedPageBreak/>
        <w:t xml:space="preserve">הכוח הקינטי הופכת לחלק </w:t>
      </w:r>
      <w:r w:rsidR="00284302" w:rsidRPr="00FC5821">
        <w:rPr>
          <w:rFonts w:cs="David" w:hint="cs"/>
          <w:sz w:val="28"/>
          <w:szCs w:val="28"/>
          <w:rtl/>
        </w:rPr>
        <w:t>מסוים</w:t>
      </w:r>
      <w:r w:rsidR="00E11CBA">
        <w:rPr>
          <w:rFonts w:cs="David" w:hint="cs"/>
          <w:sz w:val="28"/>
          <w:szCs w:val="28"/>
          <w:rtl/>
        </w:rPr>
        <w:t xml:space="preserve">, מוגבל, </w:t>
      </w:r>
      <w:r w:rsidR="00C10C1B" w:rsidRPr="00FC5821">
        <w:rPr>
          <w:rFonts w:cs="David" w:hint="cs"/>
          <w:sz w:val="28"/>
          <w:szCs w:val="28"/>
          <w:rtl/>
        </w:rPr>
        <w:t>בתוך מערכה רחבה יותר בה שותפים שחקנים רבים אחרים, שלעולם יהיו בעלי השפעה גדולה ויכולת לגייס תמיכה אהדה ואמפטיה מאשר חייל לבוש מדים.</w:t>
      </w:r>
    </w:p>
    <w:p w:rsidR="00C10C1B" w:rsidRPr="00FC5821" w:rsidRDefault="00284302" w:rsidP="00FC5821">
      <w:pPr>
        <w:spacing w:line="360" w:lineRule="auto"/>
        <w:ind w:left="360"/>
        <w:jc w:val="both"/>
        <w:rPr>
          <w:rFonts w:cs="David"/>
          <w:sz w:val="28"/>
          <w:szCs w:val="28"/>
          <w:rtl/>
        </w:rPr>
      </w:pPr>
      <w:r w:rsidRPr="00FC5821">
        <w:rPr>
          <w:rFonts w:cs="David"/>
          <w:sz w:val="28"/>
          <w:szCs w:val="28"/>
          <w:rtl/>
        </w:rPr>
        <w:t>במציאות הזאת של תקשורת פתוחה ומהירה ללא מתווכים ממסדיים, של מלחמה בשידור חי, של נגיסה ביכולת הצנזורה והמדינה לשלוט במידע או לעכבו ובמצב שבו ישראל צריכה להשיג ולשמר את הלגיטימציה מול ממשלות</w:t>
      </w:r>
      <w:r w:rsidRPr="00FC5821">
        <w:rPr>
          <w:rFonts w:cs="David"/>
          <w:sz w:val="28"/>
          <w:szCs w:val="28"/>
        </w:rPr>
        <w:t xml:space="preserve">, </w:t>
      </w:r>
      <w:r w:rsidRPr="00FC5821">
        <w:rPr>
          <w:rFonts w:cs="David"/>
          <w:sz w:val="28"/>
          <w:szCs w:val="28"/>
          <w:rtl/>
        </w:rPr>
        <w:t>ארגוני</w:t>
      </w:r>
      <w:r w:rsidR="00FC5821">
        <w:rPr>
          <w:rFonts w:cs="David"/>
          <w:sz w:val="28"/>
          <w:szCs w:val="28"/>
          <w:rtl/>
        </w:rPr>
        <w:t>ם בין-לאומיים, ארגוני זכויות אד</w:t>
      </w:r>
      <w:r w:rsidR="00FC5821">
        <w:rPr>
          <w:rFonts w:cs="David" w:hint="cs"/>
          <w:sz w:val="28"/>
          <w:szCs w:val="28"/>
          <w:rtl/>
        </w:rPr>
        <w:t xml:space="preserve">ם, גופי </w:t>
      </w:r>
      <w:r w:rsidRPr="00FC5821">
        <w:rPr>
          <w:rFonts w:cs="David"/>
          <w:sz w:val="28"/>
          <w:szCs w:val="28"/>
          <w:rtl/>
        </w:rPr>
        <w:t>תקשורת ומוסדות משפט בין-לאומיים תהיה המצלמה - לדעתי - הגורם המשמעותי ביותר שיבלום את הפעולות של צה"ל</w:t>
      </w:r>
      <w:r w:rsidR="00FC5821">
        <w:rPr>
          <w:rFonts w:cs="David" w:hint="cs"/>
          <w:sz w:val="28"/>
          <w:szCs w:val="28"/>
          <w:rtl/>
        </w:rPr>
        <w:t xml:space="preserve">. </w:t>
      </w:r>
      <w:r w:rsidRPr="00FC5821">
        <w:rPr>
          <w:rFonts w:cs="David"/>
          <w:sz w:val="28"/>
          <w:szCs w:val="28"/>
          <w:rtl/>
        </w:rPr>
        <w:t>הלחימה בחזית ובעורף</w:t>
      </w:r>
      <w:r w:rsidR="00FC5821">
        <w:rPr>
          <w:rFonts w:cs="David"/>
          <w:sz w:val="28"/>
          <w:szCs w:val="28"/>
          <w:rtl/>
        </w:rPr>
        <w:t xml:space="preserve"> והאתג</w:t>
      </w:r>
      <w:r w:rsidR="00FC5821">
        <w:rPr>
          <w:rFonts w:cs="David" w:hint="cs"/>
          <w:sz w:val="28"/>
          <w:szCs w:val="28"/>
          <w:rtl/>
        </w:rPr>
        <w:t>ר</w:t>
      </w:r>
      <w:r w:rsidRPr="00FC5821">
        <w:rPr>
          <w:rFonts w:cs="David"/>
          <w:sz w:val="28"/>
          <w:szCs w:val="28"/>
          <w:rtl/>
        </w:rPr>
        <w:t>–</w:t>
      </w:r>
      <w:r w:rsidR="00FC5821">
        <w:rPr>
          <w:rFonts w:cs="David" w:hint="cs"/>
          <w:sz w:val="28"/>
          <w:szCs w:val="28"/>
          <w:rtl/>
        </w:rPr>
        <w:t xml:space="preserve"> </w:t>
      </w:r>
      <w:r w:rsidRPr="00FC5821">
        <w:rPr>
          <w:rFonts w:cs="David" w:hint="cs"/>
          <w:sz w:val="28"/>
          <w:szCs w:val="28"/>
          <w:rtl/>
        </w:rPr>
        <w:t xml:space="preserve">מתוך </w:t>
      </w:r>
      <w:r w:rsidRPr="00FC5821">
        <w:rPr>
          <w:rFonts w:cs="David" w:hint="cs"/>
          <w:color w:val="FF0000"/>
          <w:sz w:val="28"/>
          <w:szCs w:val="28"/>
          <w:rtl/>
        </w:rPr>
        <w:t xml:space="preserve">בניהו </w:t>
      </w:r>
      <w:r w:rsidRPr="00FC5821">
        <w:rPr>
          <w:rFonts w:cs="David" w:hint="cs"/>
          <w:sz w:val="28"/>
          <w:szCs w:val="28"/>
          <w:rtl/>
        </w:rPr>
        <w:t>להעביר למשמעויות</w:t>
      </w:r>
      <w:r w:rsidR="00FC5821">
        <w:rPr>
          <w:rFonts w:cs="David" w:hint="cs"/>
          <w:sz w:val="28"/>
          <w:szCs w:val="28"/>
          <w:rtl/>
        </w:rPr>
        <w:t>.</w:t>
      </w:r>
    </w:p>
    <w:p w:rsidR="00CD4894" w:rsidRPr="00FC5821" w:rsidRDefault="00CD4894" w:rsidP="00FC5821">
      <w:pPr>
        <w:spacing w:line="360" w:lineRule="auto"/>
        <w:ind w:left="360"/>
        <w:jc w:val="both"/>
        <w:rPr>
          <w:rFonts w:cs="David"/>
          <w:sz w:val="28"/>
          <w:szCs w:val="28"/>
          <w:rtl/>
        </w:rPr>
      </w:pPr>
      <w:r w:rsidRPr="00FC5821">
        <w:rPr>
          <w:rFonts w:cs="David" w:hint="cs"/>
          <w:sz w:val="28"/>
          <w:szCs w:val="28"/>
          <w:rtl/>
        </w:rPr>
        <w:t>"המסר העקרי הוא זה: מהפיכת הטכנולוגיה שינתה לבלי הכר את טבע הלחימה. כיום, בכדי לנצח במלחמה יש ראשית לנצח במהפיכת המידע"  אמרה זו נכת</w:t>
      </w:r>
      <w:r w:rsidR="00171309" w:rsidRPr="00FC5821">
        <w:rPr>
          <w:rFonts w:cs="David" w:hint="cs"/>
          <w:sz w:val="28"/>
          <w:szCs w:val="28"/>
          <w:rtl/>
        </w:rPr>
        <w:t>ב</w:t>
      </w:r>
      <w:r w:rsidRPr="00FC5821">
        <w:rPr>
          <w:rFonts w:cs="David" w:hint="cs"/>
          <w:sz w:val="28"/>
          <w:szCs w:val="28"/>
          <w:rtl/>
        </w:rPr>
        <w:t xml:space="preserve">ה על ידי אחד ההוגים הצבאיים הבולטים כיום בארה"ב, ממבשרי מלחמת המידע </w:t>
      </w:r>
      <w:r w:rsidRPr="00FC5821">
        <w:rPr>
          <w:rFonts w:cs="David"/>
          <w:sz w:val="28"/>
          <w:szCs w:val="28"/>
          <w:rtl/>
        </w:rPr>
        <w:t>–</w:t>
      </w:r>
      <w:r w:rsidRPr="00FC5821">
        <w:rPr>
          <w:rFonts w:cs="David" w:hint="cs"/>
          <w:sz w:val="28"/>
          <w:szCs w:val="28"/>
          <w:rtl/>
        </w:rPr>
        <w:t xml:space="preserve"> </w:t>
      </w:r>
      <w:r w:rsidR="00FC5821" w:rsidRPr="00FC5821">
        <w:rPr>
          <w:rFonts w:cs="David"/>
          <w:sz w:val="28"/>
          <w:szCs w:val="28"/>
        </w:rPr>
        <w:t>B. D. Berkowitz</w:t>
      </w:r>
      <w:r w:rsidR="00FC5821">
        <w:rPr>
          <w:rFonts w:cs="David" w:hint="cs"/>
          <w:sz w:val="28"/>
          <w:szCs w:val="28"/>
          <w:rtl/>
        </w:rPr>
        <w:t xml:space="preserve"> (</w:t>
      </w:r>
      <w:r w:rsidR="00FC5821" w:rsidRPr="00FC5821">
        <w:rPr>
          <w:rFonts w:cs="David"/>
          <w:sz w:val="28"/>
          <w:szCs w:val="28"/>
        </w:rPr>
        <w:t>The New Face of War: How War Will Be Fought in the 21st Century</w:t>
      </w:r>
      <w:r w:rsidR="00FC5821">
        <w:rPr>
          <w:rFonts w:cs="David"/>
          <w:sz w:val="28"/>
          <w:szCs w:val="28"/>
        </w:rPr>
        <w:t xml:space="preserve">, </w:t>
      </w:r>
      <w:r w:rsidR="00FC5821" w:rsidRPr="00FC5821">
        <w:rPr>
          <w:rFonts w:cs="David"/>
          <w:sz w:val="28"/>
          <w:szCs w:val="28"/>
        </w:rPr>
        <w:t>New York:</w:t>
      </w:r>
      <w:r w:rsidR="00FC5821">
        <w:rPr>
          <w:rFonts w:cs="David"/>
          <w:sz w:val="28"/>
          <w:szCs w:val="28"/>
        </w:rPr>
        <w:t xml:space="preserve"> </w:t>
      </w:r>
      <w:r w:rsidR="00FC5821" w:rsidRPr="00FC5821">
        <w:rPr>
          <w:rFonts w:cs="David"/>
          <w:sz w:val="28"/>
          <w:szCs w:val="28"/>
        </w:rPr>
        <w:t>Free Press </w:t>
      </w:r>
      <w:r w:rsidR="00FC5821">
        <w:rPr>
          <w:rFonts w:cs="David"/>
          <w:sz w:val="28"/>
          <w:szCs w:val="28"/>
        </w:rPr>
        <w:t>'</w:t>
      </w:r>
      <w:r w:rsidR="00FC5821" w:rsidRPr="00FC5821">
        <w:rPr>
          <w:rFonts w:cs="David"/>
          <w:sz w:val="28"/>
          <w:szCs w:val="28"/>
        </w:rPr>
        <w:t>2003</w:t>
      </w:r>
      <w:r w:rsidR="00FC5821">
        <w:rPr>
          <w:rFonts w:cs="David"/>
          <w:sz w:val="28"/>
          <w:szCs w:val="28"/>
        </w:rPr>
        <w:t>'</w:t>
      </w:r>
      <w:r w:rsidR="00FC5821" w:rsidRPr="00FC5821">
        <w:rPr>
          <w:rFonts w:cs="David"/>
          <w:sz w:val="28"/>
          <w:szCs w:val="28"/>
        </w:rPr>
        <w:t>)</w:t>
      </w:r>
      <w:r w:rsidR="00FC5821" w:rsidRPr="00FC5821">
        <w:rPr>
          <w:rFonts w:cs="David" w:hint="cs"/>
          <w:sz w:val="28"/>
          <w:szCs w:val="28"/>
          <w:rtl/>
        </w:rPr>
        <w:t>)</w:t>
      </w:r>
    </w:p>
    <w:p w:rsidR="00DE340A" w:rsidRPr="00DE340A" w:rsidRDefault="00DE340A" w:rsidP="006B21CA">
      <w:pPr>
        <w:pStyle w:val="a6"/>
        <w:numPr>
          <w:ilvl w:val="0"/>
          <w:numId w:val="20"/>
        </w:numPr>
        <w:spacing w:after="0" w:line="360" w:lineRule="auto"/>
        <w:jc w:val="both"/>
        <w:rPr>
          <w:rFonts w:cs="David"/>
          <w:sz w:val="28"/>
          <w:szCs w:val="28"/>
        </w:rPr>
      </w:pPr>
      <w:r>
        <w:rPr>
          <w:rFonts w:cs="David" w:hint="cs"/>
          <w:b/>
          <w:bCs/>
          <w:sz w:val="28"/>
          <w:szCs w:val="28"/>
          <w:rtl/>
        </w:rPr>
        <w:t xml:space="preserve">סיום מצב הלחימה- </w:t>
      </w:r>
    </w:p>
    <w:p w:rsidR="00BF2262" w:rsidRDefault="00762610" w:rsidP="00DE340A">
      <w:pPr>
        <w:pStyle w:val="a6"/>
        <w:spacing w:after="0" w:line="360" w:lineRule="auto"/>
        <w:ind w:left="360"/>
        <w:jc w:val="both"/>
        <w:rPr>
          <w:rFonts w:cs="David"/>
          <w:sz w:val="28"/>
          <w:szCs w:val="28"/>
        </w:rPr>
      </w:pPr>
      <w:r w:rsidRPr="00BF2262">
        <w:rPr>
          <w:rFonts w:cs="David" w:hint="cs"/>
          <w:sz w:val="28"/>
          <w:szCs w:val="28"/>
          <w:rtl/>
        </w:rPr>
        <w:t>ה"ניצחון" מוגדר באופנים שונים מאשר בעבר. לא תמיד ישנה הכרעה מובהקת, הבסה. הניצחון משלב הישגים בזירות שו</w:t>
      </w:r>
      <w:r w:rsidR="00BF2262">
        <w:rPr>
          <w:rFonts w:cs="David" w:hint="cs"/>
          <w:sz w:val="28"/>
          <w:szCs w:val="28"/>
          <w:rtl/>
        </w:rPr>
        <w:t>נות, במישור הצבאי, התקשורתי ואף</w:t>
      </w:r>
      <w:r w:rsidRPr="00BF2262">
        <w:rPr>
          <w:rFonts w:cs="David" w:hint="cs"/>
          <w:sz w:val="28"/>
          <w:szCs w:val="28"/>
          <w:rtl/>
        </w:rPr>
        <w:t xml:space="preserve"> המדיני. לא ניתן עוד לנתק הקשרים אלה כשמגיעים לנקודת הזמן בה מוחלט על סיום מצב הלחימה.</w:t>
      </w:r>
    </w:p>
    <w:p w:rsidR="00BF2262" w:rsidRDefault="00292A42" w:rsidP="00E11CBA">
      <w:pPr>
        <w:pStyle w:val="a6"/>
        <w:spacing w:after="0" w:line="360" w:lineRule="auto"/>
        <w:ind w:left="360"/>
        <w:jc w:val="both"/>
        <w:rPr>
          <w:rFonts w:cs="David"/>
          <w:sz w:val="28"/>
          <w:szCs w:val="28"/>
          <w:rtl/>
        </w:rPr>
      </w:pPr>
      <w:r w:rsidRPr="00BF2262">
        <w:rPr>
          <w:sz w:val="16"/>
          <w:szCs w:val="16"/>
          <w:rtl/>
        </w:rPr>
        <w:footnoteReference w:id="17"/>
      </w:r>
      <w:r w:rsidR="00BF2262" w:rsidRPr="00BF2262">
        <w:rPr>
          <w:rFonts w:cs="David" w:hint="cs"/>
          <w:sz w:val="20"/>
          <w:szCs w:val="20"/>
          <w:rtl/>
        </w:rPr>
        <w:t xml:space="preserve"> </w:t>
      </w:r>
      <w:r w:rsidRPr="00BF2262">
        <w:rPr>
          <w:rFonts w:cs="David"/>
          <w:sz w:val="28"/>
          <w:szCs w:val="28"/>
          <w:rtl/>
        </w:rPr>
        <w:t xml:space="preserve">הדבר נעשה באמצעות יצירת מצב שהוא, מחד גיסא, בלתי נסבל לאורך זמן </w:t>
      </w:r>
      <w:r w:rsidR="00BF2262">
        <w:rPr>
          <w:rFonts w:cs="David" w:hint="cs"/>
          <w:sz w:val="28"/>
          <w:szCs w:val="28"/>
          <w:rtl/>
        </w:rPr>
        <w:t>(</w:t>
      </w:r>
      <w:r w:rsidR="00BF2262">
        <w:rPr>
          <w:rFonts w:cs="David"/>
          <w:sz w:val="28"/>
          <w:szCs w:val="28"/>
          <w:rtl/>
        </w:rPr>
        <w:t>בדרך כלל</w:t>
      </w:r>
      <w:r w:rsidR="00BF2262">
        <w:rPr>
          <w:rFonts w:cs="David" w:hint="cs"/>
          <w:sz w:val="28"/>
          <w:szCs w:val="28"/>
          <w:rtl/>
        </w:rPr>
        <w:t xml:space="preserve"> על ידי </w:t>
      </w:r>
      <w:r w:rsidRPr="00BF2262">
        <w:rPr>
          <w:rFonts w:cs="David"/>
          <w:sz w:val="28"/>
          <w:szCs w:val="28"/>
          <w:rtl/>
        </w:rPr>
        <w:t>פגיעה מתמשכת בכוחות המשלוח הצבאיים של המדינה היריבה</w:t>
      </w:r>
      <w:r w:rsidR="00BF2262">
        <w:rPr>
          <w:rFonts w:cs="David" w:hint="cs"/>
          <w:sz w:val="28"/>
          <w:szCs w:val="28"/>
          <w:rtl/>
        </w:rPr>
        <w:t>)</w:t>
      </w:r>
      <w:r w:rsidRPr="00BF2262">
        <w:rPr>
          <w:rFonts w:cs="David"/>
          <w:sz w:val="28"/>
          <w:szCs w:val="28"/>
          <w:rtl/>
        </w:rPr>
        <w:t>, ומאידך גיסא, שולל מ</w:t>
      </w:r>
      <w:r w:rsidR="00BF2262">
        <w:rPr>
          <w:rFonts w:cs="David"/>
          <w:sz w:val="28"/>
          <w:szCs w:val="28"/>
          <w:rtl/>
        </w:rPr>
        <w:t xml:space="preserve">הצבא המדינתי את הזדמנות ההכרעה </w:t>
      </w:r>
      <w:r w:rsidR="00BF2262">
        <w:rPr>
          <w:rFonts w:cs="David" w:hint="cs"/>
          <w:sz w:val="28"/>
          <w:szCs w:val="28"/>
          <w:rtl/>
        </w:rPr>
        <w:t>(</w:t>
      </w:r>
      <w:r w:rsidRPr="00BF2262">
        <w:rPr>
          <w:rFonts w:cs="David"/>
          <w:sz w:val="28"/>
          <w:szCs w:val="28"/>
          <w:rtl/>
        </w:rPr>
        <w:t>היעלמות ואי–התייצבות לקרבות גדולים</w:t>
      </w:r>
      <w:r w:rsidR="00E11CBA">
        <w:rPr>
          <w:rFonts w:cs="David" w:hint="cs"/>
          <w:sz w:val="28"/>
          <w:szCs w:val="28"/>
          <w:rtl/>
        </w:rPr>
        <w:t xml:space="preserve">) </w:t>
      </w:r>
      <w:r w:rsidRPr="00BF2262">
        <w:rPr>
          <w:rFonts w:cs="David"/>
          <w:sz w:val="28"/>
          <w:szCs w:val="28"/>
          <w:rtl/>
        </w:rPr>
        <w:t>כדי לקיים את המצב האמור</w:t>
      </w:r>
      <w:r w:rsidR="00BF2262">
        <w:rPr>
          <w:rFonts w:cs="David" w:hint="cs"/>
          <w:sz w:val="28"/>
          <w:szCs w:val="28"/>
          <w:rtl/>
        </w:rPr>
        <w:t>,</w:t>
      </w:r>
      <w:r w:rsidRPr="00BF2262">
        <w:rPr>
          <w:rFonts w:cs="David"/>
          <w:sz w:val="28"/>
          <w:szCs w:val="28"/>
          <w:rtl/>
        </w:rPr>
        <w:t xml:space="preserve"> האוי</w:t>
      </w:r>
      <w:r w:rsidR="00BF2262">
        <w:rPr>
          <w:rFonts w:cs="David"/>
          <w:sz w:val="28"/>
          <w:szCs w:val="28"/>
          <w:rtl/>
        </w:rPr>
        <w:t>ב הלא</w:t>
      </w:r>
      <w:r w:rsidR="00BF2262">
        <w:rPr>
          <w:rFonts w:cs="David" w:hint="cs"/>
          <w:sz w:val="28"/>
          <w:szCs w:val="28"/>
          <w:rtl/>
        </w:rPr>
        <w:t>-</w:t>
      </w:r>
      <w:r w:rsidRPr="00BF2262">
        <w:rPr>
          <w:rFonts w:cs="David"/>
          <w:sz w:val="28"/>
          <w:szCs w:val="28"/>
          <w:rtl/>
        </w:rPr>
        <w:t xml:space="preserve">מדינתי אינו נזקק לשימור יכולת צבאית מלאה, אלא רק </w:t>
      </w:r>
      <w:r w:rsidR="00BF2262">
        <w:rPr>
          <w:rFonts w:cs="David" w:hint="cs"/>
          <w:sz w:val="28"/>
          <w:szCs w:val="28"/>
          <w:rtl/>
        </w:rPr>
        <w:t xml:space="preserve">נדרש </w:t>
      </w:r>
      <w:r w:rsidRPr="00BF2262">
        <w:rPr>
          <w:rFonts w:cs="David"/>
          <w:sz w:val="28"/>
          <w:szCs w:val="28"/>
          <w:rtl/>
        </w:rPr>
        <w:t>לשמר את יכולת ההתרסה השיורית שלו</w:t>
      </w:r>
      <w:r w:rsidR="00DE340A">
        <w:rPr>
          <w:rFonts w:cs="David" w:hint="cs"/>
          <w:sz w:val="28"/>
          <w:szCs w:val="28"/>
          <w:rtl/>
        </w:rPr>
        <w:t xml:space="preserve">. </w:t>
      </w:r>
      <w:r w:rsidRPr="00BF2262">
        <w:rPr>
          <w:rFonts w:cs="David"/>
          <w:sz w:val="28"/>
          <w:szCs w:val="28"/>
          <w:rtl/>
        </w:rPr>
        <w:t>ה</w:t>
      </w:r>
      <w:r w:rsidR="00BF2262">
        <w:rPr>
          <w:rFonts w:cs="David"/>
          <w:sz w:val="28"/>
          <w:szCs w:val="28"/>
          <w:rtl/>
        </w:rPr>
        <w:t>תועלת שהאויב הלא</w:t>
      </w:r>
      <w:r w:rsidR="00BF2262">
        <w:rPr>
          <w:rFonts w:cs="David" w:hint="cs"/>
          <w:sz w:val="28"/>
          <w:szCs w:val="28"/>
          <w:rtl/>
        </w:rPr>
        <w:t>-</w:t>
      </w:r>
      <w:r w:rsidRPr="00BF2262">
        <w:rPr>
          <w:rFonts w:cs="David"/>
          <w:sz w:val="28"/>
          <w:szCs w:val="28"/>
          <w:rtl/>
        </w:rPr>
        <w:t xml:space="preserve">מדינתי מפיק מהמפגש בשדה </w:t>
      </w:r>
      <w:r w:rsidR="00BF2262">
        <w:rPr>
          <w:rFonts w:cs="David"/>
          <w:sz w:val="28"/>
          <w:szCs w:val="28"/>
          <w:rtl/>
        </w:rPr>
        <w:t>הקרב אינה נמדדת במונחים טקטיים</w:t>
      </w:r>
      <w:r w:rsidR="00BF2262">
        <w:rPr>
          <w:rFonts w:cs="David" w:hint="cs"/>
          <w:sz w:val="28"/>
          <w:szCs w:val="28"/>
          <w:rtl/>
        </w:rPr>
        <w:t>-</w:t>
      </w:r>
      <w:r w:rsidR="00BF2262">
        <w:rPr>
          <w:rFonts w:cs="David"/>
          <w:sz w:val="28"/>
          <w:szCs w:val="28"/>
          <w:rtl/>
        </w:rPr>
        <w:t>פיזיים</w:t>
      </w:r>
      <w:r w:rsidRPr="00BF2262">
        <w:rPr>
          <w:rFonts w:cs="David"/>
          <w:sz w:val="28"/>
          <w:szCs w:val="28"/>
          <w:rtl/>
        </w:rPr>
        <w:t xml:space="preserve"> ולפיכך הו</w:t>
      </w:r>
      <w:r w:rsidR="00BF2262">
        <w:rPr>
          <w:rFonts w:cs="David"/>
          <w:sz w:val="28"/>
          <w:szCs w:val="28"/>
          <w:rtl/>
        </w:rPr>
        <w:t>א מסוגל למלא את ייעודו האסטרטגי</w:t>
      </w:r>
      <w:r w:rsidR="00BF2262">
        <w:rPr>
          <w:rFonts w:cs="David" w:hint="cs"/>
          <w:sz w:val="28"/>
          <w:szCs w:val="28"/>
          <w:rtl/>
        </w:rPr>
        <w:t>-</w:t>
      </w:r>
      <w:r w:rsidRPr="00BF2262">
        <w:rPr>
          <w:rFonts w:cs="David"/>
          <w:sz w:val="28"/>
          <w:szCs w:val="28"/>
          <w:rtl/>
        </w:rPr>
        <w:t xml:space="preserve">מדיני גם </w:t>
      </w:r>
      <w:r w:rsidR="00BF2262">
        <w:rPr>
          <w:rFonts w:cs="David"/>
          <w:sz w:val="28"/>
          <w:szCs w:val="28"/>
          <w:rtl/>
        </w:rPr>
        <w:t>אם יספוג פגיעות טקטיות משמעותיו</w:t>
      </w:r>
      <w:r w:rsidR="00BF2262">
        <w:rPr>
          <w:rFonts w:cs="David" w:hint="cs"/>
          <w:sz w:val="28"/>
          <w:szCs w:val="28"/>
          <w:rtl/>
        </w:rPr>
        <w:t xml:space="preserve">ת. </w:t>
      </w:r>
      <w:r w:rsidRPr="00BF2262">
        <w:rPr>
          <w:rFonts w:cs="David"/>
          <w:sz w:val="28"/>
          <w:szCs w:val="28"/>
          <w:rtl/>
        </w:rPr>
        <w:t>מצב הסיום המדיני של מלחמה א</w:t>
      </w:r>
      <w:r w:rsidR="00BF2262">
        <w:rPr>
          <w:rFonts w:cs="David" w:hint="cs"/>
          <w:sz w:val="28"/>
          <w:szCs w:val="28"/>
          <w:rtl/>
        </w:rPr>
        <w:t>-</w:t>
      </w:r>
      <w:r w:rsidRPr="00BF2262">
        <w:rPr>
          <w:rFonts w:cs="David"/>
          <w:sz w:val="28"/>
          <w:szCs w:val="28"/>
          <w:rtl/>
        </w:rPr>
        <w:t xml:space="preserve">סימטרית שכזו לא ייגזר במישרין מהתוצאה הצבאית, </w:t>
      </w:r>
      <w:r w:rsidRPr="00BF2262">
        <w:rPr>
          <w:rFonts w:cs="David"/>
          <w:sz w:val="28"/>
          <w:szCs w:val="28"/>
          <w:rtl/>
        </w:rPr>
        <w:lastRenderedPageBreak/>
        <w:t>אלא מהקשרים רחבים הרבה יותר. הקשר בין תוצאת המלחמה ברבדים הצבאיים, ובעיקר ברובדי השדה ובין התוצאה האסטרטגית–מדינית אינו ישיר</w:t>
      </w:r>
      <w:r w:rsidRPr="00BF2262">
        <w:rPr>
          <w:rFonts w:cs="David"/>
          <w:sz w:val="28"/>
          <w:szCs w:val="28"/>
        </w:rPr>
        <w:t>.</w:t>
      </w:r>
    </w:p>
    <w:p w:rsidR="002C33F0" w:rsidRDefault="00BF2262" w:rsidP="002C33F0">
      <w:pPr>
        <w:pStyle w:val="a6"/>
        <w:spacing w:after="0" w:line="360" w:lineRule="auto"/>
        <w:ind w:left="360"/>
        <w:jc w:val="both"/>
        <w:rPr>
          <w:rFonts w:cs="David"/>
          <w:sz w:val="28"/>
          <w:szCs w:val="28"/>
          <w:rtl/>
        </w:rPr>
      </w:pPr>
      <w:r>
        <w:rPr>
          <w:rFonts w:cs="David" w:hint="cs"/>
          <w:sz w:val="28"/>
          <w:szCs w:val="28"/>
          <w:rtl/>
        </w:rPr>
        <w:t>ב</w:t>
      </w:r>
      <w:r w:rsidR="00292A42" w:rsidRPr="00FC5821">
        <w:rPr>
          <w:rFonts w:cs="David" w:hint="cs"/>
          <w:sz w:val="28"/>
          <w:szCs w:val="28"/>
          <w:rtl/>
        </w:rPr>
        <w:t>לבנון השני</w:t>
      </w:r>
      <w:r>
        <w:rPr>
          <w:rFonts w:cs="David" w:hint="cs"/>
          <w:sz w:val="28"/>
          <w:szCs w:val="28"/>
          <w:rtl/>
        </w:rPr>
        <w:t>י</w:t>
      </w:r>
      <w:r w:rsidR="00292A42" w:rsidRPr="00FC5821">
        <w:rPr>
          <w:rFonts w:cs="David" w:hint="cs"/>
          <w:sz w:val="28"/>
          <w:szCs w:val="28"/>
          <w:rtl/>
        </w:rPr>
        <w:t>ה</w:t>
      </w:r>
      <w:r>
        <w:rPr>
          <w:rFonts w:cs="David" w:hint="cs"/>
          <w:sz w:val="28"/>
          <w:szCs w:val="28"/>
          <w:rtl/>
        </w:rPr>
        <w:t>,</w:t>
      </w:r>
      <w:r w:rsidR="00292A42" w:rsidRPr="00FC5821">
        <w:rPr>
          <w:rFonts w:cs="David"/>
          <w:sz w:val="28"/>
          <w:szCs w:val="28"/>
          <w:rtl/>
        </w:rPr>
        <w:t xml:space="preserve"> כושרו של ח</w:t>
      </w:r>
      <w:r>
        <w:rPr>
          <w:rFonts w:cs="David" w:hint="cs"/>
          <w:sz w:val="28"/>
          <w:szCs w:val="28"/>
          <w:rtl/>
        </w:rPr>
        <w:t>י</w:t>
      </w:r>
      <w:r w:rsidR="00292A42" w:rsidRPr="00FC5821">
        <w:rPr>
          <w:rFonts w:cs="David"/>
          <w:sz w:val="28"/>
          <w:szCs w:val="28"/>
          <w:rtl/>
        </w:rPr>
        <w:t xml:space="preserve">זבאללה להמשיך ולתקוף לאורך זמן את יכולת העמידה הישראלית באמצעות התרסה שיורית, לצד </w:t>
      </w:r>
      <w:r w:rsidR="00292A42" w:rsidRPr="002C33F0">
        <w:rPr>
          <w:rFonts w:cs="David"/>
          <w:sz w:val="28"/>
          <w:szCs w:val="28"/>
          <w:rtl/>
        </w:rPr>
        <w:t xml:space="preserve">העלמת </w:t>
      </w:r>
      <w:r w:rsidR="00292A42" w:rsidRPr="00FC5821">
        <w:rPr>
          <w:rFonts w:cs="David"/>
          <w:sz w:val="28"/>
          <w:szCs w:val="28"/>
          <w:rtl/>
        </w:rPr>
        <w:t>מרכזי כובד פיזיים, הם הבסיס לתופעת ה"ניצחון באמצעות אי–הפסד". תופעה זו מבקשת להימנע מבחינה מהירה</w:t>
      </w:r>
      <w:r w:rsidR="002C33F0">
        <w:rPr>
          <w:rFonts w:cs="David"/>
          <w:sz w:val="28"/>
          <w:szCs w:val="28"/>
          <w:rtl/>
        </w:rPr>
        <w:t xml:space="preserve"> של האפקטיביות הצבאית של הצדדים</w:t>
      </w:r>
      <w:r w:rsidR="00292A42" w:rsidRPr="00FC5821">
        <w:rPr>
          <w:rFonts w:cs="David"/>
          <w:sz w:val="28"/>
          <w:szCs w:val="28"/>
          <w:rtl/>
        </w:rPr>
        <w:t xml:space="preserve"> ולהאריך את המלחמה עד שסוגיות אחרות, כמו יכולת עמידה ואורך נשימה, יקבעו את גורלה</w:t>
      </w:r>
      <w:r w:rsidR="002C33F0">
        <w:rPr>
          <w:rFonts w:cs="David" w:hint="cs"/>
          <w:sz w:val="28"/>
          <w:szCs w:val="28"/>
          <w:rtl/>
        </w:rPr>
        <w:t xml:space="preserve">. </w:t>
      </w:r>
      <w:r w:rsidR="00292A42" w:rsidRPr="00FC5821">
        <w:rPr>
          <w:rFonts w:cs="David"/>
          <w:sz w:val="28"/>
          <w:szCs w:val="28"/>
          <w:rtl/>
        </w:rPr>
        <w:t>ישראל ראתה את המלחמה כ</w:t>
      </w:r>
      <w:r w:rsidR="002C33F0">
        <w:rPr>
          <w:rFonts w:cs="David"/>
          <w:sz w:val="28"/>
          <w:szCs w:val="28"/>
          <w:rtl/>
        </w:rPr>
        <w:t>לא יותר מרשימת מטרות לתקיפה באש</w:t>
      </w:r>
      <w:r w:rsidR="002C33F0">
        <w:rPr>
          <w:rFonts w:cs="David" w:hint="cs"/>
          <w:sz w:val="28"/>
          <w:szCs w:val="28"/>
          <w:rtl/>
        </w:rPr>
        <w:t>-</w:t>
      </w:r>
      <w:r w:rsidR="00292A42" w:rsidRPr="00FC5821">
        <w:rPr>
          <w:rFonts w:cs="David"/>
          <w:sz w:val="28"/>
          <w:szCs w:val="28"/>
          <w:rtl/>
        </w:rPr>
        <w:t xml:space="preserve">מנגד. הכשל </w:t>
      </w:r>
      <w:r w:rsidR="002C33F0">
        <w:rPr>
          <w:rFonts w:cs="David"/>
          <w:sz w:val="28"/>
          <w:szCs w:val="28"/>
          <w:rtl/>
        </w:rPr>
        <w:t>אינו רק בחוסר האפקטיביות של האש</w:t>
      </w:r>
      <w:r w:rsidR="002C33F0">
        <w:rPr>
          <w:rFonts w:cs="David" w:hint="cs"/>
          <w:sz w:val="28"/>
          <w:szCs w:val="28"/>
          <w:rtl/>
        </w:rPr>
        <w:t>-</w:t>
      </w:r>
      <w:r w:rsidR="00292A42" w:rsidRPr="00FC5821">
        <w:rPr>
          <w:rFonts w:cs="David"/>
          <w:sz w:val="28"/>
          <w:szCs w:val="28"/>
          <w:rtl/>
        </w:rPr>
        <w:t>מנגד בנסיבות המלחמה, אלא בעצם ראיית המלחמה כרשימת מטרות לתקיפה. ישראל לא הגדירה אילו סוגיות היא מבקשת להעמיד למבחן במלחמה, ואיזה ציר הפעלת כוח ינתב את המלחמה לעבר סוגיות אלה</w:t>
      </w:r>
      <w:r w:rsidR="00292A42" w:rsidRPr="00FC5821">
        <w:rPr>
          <w:rFonts w:cs="David"/>
          <w:sz w:val="28"/>
          <w:szCs w:val="28"/>
        </w:rPr>
        <w:t>.</w:t>
      </w:r>
    </w:p>
    <w:p w:rsidR="003364D0" w:rsidRPr="00FC5821" w:rsidRDefault="003364D0" w:rsidP="002C33F0">
      <w:pPr>
        <w:pStyle w:val="a6"/>
        <w:spacing w:after="0" w:line="360" w:lineRule="auto"/>
        <w:ind w:left="360"/>
        <w:jc w:val="both"/>
        <w:rPr>
          <w:rFonts w:cs="David"/>
          <w:sz w:val="28"/>
          <w:szCs w:val="28"/>
          <w:rtl/>
        </w:rPr>
      </w:pPr>
      <w:r w:rsidRPr="00FC5821">
        <w:rPr>
          <w:rFonts w:cs="David" w:hint="cs"/>
          <w:sz w:val="28"/>
          <w:szCs w:val="28"/>
          <w:rtl/>
        </w:rPr>
        <w:t>התווך התודעתי הופך למרחב לחימה מרכזי מקביל ולא רק מאמץ נלווה משני לתמרון. בשדה האסטרטגיה הצבאית, הולכת ומשתרשת תפיסה כי הצלחה מערכתית, בעידן בו ההכרעה אינה מוחלטת ועמומה, נגזרת רבות מההכרה בתפיסות ובעמדות של קהלי היעד.</w:t>
      </w:r>
      <w:r w:rsidR="000716DA" w:rsidRPr="002C33F0">
        <w:rPr>
          <w:rFonts w:cs="David" w:hint="cs"/>
          <w:color w:val="FF0000"/>
          <w:sz w:val="28"/>
          <w:szCs w:val="28"/>
          <w:rtl/>
        </w:rPr>
        <w:t xml:space="preserve"> מתוך התפיסה להפעלת הכוח </w:t>
      </w:r>
      <w:r w:rsidR="000716DA" w:rsidRPr="002C33F0">
        <w:rPr>
          <w:rFonts w:cs="David"/>
          <w:color w:val="FF0000"/>
          <w:sz w:val="28"/>
          <w:szCs w:val="28"/>
          <w:rtl/>
        </w:rPr>
        <w:t>–</w:t>
      </w:r>
      <w:r w:rsidR="000716DA" w:rsidRPr="002C33F0">
        <w:rPr>
          <w:rFonts w:cs="David" w:hint="cs"/>
          <w:color w:val="FF0000"/>
          <w:sz w:val="28"/>
          <w:szCs w:val="28"/>
          <w:rtl/>
        </w:rPr>
        <w:t xml:space="preserve"> יוני 16 אמ"צ</w:t>
      </w:r>
    </w:p>
    <w:p w:rsidR="00226330" w:rsidRPr="00FC5821" w:rsidRDefault="00226330" w:rsidP="00FC5821">
      <w:pPr>
        <w:spacing w:after="0" w:line="360" w:lineRule="auto"/>
        <w:jc w:val="both"/>
        <w:rPr>
          <w:rFonts w:cs="David"/>
          <w:sz w:val="28"/>
          <w:szCs w:val="28"/>
          <w:rtl/>
        </w:rPr>
      </w:pPr>
    </w:p>
    <w:p w:rsidR="00DE340A" w:rsidRDefault="00762610" w:rsidP="006B21CA">
      <w:pPr>
        <w:pStyle w:val="a6"/>
        <w:numPr>
          <w:ilvl w:val="0"/>
          <w:numId w:val="20"/>
        </w:numPr>
        <w:spacing w:after="0" w:line="360" w:lineRule="auto"/>
        <w:jc w:val="both"/>
        <w:rPr>
          <w:rFonts w:cs="David"/>
          <w:sz w:val="28"/>
          <w:szCs w:val="28"/>
        </w:rPr>
      </w:pPr>
      <w:r w:rsidRPr="00712BBA">
        <w:rPr>
          <w:rFonts w:cs="David" w:hint="cs"/>
          <w:sz w:val="28"/>
          <w:szCs w:val="28"/>
          <w:rtl/>
        </w:rPr>
        <w:t xml:space="preserve"> </w:t>
      </w:r>
      <w:r w:rsidR="00E11CBA">
        <w:rPr>
          <w:rFonts w:cs="David" w:hint="cs"/>
          <w:b/>
          <w:bCs/>
          <w:sz w:val="28"/>
          <w:szCs w:val="28"/>
          <w:rtl/>
        </w:rPr>
        <w:t>סכ</w:t>
      </w:r>
      <w:r w:rsidRPr="00712BBA">
        <w:rPr>
          <w:rFonts w:cs="David" w:hint="cs"/>
          <w:b/>
          <w:bCs/>
          <w:sz w:val="28"/>
          <w:szCs w:val="28"/>
          <w:rtl/>
        </w:rPr>
        <w:t>מות חשיבה חדשות אודות המלחמה בחברה הישראלית</w:t>
      </w:r>
      <w:r w:rsidRPr="00712BBA">
        <w:rPr>
          <w:sz w:val="16"/>
          <w:szCs w:val="16"/>
          <w:rtl/>
        </w:rPr>
        <w:footnoteReference w:id="18"/>
      </w:r>
      <w:r w:rsidRPr="00712BBA">
        <w:rPr>
          <w:rFonts w:cs="David" w:hint="cs"/>
          <w:sz w:val="20"/>
          <w:szCs w:val="20"/>
          <w:rtl/>
        </w:rPr>
        <w:t xml:space="preserve"> </w:t>
      </w:r>
      <w:r w:rsidR="00DE340A">
        <w:rPr>
          <w:rFonts w:cs="David"/>
          <w:b/>
          <w:bCs/>
          <w:sz w:val="28"/>
          <w:szCs w:val="28"/>
          <w:rtl/>
        </w:rPr>
        <w:t>–</w:t>
      </w:r>
      <w:r w:rsidRPr="00712BBA">
        <w:rPr>
          <w:rFonts w:cs="David" w:hint="cs"/>
          <w:sz w:val="28"/>
          <w:szCs w:val="28"/>
          <w:rtl/>
        </w:rPr>
        <w:t xml:space="preserve"> </w:t>
      </w:r>
    </w:p>
    <w:p w:rsidR="00E11CBA" w:rsidRDefault="00762610" w:rsidP="00E11CBA">
      <w:pPr>
        <w:pStyle w:val="a6"/>
        <w:spacing w:after="0" w:line="360" w:lineRule="auto"/>
        <w:ind w:left="360"/>
        <w:jc w:val="both"/>
        <w:rPr>
          <w:rFonts w:cs="David"/>
          <w:sz w:val="28"/>
          <w:szCs w:val="28"/>
          <w:rtl/>
        </w:rPr>
      </w:pPr>
      <w:r w:rsidRPr="00712BBA">
        <w:rPr>
          <w:rFonts w:cs="David" w:hint="cs"/>
          <w:sz w:val="28"/>
          <w:szCs w:val="28"/>
          <w:rtl/>
        </w:rPr>
        <w:t>השיח הציבורי הפנימי בחברה הישראלית מלווה את ה</w:t>
      </w:r>
      <w:r w:rsidR="00712BBA">
        <w:rPr>
          <w:rFonts w:cs="David" w:hint="cs"/>
          <w:sz w:val="28"/>
          <w:szCs w:val="28"/>
          <w:rtl/>
        </w:rPr>
        <w:t>ה</w:t>
      </w:r>
      <w:r w:rsidRPr="00712BBA">
        <w:rPr>
          <w:rFonts w:cs="David" w:hint="cs"/>
          <w:sz w:val="28"/>
          <w:szCs w:val="28"/>
          <w:rtl/>
        </w:rPr>
        <w:t xml:space="preserve">תרחשויות ומשקף בזמן אמת את רמת החוסן הפנימי ואת המורל הציבורי של החברה בישראל ובמקביל </w:t>
      </w:r>
      <w:r w:rsidR="00712BBA">
        <w:rPr>
          <w:rFonts w:cs="David" w:hint="cs"/>
          <w:sz w:val="28"/>
          <w:szCs w:val="28"/>
          <w:rtl/>
        </w:rPr>
        <w:t xml:space="preserve">משקף </w:t>
      </w:r>
      <w:r w:rsidRPr="00712BBA">
        <w:rPr>
          <w:rFonts w:cs="David" w:hint="cs"/>
          <w:sz w:val="28"/>
          <w:szCs w:val="28"/>
          <w:rtl/>
        </w:rPr>
        <w:t>את מידת התמיכה החברתית וההזדהות הציבורי</w:t>
      </w:r>
      <w:r w:rsidR="00712BBA">
        <w:rPr>
          <w:rFonts w:cs="David" w:hint="cs"/>
          <w:sz w:val="28"/>
          <w:szCs w:val="28"/>
          <w:rtl/>
        </w:rPr>
        <w:t xml:space="preserve">ת עם מטרות הלחימה. </w:t>
      </w:r>
      <w:r w:rsidR="00C20E27" w:rsidRPr="00712BBA">
        <w:rPr>
          <w:rFonts w:cs="David" w:hint="cs"/>
          <w:sz w:val="28"/>
          <w:szCs w:val="28"/>
          <w:rtl/>
        </w:rPr>
        <w:t>סכמות</w:t>
      </w:r>
      <w:r w:rsidRPr="00712BBA">
        <w:rPr>
          <w:rFonts w:cs="David" w:hint="cs"/>
          <w:sz w:val="28"/>
          <w:szCs w:val="28"/>
          <w:rtl/>
        </w:rPr>
        <w:t xml:space="preserve"> החשיבה החדשות אודות המלחמה מובילות לידי כך שהלגיטימציה להפעלת כוח צבאי איננה נתונה בכל מצב ואינה מובנת מאליה. לשיח בזירה הפנימית יש השפעה גדולה גם על התודעה,</w:t>
      </w:r>
      <w:r w:rsidR="00E11CBA">
        <w:rPr>
          <w:rFonts w:cs="David" w:hint="cs"/>
          <w:sz w:val="28"/>
          <w:szCs w:val="28"/>
          <w:rtl/>
        </w:rPr>
        <w:t xml:space="preserve"> </w:t>
      </w:r>
      <w:r w:rsidRPr="00712BBA">
        <w:rPr>
          <w:rFonts w:cs="David" w:hint="cs"/>
          <w:sz w:val="28"/>
          <w:szCs w:val="28"/>
          <w:rtl/>
        </w:rPr>
        <w:t>על הבנת המשימה וע</w:t>
      </w:r>
      <w:r w:rsidR="00712BBA">
        <w:rPr>
          <w:rFonts w:cs="David" w:hint="cs"/>
          <w:sz w:val="28"/>
          <w:szCs w:val="28"/>
          <w:rtl/>
        </w:rPr>
        <w:t>ל רמת ההזדהות של הכוחות הלוחמים</w:t>
      </w:r>
      <w:r w:rsidRPr="00712BBA">
        <w:rPr>
          <w:rFonts w:cs="David" w:hint="cs"/>
          <w:sz w:val="28"/>
          <w:szCs w:val="28"/>
          <w:rtl/>
        </w:rPr>
        <w:t>- בשירות חובה, בקבע ובמילואים.</w:t>
      </w:r>
      <w:r w:rsidR="00E11CBA">
        <w:rPr>
          <w:rFonts w:cs="David"/>
          <w:sz w:val="28"/>
          <w:szCs w:val="28"/>
          <w:rtl/>
        </w:rPr>
        <w:t xml:space="preserve"> </w:t>
      </w:r>
    </w:p>
    <w:p w:rsidR="000935C8" w:rsidRPr="00FC5821" w:rsidRDefault="00A5299D" w:rsidP="00E11CBA">
      <w:pPr>
        <w:pStyle w:val="a6"/>
        <w:spacing w:after="0" w:line="360" w:lineRule="auto"/>
        <w:ind w:left="360"/>
        <w:jc w:val="both"/>
        <w:rPr>
          <w:rFonts w:cs="David"/>
          <w:sz w:val="28"/>
          <w:szCs w:val="28"/>
          <w:rtl/>
        </w:rPr>
      </w:pPr>
      <w:r w:rsidRPr="00FC5821">
        <w:rPr>
          <w:rFonts w:cs="David"/>
          <w:sz w:val="28"/>
          <w:szCs w:val="28"/>
          <w:rtl/>
        </w:rPr>
        <w:t>צה"ל עודנו אחד מאבני היסוד של החברה הישראלית ואחד ממוסדות המדינה הזוכה לשיעורי אמון ואהדה גבוהים בעתות שגרה וחירום. יחד עם זאת, יחסי הצבא-חברה עוברים תמורות משמעותיות בעשורים האחרונים</w:t>
      </w:r>
      <w:r w:rsidR="00712BBA">
        <w:rPr>
          <w:rFonts w:cs="David" w:hint="cs"/>
          <w:sz w:val="28"/>
          <w:szCs w:val="28"/>
          <w:rtl/>
        </w:rPr>
        <w:t xml:space="preserve">- </w:t>
      </w:r>
      <w:r w:rsidRPr="00FC5821">
        <w:rPr>
          <w:rFonts w:cs="David"/>
          <w:sz w:val="28"/>
          <w:szCs w:val="28"/>
          <w:rtl/>
        </w:rPr>
        <w:t xml:space="preserve">בעידן מלחמות הברירה, הציבור מצפה מצה"ל להגיע להישגים משמעותיים בשדה הקרב עם </w:t>
      </w:r>
      <w:r w:rsidRPr="00FC5821">
        <w:rPr>
          <w:rFonts w:cs="David"/>
          <w:sz w:val="28"/>
          <w:szCs w:val="28"/>
          <w:rtl/>
        </w:rPr>
        <w:lastRenderedPageBreak/>
        <w:t>כמות מינימ</w:t>
      </w:r>
      <w:r w:rsidR="00402D39" w:rsidRPr="00FC5821">
        <w:rPr>
          <w:rFonts w:cs="David" w:hint="cs"/>
          <w:sz w:val="28"/>
          <w:szCs w:val="28"/>
          <w:rtl/>
        </w:rPr>
        <w:t>א</w:t>
      </w:r>
      <w:r w:rsidRPr="00FC5821">
        <w:rPr>
          <w:rFonts w:cs="David"/>
          <w:sz w:val="28"/>
          <w:szCs w:val="28"/>
          <w:rtl/>
        </w:rPr>
        <w:t>לית של אבדות, לא רק בעורף האזרחי אלא גם בין שורותיו</w:t>
      </w:r>
      <w:r w:rsidRPr="00FC5821">
        <w:rPr>
          <w:rFonts w:cs="David" w:hint="cs"/>
          <w:sz w:val="28"/>
          <w:szCs w:val="28"/>
          <w:rtl/>
        </w:rPr>
        <w:t>.</w:t>
      </w:r>
      <w:r w:rsidRPr="00FC5821">
        <w:rPr>
          <w:rStyle w:val="a5"/>
          <w:rFonts w:cs="David"/>
          <w:sz w:val="28"/>
          <w:szCs w:val="28"/>
          <w:rtl/>
        </w:rPr>
        <w:footnoteReference w:id="19"/>
      </w:r>
      <w:r w:rsidRPr="00FC5821">
        <w:rPr>
          <w:rFonts w:cs="David" w:hint="cs"/>
          <w:sz w:val="28"/>
          <w:szCs w:val="28"/>
          <w:rtl/>
        </w:rPr>
        <w:t xml:space="preserve"> </w:t>
      </w:r>
      <w:r w:rsidR="00402D39" w:rsidRPr="00FC5821">
        <w:rPr>
          <w:rFonts w:cs="David" w:hint="cs"/>
          <w:sz w:val="28"/>
          <w:szCs w:val="28"/>
          <w:rtl/>
        </w:rPr>
        <w:t xml:space="preserve"> שינוי </w:t>
      </w:r>
      <w:r w:rsidR="00712BBA" w:rsidRPr="00FC5821">
        <w:rPr>
          <w:rFonts w:cs="David" w:hint="cs"/>
          <w:sz w:val="28"/>
          <w:szCs w:val="28"/>
          <w:rtl/>
        </w:rPr>
        <w:t xml:space="preserve">משמעותי </w:t>
      </w:r>
      <w:r w:rsidR="00712BBA">
        <w:rPr>
          <w:rFonts w:cs="David" w:hint="cs"/>
          <w:sz w:val="28"/>
          <w:szCs w:val="28"/>
          <w:rtl/>
        </w:rPr>
        <w:t>נוסף</w:t>
      </w:r>
      <w:r w:rsidR="00402D39" w:rsidRPr="00FC5821">
        <w:rPr>
          <w:rFonts w:cs="David" w:hint="cs"/>
          <w:sz w:val="28"/>
          <w:szCs w:val="28"/>
          <w:rtl/>
        </w:rPr>
        <w:t xml:space="preserve"> ביחסים שבין צה"ל לחברה הישראלית</w:t>
      </w:r>
      <w:r w:rsidR="00712BBA">
        <w:rPr>
          <w:rFonts w:cs="David" w:hint="cs"/>
          <w:sz w:val="28"/>
          <w:szCs w:val="28"/>
          <w:rtl/>
        </w:rPr>
        <w:t>, טמון</w:t>
      </w:r>
      <w:r w:rsidR="00402D39" w:rsidRPr="00FC5821">
        <w:rPr>
          <w:rFonts w:cs="David" w:hint="cs"/>
          <w:sz w:val="28"/>
          <w:szCs w:val="28"/>
          <w:rtl/>
        </w:rPr>
        <w:t xml:space="preserve"> </w:t>
      </w:r>
      <w:r w:rsidR="00712BBA">
        <w:rPr>
          <w:rFonts w:cs="David" w:hint="cs"/>
          <w:sz w:val="28"/>
          <w:szCs w:val="28"/>
          <w:rtl/>
        </w:rPr>
        <w:t>ב</w:t>
      </w:r>
      <w:r w:rsidR="00402D39" w:rsidRPr="00FC5821">
        <w:rPr>
          <w:rFonts w:cs="David" w:hint="cs"/>
          <w:sz w:val="28"/>
          <w:szCs w:val="28"/>
          <w:rtl/>
        </w:rPr>
        <w:t xml:space="preserve">התפוגגותו של המונח </w:t>
      </w:r>
      <w:r w:rsidR="00712BBA">
        <w:rPr>
          <w:rFonts w:cs="David" w:hint="cs"/>
          <w:sz w:val="28"/>
          <w:szCs w:val="28"/>
          <w:rtl/>
        </w:rPr>
        <w:t>"</w:t>
      </w:r>
      <w:r w:rsidR="00402D39" w:rsidRPr="00FC5821">
        <w:rPr>
          <w:rFonts w:cs="David" w:hint="cs"/>
          <w:sz w:val="28"/>
          <w:szCs w:val="28"/>
          <w:rtl/>
        </w:rPr>
        <w:t>קונצנזוס חברתי</w:t>
      </w:r>
      <w:r w:rsidR="00712BBA">
        <w:rPr>
          <w:rFonts w:cs="David" w:hint="cs"/>
          <w:sz w:val="28"/>
          <w:szCs w:val="28"/>
          <w:rtl/>
        </w:rPr>
        <w:t>"</w:t>
      </w:r>
      <w:r w:rsidR="00402D39" w:rsidRPr="00FC5821">
        <w:rPr>
          <w:rFonts w:cs="David" w:hint="cs"/>
          <w:sz w:val="28"/>
          <w:szCs w:val="28"/>
          <w:rtl/>
        </w:rPr>
        <w:t>. אם בעבר ניתן היה לדבר על ה"ציבור הישראלי" ועל יחסו לצה"ל כמקשה אחת,  הרי שהיום מד</w:t>
      </w:r>
      <w:r w:rsidR="00712BBA">
        <w:rPr>
          <w:rFonts w:cs="David" w:hint="cs"/>
          <w:sz w:val="28"/>
          <w:szCs w:val="28"/>
          <w:rtl/>
        </w:rPr>
        <w:t>ובר בתת-</w:t>
      </w:r>
      <w:r w:rsidR="00402D39" w:rsidRPr="00FC5821">
        <w:rPr>
          <w:rFonts w:cs="David" w:hint="cs"/>
          <w:sz w:val="28"/>
          <w:szCs w:val="28"/>
          <w:rtl/>
        </w:rPr>
        <w:t>ציבורים, סקטורים שונים שנותנים את אמונם בצה"ל, לא תמיד כנגזרת מאותן תפיסות עולם ומאותן מערכות ערכים.  הו</w:t>
      </w:r>
      <w:r w:rsidR="00712BBA">
        <w:rPr>
          <w:rFonts w:cs="David" w:hint="cs"/>
          <w:sz w:val="28"/>
          <w:szCs w:val="28"/>
          <w:rtl/>
        </w:rPr>
        <w:t>ו</w:t>
      </w:r>
      <w:r w:rsidR="00402D39" w:rsidRPr="00FC5821">
        <w:rPr>
          <w:rFonts w:cs="David" w:hint="cs"/>
          <w:sz w:val="28"/>
          <w:szCs w:val="28"/>
          <w:rtl/>
        </w:rPr>
        <w:t>יכוח הציבורי המחריף, הקיים בחברה הישראלית</w:t>
      </w:r>
      <w:r w:rsidR="00712BBA">
        <w:rPr>
          <w:rFonts w:cs="David" w:hint="cs"/>
          <w:sz w:val="28"/>
          <w:szCs w:val="28"/>
          <w:rtl/>
        </w:rPr>
        <w:t>,</w:t>
      </w:r>
      <w:r w:rsidR="00402D39" w:rsidRPr="00FC5821">
        <w:rPr>
          <w:rFonts w:cs="David" w:hint="cs"/>
          <w:sz w:val="28"/>
          <w:szCs w:val="28"/>
          <w:rtl/>
        </w:rPr>
        <w:t xml:space="preserve"> מחלחל פנימה לשורות הצבא ומשפיע מאד על מידת הלגיטימציה שניתנת למפקדי צה"ל וחייליו. תיחום התופעה וסדקים ראשונים</w:t>
      </w:r>
      <w:r w:rsidR="00712BBA">
        <w:rPr>
          <w:rFonts w:cs="David" w:hint="cs"/>
          <w:sz w:val="28"/>
          <w:szCs w:val="28"/>
          <w:rtl/>
        </w:rPr>
        <w:t>,</w:t>
      </w:r>
      <w:r w:rsidR="00402D39" w:rsidRPr="00FC5821">
        <w:rPr>
          <w:rFonts w:cs="David" w:hint="cs"/>
          <w:sz w:val="28"/>
          <w:szCs w:val="28"/>
          <w:rtl/>
        </w:rPr>
        <w:t xml:space="preserve"> ניתן לראות בהתאמה </w:t>
      </w:r>
      <w:r w:rsidR="000935C8" w:rsidRPr="00FC5821">
        <w:rPr>
          <w:rFonts w:cs="David" w:hint="cs"/>
          <w:sz w:val="28"/>
          <w:szCs w:val="28"/>
          <w:rtl/>
        </w:rPr>
        <w:t xml:space="preserve">כרונולוגית </w:t>
      </w:r>
      <w:r w:rsidR="00402D39" w:rsidRPr="00FC5821">
        <w:rPr>
          <w:rFonts w:cs="David" w:hint="cs"/>
          <w:sz w:val="28"/>
          <w:szCs w:val="28"/>
          <w:rtl/>
        </w:rPr>
        <w:t xml:space="preserve">להופעת המאפיינים האחרים של העידן החדש. </w:t>
      </w:r>
      <w:r w:rsidR="00402D39" w:rsidRPr="00FC5821">
        <w:rPr>
          <w:rFonts w:cs="David" w:hint="cs"/>
          <w:b/>
          <w:bCs/>
          <w:sz w:val="28"/>
          <w:szCs w:val="28"/>
          <w:rtl/>
        </w:rPr>
        <w:t xml:space="preserve">מלחמת לבנון </w:t>
      </w:r>
      <w:r w:rsidR="000935C8" w:rsidRPr="00FC5821">
        <w:rPr>
          <w:rFonts w:cs="David" w:hint="cs"/>
          <w:b/>
          <w:bCs/>
          <w:sz w:val="28"/>
          <w:szCs w:val="28"/>
          <w:rtl/>
        </w:rPr>
        <w:t>1982</w:t>
      </w:r>
      <w:r w:rsidR="00712BBA">
        <w:rPr>
          <w:rFonts w:cs="David" w:hint="cs"/>
          <w:sz w:val="28"/>
          <w:szCs w:val="28"/>
          <w:rtl/>
        </w:rPr>
        <w:t>,</w:t>
      </w:r>
      <w:r w:rsidR="00402D39" w:rsidRPr="00FC5821">
        <w:rPr>
          <w:rFonts w:cs="David"/>
          <w:sz w:val="28"/>
          <w:szCs w:val="28"/>
          <w:rtl/>
        </w:rPr>
        <w:t xml:space="preserve"> </w:t>
      </w:r>
      <w:r w:rsidR="00712BBA">
        <w:rPr>
          <w:rFonts w:cs="David" w:hint="cs"/>
          <w:sz w:val="28"/>
          <w:szCs w:val="28"/>
          <w:rtl/>
        </w:rPr>
        <w:t xml:space="preserve">הינה </w:t>
      </w:r>
      <w:r w:rsidR="00402D39" w:rsidRPr="00FC5821">
        <w:rPr>
          <w:rFonts w:cs="David" w:hint="cs"/>
          <w:sz w:val="28"/>
          <w:szCs w:val="28"/>
          <w:rtl/>
        </w:rPr>
        <w:t>הראשו</w:t>
      </w:r>
      <w:r w:rsidR="00712BBA">
        <w:rPr>
          <w:rFonts w:cs="David" w:hint="cs"/>
          <w:sz w:val="28"/>
          <w:szCs w:val="28"/>
          <w:rtl/>
        </w:rPr>
        <w:t xml:space="preserve">נה שנתפסה כמלחמת ברירה, הראשונה </w:t>
      </w:r>
      <w:r w:rsidR="00402D39" w:rsidRPr="00FC5821">
        <w:rPr>
          <w:rFonts w:cs="David" w:hint="cs"/>
          <w:sz w:val="28"/>
          <w:szCs w:val="28"/>
          <w:rtl/>
        </w:rPr>
        <w:t>שהתנהלה תוך דיון ציבורי נוקב ו</w:t>
      </w:r>
      <w:r w:rsidR="000935C8" w:rsidRPr="00FC5821">
        <w:rPr>
          <w:rFonts w:cs="David" w:hint="cs"/>
          <w:sz w:val="28"/>
          <w:szCs w:val="28"/>
          <w:rtl/>
        </w:rPr>
        <w:t>מחלוקת עמוקה בין קבוצות שונות בחברה והראשונה שגלי המחאה שליוו אותה, הביאו את ממשלת ישראל וצה"ל</w:t>
      </w:r>
      <w:r w:rsidR="00712BBA">
        <w:rPr>
          <w:rFonts w:cs="David" w:hint="cs"/>
          <w:sz w:val="28"/>
          <w:szCs w:val="28"/>
          <w:rtl/>
        </w:rPr>
        <w:t>, לנקוט בפעולות מעשיות ו</w:t>
      </w:r>
      <w:r w:rsidR="000935C8" w:rsidRPr="00FC5821">
        <w:rPr>
          <w:rFonts w:cs="David" w:hint="cs"/>
          <w:sz w:val="28"/>
          <w:szCs w:val="28"/>
          <w:rtl/>
        </w:rPr>
        <w:t>להחליט על נסיגה מהשטח בשל העדר לגיטימציה ציבורית.</w:t>
      </w:r>
    </w:p>
    <w:p w:rsidR="000935C8" w:rsidRPr="00FC5821" w:rsidRDefault="000935C8" w:rsidP="00FC5821">
      <w:pPr>
        <w:spacing w:after="0" w:line="360" w:lineRule="auto"/>
        <w:jc w:val="both"/>
        <w:rPr>
          <w:rFonts w:cs="David"/>
          <w:sz w:val="28"/>
          <w:szCs w:val="28"/>
          <w:rtl/>
        </w:rPr>
      </w:pPr>
    </w:p>
    <w:p w:rsidR="00434D17" w:rsidRPr="00DE340A" w:rsidRDefault="00DE340A" w:rsidP="006B21CA">
      <w:pPr>
        <w:pStyle w:val="a6"/>
        <w:numPr>
          <w:ilvl w:val="0"/>
          <w:numId w:val="20"/>
        </w:numPr>
        <w:spacing w:after="0" w:line="360" w:lineRule="auto"/>
        <w:jc w:val="both"/>
        <w:rPr>
          <w:rFonts w:cs="David"/>
          <w:b/>
          <w:bCs/>
          <w:sz w:val="28"/>
          <w:szCs w:val="28"/>
          <w:rtl/>
        </w:rPr>
      </w:pPr>
      <w:r>
        <w:rPr>
          <w:rFonts w:cs="David" w:hint="cs"/>
          <w:b/>
          <w:bCs/>
          <w:sz w:val="28"/>
          <w:szCs w:val="28"/>
          <w:rtl/>
        </w:rPr>
        <w:t>גלובליזציה כתופעה עולמית-</w:t>
      </w:r>
      <w:r w:rsidR="00434D17" w:rsidRPr="00DE340A">
        <w:rPr>
          <w:rFonts w:cs="David" w:hint="cs"/>
          <w:b/>
          <w:bCs/>
          <w:sz w:val="28"/>
          <w:szCs w:val="28"/>
          <w:rtl/>
        </w:rPr>
        <w:t xml:space="preserve"> מגה תופעה </w:t>
      </w:r>
      <w:r w:rsidR="00E11CBA">
        <w:rPr>
          <w:rFonts w:cs="David" w:hint="cs"/>
          <w:b/>
          <w:bCs/>
          <w:sz w:val="28"/>
          <w:szCs w:val="28"/>
          <w:rtl/>
        </w:rPr>
        <w:t>ב</w:t>
      </w:r>
      <w:r w:rsidR="00434D17" w:rsidRPr="00DE340A">
        <w:rPr>
          <w:rFonts w:cs="David" w:hint="cs"/>
          <w:b/>
          <w:bCs/>
          <w:sz w:val="28"/>
          <w:szCs w:val="28"/>
          <w:rtl/>
        </w:rPr>
        <w:t>שנות השמונים</w:t>
      </w:r>
      <w:r>
        <w:rPr>
          <w:rFonts w:cs="David" w:hint="cs"/>
          <w:b/>
          <w:bCs/>
          <w:sz w:val="28"/>
          <w:szCs w:val="28"/>
          <w:rtl/>
        </w:rPr>
        <w:t>-</w:t>
      </w:r>
    </w:p>
    <w:p w:rsidR="000A6E8F" w:rsidRPr="00FC5821" w:rsidRDefault="003E5F8B" w:rsidP="00DE340A">
      <w:pPr>
        <w:spacing w:after="0" w:line="360" w:lineRule="auto"/>
        <w:jc w:val="both"/>
        <w:rPr>
          <w:rFonts w:cs="David"/>
          <w:sz w:val="28"/>
          <w:szCs w:val="28"/>
          <w:rtl/>
        </w:rPr>
      </w:pPr>
      <w:r w:rsidRPr="00FC5821">
        <w:rPr>
          <w:rFonts w:cs="David" w:hint="cs"/>
          <w:sz w:val="28"/>
          <w:szCs w:val="28"/>
          <w:rtl/>
        </w:rPr>
        <w:t xml:space="preserve">הגלובליזציה </w:t>
      </w:r>
      <w:r w:rsidR="00DE340A">
        <w:rPr>
          <w:rFonts w:cs="David" w:hint="cs"/>
          <w:sz w:val="28"/>
          <w:szCs w:val="28"/>
          <w:rtl/>
        </w:rPr>
        <w:t xml:space="preserve">הינה </w:t>
      </w:r>
      <w:r w:rsidRPr="00FC5821">
        <w:rPr>
          <w:rFonts w:cs="David" w:hint="cs"/>
          <w:sz w:val="28"/>
          <w:szCs w:val="28"/>
          <w:rtl/>
        </w:rPr>
        <w:t xml:space="preserve">תופעה </w:t>
      </w:r>
      <w:r w:rsidR="00DE340A">
        <w:rPr>
          <w:rFonts w:cs="David" w:hint="cs"/>
          <w:sz w:val="28"/>
          <w:szCs w:val="28"/>
          <w:rtl/>
        </w:rPr>
        <w:t>רחבה. אחד ממאפייניה בהקשרי</w:t>
      </w:r>
      <w:r w:rsidR="005F7245" w:rsidRPr="00FC5821">
        <w:rPr>
          <w:rFonts w:cs="David" w:hint="cs"/>
          <w:sz w:val="28"/>
          <w:szCs w:val="28"/>
          <w:rtl/>
        </w:rPr>
        <w:t xml:space="preserve"> המערכה הצבאית</w:t>
      </w:r>
      <w:r w:rsidR="00DE340A">
        <w:rPr>
          <w:rFonts w:cs="David" w:hint="cs"/>
          <w:sz w:val="28"/>
          <w:szCs w:val="28"/>
          <w:rtl/>
        </w:rPr>
        <w:t>,</w:t>
      </w:r>
      <w:r w:rsidR="005F7245" w:rsidRPr="00FC5821">
        <w:rPr>
          <w:rFonts w:cs="David" w:hint="cs"/>
          <w:sz w:val="28"/>
          <w:szCs w:val="28"/>
          <w:rtl/>
        </w:rPr>
        <w:t xml:space="preserve"> הוא איבוד המונופול על העוצמה. בעבר, מדינות החזיקו באופן בלעדי את היכולת והעוצמה לנהל מלחמות. בזכות ה"גלובליזציה" המונח "עוצמה" קיבל ממדים שונים וחדשים. עוצמה אינה עניין של משאבים פיזיים בלבד אלא גם היכולת להשפיע על מדיניות, תהליכים ורעיונות. למדינות בעת הזו, ישנם </w:t>
      </w:r>
      <w:r w:rsidR="00DE340A">
        <w:rPr>
          <w:rFonts w:cs="David" w:hint="cs"/>
          <w:sz w:val="28"/>
          <w:szCs w:val="28"/>
          <w:rtl/>
        </w:rPr>
        <w:t xml:space="preserve">מתחרים לעוצמה בדמות שחקנים בלתי </w:t>
      </w:r>
      <w:r w:rsidR="005F7245" w:rsidRPr="00FC5821">
        <w:rPr>
          <w:rFonts w:cs="David" w:hint="cs"/>
          <w:sz w:val="28"/>
          <w:szCs w:val="28"/>
          <w:rtl/>
        </w:rPr>
        <w:t xml:space="preserve">מדינתיים שונים. </w:t>
      </w:r>
      <w:r w:rsidR="005F7245" w:rsidRPr="00DE340A">
        <w:rPr>
          <w:rFonts w:cs="David" w:hint="cs"/>
          <w:sz w:val="28"/>
          <w:szCs w:val="28"/>
          <w:rtl/>
        </w:rPr>
        <w:t xml:space="preserve">זליגת העוצמה לתחומים רבים בפעילות האנושית יצרה ביטויי לוחמה מגוונים וחדשים. </w:t>
      </w:r>
      <w:r w:rsidR="000935C8" w:rsidRPr="00DE340A">
        <w:rPr>
          <w:rFonts w:cs="David" w:hint="cs"/>
          <w:sz w:val="28"/>
          <w:szCs w:val="28"/>
          <w:rtl/>
        </w:rPr>
        <w:t>ה</w:t>
      </w:r>
      <w:r w:rsidR="005F7245" w:rsidRPr="00FC5821">
        <w:rPr>
          <w:rFonts w:cs="David" w:hint="cs"/>
          <w:sz w:val="28"/>
          <w:szCs w:val="28"/>
          <w:rtl/>
        </w:rPr>
        <w:t>"מלחמה" שגורמים אלו יכולים ליזום עשויה להתאפיין בצורות שונות. ממאבק המבוסס בעיקרו על  הבעת מחאה, תעמולה,</w:t>
      </w:r>
      <w:r w:rsidR="00DE340A">
        <w:rPr>
          <w:rFonts w:cs="David" w:hint="cs"/>
          <w:sz w:val="28"/>
          <w:szCs w:val="28"/>
          <w:rtl/>
        </w:rPr>
        <w:t xml:space="preserve"> </w:t>
      </w:r>
      <w:r w:rsidR="005F7245" w:rsidRPr="00FC5821">
        <w:rPr>
          <w:rFonts w:cs="David" w:hint="cs"/>
          <w:sz w:val="28"/>
          <w:szCs w:val="28"/>
          <w:rtl/>
        </w:rPr>
        <w:t>הפעלת לחץ פוליטי או כלכלי ועד הפעלת כוח הזהה לזה של צבא ס</w:t>
      </w:r>
      <w:r w:rsidR="005C55F2" w:rsidRPr="00FC5821">
        <w:rPr>
          <w:rFonts w:cs="David" w:hint="cs"/>
          <w:sz w:val="28"/>
          <w:szCs w:val="28"/>
          <w:rtl/>
        </w:rPr>
        <w:t>ד</w:t>
      </w:r>
      <w:r w:rsidR="005F7245" w:rsidRPr="00FC5821">
        <w:rPr>
          <w:rFonts w:cs="David" w:hint="cs"/>
          <w:sz w:val="28"/>
          <w:szCs w:val="28"/>
          <w:rtl/>
        </w:rPr>
        <w:t>יר ומתקדם.</w:t>
      </w:r>
      <w:r w:rsidR="005C55F2" w:rsidRPr="00FC5821">
        <w:rPr>
          <w:rFonts w:cs="David" w:hint="cs"/>
          <w:sz w:val="28"/>
          <w:szCs w:val="28"/>
          <w:rtl/>
        </w:rPr>
        <w:t xml:space="preserve"> </w:t>
      </w:r>
      <w:r w:rsidR="005C55F2" w:rsidRPr="00DE340A">
        <w:rPr>
          <w:rFonts w:cs="David" w:hint="cs"/>
          <w:sz w:val="28"/>
          <w:szCs w:val="28"/>
          <w:highlight w:val="yellow"/>
          <w:rtl/>
        </w:rPr>
        <w:t>העוצמה של צבא סדיר, משוכלל ומתקדם, אומץ כאסטרטגיית החלש</w:t>
      </w:r>
      <w:r w:rsidR="005C55F2" w:rsidRPr="00FC5821">
        <w:rPr>
          <w:rFonts w:cs="David" w:hint="cs"/>
          <w:sz w:val="28"/>
          <w:szCs w:val="28"/>
          <w:rtl/>
        </w:rPr>
        <w:t>.   תופעת הגלובליזציה וראיית העולם ככפר גלובאלי, מייצרת א-סימטריה תפיסתי</w:t>
      </w:r>
      <w:r w:rsidR="000935C8" w:rsidRPr="00FC5821">
        <w:rPr>
          <w:rFonts w:cs="David" w:hint="cs"/>
          <w:sz w:val="28"/>
          <w:szCs w:val="28"/>
          <w:rtl/>
        </w:rPr>
        <w:t>ת</w:t>
      </w:r>
      <w:r w:rsidR="005C55F2" w:rsidRPr="00FC5821">
        <w:rPr>
          <w:rFonts w:cs="David" w:hint="cs"/>
          <w:sz w:val="28"/>
          <w:szCs w:val="28"/>
          <w:rtl/>
        </w:rPr>
        <w:t>. בעוד המערב נוטה לפרש את הגלובליזציה כמקרבת בין עמים ומייצרת שלום ואחווה, עבור הישויות המתנגדות למערב מייצגת אותה התופעה תרבות של מלחמה</w:t>
      </w:r>
      <w:r w:rsidR="005C55F2" w:rsidRPr="00FC5821">
        <w:rPr>
          <w:rStyle w:val="a5"/>
          <w:rFonts w:cs="David"/>
          <w:sz w:val="28"/>
          <w:szCs w:val="28"/>
          <w:rtl/>
        </w:rPr>
        <w:footnoteReference w:id="20"/>
      </w:r>
      <w:r w:rsidR="005C55F2" w:rsidRPr="00FC5821">
        <w:rPr>
          <w:rFonts w:cs="David" w:hint="cs"/>
          <w:sz w:val="28"/>
          <w:szCs w:val="28"/>
          <w:rtl/>
        </w:rPr>
        <w:t xml:space="preserve">.  </w:t>
      </w:r>
    </w:p>
    <w:p w:rsidR="00171309" w:rsidRPr="00FC5821" w:rsidRDefault="00171309" w:rsidP="00FC5821">
      <w:pPr>
        <w:spacing w:after="0" w:line="360" w:lineRule="auto"/>
        <w:jc w:val="both"/>
        <w:rPr>
          <w:rFonts w:cs="David"/>
          <w:sz w:val="28"/>
          <w:szCs w:val="28"/>
          <w:rtl/>
        </w:rPr>
      </w:pPr>
    </w:p>
    <w:p w:rsidR="00171309" w:rsidRPr="00FC5821" w:rsidRDefault="002E458F" w:rsidP="00FC5821">
      <w:pPr>
        <w:spacing w:after="0" w:line="360" w:lineRule="auto"/>
        <w:jc w:val="both"/>
        <w:rPr>
          <w:rFonts w:cs="David"/>
          <w:sz w:val="28"/>
          <w:szCs w:val="28"/>
          <w:rtl/>
        </w:rPr>
      </w:pPr>
      <w:r w:rsidRPr="00FC5821">
        <w:rPr>
          <w:rFonts w:cs="David" w:hint="cs"/>
          <w:sz w:val="28"/>
          <w:szCs w:val="28"/>
          <w:highlight w:val="yellow"/>
          <w:rtl/>
        </w:rPr>
        <w:lastRenderedPageBreak/>
        <w:t xml:space="preserve">סעיף חסר: </w:t>
      </w:r>
      <w:r w:rsidR="00171309" w:rsidRPr="00FC5821">
        <w:rPr>
          <w:rFonts w:cs="David" w:hint="cs"/>
          <w:sz w:val="28"/>
          <w:szCs w:val="28"/>
          <w:highlight w:val="yellow"/>
          <w:rtl/>
        </w:rPr>
        <w:t xml:space="preserve">הטכנולוגיה שאני לא מייחדת לה פרק נפרד ... (להוסיף מסמואל ומרודניק עמ 153 </w:t>
      </w:r>
      <w:r w:rsidR="00171309" w:rsidRPr="00FC5821">
        <w:rPr>
          <w:rFonts w:cs="David"/>
          <w:sz w:val="28"/>
          <w:szCs w:val="28"/>
          <w:highlight w:val="yellow"/>
          <w:rtl/>
        </w:rPr>
        <w:t>–</w:t>
      </w:r>
      <w:r w:rsidR="00171309" w:rsidRPr="00FC5821">
        <w:rPr>
          <w:rFonts w:cs="David" w:hint="cs"/>
          <w:sz w:val="28"/>
          <w:szCs w:val="28"/>
          <w:highlight w:val="yellow"/>
          <w:rtl/>
        </w:rPr>
        <w:t xml:space="preserve"> מייצר אתגר של ריחוק המערכה וניתוק בין החייל הפועל לתוצאות פעילותו</w:t>
      </w:r>
      <w:r w:rsidRPr="00FC5821">
        <w:rPr>
          <w:rFonts w:cs="David" w:hint="cs"/>
          <w:sz w:val="28"/>
          <w:szCs w:val="28"/>
          <w:highlight w:val="yellow"/>
          <w:rtl/>
        </w:rPr>
        <w:t xml:space="preserve"> </w:t>
      </w:r>
      <w:r w:rsidR="00171309" w:rsidRPr="00FC5821">
        <w:rPr>
          <w:rFonts w:cs="David" w:hint="cs"/>
          <w:sz w:val="28"/>
          <w:szCs w:val="28"/>
          <w:highlight w:val="yellow"/>
          <w:rtl/>
        </w:rPr>
        <w:t>עיוות קונספטואלי המתייחס לכך כבעיה טכנולוגית ומתעלם ממורכבויות אנושיות להן עלולה להיות השפעה</w:t>
      </w:r>
      <w:r w:rsidR="001D1057" w:rsidRPr="00FC5821">
        <w:rPr>
          <w:rFonts w:cs="David" w:hint="cs"/>
          <w:sz w:val="28"/>
          <w:szCs w:val="28"/>
          <w:rtl/>
        </w:rPr>
        <w:t xml:space="preserve">   תוצאה של רשתיות וטכנולוגיה כמאפיינים של הגלובליזציה. רודנר 154</w:t>
      </w:r>
    </w:p>
    <w:p w:rsidR="00633A3A" w:rsidRPr="00FC5821" w:rsidRDefault="00633A3A" w:rsidP="00FC5821">
      <w:pPr>
        <w:spacing w:after="0" w:line="360" w:lineRule="auto"/>
        <w:jc w:val="both"/>
        <w:rPr>
          <w:rFonts w:cs="David"/>
          <w:b/>
          <w:bCs/>
          <w:sz w:val="28"/>
          <w:szCs w:val="28"/>
          <w:rtl/>
        </w:rPr>
      </w:pPr>
    </w:p>
    <w:p w:rsidR="00DE340A" w:rsidRPr="00DE340A" w:rsidRDefault="00DE340A" w:rsidP="006B21CA">
      <w:pPr>
        <w:pStyle w:val="a6"/>
        <w:numPr>
          <w:ilvl w:val="0"/>
          <w:numId w:val="20"/>
        </w:numPr>
        <w:spacing w:after="0" w:line="360" w:lineRule="auto"/>
        <w:jc w:val="both"/>
        <w:rPr>
          <w:rFonts w:cs="David"/>
          <w:sz w:val="28"/>
          <w:szCs w:val="28"/>
        </w:rPr>
      </w:pPr>
      <w:r>
        <w:rPr>
          <w:rFonts w:cs="David" w:hint="cs"/>
          <w:b/>
          <w:bCs/>
          <w:sz w:val="28"/>
          <w:szCs w:val="28"/>
          <w:rtl/>
        </w:rPr>
        <w:t>סיכום מאפייני המלחמות החדשות בהקשרי תודעה-</w:t>
      </w:r>
    </w:p>
    <w:p w:rsidR="00716679" w:rsidRDefault="007643EC" w:rsidP="00716679">
      <w:pPr>
        <w:pStyle w:val="a6"/>
        <w:spacing w:after="0" w:line="360" w:lineRule="auto"/>
        <w:ind w:left="360"/>
        <w:jc w:val="both"/>
        <w:rPr>
          <w:rFonts w:cs="David"/>
          <w:sz w:val="28"/>
          <w:szCs w:val="28"/>
          <w:rtl/>
        </w:rPr>
      </w:pPr>
      <w:r>
        <w:rPr>
          <w:rFonts w:cs="David" w:hint="cs"/>
          <w:sz w:val="28"/>
          <w:szCs w:val="28"/>
          <w:rtl/>
        </w:rPr>
        <w:t>לסיכום פרק זה,</w:t>
      </w:r>
      <w:r w:rsidR="00633A3A" w:rsidRPr="00DE340A">
        <w:rPr>
          <w:rFonts w:cs="David" w:hint="cs"/>
          <w:sz w:val="28"/>
          <w:szCs w:val="28"/>
          <w:rtl/>
        </w:rPr>
        <w:t xml:space="preserve"> השינויים </w:t>
      </w:r>
      <w:r w:rsidR="004B28EE" w:rsidRPr="00DE340A">
        <w:rPr>
          <w:rFonts w:cs="David" w:hint="cs"/>
          <w:sz w:val="28"/>
          <w:szCs w:val="28"/>
          <w:rtl/>
        </w:rPr>
        <w:t xml:space="preserve">שהתרחשו מאז מלחמת העולם השנייה וביתר שאת בשני העשורים האחרונים, </w:t>
      </w:r>
      <w:r w:rsidR="00633A3A" w:rsidRPr="00DE340A">
        <w:rPr>
          <w:rFonts w:cs="David" w:hint="cs"/>
          <w:sz w:val="28"/>
          <w:szCs w:val="28"/>
          <w:rtl/>
        </w:rPr>
        <w:t>הם מהותיים</w:t>
      </w:r>
      <w:r>
        <w:rPr>
          <w:rFonts w:cs="David" w:hint="cs"/>
          <w:sz w:val="28"/>
          <w:szCs w:val="28"/>
          <w:rtl/>
        </w:rPr>
        <w:t>,</w:t>
      </w:r>
      <w:r w:rsidR="00633A3A" w:rsidRPr="007643EC">
        <w:rPr>
          <w:rFonts w:cs="David" w:hint="cs"/>
          <w:sz w:val="28"/>
          <w:szCs w:val="28"/>
          <w:rtl/>
        </w:rPr>
        <w:t xml:space="preserve"> דרמטיים ומשנים לחלוטין את פני </w:t>
      </w:r>
      <w:r w:rsidR="004B28EE" w:rsidRPr="007643EC">
        <w:rPr>
          <w:rFonts w:cs="David" w:hint="cs"/>
          <w:sz w:val="28"/>
          <w:szCs w:val="28"/>
          <w:rtl/>
        </w:rPr>
        <w:t xml:space="preserve">סביבת </w:t>
      </w:r>
      <w:r w:rsidR="00633A3A" w:rsidRPr="007643EC">
        <w:rPr>
          <w:rFonts w:cs="David" w:hint="cs"/>
          <w:sz w:val="28"/>
          <w:szCs w:val="28"/>
          <w:rtl/>
        </w:rPr>
        <w:t>הלחימה</w:t>
      </w:r>
      <w:r w:rsidR="004B28EE" w:rsidRPr="007643EC">
        <w:rPr>
          <w:rFonts w:cs="David" w:hint="cs"/>
          <w:sz w:val="28"/>
          <w:szCs w:val="28"/>
          <w:rtl/>
        </w:rPr>
        <w:t xml:space="preserve"> וכנגזרת ממנה, את </w:t>
      </w:r>
      <w:r w:rsidR="00633A3A" w:rsidRPr="007643EC">
        <w:rPr>
          <w:rFonts w:cs="David" w:hint="cs"/>
          <w:sz w:val="28"/>
          <w:szCs w:val="28"/>
          <w:rtl/>
        </w:rPr>
        <w:t>מטרות</w:t>
      </w:r>
      <w:r>
        <w:rPr>
          <w:rFonts w:cs="David" w:hint="cs"/>
          <w:sz w:val="28"/>
          <w:szCs w:val="28"/>
          <w:rtl/>
        </w:rPr>
        <w:t>יה ויעדיה של לחימה זו.</w:t>
      </w:r>
      <w:r w:rsidR="00633A3A" w:rsidRPr="007643EC">
        <w:rPr>
          <w:rFonts w:cs="David" w:hint="cs"/>
          <w:sz w:val="28"/>
          <w:szCs w:val="28"/>
          <w:rtl/>
        </w:rPr>
        <w:t xml:space="preserve"> שוב אין מדובר בשני מצבים דיכוטומיים של שלום או מלחמה, אלא </w:t>
      </w:r>
      <w:r w:rsidR="004B28EE" w:rsidRPr="007643EC">
        <w:rPr>
          <w:rFonts w:cs="David" w:hint="cs"/>
          <w:sz w:val="28"/>
          <w:szCs w:val="28"/>
          <w:rtl/>
        </w:rPr>
        <w:t>עימותים</w:t>
      </w:r>
      <w:r w:rsidR="001223AD" w:rsidRPr="007643EC">
        <w:rPr>
          <w:rFonts w:cs="David" w:hint="cs"/>
          <w:sz w:val="28"/>
          <w:szCs w:val="28"/>
          <w:rtl/>
        </w:rPr>
        <w:t xml:space="preserve"> מוגבלים, </w:t>
      </w:r>
      <w:r w:rsidR="004B28EE" w:rsidRPr="007643EC">
        <w:rPr>
          <w:rFonts w:cs="David" w:hint="cs"/>
          <w:sz w:val="28"/>
          <w:szCs w:val="28"/>
          <w:rtl/>
        </w:rPr>
        <w:t xml:space="preserve"> </w:t>
      </w:r>
      <w:r w:rsidR="00633A3A" w:rsidRPr="007643EC">
        <w:rPr>
          <w:rFonts w:cs="David" w:hint="cs"/>
          <w:sz w:val="28"/>
          <w:szCs w:val="28"/>
          <w:rtl/>
        </w:rPr>
        <w:t>מתמשכים</w:t>
      </w:r>
      <w:r w:rsidR="001223AD" w:rsidRPr="007643EC">
        <w:rPr>
          <w:rFonts w:cs="David" w:hint="cs"/>
          <w:sz w:val="28"/>
          <w:szCs w:val="28"/>
          <w:rtl/>
        </w:rPr>
        <w:t>, בעצימות שונה,</w:t>
      </w:r>
      <w:r w:rsidR="004B28EE" w:rsidRPr="007643EC">
        <w:rPr>
          <w:rFonts w:cs="David" w:hint="cs"/>
          <w:sz w:val="28"/>
          <w:szCs w:val="28"/>
          <w:rtl/>
        </w:rPr>
        <w:t xml:space="preserve"> בהם משולבים סכסוכים מזויינים</w:t>
      </w:r>
      <w:r w:rsidR="004B28EE" w:rsidRPr="00716679">
        <w:rPr>
          <w:rFonts w:cs="David" w:hint="cs"/>
          <w:sz w:val="28"/>
          <w:szCs w:val="28"/>
          <w:rtl/>
        </w:rPr>
        <w:t xml:space="preserve"> אשר להם</w:t>
      </w:r>
      <w:r w:rsidR="00633A3A" w:rsidRPr="00716679">
        <w:rPr>
          <w:rFonts w:cs="David" w:hint="cs"/>
          <w:sz w:val="28"/>
          <w:szCs w:val="28"/>
          <w:rtl/>
        </w:rPr>
        <w:t xml:space="preserve"> יעדים מוגבלים, תת-אסטרטגיים, "רכים" יותר, גמישים ומסובכים.</w:t>
      </w:r>
      <w:r w:rsidR="00FE5B98" w:rsidRPr="00716679">
        <w:rPr>
          <w:rFonts w:cs="David" w:hint="cs"/>
          <w:sz w:val="28"/>
          <w:szCs w:val="28"/>
          <w:rtl/>
        </w:rPr>
        <w:t xml:space="preserve"> </w:t>
      </w:r>
      <w:r w:rsidR="001223AD" w:rsidRPr="00716679">
        <w:rPr>
          <w:rFonts w:cs="David" w:hint="cs"/>
          <w:sz w:val="28"/>
          <w:szCs w:val="28"/>
          <w:rtl/>
        </w:rPr>
        <w:t>עימותים א-סימטריים שמכרס</w:t>
      </w:r>
      <w:r w:rsidR="00716679">
        <w:rPr>
          <w:rFonts w:cs="David" w:hint="cs"/>
          <w:sz w:val="28"/>
          <w:szCs w:val="28"/>
          <w:rtl/>
        </w:rPr>
        <w:t>מ</w:t>
      </w:r>
      <w:r w:rsidR="001223AD" w:rsidRPr="00716679">
        <w:rPr>
          <w:rFonts w:cs="David" w:hint="cs"/>
          <w:sz w:val="28"/>
          <w:szCs w:val="28"/>
          <w:rtl/>
        </w:rPr>
        <w:t>ים ביכולת השימוש בעוצמה ה</w:t>
      </w:r>
      <w:r w:rsidR="00716679">
        <w:rPr>
          <w:rFonts w:cs="David" w:hint="cs"/>
          <w:sz w:val="28"/>
          <w:szCs w:val="28"/>
          <w:rtl/>
        </w:rPr>
        <w:t>"</w:t>
      </w:r>
      <w:r w:rsidR="001223AD" w:rsidRPr="00716679">
        <w:rPr>
          <w:rFonts w:cs="David" w:hint="cs"/>
          <w:sz w:val="28"/>
          <w:szCs w:val="28"/>
          <w:rtl/>
        </w:rPr>
        <w:t>קשה</w:t>
      </w:r>
      <w:r w:rsidR="00716679">
        <w:rPr>
          <w:rFonts w:cs="David" w:hint="cs"/>
          <w:sz w:val="28"/>
          <w:szCs w:val="28"/>
          <w:rtl/>
        </w:rPr>
        <w:t>" ומגבילים</w:t>
      </w:r>
      <w:r w:rsidR="001223AD" w:rsidRPr="00716679">
        <w:rPr>
          <w:rFonts w:cs="David" w:hint="cs"/>
          <w:sz w:val="28"/>
          <w:szCs w:val="28"/>
          <w:rtl/>
        </w:rPr>
        <w:t xml:space="preserve"> מאד את יכולת השימוש בהם. </w:t>
      </w:r>
    </w:p>
    <w:p w:rsidR="00716679" w:rsidRDefault="004B28EE" w:rsidP="00716679">
      <w:pPr>
        <w:pStyle w:val="a6"/>
        <w:spacing w:after="0" w:line="360" w:lineRule="auto"/>
        <w:ind w:left="360"/>
        <w:jc w:val="both"/>
        <w:rPr>
          <w:rFonts w:cs="David"/>
          <w:sz w:val="28"/>
          <w:szCs w:val="28"/>
          <w:rtl/>
        </w:rPr>
      </w:pPr>
      <w:r w:rsidRPr="00FC5821">
        <w:rPr>
          <w:rFonts w:cs="David" w:hint="cs"/>
          <w:sz w:val="28"/>
          <w:szCs w:val="28"/>
          <w:rtl/>
        </w:rPr>
        <w:t xml:space="preserve">למעשה, </w:t>
      </w:r>
      <w:r w:rsidRPr="00FC5821">
        <w:rPr>
          <w:rFonts w:cs="David" w:hint="cs"/>
          <w:b/>
          <w:bCs/>
          <w:sz w:val="28"/>
          <w:szCs w:val="28"/>
          <w:rtl/>
        </w:rPr>
        <w:t>התכלית</w:t>
      </w:r>
      <w:r w:rsidR="00716679">
        <w:rPr>
          <w:rFonts w:cs="David" w:hint="cs"/>
          <w:b/>
          <w:bCs/>
          <w:sz w:val="28"/>
          <w:szCs w:val="28"/>
          <w:rtl/>
        </w:rPr>
        <w:t>,</w:t>
      </w:r>
      <w:r w:rsidRPr="00FC5821">
        <w:rPr>
          <w:rFonts w:cs="David" w:hint="cs"/>
          <w:b/>
          <w:bCs/>
          <w:sz w:val="28"/>
          <w:szCs w:val="28"/>
          <w:rtl/>
        </w:rPr>
        <w:t xml:space="preserve"> </w:t>
      </w:r>
      <w:r w:rsidR="00EF2E0D" w:rsidRPr="00FC5821">
        <w:rPr>
          <w:rFonts w:cs="David" w:hint="cs"/>
          <w:b/>
          <w:bCs/>
          <w:sz w:val="28"/>
          <w:szCs w:val="28"/>
          <w:rtl/>
        </w:rPr>
        <w:t xml:space="preserve">הייעוד </w:t>
      </w:r>
      <w:r w:rsidR="00FE5B98" w:rsidRPr="00FC5821">
        <w:rPr>
          <w:rFonts w:cs="David" w:hint="cs"/>
          <w:b/>
          <w:bCs/>
          <w:sz w:val="28"/>
          <w:szCs w:val="28"/>
          <w:rtl/>
        </w:rPr>
        <w:t xml:space="preserve">והתפקיד </w:t>
      </w:r>
      <w:r w:rsidRPr="00FC5821">
        <w:rPr>
          <w:rFonts w:cs="David" w:hint="cs"/>
          <w:b/>
          <w:bCs/>
          <w:sz w:val="28"/>
          <w:szCs w:val="28"/>
          <w:rtl/>
        </w:rPr>
        <w:t xml:space="preserve">של הפעלת הכוח </w:t>
      </w:r>
      <w:r w:rsidR="00EF2E0D" w:rsidRPr="00FC5821">
        <w:rPr>
          <w:rFonts w:cs="David" w:hint="cs"/>
          <w:b/>
          <w:bCs/>
          <w:sz w:val="28"/>
          <w:szCs w:val="28"/>
          <w:rtl/>
        </w:rPr>
        <w:t xml:space="preserve">בתוך המערכה, </w:t>
      </w:r>
      <w:r w:rsidRPr="00716679">
        <w:rPr>
          <w:rFonts w:cs="David" w:hint="cs"/>
          <w:b/>
          <w:bCs/>
          <w:color w:val="FF0000"/>
          <w:sz w:val="28"/>
          <w:szCs w:val="28"/>
          <w:rtl/>
        </w:rPr>
        <w:t>משתנה</w:t>
      </w:r>
      <w:r w:rsidR="00EF2E0D" w:rsidRPr="00FC5821">
        <w:rPr>
          <w:rFonts w:cs="David" w:hint="cs"/>
          <w:b/>
          <w:bCs/>
          <w:sz w:val="28"/>
          <w:szCs w:val="28"/>
          <w:rtl/>
        </w:rPr>
        <w:t>.</w:t>
      </w:r>
      <w:r w:rsidRPr="00FC5821">
        <w:rPr>
          <w:rFonts w:cs="David" w:hint="cs"/>
          <w:sz w:val="28"/>
          <w:szCs w:val="28"/>
          <w:rtl/>
        </w:rPr>
        <w:t xml:space="preserve"> </w:t>
      </w:r>
      <w:r w:rsidR="00FE5B98" w:rsidRPr="00FC5821">
        <w:rPr>
          <w:rFonts w:cs="David" w:hint="cs"/>
          <w:sz w:val="28"/>
          <w:szCs w:val="28"/>
          <w:rtl/>
        </w:rPr>
        <w:t xml:space="preserve">מבלעדית ומכריעה במצבי מלחמה, היא הופכת לאמצעי נוסף, מרכזי מאד, אבל לא </w:t>
      </w:r>
      <w:r w:rsidR="00716679">
        <w:rPr>
          <w:rFonts w:cs="David" w:hint="cs"/>
          <w:sz w:val="28"/>
          <w:szCs w:val="28"/>
          <w:rtl/>
        </w:rPr>
        <w:t>יחיד</w:t>
      </w:r>
      <w:r w:rsidR="00EF2E0D" w:rsidRPr="00FC5821">
        <w:rPr>
          <w:rFonts w:cs="David" w:hint="cs"/>
          <w:sz w:val="28"/>
          <w:szCs w:val="28"/>
          <w:rtl/>
        </w:rPr>
        <w:t>,</w:t>
      </w:r>
      <w:r w:rsidRPr="00FC5821">
        <w:rPr>
          <w:rFonts w:cs="David" w:hint="cs"/>
          <w:sz w:val="28"/>
          <w:szCs w:val="28"/>
          <w:rtl/>
        </w:rPr>
        <w:t xml:space="preserve"> </w:t>
      </w:r>
      <w:r w:rsidR="00FE5B98" w:rsidRPr="00FC5821">
        <w:rPr>
          <w:rFonts w:cs="David" w:hint="cs"/>
          <w:sz w:val="28"/>
          <w:szCs w:val="28"/>
          <w:rtl/>
        </w:rPr>
        <w:t>אליו</w:t>
      </w:r>
      <w:r w:rsidR="00633A3A" w:rsidRPr="00FC5821">
        <w:rPr>
          <w:rFonts w:cs="David" w:hint="cs"/>
          <w:sz w:val="28"/>
          <w:szCs w:val="28"/>
          <w:rtl/>
        </w:rPr>
        <w:t xml:space="preserve"> מצטרפים </w:t>
      </w:r>
      <w:r w:rsidR="00EF2E0D" w:rsidRPr="00FC5821">
        <w:rPr>
          <w:rFonts w:cs="David" w:hint="cs"/>
          <w:sz w:val="28"/>
          <w:szCs w:val="28"/>
          <w:rtl/>
        </w:rPr>
        <w:t>מאמצים</w:t>
      </w:r>
      <w:r w:rsidR="00633A3A" w:rsidRPr="00FC5821">
        <w:rPr>
          <w:rFonts w:cs="David" w:hint="cs"/>
          <w:sz w:val="28"/>
          <w:szCs w:val="28"/>
          <w:rtl/>
        </w:rPr>
        <w:t xml:space="preserve"> נוספים</w:t>
      </w:r>
      <w:r w:rsidR="00EF2E0D" w:rsidRPr="00FC5821">
        <w:rPr>
          <w:rFonts w:cs="David" w:hint="cs"/>
          <w:sz w:val="28"/>
          <w:szCs w:val="28"/>
          <w:rtl/>
        </w:rPr>
        <w:t xml:space="preserve"> ברמות השונות</w:t>
      </w:r>
      <w:r w:rsidR="00716679">
        <w:rPr>
          <w:rFonts w:cs="David" w:hint="cs"/>
          <w:sz w:val="28"/>
          <w:szCs w:val="28"/>
          <w:rtl/>
        </w:rPr>
        <w:t>. בתוך המציאות הזו, ישנם מספר תהליכים גלובליים</w:t>
      </w:r>
      <w:r w:rsidR="00FE5B98" w:rsidRPr="00FC5821">
        <w:rPr>
          <w:rFonts w:cs="David" w:hint="cs"/>
          <w:sz w:val="28"/>
          <w:szCs w:val="28"/>
          <w:rtl/>
        </w:rPr>
        <w:t xml:space="preserve"> אשר מהווים </w:t>
      </w:r>
      <w:r w:rsidRPr="00716679">
        <w:rPr>
          <w:rFonts w:cs="David" w:hint="cs"/>
          <w:color w:val="FF0000"/>
          <w:sz w:val="28"/>
          <w:szCs w:val="28"/>
          <w:rtl/>
        </w:rPr>
        <w:t>מאגברים ו</w:t>
      </w:r>
      <w:r w:rsidR="00FE5B98" w:rsidRPr="00716679">
        <w:rPr>
          <w:rFonts w:cs="David" w:hint="cs"/>
          <w:color w:val="FF0000"/>
          <w:sz w:val="28"/>
          <w:szCs w:val="28"/>
          <w:rtl/>
        </w:rPr>
        <w:t>/</w:t>
      </w:r>
      <w:r w:rsidRPr="00716679">
        <w:rPr>
          <w:rFonts w:cs="David" w:hint="cs"/>
          <w:color w:val="FF0000"/>
          <w:sz w:val="28"/>
          <w:szCs w:val="28"/>
          <w:rtl/>
        </w:rPr>
        <w:t>זרזים</w:t>
      </w:r>
      <w:r w:rsidR="00FE5B98" w:rsidRPr="00716679">
        <w:rPr>
          <w:rFonts w:cs="David" w:hint="cs"/>
          <w:color w:val="FF0000"/>
          <w:sz w:val="28"/>
          <w:szCs w:val="28"/>
          <w:rtl/>
        </w:rPr>
        <w:t xml:space="preserve"> </w:t>
      </w:r>
      <w:r w:rsidRPr="00716679">
        <w:rPr>
          <w:rFonts w:cs="David" w:hint="cs"/>
          <w:color w:val="FF0000"/>
          <w:sz w:val="28"/>
          <w:szCs w:val="28"/>
          <w:rtl/>
        </w:rPr>
        <w:t xml:space="preserve"> </w:t>
      </w:r>
      <w:r w:rsidR="004F654A" w:rsidRPr="00FC5821">
        <w:rPr>
          <w:rFonts w:cs="David" w:hint="cs"/>
          <w:sz w:val="28"/>
          <w:szCs w:val="28"/>
          <w:rtl/>
        </w:rPr>
        <w:t>בעיצוב</w:t>
      </w:r>
      <w:r w:rsidR="00FE5B98" w:rsidRPr="00FC5821">
        <w:rPr>
          <w:rFonts w:cs="David" w:hint="cs"/>
          <w:sz w:val="28"/>
          <w:szCs w:val="28"/>
          <w:rtl/>
        </w:rPr>
        <w:t xml:space="preserve"> סביבת הלחימה.</w:t>
      </w:r>
      <w:r w:rsidRPr="00FC5821">
        <w:rPr>
          <w:rFonts w:cs="David" w:hint="cs"/>
          <w:sz w:val="28"/>
          <w:szCs w:val="28"/>
          <w:rtl/>
        </w:rPr>
        <w:t xml:space="preserve"> </w:t>
      </w:r>
      <w:r w:rsidR="00FE5B98" w:rsidRPr="00FC5821">
        <w:rPr>
          <w:rFonts w:cs="David" w:hint="cs"/>
          <w:sz w:val="28"/>
          <w:szCs w:val="28"/>
          <w:rtl/>
        </w:rPr>
        <w:t>מהפיכת המידע ו</w:t>
      </w:r>
      <w:r w:rsidRPr="00FC5821">
        <w:rPr>
          <w:rFonts w:cs="David" w:hint="cs"/>
          <w:sz w:val="28"/>
          <w:szCs w:val="28"/>
          <w:rtl/>
        </w:rPr>
        <w:t xml:space="preserve">התקשורת, </w:t>
      </w:r>
      <w:r w:rsidR="00716679">
        <w:rPr>
          <w:rFonts w:cs="David" w:hint="cs"/>
          <w:sz w:val="28"/>
          <w:szCs w:val="28"/>
          <w:rtl/>
        </w:rPr>
        <w:t>התחזקות מערכת המשפט הבין-</w:t>
      </w:r>
      <w:r w:rsidR="004F654A" w:rsidRPr="00FC5821">
        <w:rPr>
          <w:rFonts w:cs="David" w:hint="cs"/>
          <w:sz w:val="28"/>
          <w:szCs w:val="28"/>
          <w:rtl/>
        </w:rPr>
        <w:t>לאומית, השתנות  הערכים המקדמים זכויות אדם וכו</w:t>
      </w:r>
      <w:r w:rsidR="00716679">
        <w:rPr>
          <w:rFonts w:cs="David" w:hint="cs"/>
          <w:sz w:val="28"/>
          <w:szCs w:val="28"/>
          <w:rtl/>
        </w:rPr>
        <w:t>'</w:t>
      </w:r>
      <w:r w:rsidR="004F654A" w:rsidRPr="00FC5821">
        <w:rPr>
          <w:rFonts w:cs="David" w:hint="cs"/>
          <w:sz w:val="28"/>
          <w:szCs w:val="28"/>
          <w:rtl/>
        </w:rPr>
        <w:t xml:space="preserve">. </w:t>
      </w:r>
    </w:p>
    <w:p w:rsidR="009C73B5" w:rsidRPr="00716679" w:rsidRDefault="00080C97" w:rsidP="00136D36">
      <w:pPr>
        <w:pStyle w:val="a6"/>
        <w:spacing w:after="0" w:line="360" w:lineRule="auto"/>
        <w:ind w:left="360"/>
        <w:jc w:val="both"/>
        <w:rPr>
          <w:rFonts w:cs="David"/>
          <w:sz w:val="28"/>
          <w:szCs w:val="28"/>
          <w:rtl/>
        </w:rPr>
      </w:pPr>
      <w:r w:rsidRPr="00FC5821">
        <w:rPr>
          <w:rFonts w:cs="David" w:hint="cs"/>
          <w:sz w:val="28"/>
          <w:szCs w:val="28"/>
          <w:rtl/>
        </w:rPr>
        <w:t xml:space="preserve">אחד </w:t>
      </w:r>
      <w:r w:rsidR="00716679">
        <w:rPr>
          <w:rFonts w:cs="David" w:hint="cs"/>
          <w:sz w:val="28"/>
          <w:szCs w:val="28"/>
          <w:rtl/>
        </w:rPr>
        <w:t>ה</w:t>
      </w:r>
      <w:r w:rsidR="00434D17" w:rsidRPr="00FC5821">
        <w:rPr>
          <w:rFonts w:cs="David" w:hint="cs"/>
          <w:sz w:val="28"/>
          <w:szCs w:val="28"/>
          <w:rtl/>
        </w:rPr>
        <w:t>שינויים המרכזיים</w:t>
      </w:r>
      <w:r w:rsidR="001223AD" w:rsidRPr="00FC5821">
        <w:rPr>
          <w:rFonts w:cs="David" w:hint="cs"/>
          <w:sz w:val="28"/>
          <w:szCs w:val="28"/>
          <w:rtl/>
        </w:rPr>
        <w:t xml:space="preserve"> בעולם התוכן של עידן המלחמות החדשות</w:t>
      </w:r>
      <w:r w:rsidR="00716679">
        <w:rPr>
          <w:rFonts w:cs="David" w:hint="cs"/>
          <w:sz w:val="28"/>
          <w:szCs w:val="28"/>
          <w:rtl/>
        </w:rPr>
        <w:t>,</w:t>
      </w:r>
      <w:r w:rsidR="001223AD" w:rsidRPr="00716679">
        <w:rPr>
          <w:rFonts w:cs="David" w:hint="cs"/>
          <w:sz w:val="28"/>
          <w:szCs w:val="28"/>
          <w:rtl/>
        </w:rPr>
        <w:t xml:space="preserve"> הוא המרת העוצמה הפיזית לעוצמה בכלים "רכים"</w:t>
      </w:r>
      <w:r w:rsidR="009C73B5" w:rsidRPr="00FC5821">
        <w:rPr>
          <w:rStyle w:val="a5"/>
          <w:rFonts w:cs="David"/>
          <w:sz w:val="28"/>
          <w:szCs w:val="28"/>
          <w:rtl/>
        </w:rPr>
        <w:footnoteReference w:id="21"/>
      </w:r>
      <w:r w:rsidR="001223AD" w:rsidRPr="00716679">
        <w:rPr>
          <w:rFonts w:cs="David" w:hint="cs"/>
          <w:sz w:val="28"/>
          <w:szCs w:val="28"/>
          <w:rtl/>
        </w:rPr>
        <w:t xml:space="preserve">. </w:t>
      </w:r>
      <w:r w:rsidR="00136D36">
        <w:rPr>
          <w:rFonts w:cs="David" w:hint="cs"/>
          <w:sz w:val="28"/>
          <w:szCs w:val="28"/>
          <w:rtl/>
        </w:rPr>
        <w:t xml:space="preserve">שינוי זה </w:t>
      </w:r>
      <w:r w:rsidR="00434D17" w:rsidRPr="00716679">
        <w:rPr>
          <w:rFonts w:cs="David" w:hint="cs"/>
          <w:sz w:val="28"/>
          <w:szCs w:val="28"/>
          <w:rtl/>
        </w:rPr>
        <w:t>הופך את מרחב התודעה  ל</w:t>
      </w:r>
      <w:r w:rsidR="00A9250A" w:rsidRPr="00716679">
        <w:rPr>
          <w:rFonts w:cs="David" w:hint="cs"/>
          <w:sz w:val="28"/>
          <w:szCs w:val="28"/>
          <w:rtl/>
        </w:rPr>
        <w:t>אחד ה</w:t>
      </w:r>
      <w:r w:rsidR="001223AD" w:rsidRPr="00716679">
        <w:rPr>
          <w:rFonts w:cs="David" w:hint="cs"/>
          <w:sz w:val="28"/>
          <w:szCs w:val="28"/>
          <w:rtl/>
        </w:rPr>
        <w:t>מרחב</w:t>
      </w:r>
      <w:r w:rsidR="00A9250A" w:rsidRPr="00716679">
        <w:rPr>
          <w:rFonts w:cs="David" w:hint="cs"/>
          <w:sz w:val="28"/>
          <w:szCs w:val="28"/>
          <w:rtl/>
        </w:rPr>
        <w:t>ים</w:t>
      </w:r>
      <w:r w:rsidR="001223AD" w:rsidRPr="00716679">
        <w:rPr>
          <w:rFonts w:cs="David" w:hint="cs"/>
          <w:sz w:val="28"/>
          <w:szCs w:val="28"/>
          <w:rtl/>
        </w:rPr>
        <w:t xml:space="preserve"> בעל</w:t>
      </w:r>
      <w:r w:rsidR="00A9250A" w:rsidRPr="00716679">
        <w:rPr>
          <w:rFonts w:cs="David" w:hint="cs"/>
          <w:sz w:val="28"/>
          <w:szCs w:val="28"/>
          <w:rtl/>
        </w:rPr>
        <w:t>י</w:t>
      </w:r>
      <w:r w:rsidR="001223AD" w:rsidRPr="00716679">
        <w:rPr>
          <w:rFonts w:cs="David" w:hint="cs"/>
          <w:sz w:val="28"/>
          <w:szCs w:val="28"/>
          <w:rtl/>
        </w:rPr>
        <w:t xml:space="preserve"> </w:t>
      </w:r>
      <w:r w:rsidR="00434D17" w:rsidRPr="00716679">
        <w:rPr>
          <w:rFonts w:cs="David" w:hint="cs"/>
          <w:sz w:val="28"/>
          <w:szCs w:val="28"/>
          <w:rtl/>
        </w:rPr>
        <w:t>ה</w:t>
      </w:r>
      <w:r w:rsidR="001223AD" w:rsidRPr="00716679">
        <w:rPr>
          <w:rFonts w:cs="David" w:hint="cs"/>
          <w:sz w:val="28"/>
          <w:szCs w:val="28"/>
          <w:rtl/>
        </w:rPr>
        <w:t xml:space="preserve">פוטנציאל </w:t>
      </w:r>
      <w:r w:rsidR="00434D17" w:rsidRPr="00716679">
        <w:rPr>
          <w:rFonts w:cs="David" w:hint="cs"/>
          <w:sz w:val="28"/>
          <w:szCs w:val="28"/>
          <w:rtl/>
        </w:rPr>
        <w:t>ה</w:t>
      </w:r>
      <w:r w:rsidR="001223AD" w:rsidRPr="00716679">
        <w:rPr>
          <w:rFonts w:cs="David" w:hint="cs"/>
          <w:sz w:val="28"/>
          <w:szCs w:val="28"/>
          <w:rtl/>
        </w:rPr>
        <w:t xml:space="preserve">גדול </w:t>
      </w:r>
      <w:r w:rsidR="00434D17" w:rsidRPr="00716679">
        <w:rPr>
          <w:rFonts w:cs="David" w:hint="cs"/>
          <w:sz w:val="28"/>
          <w:szCs w:val="28"/>
          <w:rtl/>
        </w:rPr>
        <w:t xml:space="preserve">ביותר </w:t>
      </w:r>
      <w:r w:rsidR="001223AD" w:rsidRPr="00716679">
        <w:rPr>
          <w:rFonts w:cs="David" w:hint="cs"/>
          <w:sz w:val="28"/>
          <w:szCs w:val="28"/>
          <w:rtl/>
        </w:rPr>
        <w:t xml:space="preserve">בהשפעה על המערכה </w:t>
      </w:r>
      <w:r w:rsidR="00434D17" w:rsidRPr="00716679">
        <w:rPr>
          <w:rFonts w:cs="David" w:hint="cs"/>
          <w:sz w:val="28"/>
          <w:szCs w:val="28"/>
          <w:rtl/>
        </w:rPr>
        <w:t>באמצעות</w:t>
      </w:r>
      <w:r w:rsidR="009C73B5" w:rsidRPr="00716679">
        <w:rPr>
          <w:rFonts w:cs="David" w:hint="cs"/>
          <w:sz w:val="28"/>
          <w:szCs w:val="28"/>
          <w:rtl/>
        </w:rPr>
        <w:t xml:space="preserve"> כלל הקהלים השותפים </w:t>
      </w:r>
      <w:r w:rsidR="00434D17" w:rsidRPr="00716679">
        <w:rPr>
          <w:rFonts w:cs="David" w:hint="cs"/>
          <w:sz w:val="28"/>
          <w:szCs w:val="28"/>
          <w:rtl/>
        </w:rPr>
        <w:t>והרלוונטיים</w:t>
      </w:r>
      <w:r w:rsidR="009C73B5" w:rsidRPr="00716679">
        <w:rPr>
          <w:rFonts w:cs="David" w:hint="cs"/>
          <w:sz w:val="28"/>
          <w:szCs w:val="28"/>
          <w:rtl/>
        </w:rPr>
        <w:t xml:space="preserve"> בה.</w:t>
      </w:r>
      <w:r w:rsidR="001223AD" w:rsidRPr="00716679">
        <w:rPr>
          <w:rFonts w:cs="David" w:hint="cs"/>
          <w:sz w:val="28"/>
          <w:szCs w:val="28"/>
          <w:rtl/>
        </w:rPr>
        <w:t xml:space="preserve"> </w:t>
      </w:r>
    </w:p>
    <w:p w:rsidR="00E11CBA" w:rsidRDefault="00E11CBA">
      <w:pPr>
        <w:bidi w:val="0"/>
        <w:rPr>
          <w:rFonts w:cs="David"/>
          <w:b/>
          <w:bCs/>
          <w:sz w:val="28"/>
          <w:szCs w:val="28"/>
          <w:rtl/>
        </w:rPr>
      </w:pPr>
      <w:r>
        <w:rPr>
          <w:rFonts w:cs="David"/>
          <w:b/>
          <w:bCs/>
          <w:sz w:val="28"/>
          <w:szCs w:val="28"/>
          <w:rtl/>
        </w:rPr>
        <w:br w:type="page"/>
      </w:r>
    </w:p>
    <w:p w:rsidR="00633A3A" w:rsidRPr="00FC5821" w:rsidRDefault="00633A3A" w:rsidP="00FC5821">
      <w:pPr>
        <w:spacing w:after="0" w:line="360" w:lineRule="auto"/>
        <w:jc w:val="both"/>
        <w:rPr>
          <w:rFonts w:cs="David"/>
          <w:b/>
          <w:bCs/>
          <w:sz w:val="28"/>
          <w:szCs w:val="28"/>
          <w:rtl/>
        </w:rPr>
      </w:pPr>
    </w:p>
    <w:p w:rsidR="00136D36" w:rsidRPr="004222B0" w:rsidRDefault="000716DA" w:rsidP="006B21CA">
      <w:pPr>
        <w:pStyle w:val="a6"/>
        <w:numPr>
          <w:ilvl w:val="0"/>
          <w:numId w:val="18"/>
        </w:numPr>
        <w:spacing w:after="0" w:line="360" w:lineRule="auto"/>
        <w:jc w:val="both"/>
        <w:rPr>
          <w:rFonts w:cs="David"/>
          <w:b/>
          <w:bCs/>
          <w:sz w:val="32"/>
          <w:szCs w:val="32"/>
        </w:rPr>
      </w:pPr>
      <w:r w:rsidRPr="004222B0">
        <w:rPr>
          <w:rFonts w:cs="David" w:hint="cs"/>
          <w:b/>
          <w:bCs/>
          <w:sz w:val="32"/>
          <w:szCs w:val="32"/>
          <w:rtl/>
        </w:rPr>
        <w:t xml:space="preserve">המימד - </w:t>
      </w:r>
      <w:r w:rsidR="000470B5" w:rsidRPr="004222B0">
        <w:rPr>
          <w:rFonts w:cs="David" w:hint="cs"/>
          <w:b/>
          <w:bCs/>
          <w:sz w:val="32"/>
          <w:szCs w:val="32"/>
          <w:rtl/>
        </w:rPr>
        <w:t xml:space="preserve">תודעה, </w:t>
      </w:r>
      <w:r w:rsidR="00B41D10" w:rsidRPr="004222B0">
        <w:rPr>
          <w:rFonts w:cs="David" w:hint="cs"/>
          <w:b/>
          <w:bCs/>
          <w:sz w:val="32"/>
          <w:szCs w:val="32"/>
          <w:rtl/>
        </w:rPr>
        <w:t xml:space="preserve">ההשלכה </w:t>
      </w:r>
      <w:r w:rsidR="00B41D10" w:rsidRPr="004222B0">
        <w:rPr>
          <w:rFonts w:cs="David"/>
          <w:b/>
          <w:bCs/>
          <w:sz w:val="32"/>
          <w:szCs w:val="32"/>
          <w:rtl/>
        </w:rPr>
        <w:t>–</w:t>
      </w:r>
      <w:r w:rsidR="00B41D10" w:rsidRPr="004222B0">
        <w:rPr>
          <w:rFonts w:cs="David" w:hint="cs"/>
          <w:b/>
          <w:bCs/>
          <w:sz w:val="32"/>
          <w:szCs w:val="32"/>
          <w:rtl/>
        </w:rPr>
        <w:t xml:space="preserve"> לגיטימציה, המשמעות </w:t>
      </w:r>
      <w:r w:rsidR="00B41D10" w:rsidRPr="004222B0">
        <w:rPr>
          <w:rFonts w:cs="David"/>
          <w:b/>
          <w:bCs/>
          <w:sz w:val="32"/>
          <w:szCs w:val="32"/>
          <w:rtl/>
        </w:rPr>
        <w:t>–</w:t>
      </w:r>
      <w:r w:rsidR="00B41D10" w:rsidRPr="004222B0">
        <w:rPr>
          <w:rFonts w:cs="David" w:hint="cs"/>
          <w:b/>
          <w:bCs/>
          <w:sz w:val="32"/>
          <w:szCs w:val="32"/>
          <w:rtl/>
        </w:rPr>
        <w:t xml:space="preserve"> צמצום חופש הפעולה של צה"ל</w:t>
      </w:r>
    </w:p>
    <w:p w:rsidR="002C64D9" w:rsidRPr="002C64D9" w:rsidRDefault="002C64D9" w:rsidP="006B21CA">
      <w:pPr>
        <w:pStyle w:val="a6"/>
        <w:numPr>
          <w:ilvl w:val="0"/>
          <w:numId w:val="7"/>
        </w:numPr>
        <w:spacing w:after="0" w:line="360" w:lineRule="auto"/>
        <w:jc w:val="both"/>
        <w:rPr>
          <w:rFonts w:cs="David"/>
          <w:b/>
          <w:bCs/>
          <w:color w:val="FF0000"/>
          <w:sz w:val="28"/>
          <w:szCs w:val="28"/>
        </w:rPr>
      </w:pPr>
      <w:r w:rsidRPr="002C64D9">
        <w:rPr>
          <w:rFonts w:cs="David" w:hint="cs"/>
          <w:b/>
          <w:bCs/>
          <w:color w:val="FF0000"/>
          <w:sz w:val="28"/>
          <w:szCs w:val="28"/>
          <w:rtl/>
        </w:rPr>
        <w:t>הקדמה-</w:t>
      </w:r>
    </w:p>
    <w:p w:rsidR="009C73B5" w:rsidRPr="002C64D9" w:rsidRDefault="000A6E8F" w:rsidP="002C64D9">
      <w:pPr>
        <w:pStyle w:val="a6"/>
        <w:spacing w:after="0" w:line="360" w:lineRule="auto"/>
        <w:ind w:left="360"/>
        <w:jc w:val="both"/>
        <w:rPr>
          <w:rFonts w:cs="David"/>
          <w:b/>
          <w:bCs/>
          <w:sz w:val="28"/>
          <w:szCs w:val="28"/>
          <w:rtl/>
        </w:rPr>
      </w:pPr>
      <w:r w:rsidRPr="002C64D9">
        <w:rPr>
          <w:rFonts w:cs="David" w:hint="cs"/>
          <w:sz w:val="28"/>
          <w:szCs w:val="28"/>
          <w:rtl/>
        </w:rPr>
        <w:t xml:space="preserve">השתנות סביבת הלחימה  בעידן המלחמות החדשות, יצרו מרחב חדש, </w:t>
      </w:r>
      <w:r w:rsidR="00DB2EB9" w:rsidRPr="002C64D9">
        <w:rPr>
          <w:rFonts w:cs="David" w:hint="cs"/>
          <w:sz w:val="28"/>
          <w:szCs w:val="28"/>
          <w:rtl/>
        </w:rPr>
        <w:t>(</w:t>
      </w:r>
      <w:r w:rsidRPr="002C64D9">
        <w:rPr>
          <w:rFonts w:cs="David" w:hint="cs"/>
          <w:sz w:val="28"/>
          <w:szCs w:val="28"/>
          <w:rtl/>
        </w:rPr>
        <w:t>או בניסוח זה</w:t>
      </w:r>
      <w:r w:rsidR="00B33643" w:rsidRPr="002C64D9">
        <w:rPr>
          <w:rFonts w:cs="David" w:hint="cs"/>
          <w:sz w:val="28"/>
          <w:szCs w:val="28"/>
          <w:rtl/>
        </w:rPr>
        <w:t>יר יותר</w:t>
      </w:r>
      <w:r w:rsidR="00307740" w:rsidRPr="002C64D9">
        <w:rPr>
          <w:rFonts w:cs="David" w:hint="cs"/>
          <w:sz w:val="28"/>
          <w:szCs w:val="28"/>
          <w:rtl/>
        </w:rPr>
        <w:t>-</w:t>
      </w:r>
      <w:r w:rsidR="00B33643" w:rsidRPr="002C64D9">
        <w:rPr>
          <w:rFonts w:cs="David" w:hint="cs"/>
          <w:sz w:val="28"/>
          <w:szCs w:val="28"/>
          <w:rtl/>
        </w:rPr>
        <w:t xml:space="preserve"> הרחיבו דרמטית מרחב קיים</w:t>
      </w:r>
      <w:r w:rsidR="00DB2EB9" w:rsidRPr="002C64D9">
        <w:rPr>
          <w:rFonts w:cs="David" w:hint="cs"/>
          <w:sz w:val="28"/>
          <w:szCs w:val="28"/>
          <w:rtl/>
        </w:rPr>
        <w:t xml:space="preserve">), </w:t>
      </w:r>
      <w:r w:rsidRPr="002C64D9">
        <w:rPr>
          <w:rFonts w:cs="David" w:hint="cs"/>
          <w:sz w:val="28"/>
          <w:szCs w:val="28"/>
          <w:rtl/>
        </w:rPr>
        <w:t xml:space="preserve">עד כדי יצירת </w:t>
      </w:r>
      <w:r w:rsidRPr="002C64D9">
        <w:rPr>
          <w:rFonts w:cs="David" w:hint="cs"/>
          <w:b/>
          <w:bCs/>
          <w:sz w:val="28"/>
          <w:szCs w:val="28"/>
          <w:rtl/>
        </w:rPr>
        <w:t>מימד חדש,</w:t>
      </w:r>
      <w:r w:rsidRPr="002C64D9">
        <w:rPr>
          <w:rFonts w:cs="David" w:hint="cs"/>
          <w:sz w:val="28"/>
          <w:szCs w:val="28"/>
          <w:rtl/>
        </w:rPr>
        <w:t xml:space="preserve"> נוסף, משמעותי ואפקטיבי, </w:t>
      </w:r>
      <w:r w:rsidR="00DB2EB9" w:rsidRPr="002C64D9">
        <w:rPr>
          <w:rFonts w:cs="David" w:hint="cs"/>
          <w:sz w:val="28"/>
          <w:szCs w:val="28"/>
          <w:rtl/>
        </w:rPr>
        <w:t>בו ניתן לפעול ו</w:t>
      </w:r>
      <w:r w:rsidRPr="002C64D9">
        <w:rPr>
          <w:rFonts w:cs="David" w:hint="cs"/>
          <w:sz w:val="28"/>
          <w:szCs w:val="28"/>
          <w:rtl/>
        </w:rPr>
        <w:t>באמצעותו ניתן להשפיע על המערכה כולה.</w:t>
      </w:r>
      <w:r w:rsidR="00C6781C" w:rsidRPr="002C64D9">
        <w:rPr>
          <w:rFonts w:cs="David" w:hint="cs"/>
          <w:sz w:val="28"/>
          <w:szCs w:val="28"/>
          <w:rtl/>
        </w:rPr>
        <w:t xml:space="preserve"> בתנאים הקיימים של חוסר סימטריה קיצונית בע</w:t>
      </w:r>
      <w:r w:rsidR="00307740" w:rsidRPr="002C64D9">
        <w:rPr>
          <w:rFonts w:cs="David" w:hint="cs"/>
          <w:sz w:val="28"/>
          <w:szCs w:val="28"/>
          <w:rtl/>
        </w:rPr>
        <w:t>וצמה הצבאית בין מדינת ישראל לאו</w:t>
      </w:r>
      <w:r w:rsidR="00C6781C" w:rsidRPr="002C64D9">
        <w:rPr>
          <w:rFonts w:cs="David" w:hint="cs"/>
          <w:sz w:val="28"/>
          <w:szCs w:val="28"/>
          <w:rtl/>
        </w:rPr>
        <w:t>יביה בעת הזו</w:t>
      </w:r>
      <w:r w:rsidR="00307740" w:rsidRPr="002C64D9">
        <w:rPr>
          <w:rFonts w:cs="David" w:hint="cs"/>
          <w:sz w:val="28"/>
          <w:szCs w:val="28"/>
          <w:rtl/>
        </w:rPr>
        <w:t xml:space="preserve"> ונטישתם של אויבים אלה את ה</w:t>
      </w:r>
      <w:r w:rsidR="00C6781C" w:rsidRPr="002C64D9">
        <w:rPr>
          <w:rFonts w:cs="David" w:hint="cs"/>
          <w:sz w:val="28"/>
          <w:szCs w:val="28"/>
          <w:rtl/>
        </w:rPr>
        <w:t>מחשבה להביס את ישראל באמצעים כוחניים, זירת התודעה הופכת לערוץ משמעותי אשר</w:t>
      </w:r>
      <w:r w:rsidR="00D03C61" w:rsidRPr="002C64D9">
        <w:rPr>
          <w:rFonts w:cs="David" w:hint="cs"/>
          <w:sz w:val="28"/>
          <w:szCs w:val="28"/>
          <w:rtl/>
        </w:rPr>
        <w:t xml:space="preserve"> מאפשר להם  להפוך </w:t>
      </w:r>
      <w:r w:rsidR="00C6781C" w:rsidRPr="002C64D9">
        <w:rPr>
          <w:rFonts w:cs="David" w:hint="cs"/>
          <w:sz w:val="28"/>
          <w:szCs w:val="28"/>
          <w:rtl/>
        </w:rPr>
        <w:t xml:space="preserve"> את </w:t>
      </w:r>
      <w:r w:rsidR="00D03C61" w:rsidRPr="002C64D9">
        <w:rPr>
          <w:rFonts w:cs="David" w:hint="cs"/>
          <w:sz w:val="28"/>
          <w:szCs w:val="28"/>
          <w:rtl/>
        </w:rPr>
        <w:t>ה</w:t>
      </w:r>
      <w:r w:rsidR="00C6781C" w:rsidRPr="002C64D9">
        <w:rPr>
          <w:rFonts w:cs="David" w:hint="cs"/>
          <w:sz w:val="28"/>
          <w:szCs w:val="28"/>
          <w:rtl/>
        </w:rPr>
        <w:t xml:space="preserve">חולשה ליתרון </w:t>
      </w:r>
      <w:r w:rsidR="00D03C61" w:rsidRPr="002C64D9">
        <w:rPr>
          <w:rFonts w:cs="David" w:hint="cs"/>
          <w:sz w:val="28"/>
          <w:szCs w:val="28"/>
          <w:rtl/>
        </w:rPr>
        <w:t>ו</w:t>
      </w:r>
      <w:r w:rsidR="00C6781C" w:rsidRPr="002C64D9">
        <w:rPr>
          <w:rFonts w:cs="David" w:hint="cs"/>
          <w:sz w:val="28"/>
          <w:szCs w:val="28"/>
          <w:rtl/>
        </w:rPr>
        <w:t xml:space="preserve">לגרור את </w:t>
      </w:r>
      <w:r w:rsidR="00D03C61" w:rsidRPr="002C64D9">
        <w:rPr>
          <w:rFonts w:cs="David" w:hint="cs"/>
          <w:sz w:val="28"/>
          <w:szCs w:val="28"/>
          <w:rtl/>
        </w:rPr>
        <w:t>המאבק לשדה זה.</w:t>
      </w:r>
      <w:r w:rsidR="009C73B5" w:rsidRPr="002C64D9">
        <w:rPr>
          <w:rFonts w:cs="David" w:hint="cs"/>
          <w:sz w:val="28"/>
          <w:szCs w:val="28"/>
          <w:rtl/>
        </w:rPr>
        <w:t xml:space="preserve"> כאשר בוחנים את  השי</w:t>
      </w:r>
      <w:r w:rsidR="002C64D9" w:rsidRPr="002C64D9">
        <w:rPr>
          <w:rFonts w:cs="David" w:hint="cs"/>
          <w:sz w:val="28"/>
          <w:szCs w:val="28"/>
          <w:rtl/>
        </w:rPr>
        <w:t>ח על מקומם של ההיבטים התודעתיים</w:t>
      </w:r>
      <w:r w:rsidR="009C73B5" w:rsidRPr="002C64D9">
        <w:rPr>
          <w:rFonts w:cs="David" w:hint="cs"/>
          <w:sz w:val="28"/>
          <w:szCs w:val="28"/>
          <w:rtl/>
        </w:rPr>
        <w:t xml:space="preserve"> ו</w:t>
      </w:r>
      <w:r w:rsidR="00C6781C" w:rsidRPr="002C64D9">
        <w:rPr>
          <w:rFonts w:cs="David" w:hint="cs"/>
          <w:sz w:val="28"/>
          <w:szCs w:val="28"/>
          <w:rtl/>
        </w:rPr>
        <w:t>את הפעולות המכוונות לעשות שימוש בהיבטים אלה לטובת השפעה על המערכה,</w:t>
      </w:r>
      <w:r w:rsidR="009C73B5" w:rsidRPr="002C64D9">
        <w:rPr>
          <w:rFonts w:cs="David" w:hint="cs"/>
          <w:sz w:val="28"/>
          <w:szCs w:val="28"/>
          <w:rtl/>
        </w:rPr>
        <w:t xml:space="preserve"> ניכרת התפתחות  משמעותית מאד לאורך שלושת העשורים האחרונים. לו ניתן היה "לשקול" את ה</w:t>
      </w:r>
      <w:r w:rsidR="002C64D9" w:rsidRPr="002C64D9">
        <w:rPr>
          <w:rFonts w:cs="David" w:hint="cs"/>
          <w:sz w:val="28"/>
          <w:szCs w:val="28"/>
          <w:rtl/>
        </w:rPr>
        <w:t>י</w:t>
      </w:r>
      <w:r w:rsidR="009C73B5" w:rsidRPr="002C64D9">
        <w:rPr>
          <w:rFonts w:cs="David" w:hint="cs"/>
          <w:sz w:val="28"/>
          <w:szCs w:val="28"/>
          <w:rtl/>
        </w:rPr>
        <w:t>קף העיסוק בנושא זה מזוויות שונות,</w:t>
      </w:r>
      <w:r w:rsidR="00C6781C" w:rsidRPr="002C64D9">
        <w:rPr>
          <w:rFonts w:cs="David" w:hint="cs"/>
          <w:sz w:val="28"/>
          <w:szCs w:val="28"/>
          <w:rtl/>
        </w:rPr>
        <w:t xml:space="preserve"> </w:t>
      </w:r>
      <w:r w:rsidR="00434D17" w:rsidRPr="002C64D9">
        <w:rPr>
          <w:rFonts w:cs="David" w:hint="cs"/>
          <w:sz w:val="28"/>
          <w:szCs w:val="28"/>
          <w:rtl/>
        </w:rPr>
        <w:t xml:space="preserve">בתוך המערכת הצבאית ומחוצה לה, </w:t>
      </w:r>
      <w:r w:rsidR="009C73B5" w:rsidRPr="002C64D9">
        <w:rPr>
          <w:rFonts w:cs="David" w:hint="cs"/>
          <w:sz w:val="28"/>
          <w:szCs w:val="28"/>
          <w:rtl/>
        </w:rPr>
        <w:t xml:space="preserve"> ניתן היה בקלות להבחין כי מדובר בהתפתחות אקספוננציאלית שליוותה את השינויים האחרים בסביבת הלחימה.</w:t>
      </w:r>
    </w:p>
    <w:p w:rsidR="00163EF2" w:rsidRPr="00FC5821" w:rsidRDefault="00163EF2" w:rsidP="00FC5821">
      <w:pPr>
        <w:spacing w:after="0" w:line="360" w:lineRule="auto"/>
        <w:jc w:val="both"/>
        <w:rPr>
          <w:rFonts w:cs="David"/>
          <w:sz w:val="28"/>
          <w:szCs w:val="28"/>
          <w:rtl/>
        </w:rPr>
      </w:pPr>
    </w:p>
    <w:p w:rsidR="002C64D9" w:rsidRDefault="00163EF2" w:rsidP="006B21CA">
      <w:pPr>
        <w:pStyle w:val="a6"/>
        <w:numPr>
          <w:ilvl w:val="0"/>
          <w:numId w:val="7"/>
        </w:numPr>
        <w:spacing w:after="0" w:line="360" w:lineRule="auto"/>
        <w:jc w:val="both"/>
        <w:rPr>
          <w:rFonts w:cs="David"/>
          <w:b/>
          <w:bCs/>
          <w:sz w:val="28"/>
          <w:szCs w:val="28"/>
        </w:rPr>
      </w:pPr>
      <w:r w:rsidRPr="002C64D9">
        <w:rPr>
          <w:rFonts w:cs="David" w:hint="cs"/>
          <w:b/>
          <w:bCs/>
          <w:sz w:val="28"/>
          <w:szCs w:val="28"/>
          <w:rtl/>
        </w:rPr>
        <w:t xml:space="preserve">התפתחות המונח תודעה, משמעויותיו </w:t>
      </w:r>
      <w:r w:rsidR="002C64D9">
        <w:rPr>
          <w:rFonts w:cs="David" w:hint="cs"/>
          <w:b/>
          <w:bCs/>
          <w:sz w:val="28"/>
          <w:szCs w:val="28"/>
          <w:rtl/>
        </w:rPr>
        <w:t>ושימושיו בצה"ל לאורך השנים-</w:t>
      </w:r>
    </w:p>
    <w:p w:rsidR="00D03C61" w:rsidRPr="002C64D9" w:rsidRDefault="00D03C61" w:rsidP="002C64D9">
      <w:pPr>
        <w:pStyle w:val="a6"/>
        <w:spacing w:after="0" w:line="360" w:lineRule="auto"/>
        <w:ind w:left="360"/>
        <w:jc w:val="both"/>
        <w:rPr>
          <w:rFonts w:cs="David"/>
          <w:b/>
          <w:bCs/>
          <w:sz w:val="28"/>
          <w:szCs w:val="28"/>
          <w:rtl/>
        </w:rPr>
      </w:pPr>
      <w:r w:rsidRPr="002C64D9">
        <w:rPr>
          <w:rFonts w:cs="David" w:hint="cs"/>
          <w:sz w:val="28"/>
          <w:szCs w:val="28"/>
          <w:rtl/>
        </w:rPr>
        <w:t>להלן יתואר תהליך ההתפתחות של ההבנה והחשיבה הצבאית</w:t>
      </w:r>
      <w:r w:rsidR="002C64D9" w:rsidRPr="002C64D9">
        <w:rPr>
          <w:rFonts w:cs="David" w:hint="cs"/>
          <w:sz w:val="28"/>
          <w:szCs w:val="28"/>
          <w:rtl/>
        </w:rPr>
        <w:t xml:space="preserve"> בצה"ל,</w:t>
      </w:r>
      <w:r w:rsidRPr="002C64D9">
        <w:rPr>
          <w:rFonts w:cs="David" w:hint="cs"/>
          <w:sz w:val="28"/>
          <w:szCs w:val="28"/>
          <w:rtl/>
        </w:rPr>
        <w:t xml:space="preserve"> ביחס לתכנים המרכיבים את המונח תודעה לאורך השנים ואופן התרגום של הבנה זו לחשיבה הצבאית ולפעולות הנגזרות ממנה במערכות השונות. </w:t>
      </w:r>
      <w:r w:rsidR="00FD5686" w:rsidRPr="002C64D9">
        <w:rPr>
          <w:rFonts w:cs="David" w:hint="cs"/>
          <w:sz w:val="28"/>
          <w:szCs w:val="28"/>
          <w:rtl/>
        </w:rPr>
        <w:t xml:space="preserve">התפתחות זו, מבטאת  מעבר מהתייחסות מצומצמת </w:t>
      </w:r>
      <w:r w:rsidR="0081510E" w:rsidRPr="002C64D9">
        <w:rPr>
          <w:rFonts w:cs="David" w:hint="cs"/>
          <w:sz w:val="28"/>
          <w:szCs w:val="28"/>
          <w:rtl/>
        </w:rPr>
        <w:t xml:space="preserve">ו"רזה" </w:t>
      </w:r>
      <w:r w:rsidR="00FD5686" w:rsidRPr="002C64D9">
        <w:rPr>
          <w:rFonts w:cs="David" w:hint="cs"/>
          <w:sz w:val="28"/>
          <w:szCs w:val="28"/>
          <w:rtl/>
        </w:rPr>
        <w:t>ל</w:t>
      </w:r>
      <w:r w:rsidR="0081510E" w:rsidRPr="002C64D9">
        <w:rPr>
          <w:rFonts w:cs="David" w:hint="cs"/>
          <w:sz w:val="28"/>
          <w:szCs w:val="28"/>
          <w:rtl/>
        </w:rPr>
        <w:t>"תודעת האו</w:t>
      </w:r>
      <w:r w:rsidR="00FD5686" w:rsidRPr="002C64D9">
        <w:rPr>
          <w:rFonts w:cs="David" w:hint="cs"/>
          <w:sz w:val="28"/>
          <w:szCs w:val="28"/>
          <w:rtl/>
        </w:rPr>
        <w:t>יב</w:t>
      </w:r>
      <w:r w:rsidR="0081510E" w:rsidRPr="002C64D9">
        <w:rPr>
          <w:rFonts w:cs="David" w:hint="cs"/>
          <w:sz w:val="28"/>
          <w:szCs w:val="28"/>
          <w:rtl/>
        </w:rPr>
        <w:t>"</w:t>
      </w:r>
      <w:r w:rsidR="00FD5686" w:rsidRPr="002C64D9">
        <w:rPr>
          <w:rFonts w:cs="David" w:hint="cs"/>
          <w:sz w:val="28"/>
          <w:szCs w:val="28"/>
          <w:rtl/>
        </w:rPr>
        <w:t xml:space="preserve"> בדגש </w:t>
      </w:r>
      <w:r w:rsidR="002C64D9" w:rsidRPr="002C64D9">
        <w:rPr>
          <w:rFonts w:cs="David" w:hint="cs"/>
          <w:sz w:val="28"/>
          <w:szCs w:val="28"/>
          <w:rtl/>
        </w:rPr>
        <w:t xml:space="preserve">על </w:t>
      </w:r>
      <w:r w:rsidR="00FD5686" w:rsidRPr="002C64D9">
        <w:rPr>
          <w:rFonts w:cs="David" w:hint="cs"/>
          <w:sz w:val="28"/>
          <w:szCs w:val="28"/>
          <w:rtl/>
        </w:rPr>
        <w:t xml:space="preserve">לוחמיו, למרחב תודעתי רב זירתי </w:t>
      </w:r>
      <w:r w:rsidR="0081510E" w:rsidRPr="002C64D9">
        <w:rPr>
          <w:rFonts w:cs="David" w:hint="cs"/>
          <w:sz w:val="28"/>
          <w:szCs w:val="28"/>
          <w:rtl/>
        </w:rPr>
        <w:t>המכוון ל</w:t>
      </w:r>
      <w:r w:rsidR="00FD5686" w:rsidRPr="002C64D9">
        <w:rPr>
          <w:rFonts w:cs="David" w:hint="cs"/>
          <w:sz w:val="28"/>
          <w:szCs w:val="28"/>
          <w:rtl/>
        </w:rPr>
        <w:t>קהלים שונים</w:t>
      </w:r>
      <w:r w:rsidR="0081510E" w:rsidRPr="00FC5821">
        <w:rPr>
          <w:rStyle w:val="a5"/>
          <w:rFonts w:cs="David"/>
          <w:sz w:val="28"/>
          <w:szCs w:val="28"/>
          <w:rtl/>
        </w:rPr>
        <w:footnoteReference w:id="22"/>
      </w:r>
      <w:r w:rsidR="00D81022" w:rsidRPr="002C64D9">
        <w:rPr>
          <w:rFonts w:cs="David" w:hint="cs"/>
          <w:sz w:val="28"/>
          <w:szCs w:val="28"/>
          <w:rtl/>
        </w:rPr>
        <w:t>. מגמה נוספת בה ניתן להבחין,</w:t>
      </w:r>
      <w:r w:rsidR="00FD5686" w:rsidRPr="002C64D9">
        <w:rPr>
          <w:rFonts w:cs="David" w:hint="cs"/>
          <w:sz w:val="28"/>
          <w:szCs w:val="28"/>
          <w:rtl/>
        </w:rPr>
        <w:t xml:space="preserve"> </w:t>
      </w:r>
      <w:r w:rsidR="00D81022" w:rsidRPr="002C64D9">
        <w:rPr>
          <w:rFonts w:cs="David" w:hint="cs"/>
          <w:sz w:val="28"/>
          <w:szCs w:val="28"/>
          <w:rtl/>
        </w:rPr>
        <w:t xml:space="preserve">היא </w:t>
      </w:r>
      <w:r w:rsidR="0081510E" w:rsidRPr="002C64D9">
        <w:rPr>
          <w:rFonts w:cs="David" w:hint="cs"/>
          <w:sz w:val="28"/>
          <w:szCs w:val="28"/>
          <w:rtl/>
        </w:rPr>
        <w:t>שינוי בהתייחסות התפיסה הצבאית ממקום הרוא</w:t>
      </w:r>
      <w:r w:rsidR="004A5A4B" w:rsidRPr="002C64D9">
        <w:rPr>
          <w:rFonts w:cs="David" w:hint="cs"/>
          <w:sz w:val="28"/>
          <w:szCs w:val="28"/>
          <w:rtl/>
        </w:rPr>
        <w:t xml:space="preserve">ה את העיסוק בתודעה </w:t>
      </w:r>
      <w:r w:rsidR="004A5A4B" w:rsidRPr="002C64D9">
        <w:rPr>
          <w:rFonts w:cs="David" w:hint="cs"/>
          <w:b/>
          <w:bCs/>
          <w:sz w:val="28"/>
          <w:szCs w:val="28"/>
          <w:rtl/>
        </w:rPr>
        <w:t>כ</w:t>
      </w:r>
      <w:r w:rsidR="00D81022" w:rsidRPr="002C64D9">
        <w:rPr>
          <w:rFonts w:cs="David" w:hint="cs"/>
          <w:b/>
          <w:bCs/>
          <w:sz w:val="28"/>
          <w:szCs w:val="28"/>
          <w:rtl/>
        </w:rPr>
        <w:t>מאמץ תומך</w:t>
      </w:r>
      <w:r w:rsidR="00D81022" w:rsidRPr="002C64D9">
        <w:rPr>
          <w:rFonts w:cs="David" w:hint="cs"/>
          <w:sz w:val="28"/>
          <w:szCs w:val="28"/>
          <w:rtl/>
        </w:rPr>
        <w:t xml:space="preserve"> בלבד, ל</w:t>
      </w:r>
      <w:r w:rsidR="00FD5686" w:rsidRPr="002C64D9">
        <w:rPr>
          <w:rFonts w:cs="David" w:hint="cs"/>
          <w:sz w:val="28"/>
          <w:szCs w:val="28"/>
          <w:rtl/>
        </w:rPr>
        <w:t xml:space="preserve">מקום </w:t>
      </w:r>
      <w:r w:rsidR="004A5A4B" w:rsidRPr="002C64D9">
        <w:rPr>
          <w:rFonts w:cs="David" w:hint="cs"/>
          <w:sz w:val="28"/>
          <w:szCs w:val="28"/>
          <w:rtl/>
        </w:rPr>
        <w:t>המתייחס לתחום כ</w:t>
      </w:r>
      <w:r w:rsidR="004A5A4B" w:rsidRPr="002C64D9">
        <w:rPr>
          <w:rFonts w:cs="David" w:hint="cs"/>
          <w:b/>
          <w:bCs/>
          <w:sz w:val="28"/>
          <w:szCs w:val="28"/>
          <w:rtl/>
        </w:rPr>
        <w:t xml:space="preserve">רכיב </w:t>
      </w:r>
      <w:r w:rsidR="004A5A4B" w:rsidRPr="002C64D9">
        <w:rPr>
          <w:rFonts w:cs="David" w:hint="cs"/>
          <w:sz w:val="28"/>
          <w:szCs w:val="28"/>
          <w:rtl/>
        </w:rPr>
        <w:t>מלא</w:t>
      </w:r>
      <w:r w:rsidR="004A5A4B" w:rsidRPr="00FC5821">
        <w:rPr>
          <w:rStyle w:val="a5"/>
          <w:rFonts w:cs="David"/>
          <w:sz w:val="28"/>
          <w:szCs w:val="28"/>
          <w:rtl/>
        </w:rPr>
        <w:footnoteReference w:id="23"/>
      </w:r>
      <w:r w:rsidR="004A5A4B" w:rsidRPr="002C64D9">
        <w:rPr>
          <w:rFonts w:cs="David" w:hint="cs"/>
          <w:sz w:val="28"/>
          <w:szCs w:val="28"/>
          <w:rtl/>
        </w:rPr>
        <w:t xml:space="preserve"> על כל המשמעויות הנגזרות מכך.</w:t>
      </w:r>
    </w:p>
    <w:p w:rsidR="004A5A4B" w:rsidRPr="00FC5821" w:rsidRDefault="004A5A4B" w:rsidP="00FC5821">
      <w:pPr>
        <w:spacing w:after="0" w:line="360" w:lineRule="auto"/>
        <w:jc w:val="both"/>
        <w:rPr>
          <w:rFonts w:cs="David"/>
          <w:sz w:val="28"/>
          <w:szCs w:val="28"/>
          <w:rtl/>
        </w:rPr>
      </w:pPr>
    </w:p>
    <w:p w:rsidR="00D451C1" w:rsidRPr="00E11CBA" w:rsidRDefault="00D451C1" w:rsidP="006B21CA">
      <w:pPr>
        <w:pStyle w:val="a6"/>
        <w:numPr>
          <w:ilvl w:val="0"/>
          <w:numId w:val="21"/>
        </w:numPr>
        <w:spacing w:after="0" w:line="360" w:lineRule="auto"/>
        <w:jc w:val="both"/>
        <w:rPr>
          <w:rFonts w:cs="David"/>
          <w:color w:val="FF0000"/>
          <w:sz w:val="28"/>
          <w:szCs w:val="28"/>
        </w:rPr>
      </w:pPr>
      <w:r w:rsidRPr="00E11CBA">
        <w:rPr>
          <w:rFonts w:cs="David" w:hint="cs"/>
          <w:b/>
          <w:bCs/>
          <w:color w:val="FF0000"/>
          <w:sz w:val="28"/>
          <w:szCs w:val="28"/>
          <w:rtl/>
        </w:rPr>
        <w:lastRenderedPageBreak/>
        <w:t>אירועים מרכזיים בדרך לשינוי-</w:t>
      </w:r>
    </w:p>
    <w:p w:rsidR="009523F9" w:rsidRPr="00FC5821" w:rsidRDefault="004A5A4B" w:rsidP="006B21CA">
      <w:pPr>
        <w:pStyle w:val="a6"/>
        <w:numPr>
          <w:ilvl w:val="1"/>
          <w:numId w:val="21"/>
        </w:numPr>
        <w:spacing w:after="0" w:line="360" w:lineRule="auto"/>
        <w:jc w:val="both"/>
        <w:rPr>
          <w:rFonts w:cs="David"/>
          <w:sz w:val="28"/>
          <w:szCs w:val="28"/>
          <w:rtl/>
        </w:rPr>
      </w:pPr>
      <w:r w:rsidRPr="002C64D9">
        <w:rPr>
          <w:rFonts w:cs="David" w:hint="cs"/>
          <w:b/>
          <w:bCs/>
          <w:sz w:val="28"/>
          <w:szCs w:val="28"/>
          <w:rtl/>
        </w:rPr>
        <w:t>מלחמת לבנון הראשונה</w:t>
      </w:r>
      <w:r w:rsidR="002C64D9">
        <w:rPr>
          <w:rFonts w:cs="David" w:hint="cs"/>
          <w:sz w:val="28"/>
          <w:szCs w:val="28"/>
          <w:rtl/>
        </w:rPr>
        <w:t xml:space="preserve">- נקודת ציון משמעותית, אשר </w:t>
      </w:r>
      <w:r w:rsidRPr="00FC5821">
        <w:rPr>
          <w:rFonts w:cs="David" w:hint="cs"/>
          <w:sz w:val="28"/>
          <w:szCs w:val="28"/>
          <w:rtl/>
        </w:rPr>
        <w:t xml:space="preserve">במהלכה וכתוצאה ממנה מתפתחות שתי זירות משמעותיות </w:t>
      </w:r>
      <w:r w:rsidR="001B76A1" w:rsidRPr="00FC5821">
        <w:rPr>
          <w:rFonts w:cs="David" w:hint="cs"/>
          <w:sz w:val="28"/>
          <w:szCs w:val="28"/>
          <w:rtl/>
        </w:rPr>
        <w:t xml:space="preserve"> בתחום התודעתי, </w:t>
      </w:r>
      <w:r w:rsidRPr="00FC5821">
        <w:rPr>
          <w:rFonts w:cs="David" w:hint="cs"/>
          <w:sz w:val="28"/>
          <w:szCs w:val="28"/>
          <w:rtl/>
        </w:rPr>
        <w:t>המשפיעות על צה"ל</w:t>
      </w:r>
      <w:r w:rsidR="001B76A1" w:rsidRPr="00FC5821">
        <w:rPr>
          <w:rFonts w:cs="David" w:hint="cs"/>
          <w:sz w:val="28"/>
          <w:szCs w:val="28"/>
          <w:rtl/>
        </w:rPr>
        <w:t xml:space="preserve"> ועל מידת הלגיטימציה אשר לה הוא זוכה מכיוונן. שתי זירות אלו, הן אמנם לא היחידות אבל בהחלט המרכזיות בהשפעה על צה"ל בהקשרי הלגיטימציה</w:t>
      </w:r>
      <w:r w:rsidRPr="00FC5821">
        <w:rPr>
          <w:rFonts w:cs="David" w:hint="cs"/>
          <w:sz w:val="28"/>
          <w:szCs w:val="28"/>
          <w:rtl/>
        </w:rPr>
        <w:t xml:space="preserve"> </w:t>
      </w:r>
      <w:r w:rsidR="001B76A1" w:rsidRPr="00FC5821">
        <w:rPr>
          <w:rFonts w:cs="David" w:hint="cs"/>
          <w:sz w:val="28"/>
          <w:szCs w:val="28"/>
          <w:rtl/>
        </w:rPr>
        <w:t xml:space="preserve"> והשפעתן תלך ותתרחב לאורך השנים. </w:t>
      </w:r>
      <w:r w:rsidRPr="00FC5821">
        <w:rPr>
          <w:rFonts w:cs="David" w:hint="cs"/>
          <w:sz w:val="28"/>
          <w:szCs w:val="28"/>
          <w:rtl/>
        </w:rPr>
        <w:t>האחת</w:t>
      </w:r>
      <w:r w:rsidRPr="00FC5821">
        <w:rPr>
          <w:rFonts w:cs="David" w:hint="cs"/>
          <w:b/>
          <w:bCs/>
          <w:sz w:val="28"/>
          <w:szCs w:val="28"/>
          <w:rtl/>
        </w:rPr>
        <w:t>, החברה הישראלית</w:t>
      </w:r>
      <w:r w:rsidRPr="00FC5821">
        <w:rPr>
          <w:rFonts w:cs="David" w:hint="cs"/>
          <w:sz w:val="28"/>
          <w:szCs w:val="28"/>
          <w:rtl/>
        </w:rPr>
        <w:t xml:space="preserve"> והוויכוח </w:t>
      </w:r>
      <w:r w:rsidR="00A43D54" w:rsidRPr="00FC5821">
        <w:rPr>
          <w:rFonts w:cs="David" w:hint="cs"/>
          <w:sz w:val="28"/>
          <w:szCs w:val="28"/>
          <w:rtl/>
        </w:rPr>
        <w:t>החריף אשר התגלע</w:t>
      </w:r>
      <w:r w:rsidRPr="00FC5821">
        <w:rPr>
          <w:rFonts w:cs="David" w:hint="cs"/>
          <w:sz w:val="28"/>
          <w:szCs w:val="28"/>
          <w:rtl/>
        </w:rPr>
        <w:t xml:space="preserve"> בה</w:t>
      </w:r>
      <w:r w:rsidR="00A43D54" w:rsidRPr="00FC5821">
        <w:rPr>
          <w:rFonts w:cs="David" w:hint="cs"/>
          <w:sz w:val="28"/>
          <w:szCs w:val="28"/>
          <w:rtl/>
        </w:rPr>
        <w:t xml:space="preserve"> בין קבוצות שונות,  ביחס לתכלית הלחימה וצידוקה</w:t>
      </w:r>
      <w:r w:rsidR="00A43D54" w:rsidRPr="00FC5821">
        <w:rPr>
          <w:rStyle w:val="a5"/>
          <w:rFonts w:cs="David"/>
          <w:sz w:val="28"/>
          <w:szCs w:val="28"/>
          <w:rtl/>
        </w:rPr>
        <w:footnoteReference w:id="24"/>
      </w:r>
      <w:r w:rsidR="00A43D54" w:rsidRPr="00FC5821">
        <w:rPr>
          <w:rFonts w:cs="David" w:hint="cs"/>
          <w:sz w:val="28"/>
          <w:szCs w:val="28"/>
          <w:rtl/>
        </w:rPr>
        <w:t>.  מלחמה זו מפגישה את צה"ל לראשונה עם המשמעות של "לחימה בתנאי אי הסכמה"</w:t>
      </w:r>
      <w:r w:rsidR="00996BF6" w:rsidRPr="00FC5821">
        <w:rPr>
          <w:rFonts w:cs="David" w:hint="cs"/>
          <w:sz w:val="28"/>
          <w:szCs w:val="28"/>
          <w:rtl/>
        </w:rPr>
        <w:t xml:space="preserve">, </w:t>
      </w:r>
      <w:r w:rsidR="00A43D54" w:rsidRPr="00FC5821">
        <w:rPr>
          <w:rFonts w:cs="David" w:hint="cs"/>
          <w:sz w:val="28"/>
          <w:szCs w:val="28"/>
          <w:rtl/>
        </w:rPr>
        <w:t>ללא גיבוי מלא מהעורף האזרחי</w:t>
      </w:r>
      <w:r w:rsidR="00996BF6" w:rsidRPr="00FC5821">
        <w:rPr>
          <w:rFonts w:cs="David" w:hint="cs"/>
          <w:sz w:val="28"/>
          <w:szCs w:val="28"/>
          <w:rtl/>
        </w:rPr>
        <w:t xml:space="preserve"> וללא פעולה "מתוך אמונה בצדקת הדרך" של </w:t>
      </w:r>
      <w:r w:rsidR="00266514" w:rsidRPr="00FC5821">
        <w:rPr>
          <w:rFonts w:cs="David" w:hint="cs"/>
          <w:sz w:val="28"/>
          <w:szCs w:val="28"/>
          <w:rtl/>
        </w:rPr>
        <w:t xml:space="preserve">כלל </w:t>
      </w:r>
      <w:r w:rsidR="00996BF6" w:rsidRPr="00FC5821">
        <w:rPr>
          <w:rFonts w:cs="David" w:hint="cs"/>
          <w:sz w:val="28"/>
          <w:szCs w:val="28"/>
          <w:rtl/>
        </w:rPr>
        <w:t>מפקדיו ולוחמיו</w:t>
      </w:r>
      <w:r w:rsidR="00996BF6" w:rsidRPr="00FC5821">
        <w:rPr>
          <w:rStyle w:val="a5"/>
          <w:rFonts w:cs="David"/>
          <w:sz w:val="28"/>
          <w:szCs w:val="28"/>
          <w:rtl/>
        </w:rPr>
        <w:footnoteReference w:id="25"/>
      </w:r>
      <w:r w:rsidR="002C64D9">
        <w:rPr>
          <w:rFonts w:cs="David" w:hint="cs"/>
          <w:sz w:val="28"/>
          <w:szCs w:val="28"/>
          <w:rtl/>
        </w:rPr>
        <w:t>. "</w:t>
      </w:r>
      <w:r w:rsidR="002C64D9" w:rsidRPr="002C64D9">
        <w:rPr>
          <w:rFonts w:cs="David" w:hint="cs"/>
          <w:b/>
          <w:bCs/>
          <w:sz w:val="28"/>
          <w:szCs w:val="28"/>
          <w:rtl/>
        </w:rPr>
        <w:t>טבח סברה ושתילה</w:t>
      </w:r>
      <w:r w:rsidR="002C64D9">
        <w:rPr>
          <w:rFonts w:cs="David" w:hint="cs"/>
          <w:sz w:val="28"/>
          <w:szCs w:val="28"/>
          <w:rtl/>
        </w:rPr>
        <w:t>", שהתרחש ב</w:t>
      </w:r>
      <w:r w:rsidR="00266514" w:rsidRPr="00FC5821">
        <w:rPr>
          <w:rFonts w:cs="David" w:hint="cs"/>
          <w:sz w:val="28"/>
          <w:szCs w:val="28"/>
          <w:rtl/>
        </w:rPr>
        <w:t>ספטמבר 1982</w:t>
      </w:r>
      <w:r w:rsidR="002C64D9">
        <w:rPr>
          <w:rFonts w:cs="David" w:hint="cs"/>
          <w:sz w:val="28"/>
          <w:szCs w:val="28"/>
          <w:rtl/>
        </w:rPr>
        <w:t>,</w:t>
      </w:r>
      <w:r w:rsidR="00266514" w:rsidRPr="00FC5821">
        <w:rPr>
          <w:rFonts w:cs="David" w:hint="cs"/>
          <w:sz w:val="28"/>
          <w:szCs w:val="28"/>
          <w:rtl/>
        </w:rPr>
        <w:t xml:space="preserve"> ועוצמת</w:t>
      </w:r>
      <w:r w:rsidR="002C64D9">
        <w:rPr>
          <w:rFonts w:cs="David" w:hint="cs"/>
          <w:sz w:val="28"/>
          <w:szCs w:val="28"/>
          <w:rtl/>
        </w:rPr>
        <w:t xml:space="preserve"> התגובה והגינויים לישראל ולצה"ל</w:t>
      </w:r>
      <w:r w:rsidR="00266514" w:rsidRPr="00FC5821">
        <w:rPr>
          <w:rFonts w:cs="David" w:hint="cs"/>
          <w:sz w:val="28"/>
          <w:szCs w:val="28"/>
          <w:rtl/>
        </w:rPr>
        <w:t xml:space="preserve"> מהעולם, הוא נקודת ציון משמעותית</w:t>
      </w:r>
      <w:r w:rsidR="001B76A1" w:rsidRPr="00FC5821">
        <w:rPr>
          <w:rFonts w:cs="David" w:hint="cs"/>
          <w:sz w:val="28"/>
          <w:szCs w:val="28"/>
          <w:rtl/>
        </w:rPr>
        <w:t xml:space="preserve"> </w:t>
      </w:r>
      <w:r w:rsidR="00266514" w:rsidRPr="00FC5821">
        <w:rPr>
          <w:rFonts w:cs="David" w:hint="cs"/>
          <w:sz w:val="28"/>
          <w:szCs w:val="28"/>
          <w:rtl/>
        </w:rPr>
        <w:t xml:space="preserve">בתהליך חדירתה של זירה </w:t>
      </w:r>
      <w:r w:rsidR="009523F9" w:rsidRPr="00FC5821">
        <w:rPr>
          <w:rFonts w:cs="David" w:hint="cs"/>
          <w:sz w:val="28"/>
          <w:szCs w:val="28"/>
          <w:rtl/>
        </w:rPr>
        <w:t>נוספת</w:t>
      </w:r>
      <w:r w:rsidR="002C64D9">
        <w:rPr>
          <w:rFonts w:cs="David" w:hint="cs"/>
          <w:sz w:val="28"/>
          <w:szCs w:val="28"/>
          <w:rtl/>
        </w:rPr>
        <w:t>,</w:t>
      </w:r>
      <w:r w:rsidR="002C64D9" w:rsidRPr="002C64D9">
        <w:rPr>
          <w:rFonts w:cs="David" w:hint="cs"/>
          <w:sz w:val="28"/>
          <w:szCs w:val="28"/>
          <w:rtl/>
        </w:rPr>
        <w:t xml:space="preserve"> </w:t>
      </w:r>
      <w:r w:rsidR="002C64D9" w:rsidRPr="00FC5821">
        <w:rPr>
          <w:rFonts w:cs="David" w:hint="cs"/>
          <w:sz w:val="28"/>
          <w:szCs w:val="28"/>
          <w:rtl/>
        </w:rPr>
        <w:t>ישנה-חדשה</w:t>
      </w:r>
      <w:r w:rsidR="002C64D9">
        <w:rPr>
          <w:rFonts w:cs="David" w:hint="cs"/>
          <w:sz w:val="28"/>
          <w:szCs w:val="28"/>
          <w:rtl/>
        </w:rPr>
        <w:t xml:space="preserve">- </w:t>
      </w:r>
      <w:r w:rsidR="002C64D9" w:rsidRPr="00BF0F7F">
        <w:rPr>
          <w:rFonts w:cs="David" w:hint="cs"/>
          <w:b/>
          <w:bCs/>
          <w:sz w:val="28"/>
          <w:szCs w:val="28"/>
          <w:rtl/>
        </w:rPr>
        <w:t>הזירה</w:t>
      </w:r>
      <w:r w:rsidR="009523F9" w:rsidRPr="00BF0F7F">
        <w:rPr>
          <w:rFonts w:cs="David" w:hint="cs"/>
          <w:b/>
          <w:bCs/>
          <w:sz w:val="28"/>
          <w:szCs w:val="28"/>
          <w:rtl/>
        </w:rPr>
        <w:t xml:space="preserve"> </w:t>
      </w:r>
      <w:r w:rsidR="002C64D9" w:rsidRPr="00BF0F7F">
        <w:rPr>
          <w:rFonts w:cs="David" w:hint="cs"/>
          <w:b/>
          <w:bCs/>
          <w:sz w:val="28"/>
          <w:szCs w:val="28"/>
          <w:rtl/>
        </w:rPr>
        <w:t>הבין לאומית</w:t>
      </w:r>
      <w:r w:rsidR="002C64D9">
        <w:rPr>
          <w:rFonts w:cs="David" w:hint="cs"/>
          <w:sz w:val="28"/>
          <w:szCs w:val="28"/>
          <w:rtl/>
        </w:rPr>
        <w:t xml:space="preserve"> </w:t>
      </w:r>
      <w:r w:rsidR="00266514" w:rsidRPr="00FC5821">
        <w:rPr>
          <w:rFonts w:cs="David" w:hint="cs"/>
          <w:sz w:val="28"/>
          <w:szCs w:val="28"/>
          <w:rtl/>
        </w:rPr>
        <w:t xml:space="preserve">והפיכתה לדומיננטית ומשפיעה על מדינת ישראל </w:t>
      </w:r>
      <w:r w:rsidR="009523F9" w:rsidRPr="00FC5821">
        <w:rPr>
          <w:rFonts w:cs="David" w:hint="cs"/>
          <w:sz w:val="28"/>
          <w:szCs w:val="28"/>
          <w:rtl/>
        </w:rPr>
        <w:t>בכלל ועל חופש הפעולה של צה"ל בפרט.</w:t>
      </w:r>
    </w:p>
    <w:p w:rsidR="009523F9" w:rsidRPr="00FC5821" w:rsidRDefault="00262F59" w:rsidP="00FC5821">
      <w:pPr>
        <w:spacing w:after="0" w:line="360" w:lineRule="auto"/>
        <w:jc w:val="both"/>
        <w:rPr>
          <w:rFonts w:cs="David"/>
          <w:b/>
          <w:bCs/>
          <w:sz w:val="28"/>
          <w:szCs w:val="28"/>
          <w:rtl/>
        </w:rPr>
      </w:pPr>
      <w:r w:rsidRPr="00FC5821">
        <w:rPr>
          <w:rFonts w:cs="David" w:hint="cs"/>
          <w:sz w:val="28"/>
          <w:szCs w:val="28"/>
          <w:rtl/>
        </w:rPr>
        <w:t xml:space="preserve"> </w:t>
      </w:r>
    </w:p>
    <w:p w:rsidR="001903F2" w:rsidRPr="00A05EDC" w:rsidRDefault="001903F2" w:rsidP="006B21CA">
      <w:pPr>
        <w:pStyle w:val="a6"/>
        <w:numPr>
          <w:ilvl w:val="1"/>
          <w:numId w:val="21"/>
        </w:numPr>
        <w:spacing w:after="0" w:line="360" w:lineRule="auto"/>
        <w:jc w:val="both"/>
        <w:rPr>
          <w:rFonts w:cs="David"/>
          <w:sz w:val="28"/>
          <w:szCs w:val="28"/>
          <w:rtl/>
        </w:rPr>
      </w:pPr>
      <w:r w:rsidRPr="00FC5821">
        <w:rPr>
          <w:rFonts w:cs="David" w:hint="cs"/>
          <w:b/>
          <w:bCs/>
          <w:sz w:val="28"/>
          <w:szCs w:val="28"/>
          <w:rtl/>
        </w:rPr>
        <w:t>אירוע כפר כנא</w:t>
      </w:r>
      <w:r w:rsidR="002C64D9">
        <w:rPr>
          <w:rFonts w:cs="David" w:hint="cs"/>
          <w:b/>
          <w:bCs/>
          <w:sz w:val="28"/>
          <w:szCs w:val="28"/>
          <w:rtl/>
        </w:rPr>
        <w:t>-</w:t>
      </w:r>
      <w:r w:rsidRPr="00FC5821">
        <w:rPr>
          <w:rFonts w:cs="David" w:hint="cs"/>
          <w:sz w:val="28"/>
          <w:szCs w:val="28"/>
          <w:rtl/>
        </w:rPr>
        <w:t xml:space="preserve"> </w:t>
      </w:r>
      <w:r w:rsidRPr="00FC5821">
        <w:rPr>
          <w:rFonts w:cs="David"/>
          <w:sz w:val="28"/>
          <w:szCs w:val="28"/>
          <w:rtl/>
        </w:rPr>
        <w:t>בשנת 1996, במהלך מבצע "ענבי זעם" , ירה צה"ל פגז תותח לעבר מקורות ירי בכפר כנא שבדרום לבנון. הפגז פגע במוצב או"ם בכפר, בו מצאו באותה שעה מחסה עשרות מתושבי הכפר</w:t>
      </w:r>
      <w:r w:rsidR="00720BAF">
        <w:rPr>
          <w:rFonts w:cs="David"/>
          <w:sz w:val="28"/>
          <w:szCs w:val="28"/>
          <w:rtl/>
        </w:rPr>
        <w:t>. פגיעת הפגז גרמה למותם של כ</w:t>
      </w:r>
      <w:r w:rsidR="00720BAF">
        <w:rPr>
          <w:rFonts w:cs="David" w:hint="cs"/>
          <w:sz w:val="28"/>
          <w:szCs w:val="28"/>
          <w:rtl/>
        </w:rPr>
        <w:t>מאה</w:t>
      </w:r>
      <w:r w:rsidRPr="00FC5821">
        <w:rPr>
          <w:rFonts w:cs="David"/>
          <w:sz w:val="28"/>
          <w:szCs w:val="28"/>
          <w:rtl/>
        </w:rPr>
        <w:t xml:space="preserve"> אזרחים לבנונים ופציעתם של עשרות תושבים נוספים.</w:t>
      </w:r>
      <w:r w:rsidRPr="00FC5821">
        <w:rPr>
          <w:rFonts w:cs="David" w:hint="cs"/>
          <w:sz w:val="28"/>
          <w:szCs w:val="28"/>
          <w:rtl/>
        </w:rPr>
        <w:t xml:space="preserve"> </w:t>
      </w:r>
      <w:r w:rsidRPr="00FC5821">
        <w:rPr>
          <w:rFonts w:cs="David"/>
          <w:sz w:val="28"/>
          <w:szCs w:val="28"/>
          <w:rtl/>
        </w:rPr>
        <w:t xml:space="preserve">תוצאותיו הרות האסון של ירי הפגז מימשו את החשש הישראלי מלחץ בינלאומי. התמונות הקשות של ההרוגים והפצועים שודרו ברחבי העולם והולידו לחץ כבד על ישראל לסיים את המבצע, למרות שמטרותיו טרם </w:t>
      </w:r>
      <w:r w:rsidRPr="00FC5821">
        <w:rPr>
          <w:rFonts w:cs="David"/>
          <w:sz w:val="28"/>
          <w:szCs w:val="28"/>
          <w:rtl/>
        </w:rPr>
        <w:lastRenderedPageBreak/>
        <w:t>הושגו.</w:t>
      </w:r>
      <w:r w:rsidR="00490E69" w:rsidRPr="00FC5821">
        <w:rPr>
          <w:rFonts w:cs="David" w:hint="cs"/>
          <w:sz w:val="28"/>
          <w:szCs w:val="28"/>
          <w:rtl/>
        </w:rPr>
        <w:t xml:space="preserve"> </w:t>
      </w:r>
      <w:r w:rsidRPr="00FC5821">
        <w:rPr>
          <w:rFonts w:cs="David" w:hint="cs"/>
          <w:sz w:val="28"/>
          <w:szCs w:val="28"/>
          <w:rtl/>
        </w:rPr>
        <w:t>אירוע כפר כנא, צרוב בתודעה הצה"לית כמקרה</w:t>
      </w:r>
      <w:r w:rsidR="00A05EDC">
        <w:rPr>
          <w:rFonts w:cs="David" w:hint="cs"/>
          <w:sz w:val="28"/>
          <w:szCs w:val="28"/>
          <w:rtl/>
        </w:rPr>
        <w:t xml:space="preserve"> </w:t>
      </w:r>
      <w:r w:rsidRPr="00A05EDC">
        <w:rPr>
          <w:rFonts w:cs="David" w:hint="cs"/>
          <w:sz w:val="28"/>
          <w:szCs w:val="28"/>
          <w:rtl/>
        </w:rPr>
        <w:t xml:space="preserve">דגל, בו התנהלות לא מספיק מקצועית, שגיאות בשיקול דעת </w:t>
      </w:r>
      <w:r w:rsidR="009523F9" w:rsidRPr="00A05EDC">
        <w:rPr>
          <w:rFonts w:cs="David" w:hint="cs"/>
          <w:sz w:val="28"/>
          <w:szCs w:val="28"/>
          <w:rtl/>
        </w:rPr>
        <w:t>ו/</w:t>
      </w:r>
      <w:r w:rsidRPr="00A05EDC">
        <w:rPr>
          <w:rFonts w:cs="David" w:hint="cs"/>
          <w:sz w:val="28"/>
          <w:szCs w:val="28"/>
          <w:rtl/>
        </w:rPr>
        <w:t>או תקלות</w:t>
      </w:r>
      <w:r w:rsidR="00720BAF" w:rsidRPr="00A05EDC">
        <w:rPr>
          <w:rFonts w:cs="David" w:hint="cs"/>
          <w:sz w:val="28"/>
          <w:szCs w:val="28"/>
          <w:rtl/>
        </w:rPr>
        <w:t xml:space="preserve"> מבצעיות</w:t>
      </w:r>
      <w:r w:rsidRPr="00A05EDC">
        <w:rPr>
          <w:rFonts w:cs="David" w:hint="cs"/>
          <w:sz w:val="28"/>
          <w:szCs w:val="28"/>
          <w:rtl/>
        </w:rPr>
        <w:t xml:space="preserve">, </w:t>
      </w:r>
      <w:r w:rsidR="00EB0739" w:rsidRPr="00A05EDC">
        <w:rPr>
          <w:rFonts w:cs="David" w:hint="cs"/>
          <w:sz w:val="28"/>
          <w:szCs w:val="28"/>
          <w:rtl/>
        </w:rPr>
        <w:t>הובילו לפגיעה קשה</w:t>
      </w:r>
      <w:r w:rsidRPr="00A05EDC">
        <w:rPr>
          <w:rFonts w:cs="David" w:hint="cs"/>
          <w:sz w:val="28"/>
          <w:szCs w:val="28"/>
          <w:rtl/>
        </w:rPr>
        <w:t xml:space="preserve"> בפעולה המבצעית</w:t>
      </w:r>
      <w:r w:rsidR="00EB0739" w:rsidRPr="00A05EDC">
        <w:rPr>
          <w:rFonts w:cs="David" w:hint="cs"/>
          <w:sz w:val="28"/>
          <w:szCs w:val="28"/>
          <w:rtl/>
        </w:rPr>
        <w:t>,</w:t>
      </w:r>
      <w:r w:rsidRPr="00A05EDC">
        <w:rPr>
          <w:rFonts w:cs="David" w:hint="cs"/>
          <w:sz w:val="28"/>
          <w:szCs w:val="28"/>
          <w:rtl/>
        </w:rPr>
        <w:t xml:space="preserve"> עד הפסקתה באופן מוחלט.</w:t>
      </w:r>
      <w:r w:rsidR="009523F9" w:rsidRPr="00A05EDC">
        <w:rPr>
          <w:rFonts w:cs="David" w:hint="cs"/>
          <w:sz w:val="28"/>
          <w:szCs w:val="28"/>
          <w:rtl/>
        </w:rPr>
        <w:t xml:space="preserve"> אירוע זה, הוא הראשון המבטא באופן כה מובהק את הקשר בין יכולתו של צה"ל לממש י</w:t>
      </w:r>
      <w:r w:rsidR="00720BAF" w:rsidRPr="00A05EDC">
        <w:rPr>
          <w:rFonts w:cs="David" w:hint="cs"/>
          <w:sz w:val="28"/>
          <w:szCs w:val="28"/>
          <w:rtl/>
        </w:rPr>
        <w:t>י</w:t>
      </w:r>
      <w:r w:rsidR="009523F9" w:rsidRPr="00A05EDC">
        <w:rPr>
          <w:rFonts w:cs="David" w:hint="cs"/>
          <w:sz w:val="28"/>
          <w:szCs w:val="28"/>
          <w:rtl/>
        </w:rPr>
        <w:t xml:space="preserve">עודו לבין רמת הלגיטימציה לה הוא זוכה במרחב הבין לאומי. </w:t>
      </w:r>
    </w:p>
    <w:p w:rsidR="00490E69" w:rsidRPr="00FC5821" w:rsidRDefault="00490E69" w:rsidP="00FC5821">
      <w:pPr>
        <w:spacing w:after="0" w:line="360" w:lineRule="auto"/>
        <w:jc w:val="both"/>
        <w:rPr>
          <w:rFonts w:cs="David"/>
          <w:sz w:val="28"/>
          <w:szCs w:val="28"/>
          <w:rtl/>
        </w:rPr>
      </w:pPr>
    </w:p>
    <w:p w:rsidR="00D451C1" w:rsidRPr="00D451C1" w:rsidRDefault="00D451C1" w:rsidP="006B21CA">
      <w:pPr>
        <w:pStyle w:val="a6"/>
        <w:numPr>
          <w:ilvl w:val="0"/>
          <w:numId w:val="21"/>
        </w:numPr>
        <w:spacing w:after="0" w:line="360" w:lineRule="auto"/>
        <w:jc w:val="both"/>
        <w:rPr>
          <w:rFonts w:cs="David"/>
          <w:sz w:val="28"/>
          <w:szCs w:val="28"/>
        </w:rPr>
      </w:pPr>
      <w:r>
        <w:rPr>
          <w:rFonts w:cs="David" w:hint="cs"/>
          <w:b/>
          <w:bCs/>
          <w:sz w:val="28"/>
          <w:szCs w:val="28"/>
          <w:rtl/>
        </w:rPr>
        <w:t>התפתחות המונח "תודעה"</w:t>
      </w:r>
    </w:p>
    <w:p w:rsidR="007B7ADC" w:rsidRPr="00FC5821" w:rsidRDefault="00A5554C" w:rsidP="00A05EDC">
      <w:pPr>
        <w:pStyle w:val="a6"/>
        <w:spacing w:after="0" w:line="360" w:lineRule="auto"/>
        <w:ind w:left="1800"/>
        <w:jc w:val="both"/>
        <w:rPr>
          <w:rFonts w:cs="David"/>
          <w:sz w:val="28"/>
          <w:szCs w:val="28"/>
          <w:rtl/>
        </w:rPr>
      </w:pPr>
      <w:r w:rsidRPr="00FC5821">
        <w:rPr>
          <w:rFonts w:cs="David" w:hint="cs"/>
          <w:sz w:val="28"/>
          <w:szCs w:val="28"/>
          <w:rtl/>
        </w:rPr>
        <w:t>כחלק מתהליך פיתוח תפיסה מטכ"לית</w:t>
      </w:r>
      <w:r w:rsidR="001903F2" w:rsidRPr="00FC5821">
        <w:rPr>
          <w:rFonts w:cs="David" w:hint="cs"/>
          <w:sz w:val="28"/>
          <w:szCs w:val="28"/>
          <w:rtl/>
        </w:rPr>
        <w:t xml:space="preserve"> בתחום התודעה</w:t>
      </w:r>
      <w:r w:rsidRPr="00FC5821">
        <w:rPr>
          <w:rFonts w:cs="David" w:hint="cs"/>
          <w:sz w:val="28"/>
          <w:szCs w:val="28"/>
          <w:rtl/>
        </w:rPr>
        <w:t>,</w:t>
      </w:r>
      <w:r w:rsidR="00905FC1" w:rsidRPr="00FC5821">
        <w:rPr>
          <w:rFonts w:cs="David" w:hint="cs"/>
          <w:sz w:val="28"/>
          <w:szCs w:val="28"/>
          <w:rtl/>
        </w:rPr>
        <w:t xml:space="preserve"> התפרס</w:t>
      </w:r>
      <w:r w:rsidRPr="00FC5821">
        <w:rPr>
          <w:rFonts w:cs="David" w:hint="cs"/>
          <w:sz w:val="28"/>
          <w:szCs w:val="28"/>
          <w:rtl/>
        </w:rPr>
        <w:t xml:space="preserve">מה </w:t>
      </w:r>
      <w:r w:rsidR="00905FC1" w:rsidRPr="00FC5821">
        <w:rPr>
          <w:rFonts w:cs="David" w:hint="cs"/>
          <w:sz w:val="28"/>
          <w:szCs w:val="28"/>
          <w:rtl/>
        </w:rPr>
        <w:t>בחודש יוני 2016</w:t>
      </w:r>
      <w:r w:rsidRPr="00FC5821">
        <w:rPr>
          <w:rStyle w:val="a5"/>
          <w:rFonts w:cs="David"/>
          <w:sz w:val="28"/>
          <w:szCs w:val="28"/>
          <w:rtl/>
        </w:rPr>
        <w:footnoteReference w:id="26"/>
      </w:r>
      <w:r w:rsidR="00905FC1" w:rsidRPr="00FC5821">
        <w:rPr>
          <w:rFonts w:cs="David" w:hint="cs"/>
          <w:sz w:val="28"/>
          <w:szCs w:val="28"/>
          <w:rtl/>
        </w:rPr>
        <w:t xml:space="preserve">, </w:t>
      </w:r>
      <w:r w:rsidR="001903F2" w:rsidRPr="00FC5821">
        <w:rPr>
          <w:rFonts w:cs="David" w:hint="cs"/>
          <w:sz w:val="28"/>
          <w:szCs w:val="28"/>
          <w:rtl/>
        </w:rPr>
        <w:t xml:space="preserve">עבודה </w:t>
      </w:r>
      <w:r w:rsidR="00905FC1" w:rsidRPr="00FC5821">
        <w:rPr>
          <w:rFonts w:cs="David" w:hint="cs"/>
          <w:sz w:val="28"/>
          <w:szCs w:val="28"/>
          <w:rtl/>
        </w:rPr>
        <w:t>המתאר</w:t>
      </w:r>
      <w:r w:rsidRPr="00FC5821">
        <w:rPr>
          <w:rFonts w:cs="David" w:hint="cs"/>
          <w:sz w:val="28"/>
          <w:szCs w:val="28"/>
          <w:rtl/>
        </w:rPr>
        <w:t>ת</w:t>
      </w:r>
      <w:r w:rsidR="00905FC1" w:rsidRPr="00FC5821">
        <w:rPr>
          <w:rFonts w:cs="David" w:hint="cs"/>
          <w:sz w:val="28"/>
          <w:szCs w:val="28"/>
          <w:rtl/>
        </w:rPr>
        <w:t xml:space="preserve"> את התפתחות העיסוק בתחום התודעה בצה"ל</w:t>
      </w:r>
      <w:r w:rsidR="00A05EDC">
        <w:rPr>
          <w:rFonts w:cs="David" w:hint="cs"/>
          <w:sz w:val="28"/>
          <w:szCs w:val="28"/>
          <w:rtl/>
        </w:rPr>
        <w:t xml:space="preserve">. </w:t>
      </w:r>
      <w:r w:rsidR="00905FC1" w:rsidRPr="00FC5821">
        <w:rPr>
          <w:rFonts w:cs="David" w:hint="cs"/>
          <w:sz w:val="28"/>
          <w:szCs w:val="28"/>
          <w:rtl/>
        </w:rPr>
        <w:t>נקודת הייחוס ה</w:t>
      </w:r>
      <w:r w:rsidR="00A05EDC">
        <w:rPr>
          <w:rFonts w:cs="David" w:hint="cs"/>
          <w:sz w:val="28"/>
          <w:szCs w:val="28"/>
          <w:rtl/>
        </w:rPr>
        <w:t>ראשונה שנבחרה לתיאור הגנאלוגיה,</w:t>
      </w:r>
      <w:r w:rsidR="00905FC1" w:rsidRPr="00FC5821">
        <w:rPr>
          <w:rFonts w:cs="David" w:hint="cs"/>
          <w:sz w:val="28"/>
          <w:szCs w:val="28"/>
          <w:rtl/>
        </w:rPr>
        <w:t xml:space="preserve"> היא מ</w:t>
      </w:r>
      <w:r w:rsidR="00A05EDC">
        <w:rPr>
          <w:rFonts w:cs="David" w:hint="cs"/>
          <w:sz w:val="28"/>
          <w:szCs w:val="28"/>
          <w:rtl/>
        </w:rPr>
        <w:t>ראשית</w:t>
      </w:r>
      <w:r w:rsidR="00DF187D" w:rsidRPr="00FC5821">
        <w:rPr>
          <w:rFonts w:cs="David" w:hint="cs"/>
          <w:sz w:val="28"/>
          <w:szCs w:val="28"/>
          <w:rtl/>
        </w:rPr>
        <w:t xml:space="preserve"> שנות ה-90, בתום מלחמת המפרץ הראשונה ו</w:t>
      </w:r>
      <w:r w:rsidR="00C97357" w:rsidRPr="00FC5821">
        <w:rPr>
          <w:rFonts w:cs="David" w:hint="cs"/>
          <w:sz w:val="28"/>
          <w:szCs w:val="28"/>
          <w:rtl/>
        </w:rPr>
        <w:t xml:space="preserve">השפעת </w:t>
      </w:r>
      <w:r w:rsidR="00DF187D" w:rsidRPr="00FC5821">
        <w:rPr>
          <w:rFonts w:cs="David" w:hint="cs"/>
          <w:sz w:val="28"/>
          <w:szCs w:val="28"/>
          <w:rtl/>
        </w:rPr>
        <w:t xml:space="preserve">מה שכונה </w:t>
      </w:r>
      <w:r w:rsidR="00C97357" w:rsidRPr="00FC5821">
        <w:rPr>
          <w:rFonts w:cs="David" w:hint="cs"/>
          <w:sz w:val="28"/>
          <w:szCs w:val="28"/>
          <w:rtl/>
        </w:rPr>
        <w:t>"</w:t>
      </w:r>
      <w:r w:rsidR="00DF187D" w:rsidRPr="00FC5821">
        <w:rPr>
          <w:rFonts w:cs="David" w:hint="cs"/>
          <w:sz w:val="28"/>
          <w:szCs w:val="28"/>
          <w:rtl/>
        </w:rPr>
        <w:t>אפקט ה-</w:t>
      </w:r>
      <w:r w:rsidR="00E03F70" w:rsidRPr="00FC5821">
        <w:rPr>
          <w:rStyle w:val="a5"/>
          <w:rFonts w:cs="David"/>
          <w:sz w:val="28"/>
          <w:szCs w:val="28"/>
        </w:rPr>
        <w:footnoteReference w:id="27"/>
      </w:r>
      <w:r w:rsidR="00C97357" w:rsidRPr="00FC5821">
        <w:rPr>
          <w:rFonts w:cs="David"/>
          <w:sz w:val="28"/>
          <w:szCs w:val="28"/>
        </w:rPr>
        <w:t>"</w:t>
      </w:r>
      <w:r w:rsidR="00DF187D" w:rsidRPr="00FC5821">
        <w:rPr>
          <w:rFonts w:cs="David" w:hint="cs"/>
          <w:sz w:val="28"/>
          <w:szCs w:val="28"/>
        </w:rPr>
        <w:t>CNN</w:t>
      </w:r>
      <w:r w:rsidR="00DF187D" w:rsidRPr="00FC5821">
        <w:rPr>
          <w:rFonts w:cs="David" w:hint="cs"/>
          <w:sz w:val="28"/>
          <w:szCs w:val="28"/>
          <w:rtl/>
        </w:rPr>
        <w:t>.</w:t>
      </w:r>
      <w:r w:rsidR="00905FC1" w:rsidRPr="00FC5821">
        <w:rPr>
          <w:rFonts w:cs="David" w:hint="cs"/>
          <w:sz w:val="28"/>
          <w:szCs w:val="28"/>
          <w:rtl/>
        </w:rPr>
        <w:t xml:space="preserve"> </w:t>
      </w:r>
    </w:p>
    <w:p w:rsidR="00A05EDC" w:rsidRDefault="004F5180" w:rsidP="00A05EDC">
      <w:pPr>
        <w:pStyle w:val="a6"/>
        <w:spacing w:after="0" w:line="360" w:lineRule="auto"/>
        <w:ind w:left="1800"/>
        <w:jc w:val="both"/>
        <w:rPr>
          <w:rFonts w:cs="David"/>
          <w:sz w:val="28"/>
          <w:szCs w:val="28"/>
          <w:rtl/>
        </w:rPr>
      </w:pPr>
      <w:r w:rsidRPr="00FC5821">
        <w:rPr>
          <w:rFonts w:cs="David" w:hint="cs"/>
          <w:sz w:val="28"/>
          <w:szCs w:val="28"/>
          <w:rtl/>
        </w:rPr>
        <w:t>שלוש תקופות מרכזיות מובחנות בעיסוק בתחום התודעה ובהתייחסותו של צה"ל</w:t>
      </w:r>
      <w:r w:rsidR="00A05EDC">
        <w:rPr>
          <w:rFonts w:cs="David" w:hint="cs"/>
          <w:sz w:val="28"/>
          <w:szCs w:val="28"/>
          <w:rtl/>
        </w:rPr>
        <w:t>, כאשר בכל אחת מהן,</w:t>
      </w:r>
      <w:r w:rsidR="00CA0B01" w:rsidRPr="00FC5821">
        <w:rPr>
          <w:rFonts w:cs="David" w:hint="cs"/>
          <w:sz w:val="28"/>
          <w:szCs w:val="28"/>
          <w:rtl/>
        </w:rPr>
        <w:t xml:space="preserve"> הזיהוי וההבנה של מוקד העיסוק והאתגר שונה, והפעולות בהן צה"ל נוקט משתנות בהתאמה</w:t>
      </w:r>
      <w:r w:rsidRPr="00FC5821">
        <w:rPr>
          <w:rFonts w:cs="David" w:hint="cs"/>
          <w:sz w:val="28"/>
          <w:szCs w:val="28"/>
          <w:rtl/>
        </w:rPr>
        <w:t>:</w:t>
      </w:r>
    </w:p>
    <w:p w:rsidR="003427FC" w:rsidRDefault="00CA0B01" w:rsidP="006B21CA">
      <w:pPr>
        <w:pStyle w:val="a6"/>
        <w:numPr>
          <w:ilvl w:val="0"/>
          <w:numId w:val="22"/>
        </w:numPr>
        <w:spacing w:after="0" w:line="360" w:lineRule="auto"/>
        <w:jc w:val="both"/>
        <w:rPr>
          <w:rFonts w:cs="David"/>
          <w:sz w:val="28"/>
          <w:szCs w:val="28"/>
        </w:rPr>
      </w:pPr>
      <w:r w:rsidRPr="00A05EDC">
        <w:rPr>
          <w:rFonts w:cs="David" w:hint="cs"/>
          <w:b/>
          <w:bCs/>
          <w:sz w:val="28"/>
          <w:szCs w:val="28"/>
          <w:rtl/>
        </w:rPr>
        <w:t xml:space="preserve">התקופה </w:t>
      </w:r>
      <w:r w:rsidR="004F5180" w:rsidRPr="00A05EDC">
        <w:rPr>
          <w:rFonts w:cs="David" w:hint="cs"/>
          <w:b/>
          <w:bCs/>
          <w:sz w:val="28"/>
          <w:szCs w:val="28"/>
          <w:rtl/>
        </w:rPr>
        <w:t>הראשונה</w:t>
      </w:r>
      <w:r w:rsidR="006E4C12">
        <w:rPr>
          <w:rFonts w:cs="David" w:hint="cs"/>
          <w:b/>
          <w:bCs/>
          <w:sz w:val="28"/>
          <w:szCs w:val="28"/>
          <w:rtl/>
        </w:rPr>
        <w:t>:</w:t>
      </w:r>
      <w:r w:rsidR="004F5180" w:rsidRPr="00A05EDC">
        <w:rPr>
          <w:rFonts w:cs="David" w:hint="cs"/>
          <w:b/>
          <w:bCs/>
          <w:sz w:val="28"/>
          <w:szCs w:val="28"/>
          <w:rtl/>
        </w:rPr>
        <w:t xml:space="preserve"> מאמצע שנות ה-90 ועד שנת 2006</w:t>
      </w:r>
      <w:r w:rsidR="004F5180" w:rsidRPr="00A05EDC">
        <w:rPr>
          <w:rFonts w:cs="David" w:hint="cs"/>
          <w:sz w:val="28"/>
          <w:szCs w:val="28"/>
          <w:rtl/>
        </w:rPr>
        <w:t xml:space="preserve"> -  </w:t>
      </w:r>
      <w:r w:rsidR="00A5554C" w:rsidRPr="00A05EDC">
        <w:rPr>
          <w:rFonts w:cs="David" w:hint="cs"/>
          <w:sz w:val="28"/>
          <w:szCs w:val="28"/>
          <w:rtl/>
        </w:rPr>
        <w:t xml:space="preserve"> בשנים אלו היה המיקוד כפול</w:t>
      </w:r>
      <w:r w:rsidRPr="00A05EDC">
        <w:rPr>
          <w:rFonts w:cs="David" w:hint="cs"/>
          <w:sz w:val="28"/>
          <w:szCs w:val="28"/>
          <w:rtl/>
        </w:rPr>
        <w:t>.</w:t>
      </w:r>
      <w:r w:rsidR="00D6301E">
        <w:rPr>
          <w:rFonts w:cs="David" w:hint="cs"/>
          <w:sz w:val="28"/>
          <w:szCs w:val="28"/>
          <w:rtl/>
        </w:rPr>
        <w:t xml:space="preserve"> </w:t>
      </w:r>
      <w:r w:rsidR="00D6301E" w:rsidRPr="003427FC">
        <w:rPr>
          <w:rFonts w:cs="David" w:hint="cs"/>
          <w:b/>
          <w:bCs/>
          <w:sz w:val="28"/>
          <w:szCs w:val="28"/>
          <w:rtl/>
        </w:rPr>
        <w:t>במבצע "ענבי זעם</w:t>
      </w:r>
      <w:r w:rsidR="00D6301E">
        <w:rPr>
          <w:rFonts w:cs="David" w:hint="cs"/>
          <w:sz w:val="28"/>
          <w:szCs w:val="28"/>
          <w:rtl/>
        </w:rPr>
        <w:t xml:space="preserve">"- </w:t>
      </w:r>
      <w:r w:rsidR="00A5554C" w:rsidRPr="00A05EDC">
        <w:rPr>
          <w:rFonts w:cs="David" w:hint="cs"/>
          <w:sz w:val="28"/>
          <w:szCs w:val="28"/>
          <w:rtl/>
        </w:rPr>
        <w:t>המושא הוא אוכלוסי</w:t>
      </w:r>
      <w:r w:rsidR="00D6301E">
        <w:rPr>
          <w:rFonts w:cs="David" w:hint="cs"/>
          <w:sz w:val="28"/>
          <w:szCs w:val="28"/>
          <w:rtl/>
        </w:rPr>
        <w:t>י</w:t>
      </w:r>
      <w:r w:rsidR="00A5554C" w:rsidRPr="00A05EDC">
        <w:rPr>
          <w:rFonts w:cs="David" w:hint="cs"/>
          <w:sz w:val="28"/>
          <w:szCs w:val="28"/>
          <w:rtl/>
        </w:rPr>
        <w:t>ה הלבנונית</w:t>
      </w:r>
      <w:r w:rsidR="002C7824" w:rsidRPr="00A05EDC">
        <w:rPr>
          <w:rFonts w:cs="David" w:hint="cs"/>
          <w:sz w:val="28"/>
          <w:szCs w:val="28"/>
          <w:rtl/>
        </w:rPr>
        <w:t xml:space="preserve"> והאמצעי המרכזי, מרכז התיאום וההסברה אשר י</w:t>
      </w:r>
      <w:r w:rsidR="003427FC">
        <w:rPr>
          <w:rFonts w:cs="David" w:hint="cs"/>
          <w:sz w:val="28"/>
          <w:szCs w:val="28"/>
          <w:rtl/>
        </w:rPr>
        <w:t>י</w:t>
      </w:r>
      <w:r w:rsidR="002C7824" w:rsidRPr="00A05EDC">
        <w:rPr>
          <w:rFonts w:cs="David" w:hint="cs"/>
          <w:sz w:val="28"/>
          <w:szCs w:val="28"/>
          <w:rtl/>
        </w:rPr>
        <w:t>עודו</w:t>
      </w:r>
      <w:r w:rsidR="003427FC">
        <w:rPr>
          <w:rFonts w:cs="David" w:hint="cs"/>
          <w:sz w:val="28"/>
          <w:szCs w:val="28"/>
          <w:rtl/>
        </w:rPr>
        <w:t>-</w:t>
      </w:r>
      <w:r w:rsidR="002C7824" w:rsidRPr="00A05EDC">
        <w:rPr>
          <w:rFonts w:cs="David" w:hint="cs"/>
          <w:sz w:val="28"/>
          <w:szCs w:val="28"/>
          <w:rtl/>
        </w:rPr>
        <w:t xml:space="preserve"> </w:t>
      </w:r>
      <w:r w:rsidR="002C7824" w:rsidRPr="00A05EDC">
        <w:rPr>
          <w:rFonts w:cs="David" w:hint="cs"/>
          <w:i/>
          <w:iCs/>
          <w:sz w:val="28"/>
          <w:szCs w:val="28"/>
          <w:rtl/>
        </w:rPr>
        <w:t xml:space="preserve">"להוות מסגרת </w:t>
      </w:r>
      <w:r w:rsidR="003427FC">
        <w:rPr>
          <w:rFonts w:cs="David" w:hint="cs"/>
          <w:i/>
          <w:iCs/>
          <w:sz w:val="28"/>
          <w:szCs w:val="28"/>
          <w:rtl/>
        </w:rPr>
        <w:t>י</w:t>
      </w:r>
      <w:r w:rsidR="002C7824" w:rsidRPr="00A05EDC">
        <w:rPr>
          <w:rFonts w:cs="David" w:hint="cs"/>
          <w:i/>
          <w:iCs/>
          <w:sz w:val="28"/>
          <w:szCs w:val="28"/>
          <w:rtl/>
        </w:rPr>
        <w:t>יעודית לגיבוש תפיסת העברת מסרים מתואמת בין כלל הגופים, לאפשר שימוש בכלל ערוצי המסרים במהלך הלחימה"</w:t>
      </w:r>
      <w:r w:rsidRPr="00A05EDC">
        <w:rPr>
          <w:rFonts w:cs="David" w:hint="cs"/>
          <w:sz w:val="28"/>
          <w:szCs w:val="28"/>
          <w:rtl/>
        </w:rPr>
        <w:t xml:space="preserve">. </w:t>
      </w:r>
    </w:p>
    <w:p w:rsidR="003427FC" w:rsidRPr="003427FC" w:rsidRDefault="003427FC" w:rsidP="003427FC">
      <w:pPr>
        <w:pStyle w:val="a6"/>
        <w:spacing w:after="0" w:line="360" w:lineRule="auto"/>
        <w:ind w:left="2160"/>
        <w:jc w:val="both"/>
        <w:rPr>
          <w:rFonts w:cs="David"/>
          <w:sz w:val="28"/>
          <w:szCs w:val="28"/>
          <w:rtl/>
        </w:rPr>
      </w:pPr>
      <w:r>
        <w:rPr>
          <w:rFonts w:cs="David" w:hint="cs"/>
          <w:sz w:val="28"/>
          <w:szCs w:val="28"/>
          <w:rtl/>
        </w:rPr>
        <w:t>מוקד נוסף, מרכזי יותר, היה</w:t>
      </w:r>
      <w:r w:rsidR="002C7824" w:rsidRPr="00A05EDC">
        <w:rPr>
          <w:rFonts w:cs="David" w:hint="cs"/>
          <w:sz w:val="28"/>
          <w:szCs w:val="28"/>
          <w:rtl/>
        </w:rPr>
        <w:t xml:space="preserve"> </w:t>
      </w:r>
      <w:r w:rsidR="002C7824" w:rsidRPr="003427FC">
        <w:rPr>
          <w:rFonts w:cs="David" w:hint="cs"/>
          <w:b/>
          <w:bCs/>
          <w:sz w:val="28"/>
          <w:szCs w:val="28"/>
          <w:rtl/>
        </w:rPr>
        <w:t>ה</w:t>
      </w:r>
      <w:r w:rsidR="00A5554C" w:rsidRPr="003427FC">
        <w:rPr>
          <w:rFonts w:cs="David" w:hint="cs"/>
          <w:b/>
          <w:bCs/>
          <w:sz w:val="28"/>
          <w:szCs w:val="28"/>
          <w:rtl/>
        </w:rPr>
        <w:t xml:space="preserve">עימות </w:t>
      </w:r>
      <w:r w:rsidR="004F5180" w:rsidRPr="003427FC">
        <w:rPr>
          <w:rFonts w:cs="David" w:hint="cs"/>
          <w:b/>
          <w:bCs/>
          <w:sz w:val="28"/>
          <w:szCs w:val="28"/>
          <w:rtl/>
        </w:rPr>
        <w:t>המוגבל באי</w:t>
      </w:r>
      <w:r w:rsidR="00A5554C" w:rsidRPr="003427FC">
        <w:rPr>
          <w:rFonts w:cs="David" w:hint="cs"/>
          <w:b/>
          <w:bCs/>
          <w:sz w:val="28"/>
          <w:szCs w:val="28"/>
          <w:rtl/>
        </w:rPr>
        <w:t>ו</w:t>
      </w:r>
      <w:r w:rsidR="004F5180" w:rsidRPr="003427FC">
        <w:rPr>
          <w:rFonts w:cs="David" w:hint="cs"/>
          <w:b/>
          <w:bCs/>
          <w:sz w:val="28"/>
          <w:szCs w:val="28"/>
          <w:rtl/>
        </w:rPr>
        <w:t>"ש</w:t>
      </w:r>
      <w:r w:rsidR="00A5554C" w:rsidRPr="00A05EDC">
        <w:rPr>
          <w:rFonts w:cs="David" w:hint="cs"/>
          <w:sz w:val="28"/>
          <w:szCs w:val="28"/>
          <w:rtl/>
        </w:rPr>
        <w:t>.</w:t>
      </w:r>
      <w:r w:rsidR="002C7824" w:rsidRPr="00A05EDC">
        <w:rPr>
          <w:rFonts w:cs="David" w:hint="cs"/>
          <w:sz w:val="28"/>
          <w:szCs w:val="28"/>
          <w:rtl/>
        </w:rPr>
        <w:t xml:space="preserve">  משנת 2000,</w:t>
      </w:r>
      <w:r>
        <w:rPr>
          <w:rFonts w:cs="David" w:hint="cs"/>
          <w:sz w:val="28"/>
          <w:szCs w:val="28"/>
          <w:rtl/>
        </w:rPr>
        <w:t xml:space="preserve"> החל צה"ל לעסוק באופן אינטנסיבי</w:t>
      </w:r>
      <w:r w:rsidR="002C7824" w:rsidRPr="00A05EDC">
        <w:rPr>
          <w:rFonts w:cs="David" w:hint="cs"/>
          <w:sz w:val="28"/>
          <w:szCs w:val="28"/>
          <w:rtl/>
        </w:rPr>
        <w:t xml:space="preserve"> בסוגיית התודעה</w:t>
      </w:r>
      <w:r w:rsidR="00475122" w:rsidRPr="00A05EDC">
        <w:rPr>
          <w:rFonts w:cs="David" w:hint="cs"/>
          <w:sz w:val="28"/>
          <w:szCs w:val="28"/>
          <w:rtl/>
        </w:rPr>
        <w:t xml:space="preserve"> באיו"ש</w:t>
      </w:r>
      <w:r w:rsidR="002C7824" w:rsidRPr="00A05EDC">
        <w:rPr>
          <w:rFonts w:cs="David" w:hint="cs"/>
          <w:sz w:val="28"/>
          <w:szCs w:val="28"/>
          <w:rtl/>
        </w:rPr>
        <w:t xml:space="preserve">. גם במקרה זה, היעד להשפעה היה </w:t>
      </w:r>
      <w:r>
        <w:rPr>
          <w:rFonts w:cs="David" w:hint="cs"/>
          <w:sz w:val="28"/>
          <w:szCs w:val="28"/>
          <w:rtl/>
        </w:rPr>
        <w:lastRenderedPageBreak/>
        <w:t>אוכלוסיית האויב-</w:t>
      </w:r>
      <w:r w:rsidR="00CA0B01" w:rsidRPr="00A05EDC">
        <w:rPr>
          <w:rFonts w:cs="David" w:hint="cs"/>
          <w:sz w:val="28"/>
          <w:szCs w:val="28"/>
          <w:rtl/>
        </w:rPr>
        <w:t xml:space="preserve"> </w:t>
      </w:r>
      <w:r w:rsidR="002C7824" w:rsidRPr="00A05EDC">
        <w:rPr>
          <w:rFonts w:cs="David" w:hint="cs"/>
          <w:sz w:val="28"/>
          <w:szCs w:val="28"/>
          <w:rtl/>
        </w:rPr>
        <w:t>החברה הפלשתינית</w:t>
      </w:r>
      <w:r>
        <w:rPr>
          <w:rFonts w:cs="David" w:hint="cs"/>
          <w:sz w:val="28"/>
          <w:szCs w:val="28"/>
          <w:rtl/>
        </w:rPr>
        <w:t>, מנהיגיה</w:t>
      </w:r>
      <w:r w:rsidR="00102862" w:rsidRPr="00A05EDC">
        <w:rPr>
          <w:rFonts w:cs="David" w:hint="cs"/>
          <w:sz w:val="28"/>
          <w:szCs w:val="28"/>
          <w:rtl/>
        </w:rPr>
        <w:t xml:space="preserve"> ודרכם</w:t>
      </w:r>
      <w:r>
        <w:rPr>
          <w:rFonts w:cs="David" w:hint="cs"/>
          <w:sz w:val="28"/>
          <w:szCs w:val="28"/>
          <w:rtl/>
        </w:rPr>
        <w:t xml:space="preserve"> </w:t>
      </w:r>
      <w:r w:rsidR="002C7824" w:rsidRPr="00A05EDC">
        <w:rPr>
          <w:rFonts w:cs="David" w:hint="cs"/>
          <w:sz w:val="28"/>
          <w:szCs w:val="28"/>
          <w:rtl/>
        </w:rPr>
        <w:t xml:space="preserve"> לוחמיה. </w:t>
      </w:r>
      <w:r w:rsidR="00102862" w:rsidRPr="00FC5821">
        <w:rPr>
          <w:rStyle w:val="a5"/>
          <w:rFonts w:cs="David"/>
          <w:sz w:val="28"/>
          <w:szCs w:val="28"/>
          <w:rtl/>
        </w:rPr>
        <w:footnoteReference w:id="28"/>
      </w:r>
      <w:r w:rsidR="002C7824" w:rsidRPr="00A05EDC">
        <w:rPr>
          <w:rFonts w:cs="David" w:hint="cs"/>
          <w:sz w:val="28"/>
          <w:szCs w:val="28"/>
          <w:rtl/>
        </w:rPr>
        <w:t>ה</w:t>
      </w:r>
      <w:r w:rsidR="00102862" w:rsidRPr="00A05EDC">
        <w:rPr>
          <w:rFonts w:cs="David" w:hint="cs"/>
          <w:sz w:val="28"/>
          <w:szCs w:val="28"/>
          <w:rtl/>
        </w:rPr>
        <w:t>"</w:t>
      </w:r>
      <w:r w:rsidR="002C7824" w:rsidRPr="00A05EDC">
        <w:rPr>
          <w:rFonts w:cs="David" w:hint="cs"/>
          <w:sz w:val="28"/>
          <w:szCs w:val="28"/>
          <w:rtl/>
        </w:rPr>
        <w:t>מערכה על התודעה</w:t>
      </w:r>
      <w:r w:rsidR="00102862" w:rsidRPr="00A05EDC">
        <w:rPr>
          <w:rFonts w:cs="David" w:hint="cs"/>
          <w:sz w:val="28"/>
          <w:szCs w:val="28"/>
          <w:rtl/>
        </w:rPr>
        <w:t>"</w:t>
      </w:r>
      <w:r w:rsidR="002C7824" w:rsidRPr="00A05EDC">
        <w:rPr>
          <w:rFonts w:cs="David" w:hint="cs"/>
          <w:sz w:val="28"/>
          <w:szCs w:val="28"/>
          <w:rtl/>
        </w:rPr>
        <w:t xml:space="preserve"> כמאמץ מתואם, מופיעה אז בפעם הראשונה</w:t>
      </w:r>
      <w:r w:rsidR="00CA0B01" w:rsidRPr="00A05EDC">
        <w:rPr>
          <w:rFonts w:cs="David" w:hint="cs"/>
          <w:sz w:val="28"/>
          <w:szCs w:val="28"/>
          <w:rtl/>
        </w:rPr>
        <w:t>,</w:t>
      </w:r>
      <w:r w:rsidR="002C7824" w:rsidRPr="00A05EDC">
        <w:rPr>
          <w:rFonts w:cs="David" w:hint="cs"/>
          <w:sz w:val="28"/>
          <w:szCs w:val="28"/>
          <w:rtl/>
        </w:rPr>
        <w:t xml:space="preserve"> </w:t>
      </w:r>
      <w:r>
        <w:rPr>
          <w:rFonts w:cs="David" w:hint="cs"/>
          <w:sz w:val="28"/>
          <w:szCs w:val="28"/>
          <w:rtl/>
        </w:rPr>
        <w:t>תחת ההבנה שמערכה זו</w:t>
      </w:r>
      <w:r w:rsidR="00102862" w:rsidRPr="00A05EDC">
        <w:rPr>
          <w:rFonts w:cs="David" w:hint="cs"/>
          <w:sz w:val="28"/>
          <w:szCs w:val="28"/>
          <w:rtl/>
        </w:rPr>
        <w:t xml:space="preserve"> "מאפשרת לצד הנחות לנהל עימות על אף מגבלות כוחו". </w:t>
      </w:r>
      <w:r w:rsidR="00CA0B01" w:rsidRPr="00A05EDC">
        <w:rPr>
          <w:rFonts w:cs="David" w:hint="cs"/>
          <w:sz w:val="28"/>
          <w:szCs w:val="28"/>
          <w:rtl/>
        </w:rPr>
        <w:t xml:space="preserve">שלושה </w:t>
      </w:r>
      <w:r w:rsidR="00102862" w:rsidRPr="00A05EDC">
        <w:rPr>
          <w:rFonts w:cs="David" w:hint="cs"/>
          <w:sz w:val="28"/>
          <w:szCs w:val="28"/>
          <w:rtl/>
        </w:rPr>
        <w:t>מונח</w:t>
      </w:r>
      <w:r w:rsidR="00CA0B01" w:rsidRPr="00A05EDC">
        <w:rPr>
          <w:rFonts w:cs="David" w:hint="cs"/>
          <w:sz w:val="28"/>
          <w:szCs w:val="28"/>
          <w:rtl/>
        </w:rPr>
        <w:t>ים</w:t>
      </w:r>
      <w:r w:rsidR="00102862" w:rsidRPr="00A05EDC">
        <w:rPr>
          <w:rFonts w:cs="David" w:hint="cs"/>
          <w:sz w:val="28"/>
          <w:szCs w:val="28"/>
          <w:rtl/>
        </w:rPr>
        <w:t xml:space="preserve"> נוס</w:t>
      </w:r>
      <w:r w:rsidR="00CA0B01" w:rsidRPr="00A05EDC">
        <w:rPr>
          <w:rFonts w:cs="David" w:hint="cs"/>
          <w:sz w:val="28"/>
          <w:szCs w:val="28"/>
          <w:rtl/>
        </w:rPr>
        <w:t>פים מופיעים</w:t>
      </w:r>
      <w:r>
        <w:rPr>
          <w:rFonts w:cs="David" w:hint="cs"/>
          <w:sz w:val="28"/>
          <w:szCs w:val="28"/>
          <w:rtl/>
        </w:rPr>
        <w:t>:</w:t>
      </w:r>
      <w:r w:rsidR="00102862" w:rsidRPr="00A05EDC">
        <w:rPr>
          <w:rFonts w:cs="David" w:hint="cs"/>
          <w:sz w:val="28"/>
          <w:szCs w:val="28"/>
          <w:rtl/>
        </w:rPr>
        <w:t xml:space="preserve"> </w:t>
      </w:r>
      <w:r w:rsidR="00102862" w:rsidRPr="00A05EDC">
        <w:rPr>
          <w:rFonts w:cs="David" w:hint="cs"/>
          <w:b/>
          <w:bCs/>
          <w:sz w:val="28"/>
          <w:szCs w:val="28"/>
          <w:rtl/>
        </w:rPr>
        <w:t>"</w:t>
      </w:r>
      <w:r w:rsidR="002C7824" w:rsidRPr="00A05EDC">
        <w:rPr>
          <w:rFonts w:cs="David" w:hint="cs"/>
          <w:b/>
          <w:bCs/>
          <w:sz w:val="28"/>
          <w:szCs w:val="28"/>
          <w:rtl/>
        </w:rPr>
        <w:t>הכרעה תודעתית</w:t>
      </w:r>
      <w:r w:rsidR="00102862" w:rsidRPr="00A05EDC">
        <w:rPr>
          <w:rFonts w:cs="David" w:hint="cs"/>
          <w:b/>
          <w:bCs/>
          <w:sz w:val="28"/>
          <w:szCs w:val="28"/>
          <w:rtl/>
        </w:rPr>
        <w:t>"</w:t>
      </w:r>
      <w:r w:rsidR="002C7824" w:rsidRPr="00A05EDC">
        <w:rPr>
          <w:rFonts w:cs="David" w:hint="cs"/>
          <w:b/>
          <w:bCs/>
          <w:sz w:val="28"/>
          <w:szCs w:val="28"/>
          <w:rtl/>
        </w:rPr>
        <w:t>,</w:t>
      </w:r>
      <w:r w:rsidR="002C7824" w:rsidRPr="00A05EDC">
        <w:rPr>
          <w:rFonts w:cs="David" w:hint="cs"/>
          <w:sz w:val="28"/>
          <w:szCs w:val="28"/>
          <w:rtl/>
        </w:rPr>
        <w:t xml:space="preserve"> </w:t>
      </w:r>
      <w:r w:rsidR="00102862" w:rsidRPr="00A05EDC">
        <w:rPr>
          <w:rFonts w:cs="David" w:hint="cs"/>
          <w:sz w:val="28"/>
          <w:szCs w:val="28"/>
          <w:rtl/>
        </w:rPr>
        <w:t>ה</w:t>
      </w:r>
      <w:r w:rsidR="002C7824" w:rsidRPr="00A05EDC">
        <w:rPr>
          <w:rFonts w:cs="David" w:hint="cs"/>
          <w:sz w:val="28"/>
          <w:szCs w:val="28"/>
          <w:rtl/>
        </w:rPr>
        <w:t>מוגדרת כ</w:t>
      </w:r>
      <w:r w:rsidR="00102862" w:rsidRPr="00A05EDC">
        <w:rPr>
          <w:rFonts w:cs="David" w:hint="cs"/>
          <w:b/>
          <w:bCs/>
          <w:sz w:val="28"/>
          <w:szCs w:val="28"/>
          <w:rtl/>
        </w:rPr>
        <w:t>"</w:t>
      </w:r>
      <w:r w:rsidR="002C7824" w:rsidRPr="00A05EDC">
        <w:rPr>
          <w:rFonts w:cs="David" w:hint="cs"/>
          <w:b/>
          <w:bCs/>
          <w:sz w:val="28"/>
          <w:szCs w:val="28"/>
          <w:rtl/>
        </w:rPr>
        <w:t>דרך להכריע בעימות המוגבל</w:t>
      </w:r>
      <w:r w:rsidR="00102862" w:rsidRPr="00A05EDC">
        <w:rPr>
          <w:rFonts w:cs="David" w:hint="cs"/>
          <w:b/>
          <w:bCs/>
          <w:sz w:val="28"/>
          <w:szCs w:val="28"/>
          <w:rtl/>
        </w:rPr>
        <w:t>"</w:t>
      </w:r>
      <w:r w:rsidR="002C7824" w:rsidRPr="00A05EDC">
        <w:rPr>
          <w:rFonts w:cs="David" w:hint="cs"/>
          <w:sz w:val="28"/>
          <w:szCs w:val="28"/>
          <w:rtl/>
        </w:rPr>
        <w:t xml:space="preserve">  ו</w:t>
      </w:r>
      <w:r w:rsidR="00102862" w:rsidRPr="00A05EDC">
        <w:rPr>
          <w:rFonts w:cs="David" w:hint="cs"/>
          <w:b/>
          <w:bCs/>
          <w:sz w:val="28"/>
          <w:szCs w:val="28"/>
          <w:rtl/>
        </w:rPr>
        <w:t>"</w:t>
      </w:r>
      <w:r w:rsidR="002C7824" w:rsidRPr="00A05EDC">
        <w:rPr>
          <w:rFonts w:cs="David" w:hint="cs"/>
          <w:b/>
          <w:bCs/>
          <w:sz w:val="28"/>
          <w:szCs w:val="28"/>
          <w:rtl/>
        </w:rPr>
        <w:t>תמרון הדעת</w:t>
      </w:r>
      <w:r w:rsidR="00102862" w:rsidRPr="00A05EDC">
        <w:rPr>
          <w:rFonts w:cs="David" w:hint="cs"/>
          <w:b/>
          <w:bCs/>
          <w:sz w:val="28"/>
          <w:szCs w:val="28"/>
          <w:rtl/>
        </w:rPr>
        <w:t>"</w:t>
      </w:r>
      <w:r>
        <w:rPr>
          <w:rFonts w:cs="David" w:hint="cs"/>
          <w:sz w:val="28"/>
          <w:szCs w:val="28"/>
          <w:rtl/>
        </w:rPr>
        <w:t>-</w:t>
      </w:r>
      <w:r w:rsidR="002C7824" w:rsidRPr="00A05EDC">
        <w:rPr>
          <w:rFonts w:cs="David" w:hint="cs"/>
          <w:sz w:val="28"/>
          <w:szCs w:val="28"/>
          <w:rtl/>
        </w:rPr>
        <w:t xml:space="preserve"> מאמץ משולב לייצר תמונת מצב אצל היריב </w:t>
      </w:r>
      <w:r w:rsidR="00102862" w:rsidRPr="00A05EDC">
        <w:rPr>
          <w:rFonts w:cs="David" w:hint="cs"/>
          <w:sz w:val="28"/>
          <w:szCs w:val="28"/>
          <w:rtl/>
        </w:rPr>
        <w:t xml:space="preserve">שתשנה את תפיסת מנהיגיו והפרטים בחברתו באופן שישרת את הצד שלנו. בתקופה זו, התקשורת </w:t>
      </w:r>
      <w:r w:rsidR="00CA0B01" w:rsidRPr="00A05EDC">
        <w:rPr>
          <w:rFonts w:cs="David" w:hint="cs"/>
          <w:sz w:val="28"/>
          <w:szCs w:val="28"/>
          <w:rtl/>
        </w:rPr>
        <w:t>מזוהה</w:t>
      </w:r>
      <w:r w:rsidR="00102862" w:rsidRPr="00A05EDC">
        <w:rPr>
          <w:rFonts w:cs="David" w:hint="cs"/>
          <w:sz w:val="28"/>
          <w:szCs w:val="28"/>
          <w:rtl/>
        </w:rPr>
        <w:t xml:space="preserve"> כשחקן מרכזי במערכה על התודעה ומוגדרת כ"קנה המשגר את הקליעים הפסיכולוגיים"</w:t>
      </w:r>
      <w:r w:rsidR="005317FE" w:rsidRPr="00A05EDC">
        <w:rPr>
          <w:rFonts w:cs="David" w:hint="cs"/>
          <w:sz w:val="28"/>
          <w:szCs w:val="28"/>
          <w:rtl/>
        </w:rPr>
        <w:t>.</w:t>
      </w:r>
    </w:p>
    <w:p w:rsidR="009C2C47" w:rsidRDefault="00CA0B01" w:rsidP="009C2C47">
      <w:pPr>
        <w:pStyle w:val="a6"/>
        <w:spacing w:after="0" w:line="360" w:lineRule="auto"/>
        <w:ind w:left="2160"/>
        <w:jc w:val="both"/>
        <w:rPr>
          <w:rFonts w:cs="David"/>
          <w:sz w:val="28"/>
          <w:szCs w:val="28"/>
          <w:rtl/>
        </w:rPr>
      </w:pPr>
      <w:r w:rsidRPr="003427FC">
        <w:rPr>
          <w:rFonts w:cs="David" w:hint="cs"/>
          <w:sz w:val="28"/>
          <w:szCs w:val="28"/>
          <w:rtl/>
        </w:rPr>
        <w:t xml:space="preserve">מסמך </w:t>
      </w:r>
      <w:r w:rsidR="00C014EA" w:rsidRPr="003427FC">
        <w:rPr>
          <w:rFonts w:cs="David" w:hint="cs"/>
          <w:b/>
          <w:bCs/>
          <w:sz w:val="28"/>
          <w:szCs w:val="28"/>
          <w:rtl/>
        </w:rPr>
        <w:t>"</w:t>
      </w:r>
      <w:r w:rsidRPr="003427FC">
        <w:rPr>
          <w:rFonts w:cs="David" w:hint="cs"/>
          <w:b/>
          <w:bCs/>
          <w:sz w:val="28"/>
          <w:szCs w:val="28"/>
          <w:rtl/>
        </w:rPr>
        <w:t>אסטרטגיית צה"ל</w:t>
      </w:r>
      <w:r w:rsidR="00C014EA" w:rsidRPr="003427FC">
        <w:rPr>
          <w:rFonts w:cs="David" w:hint="cs"/>
          <w:b/>
          <w:bCs/>
          <w:sz w:val="28"/>
          <w:szCs w:val="28"/>
          <w:rtl/>
        </w:rPr>
        <w:t>"</w:t>
      </w:r>
      <w:r w:rsidRPr="003427FC">
        <w:rPr>
          <w:rFonts w:cs="David" w:hint="cs"/>
          <w:sz w:val="28"/>
          <w:szCs w:val="28"/>
          <w:rtl/>
        </w:rPr>
        <w:t xml:space="preserve"> </w:t>
      </w:r>
      <w:r w:rsidR="003427FC">
        <w:rPr>
          <w:rFonts w:cs="David" w:hint="cs"/>
          <w:sz w:val="28"/>
          <w:szCs w:val="28"/>
          <w:rtl/>
        </w:rPr>
        <w:t>(</w:t>
      </w:r>
      <w:r w:rsidRPr="003427FC">
        <w:rPr>
          <w:rFonts w:cs="David" w:hint="cs"/>
          <w:sz w:val="28"/>
          <w:szCs w:val="28"/>
          <w:rtl/>
        </w:rPr>
        <w:t>2002</w:t>
      </w:r>
      <w:r w:rsidR="003427FC">
        <w:rPr>
          <w:rFonts w:cs="David" w:hint="cs"/>
          <w:sz w:val="28"/>
          <w:szCs w:val="28"/>
          <w:rtl/>
        </w:rPr>
        <w:t>)</w:t>
      </w:r>
      <w:r w:rsidR="009C2C47">
        <w:rPr>
          <w:rFonts w:cs="David" w:hint="cs"/>
          <w:sz w:val="28"/>
          <w:szCs w:val="28"/>
          <w:rtl/>
        </w:rPr>
        <w:t>-</w:t>
      </w:r>
      <w:r w:rsidR="003427FC">
        <w:rPr>
          <w:rFonts w:cs="David" w:hint="cs"/>
          <w:sz w:val="28"/>
          <w:szCs w:val="28"/>
          <w:rtl/>
        </w:rPr>
        <w:t xml:space="preserve"> </w:t>
      </w:r>
      <w:r w:rsidR="00C014EA" w:rsidRPr="003427FC">
        <w:rPr>
          <w:rFonts w:cs="David" w:hint="cs"/>
          <w:sz w:val="28"/>
          <w:szCs w:val="28"/>
          <w:rtl/>
        </w:rPr>
        <w:t xml:space="preserve">משקף </w:t>
      </w:r>
      <w:r w:rsidR="005317FE" w:rsidRPr="003427FC">
        <w:rPr>
          <w:rFonts w:cs="David" w:hint="cs"/>
          <w:sz w:val="28"/>
          <w:szCs w:val="28"/>
          <w:rtl/>
        </w:rPr>
        <w:t>את ההבנה ההולכת ומתפתחת מתוך החיכוך עם הפלשת</w:t>
      </w:r>
      <w:r w:rsidR="009C2C47">
        <w:rPr>
          <w:rFonts w:cs="David" w:hint="cs"/>
          <w:sz w:val="28"/>
          <w:szCs w:val="28"/>
          <w:rtl/>
        </w:rPr>
        <w:t>ינאים, בדבר חשיבות התקשורת הבין-</w:t>
      </w:r>
      <w:r w:rsidR="005317FE" w:rsidRPr="003427FC">
        <w:rPr>
          <w:rFonts w:cs="David" w:hint="cs"/>
          <w:sz w:val="28"/>
          <w:szCs w:val="28"/>
          <w:rtl/>
        </w:rPr>
        <w:t>לאומית</w:t>
      </w:r>
      <w:r w:rsidR="00C014EA" w:rsidRPr="003427FC">
        <w:rPr>
          <w:rFonts w:cs="David" w:hint="cs"/>
          <w:sz w:val="28"/>
          <w:szCs w:val="28"/>
          <w:rtl/>
        </w:rPr>
        <w:t>. מסמך זה, משלב לראשונה,</w:t>
      </w:r>
      <w:r w:rsidR="005317FE" w:rsidRPr="003427FC">
        <w:rPr>
          <w:rFonts w:cs="David" w:hint="cs"/>
          <w:sz w:val="28"/>
          <w:szCs w:val="28"/>
          <w:rtl/>
        </w:rPr>
        <w:t xml:space="preserve"> פרק </w:t>
      </w:r>
      <w:r w:rsidR="009C2C47">
        <w:rPr>
          <w:rFonts w:cs="David" w:hint="cs"/>
          <w:sz w:val="28"/>
          <w:szCs w:val="28"/>
          <w:rtl/>
        </w:rPr>
        <w:t>המתייחס ל"תקשורת כגורם אסטרטגי" ו</w:t>
      </w:r>
      <w:r w:rsidR="005317FE" w:rsidRPr="003427FC">
        <w:rPr>
          <w:rFonts w:cs="David" w:hint="cs"/>
          <w:sz w:val="28"/>
          <w:szCs w:val="28"/>
          <w:rtl/>
        </w:rPr>
        <w:t xml:space="preserve">בו מוסבר כי "המאבק על דעת הקהל הוא חלק ממטרות המלחמה. </w:t>
      </w:r>
      <w:r w:rsidR="005317FE" w:rsidRPr="009C2C47">
        <w:rPr>
          <w:rFonts w:cs="David" w:hint="cs"/>
          <w:color w:val="FF0000"/>
          <w:sz w:val="28"/>
          <w:szCs w:val="28"/>
          <w:rtl/>
        </w:rPr>
        <w:t>יש מדינות שניצחו בשדה הקרב ונכשלו בשדה ההסבר</w:t>
      </w:r>
      <w:r w:rsidR="00C014EA" w:rsidRPr="009C2C47">
        <w:rPr>
          <w:rFonts w:cs="David" w:hint="cs"/>
          <w:color w:val="FF0000"/>
          <w:sz w:val="28"/>
          <w:szCs w:val="28"/>
          <w:rtl/>
        </w:rPr>
        <w:t xml:space="preserve">ה, </w:t>
      </w:r>
      <w:r w:rsidR="005317FE" w:rsidRPr="009C2C47">
        <w:rPr>
          <w:rFonts w:cs="David" w:hint="cs"/>
          <w:color w:val="FF0000"/>
          <w:sz w:val="28"/>
          <w:szCs w:val="28"/>
          <w:rtl/>
        </w:rPr>
        <w:t>בתודעת הציבור ובמציאות המדינית</w:t>
      </w:r>
      <w:r w:rsidR="00C014EA" w:rsidRPr="009C2C47">
        <w:rPr>
          <w:rFonts w:cs="David" w:hint="cs"/>
          <w:color w:val="FF0000"/>
          <w:sz w:val="28"/>
          <w:szCs w:val="28"/>
          <w:rtl/>
        </w:rPr>
        <w:t>, הסתיימה המלחמה בכישלון</w:t>
      </w:r>
      <w:r w:rsidR="00C014EA" w:rsidRPr="003427FC">
        <w:rPr>
          <w:rFonts w:cs="David" w:hint="cs"/>
          <w:sz w:val="28"/>
          <w:szCs w:val="28"/>
          <w:rtl/>
        </w:rPr>
        <w:t>". את ה</w:t>
      </w:r>
      <w:r w:rsidR="005317FE" w:rsidRPr="003427FC">
        <w:rPr>
          <w:rFonts w:cs="David" w:hint="cs"/>
          <w:sz w:val="28"/>
          <w:szCs w:val="28"/>
          <w:rtl/>
        </w:rPr>
        <w:t>הטמעה וה</w:t>
      </w:r>
      <w:r w:rsidR="00C014EA" w:rsidRPr="003427FC">
        <w:rPr>
          <w:rFonts w:cs="David" w:hint="cs"/>
          <w:sz w:val="28"/>
          <w:szCs w:val="28"/>
          <w:rtl/>
        </w:rPr>
        <w:t>ה</w:t>
      </w:r>
      <w:r w:rsidR="005317FE" w:rsidRPr="003427FC">
        <w:rPr>
          <w:rFonts w:cs="David" w:hint="cs"/>
          <w:sz w:val="28"/>
          <w:szCs w:val="28"/>
          <w:rtl/>
        </w:rPr>
        <w:t xml:space="preserve">פנמה </w:t>
      </w:r>
      <w:r w:rsidR="00C014EA" w:rsidRPr="003427FC">
        <w:rPr>
          <w:rFonts w:cs="David" w:hint="cs"/>
          <w:sz w:val="28"/>
          <w:szCs w:val="28"/>
          <w:rtl/>
        </w:rPr>
        <w:t>של תובנה זו</w:t>
      </w:r>
      <w:r w:rsidR="00707D95" w:rsidRPr="003427FC">
        <w:rPr>
          <w:rFonts w:cs="David" w:hint="cs"/>
          <w:sz w:val="28"/>
          <w:szCs w:val="28"/>
          <w:rtl/>
        </w:rPr>
        <w:t>,</w:t>
      </w:r>
      <w:r w:rsidR="009C2C47">
        <w:rPr>
          <w:rFonts w:cs="David" w:hint="cs"/>
          <w:sz w:val="28"/>
          <w:szCs w:val="28"/>
          <w:rtl/>
        </w:rPr>
        <w:t xml:space="preserve"> כמו גם את תרגומה למישור הטקטי,</w:t>
      </w:r>
      <w:r w:rsidR="00C014EA" w:rsidRPr="003427FC">
        <w:rPr>
          <w:rFonts w:cs="David" w:hint="cs"/>
          <w:sz w:val="28"/>
          <w:szCs w:val="28"/>
          <w:rtl/>
        </w:rPr>
        <w:t xml:space="preserve"> ניתן לראות באופן ברור</w:t>
      </w:r>
      <w:r w:rsidR="005317FE" w:rsidRPr="003427FC">
        <w:rPr>
          <w:rFonts w:cs="David" w:hint="cs"/>
          <w:sz w:val="28"/>
          <w:szCs w:val="28"/>
          <w:rtl/>
        </w:rPr>
        <w:t xml:space="preserve"> בדברי מפקדים בכירים ואופן </w:t>
      </w:r>
      <w:r w:rsidR="00C014EA" w:rsidRPr="003427FC">
        <w:rPr>
          <w:rFonts w:cs="David" w:hint="cs"/>
          <w:sz w:val="28"/>
          <w:szCs w:val="28"/>
          <w:rtl/>
        </w:rPr>
        <w:t>התייחסותם</w:t>
      </w:r>
      <w:r w:rsidR="005317FE" w:rsidRPr="003427FC">
        <w:rPr>
          <w:rFonts w:cs="David" w:hint="cs"/>
          <w:sz w:val="28"/>
          <w:szCs w:val="28"/>
          <w:rtl/>
        </w:rPr>
        <w:t xml:space="preserve"> לנושא</w:t>
      </w:r>
      <w:r w:rsidR="00C014EA" w:rsidRPr="003427FC">
        <w:rPr>
          <w:rFonts w:cs="David" w:hint="cs"/>
          <w:sz w:val="28"/>
          <w:szCs w:val="28"/>
          <w:rtl/>
        </w:rPr>
        <w:t>.</w:t>
      </w:r>
      <w:r w:rsidR="005317FE" w:rsidRPr="003427FC">
        <w:rPr>
          <w:rFonts w:cs="David" w:hint="cs"/>
          <w:sz w:val="28"/>
          <w:szCs w:val="28"/>
          <w:rtl/>
        </w:rPr>
        <w:t xml:space="preserve"> </w:t>
      </w:r>
      <w:r w:rsidR="00707D95" w:rsidRPr="009C2C47">
        <w:rPr>
          <w:rFonts w:cs="David" w:hint="cs"/>
          <w:sz w:val="28"/>
          <w:szCs w:val="28"/>
          <w:highlight w:val="yellow"/>
          <w:rtl/>
        </w:rPr>
        <w:t xml:space="preserve">בדברים שנושא </w:t>
      </w:r>
      <w:r w:rsidR="005317FE" w:rsidRPr="009C2C47">
        <w:rPr>
          <w:rFonts w:cs="David" w:hint="cs"/>
          <w:sz w:val="28"/>
          <w:szCs w:val="28"/>
          <w:highlight w:val="yellow"/>
          <w:rtl/>
        </w:rPr>
        <w:t>אלוף פיקוד המרכז בכנס של המכון לחקר</w:t>
      </w:r>
      <w:r w:rsidR="005317FE" w:rsidRPr="003427FC">
        <w:rPr>
          <w:rFonts w:cs="David" w:hint="cs"/>
          <w:sz w:val="28"/>
          <w:szCs w:val="28"/>
          <w:rtl/>
        </w:rPr>
        <w:t xml:space="preserve"> הסביבה הטקטי</w:t>
      </w:r>
      <w:r w:rsidR="009C2C47">
        <w:rPr>
          <w:rFonts w:cs="David" w:hint="cs"/>
          <w:sz w:val="28"/>
          <w:szCs w:val="28"/>
          <w:rtl/>
        </w:rPr>
        <w:t>ת בשנת 2003,</w:t>
      </w:r>
      <w:r w:rsidR="00C014EA" w:rsidRPr="003427FC">
        <w:rPr>
          <w:rFonts w:cs="David" w:hint="cs"/>
          <w:sz w:val="28"/>
          <w:szCs w:val="28"/>
          <w:rtl/>
        </w:rPr>
        <w:t xml:space="preserve"> </w:t>
      </w:r>
      <w:r w:rsidR="00707D95" w:rsidRPr="003427FC">
        <w:rPr>
          <w:rFonts w:cs="David" w:hint="cs"/>
          <w:sz w:val="28"/>
          <w:szCs w:val="28"/>
          <w:rtl/>
        </w:rPr>
        <w:t>הוא מדבר על המרכיב התודעתי בעימות המוגבל ו</w:t>
      </w:r>
      <w:r w:rsidR="00C014EA" w:rsidRPr="003427FC">
        <w:rPr>
          <w:rFonts w:cs="David" w:hint="cs"/>
          <w:sz w:val="28"/>
          <w:szCs w:val="28"/>
          <w:rtl/>
        </w:rPr>
        <w:t xml:space="preserve">אומר את הדברים הבאים: </w:t>
      </w:r>
      <w:r w:rsidR="005317FE" w:rsidRPr="003427FC">
        <w:rPr>
          <w:rFonts w:cs="David" w:hint="cs"/>
          <w:sz w:val="28"/>
          <w:szCs w:val="28"/>
          <w:rtl/>
        </w:rPr>
        <w:t>"המרכיב החמישי שלנו, שהוא חלק בלתי נפרד ממרכיבי הפעולה של הפיקוד, זה המרכיב התודעתי.</w:t>
      </w:r>
      <w:r w:rsidR="00707D95" w:rsidRPr="003427FC">
        <w:rPr>
          <w:rFonts w:cs="David" w:hint="cs"/>
          <w:sz w:val="28"/>
          <w:szCs w:val="28"/>
          <w:rtl/>
        </w:rPr>
        <w:t xml:space="preserve"> </w:t>
      </w:r>
      <w:r w:rsidR="00B73CD5" w:rsidRPr="003427FC">
        <w:rPr>
          <w:rFonts w:cs="David" w:hint="cs"/>
          <w:sz w:val="28"/>
          <w:szCs w:val="28"/>
          <w:rtl/>
        </w:rPr>
        <w:t>הוא מרכיב. הוא לא מאמץ מסייע, הוא לא מאמץ, הוא מרכיב שעומד בפני עצמו....</w:t>
      </w:r>
      <w:r w:rsidR="009C2C47">
        <w:rPr>
          <w:rFonts w:cs="David" w:hint="cs"/>
          <w:sz w:val="28"/>
          <w:szCs w:val="28"/>
          <w:rtl/>
        </w:rPr>
        <w:t xml:space="preserve"> </w:t>
      </w:r>
      <w:r w:rsidR="00B73CD5" w:rsidRPr="003427FC">
        <w:rPr>
          <w:rFonts w:cs="David" w:hint="cs"/>
          <w:sz w:val="28"/>
          <w:szCs w:val="28"/>
          <w:rtl/>
        </w:rPr>
        <w:t>מרכיב תודעתי זה הוא לא בהכרח התקשורת. התקשורת היא חלק מהכלים שבהם אנו משתמשים בכדי להביא את הרכיב הזה...</w:t>
      </w:r>
      <w:r w:rsidR="009C2C47">
        <w:rPr>
          <w:rFonts w:cs="David" w:hint="cs"/>
          <w:sz w:val="28"/>
          <w:szCs w:val="28"/>
          <w:rtl/>
        </w:rPr>
        <w:t xml:space="preserve"> </w:t>
      </w:r>
      <w:r w:rsidR="00B73CD5" w:rsidRPr="003427FC">
        <w:rPr>
          <w:rFonts w:cs="David" w:hint="cs"/>
          <w:sz w:val="28"/>
          <w:szCs w:val="28"/>
          <w:rtl/>
        </w:rPr>
        <w:t xml:space="preserve">(אבל) יש הרבה מאד דברים בפעולות הפיזיות שלנו </w:t>
      </w:r>
      <w:r w:rsidR="00707D95" w:rsidRPr="003427FC">
        <w:rPr>
          <w:rFonts w:cs="David" w:hint="cs"/>
          <w:sz w:val="28"/>
          <w:szCs w:val="28"/>
          <w:rtl/>
        </w:rPr>
        <w:t>ב</w:t>
      </w:r>
      <w:r w:rsidR="00B73CD5" w:rsidRPr="003427FC">
        <w:rPr>
          <w:rFonts w:cs="David" w:hint="cs"/>
          <w:sz w:val="28"/>
          <w:szCs w:val="28"/>
          <w:rtl/>
        </w:rPr>
        <w:t>רמת המג"דים, מפעילי הכוח, שהן קשורות בכלל למרכיב התודעתי. למשל, מחסום</w:t>
      </w:r>
      <w:r w:rsidR="00707D95" w:rsidRPr="003427FC">
        <w:rPr>
          <w:rFonts w:cs="David" w:hint="cs"/>
          <w:sz w:val="28"/>
          <w:szCs w:val="28"/>
          <w:rtl/>
        </w:rPr>
        <w:t>,</w:t>
      </w:r>
      <w:r w:rsidR="00B73CD5" w:rsidRPr="003427FC">
        <w:rPr>
          <w:rFonts w:cs="David" w:hint="cs"/>
          <w:sz w:val="28"/>
          <w:szCs w:val="28"/>
          <w:rtl/>
        </w:rPr>
        <w:t xml:space="preserve"> שייך למרכיב ההגנתי שלנו אבל איך נראה מחסום</w:t>
      </w:r>
      <w:r w:rsidR="00A168E0" w:rsidRPr="003427FC">
        <w:rPr>
          <w:rFonts w:cs="David" w:hint="cs"/>
          <w:sz w:val="28"/>
          <w:szCs w:val="28"/>
          <w:rtl/>
        </w:rPr>
        <w:t xml:space="preserve"> השייך למרכיב התודעתי שלנו? הפעלת טנק בעיר, יש לזה משמעות </w:t>
      </w:r>
      <w:r w:rsidR="00A168E0" w:rsidRPr="003427FC">
        <w:rPr>
          <w:rFonts w:cs="David" w:hint="cs"/>
          <w:sz w:val="28"/>
          <w:szCs w:val="28"/>
          <w:rtl/>
        </w:rPr>
        <w:lastRenderedPageBreak/>
        <w:t>מבצעית, אבל יש גם הרבה משמעויות תודעתיות וכך הלאה..."</w:t>
      </w:r>
    </w:p>
    <w:p w:rsidR="009C2C47" w:rsidRDefault="009C2C47" w:rsidP="009C2C47">
      <w:pPr>
        <w:pStyle w:val="a6"/>
        <w:spacing w:after="0" w:line="360" w:lineRule="auto"/>
        <w:ind w:left="2160"/>
        <w:jc w:val="both"/>
        <w:rPr>
          <w:rFonts w:cs="David"/>
          <w:sz w:val="28"/>
          <w:szCs w:val="28"/>
          <w:rtl/>
        </w:rPr>
      </w:pPr>
    </w:p>
    <w:p w:rsidR="009C2C47" w:rsidRDefault="00A168E0" w:rsidP="009C2C47">
      <w:pPr>
        <w:pStyle w:val="a6"/>
        <w:spacing w:after="0" w:line="360" w:lineRule="auto"/>
        <w:ind w:left="2160"/>
        <w:jc w:val="both"/>
        <w:rPr>
          <w:rFonts w:cs="David"/>
          <w:sz w:val="28"/>
          <w:szCs w:val="28"/>
          <w:rtl/>
        </w:rPr>
      </w:pPr>
      <w:r w:rsidRPr="009C2C47">
        <w:rPr>
          <w:rFonts w:cs="David" w:hint="cs"/>
          <w:sz w:val="28"/>
          <w:szCs w:val="28"/>
          <w:rtl/>
        </w:rPr>
        <w:t xml:space="preserve">בסוף התקופה הראשונה, </w:t>
      </w:r>
      <w:r w:rsidR="00707D95" w:rsidRPr="009C2C47">
        <w:rPr>
          <w:rFonts w:cs="David" w:hint="cs"/>
          <w:b/>
          <w:bCs/>
          <w:sz w:val="28"/>
          <w:szCs w:val="28"/>
          <w:rtl/>
        </w:rPr>
        <w:t>ב</w:t>
      </w:r>
      <w:r w:rsidRPr="009C2C47">
        <w:rPr>
          <w:rFonts w:cs="David" w:hint="cs"/>
          <w:b/>
          <w:bCs/>
          <w:sz w:val="28"/>
          <w:szCs w:val="28"/>
          <w:rtl/>
        </w:rPr>
        <w:t>אפריל 2006</w:t>
      </w:r>
      <w:r w:rsidRPr="009C2C47">
        <w:rPr>
          <w:rFonts w:cs="David" w:hint="cs"/>
          <w:sz w:val="28"/>
          <w:szCs w:val="28"/>
          <w:rtl/>
        </w:rPr>
        <w:t xml:space="preserve">, מוציא אמ"ץ, את </w:t>
      </w:r>
      <w:r w:rsidR="00B32E3D" w:rsidRPr="009C2C47">
        <w:rPr>
          <w:rFonts w:cs="David" w:hint="cs"/>
          <w:b/>
          <w:bCs/>
          <w:sz w:val="28"/>
          <w:szCs w:val="28"/>
          <w:rtl/>
        </w:rPr>
        <w:t>"</w:t>
      </w:r>
      <w:r w:rsidR="009C2C47">
        <w:rPr>
          <w:rFonts w:cs="David" w:hint="cs"/>
          <w:b/>
          <w:bCs/>
          <w:sz w:val="28"/>
          <w:szCs w:val="28"/>
          <w:rtl/>
        </w:rPr>
        <w:t xml:space="preserve">תפיסת ההפעלה המטכ"לית </w:t>
      </w:r>
      <w:r w:rsidRPr="009C2C47">
        <w:rPr>
          <w:rFonts w:cs="David" w:hint="cs"/>
          <w:b/>
          <w:bCs/>
          <w:sz w:val="28"/>
          <w:szCs w:val="28"/>
          <w:rtl/>
        </w:rPr>
        <w:t>לצה"ל</w:t>
      </w:r>
      <w:r w:rsidR="00B32E3D" w:rsidRPr="009C2C47">
        <w:rPr>
          <w:rFonts w:cs="David" w:hint="cs"/>
          <w:b/>
          <w:bCs/>
          <w:sz w:val="28"/>
          <w:szCs w:val="28"/>
          <w:rtl/>
        </w:rPr>
        <w:t>"</w:t>
      </w:r>
      <w:r w:rsidRPr="009C2C47">
        <w:rPr>
          <w:rFonts w:cs="David" w:hint="cs"/>
          <w:b/>
          <w:bCs/>
          <w:sz w:val="28"/>
          <w:szCs w:val="28"/>
          <w:rtl/>
        </w:rPr>
        <w:t>.</w:t>
      </w:r>
      <w:r w:rsidR="00B32E3D" w:rsidRPr="009C2C47">
        <w:rPr>
          <w:rFonts w:cs="David" w:hint="cs"/>
          <w:sz w:val="28"/>
          <w:szCs w:val="28"/>
          <w:rtl/>
        </w:rPr>
        <w:t xml:space="preserve"> </w:t>
      </w:r>
      <w:r w:rsidRPr="009C2C47">
        <w:rPr>
          <w:rFonts w:cs="David" w:hint="cs"/>
          <w:sz w:val="28"/>
          <w:szCs w:val="28"/>
          <w:rtl/>
        </w:rPr>
        <w:t>במסמך זה, מתוארות המגמות המרכזיות המשפיעו</w:t>
      </w:r>
      <w:r w:rsidR="0068355D" w:rsidRPr="009C2C47">
        <w:rPr>
          <w:rFonts w:cs="David" w:hint="cs"/>
          <w:sz w:val="28"/>
          <w:szCs w:val="28"/>
          <w:rtl/>
        </w:rPr>
        <w:t xml:space="preserve">ת על מאפייני בניין הכוח והפעלתו </w:t>
      </w:r>
      <w:r w:rsidR="00707D95" w:rsidRPr="009C2C47">
        <w:rPr>
          <w:rFonts w:cs="David" w:hint="cs"/>
          <w:sz w:val="28"/>
          <w:szCs w:val="28"/>
          <w:rtl/>
        </w:rPr>
        <w:t>וביניהם,</w:t>
      </w:r>
      <w:r w:rsidR="0068355D" w:rsidRPr="009C2C47">
        <w:rPr>
          <w:rFonts w:cs="David" w:hint="cs"/>
          <w:sz w:val="28"/>
          <w:szCs w:val="28"/>
          <w:rtl/>
        </w:rPr>
        <w:t xml:space="preserve"> בהקש</w:t>
      </w:r>
      <w:r w:rsidR="009C2C47">
        <w:rPr>
          <w:rFonts w:cs="David" w:hint="cs"/>
          <w:sz w:val="28"/>
          <w:szCs w:val="28"/>
          <w:rtl/>
        </w:rPr>
        <w:t>ר התודעה, שתיים חדשות: הראשונה,</w:t>
      </w:r>
      <w:r w:rsidR="0068355D" w:rsidRPr="009C2C47">
        <w:rPr>
          <w:rFonts w:cs="David" w:hint="cs"/>
          <w:sz w:val="28"/>
          <w:szCs w:val="28"/>
          <w:rtl/>
        </w:rPr>
        <w:t xml:space="preserve"> </w:t>
      </w:r>
      <w:r w:rsidR="0068355D" w:rsidRPr="009C2C47">
        <w:rPr>
          <w:rFonts w:cs="David" w:hint="cs"/>
          <w:b/>
          <w:bCs/>
          <w:sz w:val="28"/>
          <w:szCs w:val="28"/>
          <w:rtl/>
        </w:rPr>
        <w:t>"שיקולי לגיטימציה ומשפט בין לאומי</w:t>
      </w:r>
      <w:r w:rsidR="00B32E3D" w:rsidRPr="009C2C47">
        <w:rPr>
          <w:rFonts w:cs="David" w:hint="cs"/>
          <w:sz w:val="28"/>
          <w:szCs w:val="28"/>
          <w:rtl/>
        </w:rPr>
        <w:t xml:space="preserve">- </w:t>
      </w:r>
      <w:r w:rsidR="009C2C47">
        <w:rPr>
          <w:rFonts w:cs="David" w:hint="cs"/>
          <w:sz w:val="28"/>
          <w:szCs w:val="28"/>
          <w:rtl/>
        </w:rPr>
        <w:t xml:space="preserve">שיקולים אלה </w:t>
      </w:r>
      <w:r w:rsidR="0068355D" w:rsidRPr="009C2C47">
        <w:rPr>
          <w:rFonts w:cs="David" w:hint="cs"/>
          <w:sz w:val="28"/>
          <w:szCs w:val="28"/>
          <w:rtl/>
        </w:rPr>
        <w:t>מקבלים משנה תוקף בעימותים</w:t>
      </w:r>
      <w:r w:rsidR="009C2C47">
        <w:rPr>
          <w:rFonts w:cs="David" w:hint="cs"/>
          <w:sz w:val="28"/>
          <w:szCs w:val="28"/>
          <w:rtl/>
        </w:rPr>
        <w:t>,</w:t>
      </w:r>
      <w:r w:rsidR="0068355D" w:rsidRPr="009C2C47">
        <w:rPr>
          <w:rFonts w:cs="David" w:hint="cs"/>
          <w:sz w:val="28"/>
          <w:szCs w:val="28"/>
          <w:rtl/>
        </w:rPr>
        <w:t xml:space="preserve"> בחתירה להקטין את מספר הנפגעים שאינם מעורבים </w:t>
      </w:r>
      <w:r w:rsidR="0068355D" w:rsidRPr="009C2C47">
        <w:rPr>
          <w:rFonts w:cs="David" w:hint="cs"/>
          <w:color w:val="FF0000"/>
          <w:sz w:val="28"/>
          <w:szCs w:val="28"/>
          <w:rtl/>
        </w:rPr>
        <w:t>ובעיקר האזרחים בצד היריב.</w:t>
      </w:r>
      <w:r w:rsidR="0068355D" w:rsidRPr="009C2C47">
        <w:rPr>
          <w:rFonts w:cs="David" w:hint="cs"/>
          <w:sz w:val="28"/>
          <w:szCs w:val="28"/>
          <w:rtl/>
        </w:rPr>
        <w:t xml:space="preserve"> לעיתים סוגיות אלו הופכות למרכז הכובד של הלחימה"</w:t>
      </w:r>
      <w:r w:rsidR="009C2C47">
        <w:rPr>
          <w:rFonts w:cs="David" w:hint="cs"/>
          <w:sz w:val="28"/>
          <w:szCs w:val="28"/>
          <w:rtl/>
        </w:rPr>
        <w:t>. זוהי</w:t>
      </w:r>
      <w:r w:rsidR="00B32E3D" w:rsidRPr="009C2C47">
        <w:rPr>
          <w:rFonts w:cs="David" w:hint="cs"/>
          <w:sz w:val="28"/>
          <w:szCs w:val="28"/>
          <w:rtl/>
        </w:rPr>
        <w:t xml:space="preserve"> הפעם הראשונה ששיקולי </w:t>
      </w:r>
      <w:r w:rsidR="00B32E3D" w:rsidRPr="009C2C47">
        <w:rPr>
          <w:rFonts w:cs="David" w:hint="cs"/>
          <w:b/>
          <w:bCs/>
          <w:sz w:val="28"/>
          <w:szCs w:val="28"/>
          <w:rtl/>
        </w:rPr>
        <w:t xml:space="preserve">לגיטימציה </w:t>
      </w:r>
      <w:r w:rsidR="00B32E3D" w:rsidRPr="009C2C47">
        <w:rPr>
          <w:rFonts w:cs="David" w:hint="cs"/>
          <w:sz w:val="28"/>
          <w:szCs w:val="28"/>
          <w:rtl/>
        </w:rPr>
        <w:t>מופיעים במסמך תפיסה מרכזי. עדין רק בהקשרי הזירה הבינ"ל</w:t>
      </w:r>
      <w:r w:rsidR="009C2C47">
        <w:rPr>
          <w:rFonts w:cs="David" w:hint="cs"/>
          <w:sz w:val="28"/>
          <w:szCs w:val="28"/>
          <w:rtl/>
        </w:rPr>
        <w:t>.</w:t>
      </w:r>
    </w:p>
    <w:p w:rsidR="009C2C47" w:rsidRDefault="00B32E3D" w:rsidP="009C2C47">
      <w:pPr>
        <w:pStyle w:val="a6"/>
        <w:spacing w:after="0" w:line="360" w:lineRule="auto"/>
        <w:ind w:left="2160"/>
        <w:jc w:val="both"/>
        <w:rPr>
          <w:rFonts w:cs="David"/>
          <w:sz w:val="28"/>
          <w:szCs w:val="28"/>
          <w:rtl/>
        </w:rPr>
      </w:pPr>
      <w:r w:rsidRPr="009C2C47">
        <w:rPr>
          <w:rFonts w:cs="David" w:hint="cs"/>
          <w:sz w:val="28"/>
          <w:szCs w:val="28"/>
          <w:rtl/>
        </w:rPr>
        <w:t xml:space="preserve">המגמה </w:t>
      </w:r>
      <w:r w:rsidR="0068355D" w:rsidRPr="009C2C47">
        <w:rPr>
          <w:rFonts w:cs="David" w:hint="cs"/>
          <w:sz w:val="28"/>
          <w:szCs w:val="28"/>
          <w:rtl/>
        </w:rPr>
        <w:t>ה</w:t>
      </w:r>
      <w:r w:rsidR="00707D95" w:rsidRPr="009C2C47">
        <w:rPr>
          <w:rFonts w:cs="David" w:hint="cs"/>
          <w:sz w:val="28"/>
          <w:szCs w:val="28"/>
          <w:rtl/>
        </w:rPr>
        <w:t>חדשה ה</w:t>
      </w:r>
      <w:r w:rsidR="0068355D" w:rsidRPr="009C2C47">
        <w:rPr>
          <w:rFonts w:cs="David" w:hint="cs"/>
          <w:sz w:val="28"/>
          <w:szCs w:val="28"/>
          <w:rtl/>
        </w:rPr>
        <w:t>שנ</w:t>
      </w:r>
      <w:r w:rsidRPr="009C2C47">
        <w:rPr>
          <w:rFonts w:cs="David" w:hint="cs"/>
          <w:sz w:val="28"/>
          <w:szCs w:val="28"/>
          <w:rtl/>
        </w:rPr>
        <w:t>י</w:t>
      </w:r>
      <w:r w:rsidR="0068355D" w:rsidRPr="009C2C47">
        <w:rPr>
          <w:rFonts w:cs="David" w:hint="cs"/>
          <w:sz w:val="28"/>
          <w:szCs w:val="28"/>
          <w:rtl/>
        </w:rPr>
        <w:t>יה</w:t>
      </w:r>
      <w:r w:rsidRPr="009C2C47">
        <w:rPr>
          <w:rFonts w:cs="David" w:hint="cs"/>
          <w:sz w:val="28"/>
          <w:szCs w:val="28"/>
          <w:rtl/>
        </w:rPr>
        <w:t xml:space="preserve"> היא</w:t>
      </w:r>
      <w:r w:rsidR="0068355D" w:rsidRPr="009C2C47">
        <w:rPr>
          <w:rFonts w:cs="David" w:hint="cs"/>
          <w:sz w:val="28"/>
          <w:szCs w:val="28"/>
          <w:rtl/>
        </w:rPr>
        <w:t>, "</w:t>
      </w:r>
      <w:r w:rsidR="0068355D" w:rsidRPr="009C2C47">
        <w:rPr>
          <w:rFonts w:cs="David" w:hint="cs"/>
          <w:b/>
          <w:bCs/>
          <w:sz w:val="28"/>
          <w:szCs w:val="28"/>
          <w:rtl/>
        </w:rPr>
        <w:t>מרכזיות מאמצי הלחימה ה-'רכים'</w:t>
      </w:r>
      <w:r w:rsidR="009C2C47">
        <w:rPr>
          <w:rFonts w:cs="David" w:hint="cs"/>
          <w:sz w:val="28"/>
          <w:szCs w:val="28"/>
          <w:rtl/>
        </w:rPr>
        <w:t xml:space="preserve">- הפעולה בתווך המידע, </w:t>
      </w:r>
      <w:r w:rsidR="0068355D" w:rsidRPr="009C2C47">
        <w:rPr>
          <w:rFonts w:cs="David" w:hint="cs"/>
          <w:sz w:val="28"/>
          <w:szCs w:val="28"/>
          <w:rtl/>
        </w:rPr>
        <w:t>מול התודעה ו'לאור המצלמות', מקבלת משנה תוקף. מאמצים כמו דוברות, הסברה,</w:t>
      </w:r>
      <w:r w:rsidRPr="009C2C47">
        <w:rPr>
          <w:rFonts w:cs="David" w:hint="cs"/>
          <w:sz w:val="28"/>
          <w:szCs w:val="28"/>
          <w:rtl/>
        </w:rPr>
        <w:t xml:space="preserve"> </w:t>
      </w:r>
      <w:r w:rsidR="0068355D" w:rsidRPr="009C2C47">
        <w:rPr>
          <w:rFonts w:cs="David" w:hint="cs"/>
          <w:sz w:val="28"/>
          <w:szCs w:val="28"/>
          <w:rtl/>
        </w:rPr>
        <w:t>מאמץ הומניטארי,</w:t>
      </w:r>
      <w:r w:rsidRPr="009C2C47">
        <w:rPr>
          <w:rFonts w:cs="David" w:hint="cs"/>
          <w:sz w:val="28"/>
          <w:szCs w:val="28"/>
          <w:rtl/>
        </w:rPr>
        <w:t xml:space="preserve"> </w:t>
      </w:r>
      <w:r w:rsidR="0068355D" w:rsidRPr="009C2C47">
        <w:rPr>
          <w:rFonts w:cs="David" w:hint="cs"/>
          <w:sz w:val="28"/>
          <w:szCs w:val="28"/>
          <w:rtl/>
        </w:rPr>
        <w:t>קישור, לוחמת מידע, ל"א, ל"פ, לו"מ</w:t>
      </w:r>
      <w:r w:rsidRPr="009C2C47">
        <w:rPr>
          <w:rFonts w:cs="David" w:hint="cs"/>
          <w:sz w:val="28"/>
          <w:szCs w:val="28"/>
          <w:rtl/>
        </w:rPr>
        <w:t>,</w:t>
      </w:r>
      <w:r w:rsidR="0068355D" w:rsidRPr="009C2C47">
        <w:rPr>
          <w:rFonts w:cs="David" w:hint="cs"/>
          <w:sz w:val="28"/>
          <w:szCs w:val="28"/>
          <w:rtl/>
        </w:rPr>
        <w:t xml:space="preserve"> הונאה והסתרה...</w:t>
      </w:r>
      <w:r w:rsidR="009C2C47">
        <w:rPr>
          <w:rFonts w:cs="David" w:hint="cs"/>
          <w:sz w:val="28"/>
          <w:szCs w:val="28"/>
          <w:rtl/>
        </w:rPr>
        <w:t xml:space="preserve"> </w:t>
      </w:r>
      <w:r w:rsidR="0068355D" w:rsidRPr="009C2C47">
        <w:rPr>
          <w:rFonts w:cs="David" w:hint="cs"/>
          <w:sz w:val="28"/>
          <w:szCs w:val="28"/>
          <w:rtl/>
        </w:rPr>
        <w:t>מה</w:t>
      </w:r>
      <w:r w:rsidR="009C2C47">
        <w:rPr>
          <w:rFonts w:cs="David" w:hint="cs"/>
          <w:sz w:val="28"/>
          <w:szCs w:val="28"/>
          <w:rtl/>
        </w:rPr>
        <w:t>ווים מרכיב מרכזי במענה הביטחוני-</w:t>
      </w:r>
      <w:r w:rsidR="0068355D" w:rsidRPr="009C2C47">
        <w:rPr>
          <w:rFonts w:cs="David" w:hint="cs"/>
          <w:sz w:val="28"/>
          <w:szCs w:val="28"/>
          <w:rtl/>
        </w:rPr>
        <w:t>צבאי בעימות".</w:t>
      </w:r>
      <w:r w:rsidRPr="009C2C47">
        <w:rPr>
          <w:rFonts w:cs="David" w:hint="cs"/>
          <w:sz w:val="28"/>
          <w:szCs w:val="28"/>
          <w:rtl/>
        </w:rPr>
        <w:t xml:space="preserve"> </w:t>
      </w:r>
    </w:p>
    <w:p w:rsidR="009C2C47" w:rsidRDefault="009C2C47" w:rsidP="009C2C47">
      <w:pPr>
        <w:pStyle w:val="a6"/>
        <w:spacing w:after="0" w:line="360" w:lineRule="auto"/>
        <w:ind w:left="2160"/>
        <w:jc w:val="both"/>
        <w:rPr>
          <w:rFonts w:cs="David"/>
          <w:sz w:val="28"/>
          <w:szCs w:val="28"/>
          <w:rtl/>
        </w:rPr>
      </w:pPr>
    </w:p>
    <w:p w:rsidR="007B0382" w:rsidRDefault="00C935C5" w:rsidP="007B0382">
      <w:pPr>
        <w:pStyle w:val="a6"/>
        <w:spacing w:after="0" w:line="360" w:lineRule="auto"/>
        <w:ind w:left="2160"/>
        <w:jc w:val="both"/>
        <w:rPr>
          <w:rFonts w:cs="David"/>
          <w:sz w:val="28"/>
          <w:szCs w:val="28"/>
          <w:rtl/>
        </w:rPr>
      </w:pPr>
      <w:r w:rsidRPr="009C2C47">
        <w:rPr>
          <w:rFonts w:cs="David" w:hint="cs"/>
          <w:sz w:val="28"/>
          <w:szCs w:val="28"/>
          <w:rtl/>
        </w:rPr>
        <w:t xml:space="preserve">מדרגה נוספת בהתפתחות המונח  מבוטאת  </w:t>
      </w:r>
      <w:r w:rsidR="00B32E3D" w:rsidRPr="009C2C47">
        <w:rPr>
          <w:rFonts w:cs="David" w:hint="cs"/>
          <w:sz w:val="28"/>
          <w:szCs w:val="28"/>
          <w:rtl/>
        </w:rPr>
        <w:t xml:space="preserve"> </w:t>
      </w:r>
      <w:r w:rsidRPr="009C2C47">
        <w:rPr>
          <w:rFonts w:cs="David" w:hint="cs"/>
          <w:sz w:val="28"/>
          <w:szCs w:val="28"/>
          <w:rtl/>
        </w:rPr>
        <w:t xml:space="preserve">במסמך המסכם של </w:t>
      </w:r>
      <w:r w:rsidRPr="009C2C47">
        <w:rPr>
          <w:rFonts w:cs="David" w:hint="cs"/>
          <w:b/>
          <w:bCs/>
          <w:sz w:val="28"/>
          <w:szCs w:val="28"/>
          <w:rtl/>
        </w:rPr>
        <w:t>הועדה לגיבוש תפיסת הביטחון של ישראל</w:t>
      </w:r>
      <w:r w:rsidR="007B0382">
        <w:rPr>
          <w:rFonts w:cs="David" w:hint="cs"/>
          <w:sz w:val="28"/>
          <w:szCs w:val="28"/>
          <w:rtl/>
        </w:rPr>
        <w:t>. ניתן לראות שם השתכללות בהבנת</w:t>
      </w:r>
      <w:r w:rsidR="00A52AF8" w:rsidRPr="009C2C47">
        <w:rPr>
          <w:rFonts w:cs="David" w:hint="cs"/>
          <w:sz w:val="28"/>
          <w:szCs w:val="28"/>
          <w:rtl/>
        </w:rPr>
        <w:t xml:space="preserve"> </w:t>
      </w:r>
      <w:r w:rsidRPr="009C2C47">
        <w:rPr>
          <w:rFonts w:cs="David" w:hint="cs"/>
          <w:sz w:val="28"/>
          <w:szCs w:val="28"/>
          <w:rtl/>
        </w:rPr>
        <w:t>ה</w:t>
      </w:r>
      <w:r w:rsidR="00A52AF8" w:rsidRPr="009C2C47">
        <w:rPr>
          <w:rFonts w:cs="David" w:hint="cs"/>
          <w:b/>
          <w:bCs/>
          <w:sz w:val="28"/>
          <w:szCs w:val="28"/>
          <w:rtl/>
        </w:rPr>
        <w:t>זירה הישראלית הפנימית</w:t>
      </w:r>
      <w:r w:rsidR="007B0382">
        <w:rPr>
          <w:rFonts w:cs="David" w:hint="cs"/>
          <w:sz w:val="28"/>
          <w:szCs w:val="28"/>
          <w:rtl/>
        </w:rPr>
        <w:t xml:space="preserve"> בהקשרים של לגיטימציה:</w:t>
      </w:r>
      <w:r w:rsidR="009C2C47">
        <w:rPr>
          <w:rFonts w:cs="David" w:hint="cs"/>
          <w:sz w:val="28"/>
          <w:szCs w:val="28"/>
          <w:rtl/>
        </w:rPr>
        <w:t xml:space="preserve"> "</w:t>
      </w:r>
      <w:r w:rsidR="00A52AF8" w:rsidRPr="009C2C47">
        <w:rPr>
          <w:rFonts w:cs="David" w:hint="cs"/>
          <w:sz w:val="28"/>
          <w:szCs w:val="28"/>
          <w:rtl/>
        </w:rPr>
        <w:t>העימות ממשיך להוות מקור לחוסר הסכמה לאומית ומחדד בחלקים מהחברה הישראלית, את סימני השאלה באשר לתכלית הפעולה הצבאית ודרך הפעלת הכוח. ככל שהאיום נתפס כמאיים יותר על אינטרסים חיוניים, ההסכמה הלאומית גוברת וכלל שהעימות נתפס כמגן על אינטרסים חיוניים פחות, ההסכמה הלאומית נחלשת"</w:t>
      </w:r>
      <w:r w:rsidR="000C32FE" w:rsidRPr="009C2C47">
        <w:rPr>
          <w:rFonts w:cs="David" w:hint="cs"/>
          <w:sz w:val="28"/>
          <w:szCs w:val="28"/>
          <w:rtl/>
        </w:rPr>
        <w:t>.</w:t>
      </w:r>
    </w:p>
    <w:p w:rsidR="000F5770" w:rsidRDefault="00675AB4" w:rsidP="006B21CA">
      <w:pPr>
        <w:pStyle w:val="a6"/>
        <w:numPr>
          <w:ilvl w:val="0"/>
          <w:numId w:val="22"/>
        </w:numPr>
        <w:spacing w:after="0" w:line="360" w:lineRule="auto"/>
        <w:jc w:val="both"/>
        <w:rPr>
          <w:rFonts w:cs="David"/>
          <w:sz w:val="28"/>
          <w:szCs w:val="28"/>
        </w:rPr>
      </w:pPr>
      <w:r w:rsidRPr="007B0382">
        <w:rPr>
          <w:rFonts w:cs="David" w:hint="cs"/>
          <w:b/>
          <w:bCs/>
          <w:sz w:val="28"/>
          <w:szCs w:val="28"/>
          <w:rtl/>
        </w:rPr>
        <w:t xml:space="preserve">התקופה </w:t>
      </w:r>
      <w:r w:rsidR="00BD099B" w:rsidRPr="007B0382">
        <w:rPr>
          <w:rFonts w:cs="David" w:hint="cs"/>
          <w:b/>
          <w:bCs/>
          <w:sz w:val="28"/>
          <w:szCs w:val="28"/>
          <w:rtl/>
        </w:rPr>
        <w:t>השנייה</w:t>
      </w:r>
      <w:r w:rsidR="000F5770">
        <w:rPr>
          <w:rFonts w:cs="David" w:hint="cs"/>
          <w:b/>
          <w:bCs/>
          <w:sz w:val="28"/>
          <w:szCs w:val="28"/>
          <w:rtl/>
        </w:rPr>
        <w:t>:</w:t>
      </w:r>
      <w:r w:rsidRPr="007B0382">
        <w:rPr>
          <w:rFonts w:cs="David" w:hint="cs"/>
          <w:b/>
          <w:bCs/>
          <w:sz w:val="28"/>
          <w:szCs w:val="28"/>
          <w:rtl/>
        </w:rPr>
        <w:t xml:space="preserve"> 2006-2008</w:t>
      </w:r>
      <w:r w:rsidR="007B0382">
        <w:rPr>
          <w:rFonts w:cs="David" w:hint="cs"/>
          <w:sz w:val="28"/>
          <w:szCs w:val="28"/>
          <w:rtl/>
        </w:rPr>
        <w:t>-</w:t>
      </w:r>
      <w:r w:rsidR="000C32FE" w:rsidRPr="007B0382">
        <w:rPr>
          <w:rFonts w:cs="David" w:hint="cs"/>
          <w:sz w:val="28"/>
          <w:szCs w:val="28"/>
          <w:rtl/>
        </w:rPr>
        <w:t xml:space="preserve"> </w:t>
      </w:r>
    </w:p>
    <w:p w:rsidR="000F5770" w:rsidRDefault="00BD099B" w:rsidP="000F5770">
      <w:pPr>
        <w:pStyle w:val="a6"/>
        <w:spacing w:after="0" w:line="360" w:lineRule="auto"/>
        <w:ind w:left="2160"/>
        <w:jc w:val="both"/>
        <w:rPr>
          <w:rFonts w:cs="David"/>
          <w:sz w:val="28"/>
          <w:szCs w:val="28"/>
          <w:rtl/>
        </w:rPr>
      </w:pPr>
      <w:r w:rsidRPr="007B0382">
        <w:rPr>
          <w:rFonts w:cs="David" w:hint="cs"/>
          <w:sz w:val="28"/>
          <w:szCs w:val="28"/>
          <w:rtl/>
        </w:rPr>
        <w:t xml:space="preserve">תקופה קצרה המהווה </w:t>
      </w:r>
      <w:r w:rsidR="000F5770" w:rsidRPr="007B0382">
        <w:rPr>
          <w:rFonts w:cs="David" w:hint="cs"/>
          <w:sz w:val="28"/>
          <w:szCs w:val="28"/>
          <w:rtl/>
        </w:rPr>
        <w:t xml:space="preserve">תקופת מעבר </w:t>
      </w:r>
      <w:r w:rsidR="000F5770">
        <w:rPr>
          <w:rFonts w:cs="David" w:hint="cs"/>
          <w:sz w:val="28"/>
          <w:szCs w:val="28"/>
          <w:rtl/>
        </w:rPr>
        <w:t>(וכך גם מוגדרת במסמך)</w:t>
      </w:r>
      <w:r w:rsidRPr="007B0382">
        <w:rPr>
          <w:rFonts w:cs="David" w:hint="cs"/>
          <w:sz w:val="28"/>
          <w:szCs w:val="28"/>
          <w:rtl/>
        </w:rPr>
        <w:t>.</w:t>
      </w:r>
      <w:r w:rsidR="000C32FE" w:rsidRPr="007B0382">
        <w:rPr>
          <w:rFonts w:cs="David" w:hint="cs"/>
          <w:sz w:val="28"/>
          <w:szCs w:val="28"/>
          <w:rtl/>
        </w:rPr>
        <w:t xml:space="preserve"> </w:t>
      </w:r>
      <w:r w:rsidRPr="007B0382">
        <w:rPr>
          <w:rFonts w:cs="David" w:hint="cs"/>
          <w:sz w:val="28"/>
          <w:szCs w:val="28"/>
          <w:rtl/>
        </w:rPr>
        <w:t xml:space="preserve">צה"ל מושפע </w:t>
      </w:r>
      <w:r w:rsidR="000C32FE" w:rsidRPr="007B0382">
        <w:rPr>
          <w:rFonts w:cs="David" w:hint="cs"/>
          <w:sz w:val="28"/>
          <w:szCs w:val="28"/>
          <w:rtl/>
        </w:rPr>
        <w:t xml:space="preserve"> </w:t>
      </w:r>
      <w:r w:rsidRPr="007B0382">
        <w:rPr>
          <w:rFonts w:cs="David" w:hint="cs"/>
          <w:sz w:val="28"/>
          <w:szCs w:val="28"/>
          <w:rtl/>
        </w:rPr>
        <w:t>מ</w:t>
      </w:r>
      <w:r w:rsidR="000C32FE" w:rsidRPr="007B0382">
        <w:rPr>
          <w:rFonts w:cs="David" w:hint="cs"/>
          <w:sz w:val="28"/>
          <w:szCs w:val="28"/>
          <w:rtl/>
        </w:rPr>
        <w:t xml:space="preserve">הרושם העז של </w:t>
      </w:r>
      <w:r w:rsidR="00675AB4" w:rsidRPr="007B0382">
        <w:rPr>
          <w:rFonts w:cs="David" w:hint="cs"/>
          <w:sz w:val="28"/>
          <w:szCs w:val="28"/>
          <w:rtl/>
        </w:rPr>
        <w:t xml:space="preserve"> לקחי מלחמת לבנון </w:t>
      </w:r>
      <w:r w:rsidR="00675AB4" w:rsidRPr="007B0382">
        <w:rPr>
          <w:rFonts w:cs="David" w:hint="cs"/>
          <w:sz w:val="28"/>
          <w:szCs w:val="28"/>
          <w:rtl/>
        </w:rPr>
        <w:lastRenderedPageBreak/>
        <w:t>הש</w:t>
      </w:r>
      <w:r w:rsidR="000F5770">
        <w:rPr>
          <w:rFonts w:cs="David" w:hint="cs"/>
          <w:sz w:val="28"/>
          <w:szCs w:val="28"/>
          <w:rtl/>
        </w:rPr>
        <w:t>נייה ושינוי הכיוון החד שהובל על ידי</w:t>
      </w:r>
      <w:r w:rsidR="00675AB4" w:rsidRPr="007B0382">
        <w:rPr>
          <w:rFonts w:cs="David" w:hint="cs"/>
          <w:sz w:val="28"/>
          <w:szCs w:val="28"/>
          <w:rtl/>
        </w:rPr>
        <w:t xml:space="preserve"> הרמטכ"ל </w:t>
      </w:r>
      <w:r w:rsidR="000F5770">
        <w:rPr>
          <w:rFonts w:cs="David" w:hint="cs"/>
          <w:sz w:val="28"/>
          <w:szCs w:val="28"/>
          <w:rtl/>
        </w:rPr>
        <w:t xml:space="preserve">דאז, גבי </w:t>
      </w:r>
      <w:r w:rsidR="00675AB4" w:rsidRPr="007B0382">
        <w:rPr>
          <w:rFonts w:cs="David" w:hint="cs"/>
          <w:sz w:val="28"/>
          <w:szCs w:val="28"/>
          <w:rtl/>
        </w:rPr>
        <w:t>אשכנזי</w:t>
      </w:r>
      <w:r w:rsidR="000F5770">
        <w:rPr>
          <w:rFonts w:cs="David" w:hint="cs"/>
          <w:sz w:val="28"/>
          <w:szCs w:val="28"/>
          <w:rtl/>
        </w:rPr>
        <w:t>,</w:t>
      </w:r>
      <w:r w:rsidR="000C32FE" w:rsidRPr="007B0382">
        <w:rPr>
          <w:rFonts w:cs="David" w:hint="cs"/>
          <w:sz w:val="28"/>
          <w:szCs w:val="28"/>
          <w:rtl/>
        </w:rPr>
        <w:t xml:space="preserve"> בעקבותיהם</w:t>
      </w:r>
      <w:r w:rsidR="00675AB4" w:rsidRPr="007B0382">
        <w:rPr>
          <w:rFonts w:cs="David" w:hint="cs"/>
          <w:sz w:val="28"/>
          <w:szCs w:val="28"/>
          <w:rtl/>
        </w:rPr>
        <w:t xml:space="preserve"> תחת המוטו "חזרה ליסודות"</w:t>
      </w:r>
      <w:r w:rsidR="00DD4B4F" w:rsidRPr="007B0382">
        <w:rPr>
          <w:rFonts w:cs="David" w:hint="cs"/>
          <w:sz w:val="28"/>
          <w:szCs w:val="28"/>
          <w:rtl/>
        </w:rPr>
        <w:t xml:space="preserve">. </w:t>
      </w:r>
      <w:r w:rsidR="000F5770">
        <w:rPr>
          <w:rFonts w:cs="David" w:hint="cs"/>
          <w:sz w:val="28"/>
          <w:szCs w:val="28"/>
          <w:rtl/>
        </w:rPr>
        <w:t xml:space="preserve">בתקופה זו </w:t>
      </w:r>
      <w:r w:rsidRPr="007B0382">
        <w:rPr>
          <w:rFonts w:cs="David" w:hint="cs"/>
          <w:sz w:val="28"/>
          <w:szCs w:val="28"/>
          <w:rtl/>
        </w:rPr>
        <w:t>קיימת</w:t>
      </w:r>
      <w:r w:rsidR="00DD4B4F" w:rsidRPr="007B0382">
        <w:rPr>
          <w:rFonts w:cs="David" w:hint="cs"/>
          <w:sz w:val="28"/>
          <w:szCs w:val="28"/>
          <w:rtl/>
        </w:rPr>
        <w:t xml:space="preserve"> התנגדות רבה לתפיס</w:t>
      </w:r>
      <w:r w:rsidR="000F5770">
        <w:rPr>
          <w:rFonts w:cs="David" w:hint="cs"/>
          <w:sz w:val="28"/>
          <w:szCs w:val="28"/>
          <w:rtl/>
        </w:rPr>
        <w:t>ות</w:t>
      </w:r>
      <w:r w:rsidR="00DD4B4F" w:rsidRPr="007B0382">
        <w:rPr>
          <w:rFonts w:cs="David" w:hint="cs"/>
          <w:sz w:val="28"/>
          <w:szCs w:val="28"/>
          <w:rtl/>
        </w:rPr>
        <w:t xml:space="preserve"> הקודמת, לא תמיד מסיבות ענייניות. בין צוותי </w:t>
      </w:r>
      <w:r w:rsidR="000C32FE" w:rsidRPr="007B0382">
        <w:rPr>
          <w:rFonts w:cs="David" w:hint="cs"/>
          <w:sz w:val="28"/>
          <w:szCs w:val="28"/>
          <w:rtl/>
        </w:rPr>
        <w:t>ה</w:t>
      </w:r>
      <w:r w:rsidR="00DD4B4F" w:rsidRPr="007B0382">
        <w:rPr>
          <w:rFonts w:cs="David" w:hint="cs"/>
          <w:sz w:val="28"/>
          <w:szCs w:val="28"/>
          <w:rtl/>
        </w:rPr>
        <w:t>ת</w:t>
      </w:r>
      <w:r w:rsidR="000C32FE" w:rsidRPr="007B0382">
        <w:rPr>
          <w:rFonts w:cs="David" w:hint="cs"/>
          <w:sz w:val="28"/>
          <w:szCs w:val="28"/>
          <w:rtl/>
        </w:rPr>
        <w:t xml:space="preserve">חקור שקמו בתום המלחמה, מונתה </w:t>
      </w:r>
      <w:r w:rsidR="000C32FE" w:rsidRPr="00FC5821">
        <w:rPr>
          <w:rStyle w:val="a5"/>
          <w:rFonts w:cs="David"/>
          <w:sz w:val="28"/>
          <w:szCs w:val="28"/>
          <w:rtl/>
        </w:rPr>
        <w:footnoteReference w:id="29"/>
      </w:r>
      <w:r w:rsidR="000C32FE" w:rsidRPr="007B0382">
        <w:rPr>
          <w:rFonts w:cs="David" w:hint="cs"/>
          <w:sz w:val="28"/>
          <w:szCs w:val="28"/>
          <w:rtl/>
        </w:rPr>
        <w:t>ו</w:t>
      </w:r>
      <w:r w:rsidR="00DD4B4F" w:rsidRPr="007B0382">
        <w:rPr>
          <w:rFonts w:cs="David" w:hint="cs"/>
          <w:sz w:val="28"/>
          <w:szCs w:val="28"/>
          <w:rtl/>
        </w:rPr>
        <w:t xml:space="preserve">עדה בראשות </w:t>
      </w:r>
      <w:r w:rsidRPr="007B0382">
        <w:rPr>
          <w:rFonts w:cs="David" w:hint="cs"/>
          <w:sz w:val="28"/>
          <w:szCs w:val="28"/>
          <w:rtl/>
        </w:rPr>
        <w:t xml:space="preserve">אלוף משנה אלון </w:t>
      </w:r>
      <w:r w:rsidR="00DD4B4F" w:rsidRPr="007B0382">
        <w:rPr>
          <w:rFonts w:cs="David" w:hint="cs"/>
          <w:sz w:val="28"/>
          <w:szCs w:val="28"/>
          <w:rtl/>
        </w:rPr>
        <w:t xml:space="preserve">גלרט </w:t>
      </w:r>
      <w:r w:rsidRPr="007B0382">
        <w:rPr>
          <w:rFonts w:cs="David" w:hint="cs"/>
          <w:sz w:val="28"/>
          <w:szCs w:val="28"/>
          <w:rtl/>
        </w:rPr>
        <w:t xml:space="preserve"> בנושא </w:t>
      </w:r>
      <w:r w:rsidR="00DD4B4F" w:rsidRPr="007B0382">
        <w:rPr>
          <w:rFonts w:cs="David" w:hint="cs"/>
          <w:sz w:val="28"/>
          <w:szCs w:val="28"/>
          <w:rtl/>
        </w:rPr>
        <w:t>"ד</w:t>
      </w:r>
      <w:r w:rsidR="000F5770">
        <w:rPr>
          <w:rFonts w:cs="David" w:hint="cs"/>
          <w:sz w:val="28"/>
          <w:szCs w:val="28"/>
          <w:rtl/>
        </w:rPr>
        <w:t>וברות הסברה, יחסי צבא תקשורת". במסקנותיה של הוועדה צוי</w:t>
      </w:r>
      <w:r w:rsidR="00E270FC" w:rsidRPr="007B0382">
        <w:rPr>
          <w:rFonts w:cs="David" w:hint="cs"/>
          <w:sz w:val="28"/>
          <w:szCs w:val="28"/>
          <w:rtl/>
        </w:rPr>
        <w:t>ן כי "התקשורת בעידן החדש הינה מרכיב בעל חשיבות רבה בהכרעת המערכה...</w:t>
      </w:r>
      <w:r w:rsidR="000F5770">
        <w:rPr>
          <w:rFonts w:cs="David" w:hint="cs"/>
          <w:sz w:val="28"/>
          <w:szCs w:val="28"/>
          <w:rtl/>
        </w:rPr>
        <w:t xml:space="preserve"> </w:t>
      </w:r>
      <w:r w:rsidR="00E270FC" w:rsidRPr="007B0382">
        <w:rPr>
          <w:rFonts w:cs="David" w:hint="cs"/>
          <w:sz w:val="28"/>
          <w:szCs w:val="28"/>
          <w:rtl/>
        </w:rPr>
        <w:t>נוכח זאת אין מנוס מלהתייחס להשפעה על דעת הקהל, כמרכיב הכרחי בעל חשיבות רבה בהכרעת המערכה</w:t>
      </w:r>
      <w:r w:rsidR="000F5770">
        <w:rPr>
          <w:rFonts w:cs="David" w:hint="cs"/>
          <w:sz w:val="28"/>
          <w:szCs w:val="28"/>
          <w:rtl/>
        </w:rPr>
        <w:t xml:space="preserve">... </w:t>
      </w:r>
      <w:r w:rsidR="000C32FE" w:rsidRPr="007B0382">
        <w:rPr>
          <w:rFonts w:cs="David" w:hint="cs"/>
          <w:sz w:val="28"/>
          <w:szCs w:val="28"/>
          <w:rtl/>
        </w:rPr>
        <w:t>לצורך כך יש להגדיר את המערכה על דעת הקהל כחלק בלתי נפרד מהמערכה המבצעית. מערכה זו נמשכת לפני, תוך כדי ואחרי הלחימה הפיזית"</w:t>
      </w:r>
    </w:p>
    <w:p w:rsidR="000F5770" w:rsidRPr="000F5770" w:rsidRDefault="000F5770" w:rsidP="006B21CA">
      <w:pPr>
        <w:pStyle w:val="a6"/>
        <w:numPr>
          <w:ilvl w:val="0"/>
          <w:numId w:val="22"/>
        </w:numPr>
        <w:spacing w:after="0" w:line="360" w:lineRule="auto"/>
        <w:jc w:val="both"/>
        <w:rPr>
          <w:rFonts w:cs="David"/>
          <w:sz w:val="28"/>
          <w:szCs w:val="28"/>
        </w:rPr>
      </w:pPr>
      <w:r>
        <w:rPr>
          <w:rFonts w:cs="David" w:hint="cs"/>
          <w:b/>
          <w:bCs/>
          <w:sz w:val="28"/>
          <w:szCs w:val="28"/>
          <w:rtl/>
        </w:rPr>
        <w:t>התקופה השלישית:</w:t>
      </w:r>
      <w:r w:rsidR="000C32FE" w:rsidRPr="000F5770">
        <w:rPr>
          <w:rFonts w:cs="David" w:hint="cs"/>
          <w:b/>
          <w:bCs/>
          <w:sz w:val="28"/>
          <w:szCs w:val="28"/>
          <w:rtl/>
        </w:rPr>
        <w:t xml:space="preserve"> 2009-2016</w:t>
      </w:r>
      <w:r>
        <w:rPr>
          <w:rFonts w:cs="David" w:hint="cs"/>
          <w:b/>
          <w:bCs/>
          <w:sz w:val="28"/>
          <w:szCs w:val="28"/>
          <w:rtl/>
        </w:rPr>
        <w:t>-</w:t>
      </w:r>
    </w:p>
    <w:p w:rsidR="00A048F4" w:rsidRDefault="00315803" w:rsidP="00A048F4">
      <w:pPr>
        <w:pStyle w:val="a6"/>
        <w:spacing w:after="0" w:line="360" w:lineRule="auto"/>
        <w:ind w:left="2160"/>
        <w:jc w:val="both"/>
        <w:rPr>
          <w:rFonts w:cs="David"/>
          <w:sz w:val="28"/>
          <w:szCs w:val="28"/>
          <w:rtl/>
        </w:rPr>
      </w:pPr>
      <w:r w:rsidRPr="000F5770">
        <w:rPr>
          <w:rFonts w:cs="David" w:hint="cs"/>
          <w:sz w:val="28"/>
          <w:szCs w:val="28"/>
          <w:rtl/>
        </w:rPr>
        <w:t>תקופה זו היא הרחבה, המעמיקה, המורכבת ו</w:t>
      </w:r>
      <w:r w:rsidR="00A048F4">
        <w:rPr>
          <w:rFonts w:cs="David" w:hint="cs"/>
          <w:sz w:val="28"/>
          <w:szCs w:val="28"/>
          <w:rtl/>
        </w:rPr>
        <w:t>ה</w:t>
      </w:r>
      <w:r w:rsidRPr="000F5770">
        <w:rPr>
          <w:rFonts w:cs="David" w:hint="cs"/>
          <w:sz w:val="28"/>
          <w:szCs w:val="28"/>
          <w:rtl/>
        </w:rPr>
        <w:t>מגוונת באופן בו משתקפת העשי</w:t>
      </w:r>
      <w:r w:rsidR="0021156A" w:rsidRPr="000F5770">
        <w:rPr>
          <w:rFonts w:cs="David" w:hint="cs"/>
          <w:sz w:val="28"/>
          <w:szCs w:val="28"/>
          <w:rtl/>
        </w:rPr>
        <w:t>י</w:t>
      </w:r>
      <w:r w:rsidR="00A048F4">
        <w:rPr>
          <w:rFonts w:cs="David" w:hint="cs"/>
          <w:sz w:val="28"/>
          <w:szCs w:val="28"/>
          <w:rtl/>
        </w:rPr>
        <w:t>ה הצה"לית בתחום התודעה.</w:t>
      </w:r>
      <w:r w:rsidRPr="000F5770">
        <w:rPr>
          <w:rFonts w:cs="David" w:hint="cs"/>
          <w:sz w:val="28"/>
          <w:szCs w:val="28"/>
          <w:rtl/>
        </w:rPr>
        <w:t xml:space="preserve"> שני מונחים </w:t>
      </w:r>
      <w:r w:rsidRPr="00A048F4">
        <w:rPr>
          <w:rFonts w:cs="David" w:hint="cs"/>
          <w:sz w:val="28"/>
          <w:szCs w:val="28"/>
          <w:rtl/>
        </w:rPr>
        <w:t xml:space="preserve">מרכזיים נוספים לתובנות עד כה </w:t>
      </w:r>
      <w:r w:rsidRPr="00A048F4">
        <w:rPr>
          <w:rFonts w:cs="David"/>
          <w:sz w:val="28"/>
          <w:szCs w:val="28"/>
          <w:rtl/>
        </w:rPr>
        <w:t>–</w:t>
      </w:r>
      <w:r w:rsidRPr="00A048F4">
        <w:rPr>
          <w:rFonts w:cs="David" w:hint="cs"/>
          <w:sz w:val="28"/>
          <w:szCs w:val="28"/>
          <w:rtl/>
        </w:rPr>
        <w:t xml:space="preserve"> הראשון </w:t>
      </w:r>
      <w:r w:rsidR="001B54AD" w:rsidRPr="00A048F4">
        <w:rPr>
          <w:rFonts w:cs="David" w:hint="cs"/>
          <w:sz w:val="28"/>
          <w:szCs w:val="28"/>
          <w:rtl/>
        </w:rPr>
        <w:t>"</w:t>
      </w:r>
      <w:r w:rsidRPr="00A048F4">
        <w:rPr>
          <w:rFonts w:cs="David" w:hint="cs"/>
          <w:b/>
          <w:bCs/>
          <w:sz w:val="28"/>
          <w:szCs w:val="28"/>
          <w:rtl/>
        </w:rPr>
        <w:t>לגיטימציה</w:t>
      </w:r>
      <w:r w:rsidR="001B54AD" w:rsidRPr="00A048F4">
        <w:rPr>
          <w:rFonts w:cs="David" w:hint="cs"/>
          <w:sz w:val="28"/>
          <w:szCs w:val="28"/>
          <w:rtl/>
        </w:rPr>
        <w:t>"</w:t>
      </w:r>
      <w:r w:rsidRPr="00A048F4">
        <w:rPr>
          <w:rFonts w:cs="David" w:hint="cs"/>
          <w:sz w:val="28"/>
          <w:szCs w:val="28"/>
          <w:rtl/>
        </w:rPr>
        <w:t xml:space="preserve"> והשני </w:t>
      </w:r>
      <w:r w:rsidR="001B54AD" w:rsidRPr="00A048F4">
        <w:rPr>
          <w:rFonts w:cs="David" w:hint="cs"/>
          <w:sz w:val="28"/>
          <w:szCs w:val="28"/>
          <w:rtl/>
        </w:rPr>
        <w:t>"</w:t>
      </w:r>
      <w:r w:rsidRPr="00A048F4">
        <w:rPr>
          <w:rFonts w:cs="David" w:hint="cs"/>
          <w:b/>
          <w:bCs/>
          <w:sz w:val="28"/>
          <w:szCs w:val="28"/>
          <w:rtl/>
        </w:rPr>
        <w:t>המערכה האוחרת</w:t>
      </w:r>
      <w:r w:rsidR="001B54AD" w:rsidRPr="00A048F4">
        <w:rPr>
          <w:rFonts w:cs="David" w:hint="cs"/>
          <w:sz w:val="28"/>
          <w:szCs w:val="28"/>
          <w:rtl/>
        </w:rPr>
        <w:t>"</w:t>
      </w:r>
      <w:r w:rsidRPr="00A048F4">
        <w:rPr>
          <w:rFonts w:cs="David" w:hint="cs"/>
          <w:sz w:val="28"/>
          <w:szCs w:val="28"/>
          <w:rtl/>
        </w:rPr>
        <w:t>.</w:t>
      </w:r>
      <w:r w:rsidR="0005682B" w:rsidRPr="00A048F4">
        <w:rPr>
          <w:rFonts w:cs="David" w:hint="cs"/>
          <w:sz w:val="28"/>
          <w:szCs w:val="28"/>
          <w:rtl/>
        </w:rPr>
        <w:t xml:space="preserve"> </w:t>
      </w:r>
      <w:r w:rsidRPr="000F5770">
        <w:rPr>
          <w:rFonts w:cs="David" w:hint="cs"/>
          <w:sz w:val="28"/>
          <w:szCs w:val="28"/>
          <w:rtl/>
        </w:rPr>
        <w:t>בתקופה זו ניתן להצביע על עשייה מואצת בעקבות דו"חות בין לאומיים</w:t>
      </w:r>
      <w:r w:rsidR="0021156A" w:rsidRPr="00FC5821">
        <w:rPr>
          <w:rStyle w:val="a5"/>
          <w:rFonts w:cs="David"/>
          <w:sz w:val="28"/>
          <w:szCs w:val="28"/>
          <w:rtl/>
        </w:rPr>
        <w:footnoteReference w:id="30"/>
      </w:r>
      <w:r w:rsidRPr="000F5770">
        <w:rPr>
          <w:rFonts w:cs="David" w:hint="cs"/>
          <w:sz w:val="28"/>
          <w:szCs w:val="28"/>
          <w:rtl/>
        </w:rPr>
        <w:t xml:space="preserve"> </w:t>
      </w:r>
      <w:r w:rsidR="00A048F4">
        <w:rPr>
          <w:rFonts w:cs="David" w:hint="cs"/>
          <w:sz w:val="28"/>
          <w:szCs w:val="28"/>
          <w:rtl/>
        </w:rPr>
        <w:t xml:space="preserve">ונראות </w:t>
      </w:r>
      <w:r w:rsidRPr="000F5770">
        <w:rPr>
          <w:rFonts w:cs="David" w:hint="cs"/>
          <w:sz w:val="28"/>
          <w:szCs w:val="28"/>
          <w:rtl/>
        </w:rPr>
        <w:t>וועדות בדיקה בקצב שלא נודע קודם</w:t>
      </w:r>
      <w:r w:rsidR="001B54AD" w:rsidRPr="000F5770">
        <w:rPr>
          <w:rFonts w:cs="David" w:hint="cs"/>
          <w:sz w:val="28"/>
          <w:szCs w:val="28"/>
          <w:rtl/>
        </w:rPr>
        <w:t>. התגברות זו של פעולות ביקורתיות כנגד מדינת ישראל,</w:t>
      </w:r>
      <w:r w:rsidRPr="000F5770">
        <w:rPr>
          <w:rFonts w:cs="David" w:hint="cs"/>
          <w:sz w:val="28"/>
          <w:szCs w:val="28"/>
          <w:rtl/>
        </w:rPr>
        <w:t xml:space="preserve"> גרר</w:t>
      </w:r>
      <w:r w:rsidR="001B54AD" w:rsidRPr="000F5770">
        <w:rPr>
          <w:rFonts w:cs="David" w:hint="cs"/>
          <w:sz w:val="28"/>
          <w:szCs w:val="28"/>
          <w:rtl/>
        </w:rPr>
        <w:t>ה</w:t>
      </w:r>
      <w:r w:rsidRPr="000F5770">
        <w:rPr>
          <w:rFonts w:cs="David" w:hint="cs"/>
          <w:sz w:val="28"/>
          <w:szCs w:val="28"/>
          <w:rtl/>
        </w:rPr>
        <w:t xml:space="preserve"> את צה"ל לעיסוק גובר בנושא הלגיטימציה כתוצאה מפעילות לחימה בתווך אזרחי ולמערכה מדינית משפטית בזירה הבין לאומית.</w:t>
      </w:r>
      <w:r w:rsidR="001B54AD" w:rsidRPr="000F5770">
        <w:rPr>
          <w:rFonts w:cs="David" w:hint="cs"/>
          <w:sz w:val="28"/>
          <w:szCs w:val="28"/>
          <w:rtl/>
        </w:rPr>
        <w:t xml:space="preserve"> </w:t>
      </w:r>
    </w:p>
    <w:p w:rsidR="00A048F4" w:rsidRDefault="00A048F4" w:rsidP="00A048F4">
      <w:pPr>
        <w:pStyle w:val="a6"/>
        <w:spacing w:after="0" w:line="360" w:lineRule="auto"/>
        <w:ind w:left="2160"/>
        <w:jc w:val="both"/>
        <w:rPr>
          <w:rFonts w:cs="David"/>
          <w:sz w:val="28"/>
          <w:szCs w:val="28"/>
          <w:rtl/>
        </w:rPr>
      </w:pPr>
    </w:p>
    <w:p w:rsidR="00805548" w:rsidRDefault="00A048F4" w:rsidP="00805548">
      <w:pPr>
        <w:pStyle w:val="a6"/>
        <w:spacing w:after="0" w:line="360" w:lineRule="auto"/>
        <w:ind w:left="2160"/>
        <w:jc w:val="both"/>
        <w:rPr>
          <w:rFonts w:cs="David"/>
          <w:sz w:val="28"/>
          <w:szCs w:val="28"/>
          <w:rtl/>
        </w:rPr>
      </w:pPr>
      <w:r w:rsidRPr="00A048F4">
        <w:rPr>
          <w:rFonts w:cs="David" w:hint="cs"/>
          <w:b/>
          <w:bCs/>
          <w:sz w:val="28"/>
          <w:szCs w:val="28"/>
          <w:rtl/>
        </w:rPr>
        <w:t>המערכה האוחרת</w:t>
      </w:r>
      <w:r>
        <w:rPr>
          <w:rFonts w:cs="David" w:hint="cs"/>
          <w:b/>
          <w:bCs/>
          <w:sz w:val="28"/>
          <w:szCs w:val="28"/>
          <w:rtl/>
        </w:rPr>
        <w:t>:</w:t>
      </w:r>
      <w:r w:rsidRPr="00A048F4">
        <w:rPr>
          <w:rFonts w:cs="David" w:hint="cs"/>
          <w:b/>
          <w:bCs/>
          <w:sz w:val="28"/>
          <w:szCs w:val="28"/>
          <w:rtl/>
        </w:rPr>
        <w:t xml:space="preserve"> מדינית ומשפטית</w:t>
      </w:r>
      <w:r w:rsidRPr="00805548">
        <w:rPr>
          <w:rFonts w:cs="David" w:hint="cs"/>
          <w:b/>
          <w:bCs/>
          <w:sz w:val="28"/>
          <w:szCs w:val="28"/>
          <w:rtl/>
        </w:rPr>
        <w:t>-</w:t>
      </w:r>
      <w:r w:rsidR="007B7ADC" w:rsidRPr="00A048F4">
        <w:rPr>
          <w:rFonts w:cs="David" w:hint="cs"/>
          <w:sz w:val="28"/>
          <w:szCs w:val="28"/>
          <w:rtl/>
        </w:rPr>
        <w:t xml:space="preserve"> בתום  מבצע "עופרת יצוקה",</w:t>
      </w:r>
      <w:r w:rsidR="00515D10">
        <w:rPr>
          <w:rFonts w:cs="David" w:hint="cs"/>
          <w:sz w:val="28"/>
          <w:szCs w:val="28"/>
          <w:rtl/>
        </w:rPr>
        <w:t xml:space="preserve"> לאחר פרסום דו"ח</w:t>
      </w:r>
      <w:r w:rsidR="007B7ADC" w:rsidRPr="00A048F4">
        <w:rPr>
          <w:rFonts w:cs="David" w:hint="cs"/>
          <w:sz w:val="28"/>
          <w:szCs w:val="28"/>
          <w:rtl/>
        </w:rPr>
        <w:t xml:space="preserve"> ו</w:t>
      </w:r>
      <w:r w:rsidR="00515D10">
        <w:rPr>
          <w:rFonts w:cs="David" w:hint="cs"/>
          <w:sz w:val="28"/>
          <w:szCs w:val="28"/>
          <w:rtl/>
        </w:rPr>
        <w:t>ו</w:t>
      </w:r>
      <w:r w:rsidR="007B7ADC" w:rsidRPr="00A048F4">
        <w:rPr>
          <w:rFonts w:cs="David" w:hint="cs"/>
          <w:sz w:val="28"/>
          <w:szCs w:val="28"/>
          <w:rtl/>
        </w:rPr>
        <w:t>עדת גולדסטון שמונתה כו</w:t>
      </w:r>
      <w:r w:rsidR="00515D10">
        <w:rPr>
          <w:rFonts w:cs="David" w:hint="cs"/>
          <w:sz w:val="28"/>
          <w:szCs w:val="28"/>
          <w:rtl/>
        </w:rPr>
        <w:t>ו</w:t>
      </w:r>
      <w:r w:rsidR="007B7ADC" w:rsidRPr="00A048F4">
        <w:rPr>
          <w:rFonts w:cs="David" w:hint="cs"/>
          <w:sz w:val="28"/>
          <w:szCs w:val="28"/>
          <w:rtl/>
        </w:rPr>
        <w:t xml:space="preserve">עדת בדיקה של </w:t>
      </w:r>
      <w:r w:rsidR="00786B65" w:rsidRPr="00A048F4">
        <w:rPr>
          <w:rFonts w:cs="David" w:hint="cs"/>
          <w:sz w:val="28"/>
          <w:szCs w:val="28"/>
          <w:rtl/>
        </w:rPr>
        <w:t>מ</w:t>
      </w:r>
      <w:r w:rsidR="007B7ADC" w:rsidRPr="00A048F4">
        <w:rPr>
          <w:rFonts w:cs="David" w:hint="cs"/>
          <w:sz w:val="28"/>
          <w:szCs w:val="28"/>
          <w:rtl/>
        </w:rPr>
        <w:t>ועצת זכ</w:t>
      </w:r>
      <w:r w:rsidR="00515D10">
        <w:rPr>
          <w:rFonts w:cs="David" w:hint="cs"/>
          <w:sz w:val="28"/>
          <w:szCs w:val="28"/>
          <w:rtl/>
        </w:rPr>
        <w:t>ויות האדם של האו"ם</w:t>
      </w:r>
      <w:r w:rsidR="007B7ADC" w:rsidRPr="00A048F4">
        <w:rPr>
          <w:rFonts w:cs="David" w:hint="cs"/>
          <w:sz w:val="28"/>
          <w:szCs w:val="28"/>
          <w:rtl/>
        </w:rPr>
        <w:t xml:space="preserve"> ולאור הקמת ועדת הבדיקה של מזכ"ל האו"ם שבדקה את הפגיעות</w:t>
      </w:r>
      <w:r w:rsidR="00786B65" w:rsidRPr="00A048F4">
        <w:rPr>
          <w:rFonts w:cs="David" w:hint="cs"/>
          <w:sz w:val="28"/>
          <w:szCs w:val="28"/>
          <w:rtl/>
        </w:rPr>
        <w:t xml:space="preserve"> במוסדות האו"ם ועובדיהם ברצועה,</w:t>
      </w:r>
      <w:r w:rsidR="007B7ADC" w:rsidRPr="00A048F4">
        <w:rPr>
          <w:rFonts w:cs="David" w:hint="cs"/>
          <w:sz w:val="28"/>
          <w:szCs w:val="28"/>
          <w:rtl/>
        </w:rPr>
        <w:t xml:space="preserve"> הוקם לראשונה צוות מטכ"לי שפעל לכתיבת דו"ח אל מול טענות גולדסטון </w:t>
      </w:r>
      <w:r w:rsidR="007B7ADC" w:rsidRPr="00A048F4">
        <w:rPr>
          <w:rFonts w:cs="David" w:hint="cs"/>
          <w:sz w:val="28"/>
          <w:szCs w:val="28"/>
          <w:rtl/>
        </w:rPr>
        <w:lastRenderedPageBreak/>
        <w:t>ובמקביל פעל בשיתוף פעולה עם צוות מזכ"ל האו</w:t>
      </w:r>
      <w:r w:rsidR="001B54AD" w:rsidRPr="00A048F4">
        <w:rPr>
          <w:rFonts w:cs="David" w:hint="cs"/>
          <w:sz w:val="28"/>
          <w:szCs w:val="28"/>
          <w:rtl/>
        </w:rPr>
        <w:t>"</w:t>
      </w:r>
      <w:r w:rsidR="007B7ADC" w:rsidRPr="00A048F4">
        <w:rPr>
          <w:rFonts w:cs="David" w:hint="cs"/>
          <w:sz w:val="28"/>
          <w:szCs w:val="28"/>
          <w:rtl/>
        </w:rPr>
        <w:t>ם, בבדיקת טענותיהם וסיוע בחקירותיהם.</w:t>
      </w:r>
      <w:r w:rsidR="009C1C5E" w:rsidRPr="00A048F4">
        <w:rPr>
          <w:rFonts w:cs="David" w:hint="cs"/>
          <w:sz w:val="28"/>
          <w:szCs w:val="28"/>
          <w:rtl/>
        </w:rPr>
        <w:t xml:space="preserve"> </w:t>
      </w:r>
      <w:r w:rsidR="001B54AD" w:rsidRPr="00A048F4">
        <w:rPr>
          <w:rFonts w:cs="David" w:hint="cs"/>
          <w:sz w:val="28"/>
          <w:szCs w:val="28"/>
          <w:rtl/>
        </w:rPr>
        <w:t xml:space="preserve">התכלית והמטרה של שיתוף פעולה זה, מנקודת מבטו של צה"ל, מתחילה </w:t>
      </w:r>
      <w:r w:rsidR="00515D10">
        <w:rPr>
          <w:rFonts w:cs="David" w:hint="cs"/>
          <w:sz w:val="28"/>
          <w:szCs w:val="28"/>
          <w:rtl/>
        </w:rPr>
        <w:t>להתבהר ומוגדרת כ</w:t>
      </w:r>
      <w:r w:rsidR="001B54AD" w:rsidRPr="00A048F4">
        <w:rPr>
          <w:rFonts w:cs="David" w:hint="cs"/>
          <w:sz w:val="28"/>
          <w:szCs w:val="28"/>
          <w:rtl/>
        </w:rPr>
        <w:t>"ש</w:t>
      </w:r>
      <w:r w:rsidR="0021156A" w:rsidRPr="00A048F4">
        <w:rPr>
          <w:rFonts w:cs="David" w:hint="cs"/>
          <w:sz w:val="28"/>
          <w:szCs w:val="28"/>
          <w:rtl/>
        </w:rPr>
        <w:t>ימור חופש הפעולה</w:t>
      </w:r>
      <w:r w:rsidR="001B54AD" w:rsidRPr="00A048F4">
        <w:rPr>
          <w:rFonts w:cs="David" w:hint="cs"/>
          <w:sz w:val="28"/>
          <w:szCs w:val="28"/>
          <w:rtl/>
        </w:rPr>
        <w:t xml:space="preserve"> של צה"ל". </w:t>
      </w:r>
    </w:p>
    <w:p w:rsidR="00094E13" w:rsidRDefault="00094E13" w:rsidP="00805548">
      <w:pPr>
        <w:pStyle w:val="a6"/>
        <w:spacing w:after="0" w:line="360" w:lineRule="auto"/>
        <w:ind w:left="2160"/>
        <w:jc w:val="both"/>
        <w:rPr>
          <w:rFonts w:cs="David"/>
          <w:sz w:val="28"/>
          <w:szCs w:val="28"/>
          <w:rtl/>
        </w:rPr>
      </w:pPr>
    </w:p>
    <w:p w:rsidR="005F2CE7" w:rsidRDefault="009C1C5E" w:rsidP="005F2CE7">
      <w:pPr>
        <w:pStyle w:val="a6"/>
        <w:spacing w:after="0" w:line="360" w:lineRule="auto"/>
        <w:ind w:left="2160"/>
        <w:jc w:val="both"/>
        <w:rPr>
          <w:rFonts w:cs="David"/>
          <w:sz w:val="28"/>
          <w:szCs w:val="28"/>
          <w:rtl/>
        </w:rPr>
      </w:pPr>
      <w:r w:rsidRPr="00805548">
        <w:rPr>
          <w:rFonts w:cs="David" w:hint="cs"/>
          <w:b/>
          <w:bCs/>
          <w:sz w:val="28"/>
          <w:szCs w:val="28"/>
          <w:rtl/>
        </w:rPr>
        <w:t>מבצעי תודעה</w:t>
      </w:r>
      <w:r w:rsidR="00DD7A00" w:rsidRPr="00FC5821">
        <w:rPr>
          <w:rStyle w:val="a5"/>
          <w:rFonts w:cs="David"/>
          <w:sz w:val="28"/>
          <w:szCs w:val="28"/>
          <w:rtl/>
        </w:rPr>
        <w:footnoteReference w:id="31"/>
      </w:r>
      <w:r w:rsidR="00805548" w:rsidRPr="00805548">
        <w:rPr>
          <w:rFonts w:cs="David" w:hint="cs"/>
          <w:b/>
          <w:bCs/>
          <w:sz w:val="28"/>
          <w:szCs w:val="28"/>
          <w:rtl/>
        </w:rPr>
        <w:t>-</w:t>
      </w:r>
      <w:r w:rsidR="00805548">
        <w:rPr>
          <w:rFonts w:cs="David" w:hint="cs"/>
          <w:sz w:val="28"/>
          <w:szCs w:val="28"/>
          <w:rtl/>
        </w:rPr>
        <w:t xml:space="preserve"> </w:t>
      </w:r>
      <w:r w:rsidRPr="00805548">
        <w:rPr>
          <w:rFonts w:cs="David" w:hint="cs"/>
          <w:sz w:val="28"/>
          <w:szCs w:val="28"/>
          <w:rtl/>
        </w:rPr>
        <w:t>במטרה להשפיע על תודעת קהלי היעד</w:t>
      </w:r>
      <w:r w:rsidR="00DD7A00" w:rsidRPr="00805548">
        <w:rPr>
          <w:rFonts w:cs="David" w:hint="cs"/>
          <w:sz w:val="28"/>
          <w:szCs w:val="28"/>
          <w:rtl/>
        </w:rPr>
        <w:t>,</w:t>
      </w:r>
      <w:r w:rsidR="005C539F" w:rsidRPr="00805548">
        <w:rPr>
          <w:rFonts w:cs="David" w:hint="cs"/>
          <w:sz w:val="28"/>
          <w:szCs w:val="28"/>
          <w:rtl/>
        </w:rPr>
        <w:t xml:space="preserve"> </w:t>
      </w:r>
      <w:r w:rsidR="005F2CE7">
        <w:rPr>
          <w:rFonts w:cs="David" w:hint="cs"/>
          <w:sz w:val="28"/>
          <w:szCs w:val="28"/>
          <w:rtl/>
        </w:rPr>
        <w:t>האו</w:t>
      </w:r>
      <w:r w:rsidR="00DD7A00" w:rsidRPr="00805548">
        <w:rPr>
          <w:rFonts w:cs="David" w:hint="cs"/>
          <w:sz w:val="28"/>
          <w:szCs w:val="28"/>
          <w:rtl/>
        </w:rPr>
        <w:t xml:space="preserve">יב, </w:t>
      </w:r>
      <w:r w:rsidR="005F2CE7">
        <w:rPr>
          <w:rFonts w:cs="David" w:hint="cs"/>
          <w:sz w:val="28"/>
          <w:szCs w:val="28"/>
          <w:rtl/>
        </w:rPr>
        <w:t>ה</w:t>
      </w:r>
      <w:r w:rsidR="00DD7A00" w:rsidRPr="00805548">
        <w:rPr>
          <w:rFonts w:cs="David" w:hint="cs"/>
          <w:sz w:val="28"/>
          <w:szCs w:val="28"/>
          <w:rtl/>
        </w:rPr>
        <w:t>אוכלוס</w:t>
      </w:r>
      <w:r w:rsidR="005F2CE7">
        <w:rPr>
          <w:rFonts w:cs="David" w:hint="cs"/>
          <w:sz w:val="28"/>
          <w:szCs w:val="28"/>
          <w:rtl/>
        </w:rPr>
        <w:t>ייה בשטח הלחימה, הציבור הבינלאומי</w:t>
      </w:r>
      <w:r w:rsidR="00DD7A00" w:rsidRPr="00805548">
        <w:rPr>
          <w:rFonts w:cs="David" w:hint="cs"/>
          <w:sz w:val="28"/>
          <w:szCs w:val="28"/>
          <w:rtl/>
        </w:rPr>
        <w:t>,</w:t>
      </w:r>
      <w:r w:rsidR="001B54AD" w:rsidRPr="00805548">
        <w:rPr>
          <w:rFonts w:cs="David" w:hint="cs"/>
          <w:sz w:val="28"/>
          <w:szCs w:val="28"/>
          <w:rtl/>
        </w:rPr>
        <w:t xml:space="preserve"> </w:t>
      </w:r>
      <w:r w:rsidR="00DD7A00" w:rsidRPr="00805548">
        <w:rPr>
          <w:rFonts w:cs="David" w:hint="cs"/>
          <w:sz w:val="28"/>
          <w:szCs w:val="28"/>
          <w:rtl/>
        </w:rPr>
        <w:t>הציבור הישראלי וכוחותינו,</w:t>
      </w:r>
      <w:r w:rsidRPr="00805548">
        <w:rPr>
          <w:rFonts w:cs="David" w:hint="cs"/>
          <w:sz w:val="28"/>
          <w:szCs w:val="28"/>
          <w:rtl/>
        </w:rPr>
        <w:t xml:space="preserve"> באופן שיסייע לקד</w:t>
      </w:r>
      <w:r w:rsidR="005F2CE7">
        <w:rPr>
          <w:rFonts w:cs="David" w:hint="cs"/>
          <w:sz w:val="28"/>
          <w:szCs w:val="28"/>
          <w:rtl/>
        </w:rPr>
        <w:t xml:space="preserve">ם את המשימה, </w:t>
      </w:r>
      <w:r w:rsidRPr="00805548">
        <w:rPr>
          <w:rFonts w:cs="David" w:hint="cs"/>
          <w:sz w:val="28"/>
          <w:szCs w:val="28"/>
          <w:rtl/>
        </w:rPr>
        <w:t>ליצור ולשמר את חופש הפעולה של צה"ל.</w:t>
      </w:r>
      <w:r w:rsidR="005C539F" w:rsidRPr="00805548">
        <w:rPr>
          <w:rFonts w:cs="David" w:hint="cs"/>
          <w:sz w:val="28"/>
          <w:szCs w:val="28"/>
          <w:rtl/>
        </w:rPr>
        <w:t xml:space="preserve"> בשלב זה, האבחנה החשובה בין הזירות השונות, לא נעשית כראוי. נ</w:t>
      </w:r>
      <w:r w:rsidR="00816F89" w:rsidRPr="00805548">
        <w:rPr>
          <w:rFonts w:cs="David" w:hint="cs"/>
          <w:sz w:val="28"/>
          <w:szCs w:val="28"/>
          <w:rtl/>
        </w:rPr>
        <w:t>י</w:t>
      </w:r>
      <w:r w:rsidR="005C539F" w:rsidRPr="00805548">
        <w:rPr>
          <w:rFonts w:cs="David" w:hint="cs"/>
          <w:sz w:val="28"/>
          <w:szCs w:val="28"/>
          <w:rtl/>
        </w:rPr>
        <w:t>תנת העדפה לתכלול הנושא בהתאם ליכולות וגורמי השגת המידע על פני תכליות הפעולה השונות אל מול אוכלוסיות היעד השונות. בחירה זו מביא</w:t>
      </w:r>
      <w:r w:rsidR="00816F89" w:rsidRPr="00805548">
        <w:rPr>
          <w:rFonts w:cs="David" w:hint="cs"/>
          <w:sz w:val="28"/>
          <w:szCs w:val="28"/>
          <w:rtl/>
        </w:rPr>
        <w:t>ה</w:t>
      </w:r>
      <w:r w:rsidR="005C539F" w:rsidRPr="00805548">
        <w:rPr>
          <w:rFonts w:cs="David" w:hint="cs"/>
          <w:sz w:val="28"/>
          <w:szCs w:val="28"/>
          <w:rtl/>
        </w:rPr>
        <w:t xml:space="preserve"> לידי כך שלמרות הזיהוי הנכון</w:t>
      </w:r>
      <w:r w:rsidR="005F2CE7">
        <w:rPr>
          <w:rFonts w:cs="David" w:hint="cs"/>
          <w:sz w:val="28"/>
          <w:szCs w:val="28"/>
          <w:rtl/>
        </w:rPr>
        <w:t>, הפעולות שננקטות מתמודדות שוב בעיקר עם אוכלוסיית האו</w:t>
      </w:r>
      <w:r w:rsidR="005C539F" w:rsidRPr="00805548">
        <w:rPr>
          <w:rFonts w:cs="David" w:hint="cs"/>
          <w:sz w:val="28"/>
          <w:szCs w:val="28"/>
          <w:rtl/>
        </w:rPr>
        <w:t>יב.</w:t>
      </w:r>
    </w:p>
    <w:p w:rsidR="005F2CE7" w:rsidRDefault="005F2CE7" w:rsidP="005F2CE7">
      <w:pPr>
        <w:pStyle w:val="a6"/>
        <w:spacing w:after="0" w:line="360" w:lineRule="auto"/>
        <w:ind w:left="2160"/>
        <w:jc w:val="both"/>
        <w:rPr>
          <w:rFonts w:cs="David"/>
          <w:sz w:val="28"/>
          <w:szCs w:val="28"/>
          <w:rtl/>
        </w:rPr>
      </w:pPr>
    </w:p>
    <w:p w:rsidR="00937627" w:rsidRPr="00937627" w:rsidRDefault="00DD7A00" w:rsidP="00937627">
      <w:pPr>
        <w:pStyle w:val="a6"/>
        <w:spacing w:after="0" w:line="360" w:lineRule="auto"/>
        <w:ind w:left="2160"/>
        <w:jc w:val="both"/>
        <w:rPr>
          <w:rFonts w:cs="David"/>
          <w:sz w:val="28"/>
          <w:szCs w:val="28"/>
          <w:rtl/>
        </w:rPr>
      </w:pPr>
      <w:r w:rsidRPr="005F2CE7">
        <w:rPr>
          <w:rFonts w:cs="David" w:hint="cs"/>
          <w:b/>
          <w:bCs/>
          <w:sz w:val="28"/>
          <w:szCs w:val="28"/>
          <w:highlight w:val="yellow"/>
          <w:rtl/>
        </w:rPr>
        <w:t>מבצע עמוד ענן</w:t>
      </w:r>
      <w:r w:rsidRPr="00FC5821">
        <w:rPr>
          <w:rStyle w:val="a5"/>
          <w:rFonts w:cs="David"/>
          <w:sz w:val="28"/>
          <w:szCs w:val="28"/>
          <w:highlight w:val="yellow"/>
          <w:rtl/>
        </w:rPr>
        <w:footnoteReference w:id="32"/>
      </w:r>
      <w:r w:rsidRPr="005F2CE7">
        <w:rPr>
          <w:rFonts w:cs="David" w:hint="cs"/>
          <w:b/>
          <w:bCs/>
          <w:sz w:val="28"/>
          <w:szCs w:val="28"/>
          <w:highlight w:val="yellow"/>
          <w:rtl/>
        </w:rPr>
        <w:t>-</w:t>
      </w:r>
      <w:r w:rsidR="00F76F2B" w:rsidRPr="005F2CE7">
        <w:rPr>
          <w:rFonts w:cs="David" w:hint="cs"/>
          <w:sz w:val="28"/>
          <w:szCs w:val="28"/>
          <w:highlight w:val="yellow"/>
          <w:rtl/>
        </w:rPr>
        <w:t xml:space="preserve"> </w:t>
      </w:r>
      <w:r w:rsidR="00816F89" w:rsidRPr="005F2CE7">
        <w:rPr>
          <w:rFonts w:cs="David" w:hint="cs"/>
          <w:sz w:val="28"/>
          <w:szCs w:val="28"/>
          <w:highlight w:val="yellow"/>
          <w:rtl/>
        </w:rPr>
        <w:t>תובנות בתחום המאמץ התודעתי.</w:t>
      </w:r>
    </w:p>
    <w:p w:rsidR="00937627" w:rsidRDefault="00816F89" w:rsidP="00937627">
      <w:pPr>
        <w:pStyle w:val="a6"/>
        <w:spacing w:after="0" w:line="360" w:lineRule="auto"/>
        <w:ind w:left="2160"/>
        <w:jc w:val="both"/>
        <w:rPr>
          <w:rFonts w:cs="David"/>
          <w:sz w:val="28"/>
          <w:szCs w:val="28"/>
          <w:rtl/>
        </w:rPr>
      </w:pPr>
      <w:r w:rsidRPr="00937627">
        <w:rPr>
          <w:rFonts w:cs="David" w:hint="cs"/>
          <w:sz w:val="28"/>
          <w:szCs w:val="28"/>
          <w:rtl/>
        </w:rPr>
        <w:t>התחקיר שקיים צה"ל בנושא המאמץ התודעתי, בראשותו של תא"ל גיא צור, קידם משמעותי</w:t>
      </w:r>
      <w:r w:rsidR="00937627">
        <w:rPr>
          <w:rFonts w:cs="David" w:hint="cs"/>
          <w:sz w:val="28"/>
          <w:szCs w:val="28"/>
          <w:rtl/>
        </w:rPr>
        <w:t>ת</w:t>
      </w:r>
      <w:r w:rsidRPr="00937627">
        <w:rPr>
          <w:rFonts w:cs="David" w:hint="cs"/>
          <w:sz w:val="28"/>
          <w:szCs w:val="28"/>
          <w:rtl/>
        </w:rPr>
        <w:t xml:space="preserve"> וביסס את ההבנות שעלו עד אז בהבנת עוצמת המגבלות המוטלות על צה"ל במהלך הלחימה ו</w:t>
      </w:r>
      <w:r w:rsidR="00937627">
        <w:rPr>
          <w:rFonts w:cs="David" w:hint="cs"/>
          <w:sz w:val="28"/>
          <w:szCs w:val="28"/>
          <w:rtl/>
        </w:rPr>
        <w:t>בהבנת החשיבות הגדולה שקיימת בכך שצה"ל יחרוג</w:t>
      </w:r>
      <w:r w:rsidRPr="00937627">
        <w:rPr>
          <w:rFonts w:cs="David" w:hint="cs"/>
          <w:sz w:val="28"/>
          <w:szCs w:val="28"/>
          <w:rtl/>
        </w:rPr>
        <w:t xml:space="preserve"> מההתרחשויות ב</w:t>
      </w:r>
      <w:r w:rsidR="00937627">
        <w:rPr>
          <w:rFonts w:cs="David" w:hint="cs"/>
          <w:sz w:val="28"/>
          <w:szCs w:val="28"/>
          <w:rtl/>
        </w:rPr>
        <w:t>שדה הקרב בלבד וישתתף באופן פרו-</w:t>
      </w:r>
      <w:r w:rsidRPr="00937627">
        <w:rPr>
          <w:rFonts w:cs="David" w:hint="cs"/>
          <w:sz w:val="28"/>
          <w:szCs w:val="28"/>
          <w:rtl/>
        </w:rPr>
        <w:t>אקטיבי בזירה התודעתית</w:t>
      </w:r>
      <w:r w:rsidR="00937627">
        <w:rPr>
          <w:rFonts w:cs="David" w:hint="cs"/>
          <w:sz w:val="28"/>
          <w:szCs w:val="28"/>
          <w:rtl/>
        </w:rPr>
        <w:t>,</w:t>
      </w:r>
      <w:r w:rsidRPr="00937627">
        <w:rPr>
          <w:rFonts w:cs="David" w:hint="cs"/>
          <w:sz w:val="28"/>
          <w:szCs w:val="28"/>
          <w:rtl/>
        </w:rPr>
        <w:t xml:space="preserve"> על מנת לזכות בלגיטימציה הנחוצה ולהקנות לעצמו מרחב פעולה נרחב לשם השגת יעדיו הצבאיים והארגוניים</w:t>
      </w:r>
      <w:r w:rsidR="0045064E" w:rsidRPr="00937627">
        <w:rPr>
          <w:rFonts w:cs="David" w:hint="cs"/>
          <w:sz w:val="28"/>
          <w:szCs w:val="28"/>
          <w:rtl/>
        </w:rPr>
        <w:t>.</w:t>
      </w:r>
    </w:p>
    <w:p w:rsidR="00937627" w:rsidRDefault="00937627" w:rsidP="00937627">
      <w:pPr>
        <w:pStyle w:val="a6"/>
        <w:spacing w:after="0" w:line="360" w:lineRule="auto"/>
        <w:ind w:left="2160"/>
        <w:jc w:val="both"/>
        <w:rPr>
          <w:rFonts w:cs="David"/>
          <w:sz w:val="28"/>
          <w:szCs w:val="28"/>
          <w:rtl/>
        </w:rPr>
      </w:pPr>
    </w:p>
    <w:p w:rsidR="00937627" w:rsidRDefault="005C539F" w:rsidP="00937627">
      <w:pPr>
        <w:pStyle w:val="a6"/>
        <w:spacing w:after="0" w:line="360" w:lineRule="auto"/>
        <w:ind w:left="2160"/>
        <w:jc w:val="both"/>
        <w:rPr>
          <w:rFonts w:cs="David"/>
          <w:sz w:val="28"/>
          <w:szCs w:val="28"/>
          <w:rtl/>
        </w:rPr>
      </w:pPr>
      <w:r w:rsidRPr="00937627">
        <w:rPr>
          <w:rFonts w:cs="David" w:hint="cs"/>
          <w:sz w:val="28"/>
          <w:szCs w:val="28"/>
          <w:rtl/>
        </w:rPr>
        <w:t xml:space="preserve">לאחר מבצע "עמוד ענן" </w:t>
      </w:r>
      <w:r w:rsidR="00816F89" w:rsidRPr="00937627">
        <w:rPr>
          <w:rFonts w:cs="David" w:hint="cs"/>
          <w:sz w:val="28"/>
          <w:szCs w:val="28"/>
          <w:rtl/>
        </w:rPr>
        <w:t xml:space="preserve">צה"ל מייצר אבחנה בין שני סוגים של מערכות המחייבות מאמצים שונים בתחום התודעתי: </w:t>
      </w:r>
      <w:r w:rsidR="0045064E" w:rsidRPr="00937627">
        <w:rPr>
          <w:rFonts w:cs="David" w:hint="cs"/>
          <w:b/>
          <w:bCs/>
          <w:sz w:val="28"/>
          <w:szCs w:val="28"/>
          <w:rtl/>
        </w:rPr>
        <w:t xml:space="preserve">מערכות הכרעה </w:t>
      </w:r>
      <w:r w:rsidR="00816F89" w:rsidRPr="00937627">
        <w:rPr>
          <w:rFonts w:cs="David" w:hint="cs"/>
          <w:b/>
          <w:bCs/>
          <w:sz w:val="28"/>
          <w:szCs w:val="28"/>
          <w:rtl/>
        </w:rPr>
        <w:t>ו</w:t>
      </w:r>
      <w:r w:rsidR="00937627">
        <w:rPr>
          <w:rFonts w:cs="David" w:hint="cs"/>
          <w:b/>
          <w:bCs/>
          <w:sz w:val="28"/>
          <w:szCs w:val="28"/>
          <w:rtl/>
        </w:rPr>
        <w:t>מערכות הרתעה-</w:t>
      </w:r>
      <w:r w:rsidR="0045064E" w:rsidRPr="00937627">
        <w:rPr>
          <w:rFonts w:cs="David" w:hint="cs"/>
          <w:sz w:val="28"/>
          <w:szCs w:val="28"/>
          <w:rtl/>
        </w:rPr>
        <w:t xml:space="preserve"> במערכות הרתעה המרכיב התודעתי הוא המכריע והה</w:t>
      </w:r>
      <w:r w:rsidR="00816F89" w:rsidRPr="00937627">
        <w:rPr>
          <w:rFonts w:cs="David" w:hint="cs"/>
          <w:sz w:val="28"/>
          <w:szCs w:val="28"/>
          <w:rtl/>
        </w:rPr>
        <w:t>י</w:t>
      </w:r>
      <w:r w:rsidR="0045064E" w:rsidRPr="00937627">
        <w:rPr>
          <w:rFonts w:cs="David" w:hint="cs"/>
          <w:sz w:val="28"/>
          <w:szCs w:val="28"/>
          <w:rtl/>
        </w:rPr>
        <w:t xml:space="preserve">שג </w:t>
      </w:r>
      <w:r w:rsidR="000A7691" w:rsidRPr="00937627">
        <w:rPr>
          <w:rFonts w:cs="David" w:hint="cs"/>
          <w:sz w:val="28"/>
          <w:szCs w:val="28"/>
          <w:rtl/>
        </w:rPr>
        <w:t>בסופן נמדד ו</w:t>
      </w:r>
      <w:r w:rsidR="0045064E" w:rsidRPr="00937627">
        <w:rPr>
          <w:rFonts w:cs="David" w:hint="cs"/>
          <w:sz w:val="28"/>
          <w:szCs w:val="28"/>
          <w:rtl/>
        </w:rPr>
        <w:t>מוגדר בה</w:t>
      </w:r>
      <w:r w:rsidR="00937627">
        <w:rPr>
          <w:rFonts w:cs="David" w:hint="cs"/>
          <w:sz w:val="28"/>
          <w:szCs w:val="28"/>
          <w:rtl/>
        </w:rPr>
        <w:t>י</w:t>
      </w:r>
      <w:r w:rsidR="0045064E" w:rsidRPr="00937627">
        <w:rPr>
          <w:rFonts w:cs="David" w:hint="cs"/>
          <w:sz w:val="28"/>
          <w:szCs w:val="28"/>
          <w:rtl/>
        </w:rPr>
        <w:t>בטי</w:t>
      </w:r>
      <w:r w:rsidR="000A7691" w:rsidRPr="00937627">
        <w:rPr>
          <w:rFonts w:cs="David" w:hint="cs"/>
          <w:sz w:val="28"/>
          <w:szCs w:val="28"/>
          <w:rtl/>
        </w:rPr>
        <w:t>ם</w:t>
      </w:r>
      <w:r w:rsidR="0045064E" w:rsidRPr="00937627">
        <w:rPr>
          <w:rFonts w:cs="David" w:hint="cs"/>
          <w:sz w:val="28"/>
          <w:szCs w:val="28"/>
          <w:rtl/>
        </w:rPr>
        <w:t xml:space="preserve"> תודעתיים</w:t>
      </w:r>
      <w:r w:rsidR="000A7691" w:rsidRPr="00937627">
        <w:rPr>
          <w:rFonts w:cs="David" w:hint="cs"/>
          <w:sz w:val="28"/>
          <w:szCs w:val="28"/>
          <w:rtl/>
        </w:rPr>
        <w:t xml:space="preserve">. אבחנה זו חיונית מאוד משום שממנה נגזרות </w:t>
      </w:r>
      <w:r w:rsidR="000A7691" w:rsidRPr="00937627">
        <w:rPr>
          <w:rFonts w:cs="David" w:hint="cs"/>
          <w:sz w:val="28"/>
          <w:szCs w:val="28"/>
          <w:rtl/>
        </w:rPr>
        <w:lastRenderedPageBreak/>
        <w:t>משמעו</w:t>
      </w:r>
      <w:r w:rsidR="00937627">
        <w:rPr>
          <w:rFonts w:cs="David" w:hint="cs"/>
          <w:sz w:val="28"/>
          <w:szCs w:val="28"/>
          <w:rtl/>
        </w:rPr>
        <w:t xml:space="preserve">יות מרחיקות לכת בתכנון האסטרטגי, </w:t>
      </w:r>
      <w:r w:rsidR="000A7691" w:rsidRPr="00937627">
        <w:rPr>
          <w:rFonts w:cs="David" w:hint="cs"/>
          <w:sz w:val="28"/>
          <w:szCs w:val="28"/>
          <w:rtl/>
        </w:rPr>
        <w:t>המערכתי והטקטי בכלל המישורים, כולל התודעתיים.</w:t>
      </w:r>
    </w:p>
    <w:p w:rsidR="00937627" w:rsidRDefault="00937627" w:rsidP="00937627">
      <w:pPr>
        <w:pStyle w:val="a6"/>
        <w:spacing w:after="0" w:line="360" w:lineRule="auto"/>
        <w:ind w:left="2160"/>
        <w:jc w:val="both"/>
        <w:rPr>
          <w:rFonts w:cs="David"/>
          <w:sz w:val="28"/>
          <w:szCs w:val="28"/>
          <w:rtl/>
        </w:rPr>
      </w:pPr>
    </w:p>
    <w:p w:rsidR="00094E13" w:rsidRDefault="0045064E" w:rsidP="00094E13">
      <w:pPr>
        <w:pStyle w:val="a6"/>
        <w:spacing w:after="0" w:line="360" w:lineRule="auto"/>
        <w:ind w:left="2160"/>
        <w:jc w:val="both"/>
        <w:rPr>
          <w:rFonts w:cs="David"/>
          <w:sz w:val="28"/>
          <w:szCs w:val="28"/>
          <w:rtl/>
        </w:rPr>
      </w:pPr>
      <w:r w:rsidRPr="00937627">
        <w:rPr>
          <w:rFonts w:cs="David" w:hint="cs"/>
          <w:b/>
          <w:bCs/>
          <w:sz w:val="28"/>
          <w:szCs w:val="28"/>
          <w:rtl/>
        </w:rPr>
        <w:t xml:space="preserve">הפעולות </w:t>
      </w:r>
      <w:r w:rsidR="00937627" w:rsidRPr="00937627">
        <w:rPr>
          <w:rFonts w:cs="David" w:hint="cs"/>
          <w:b/>
          <w:bCs/>
          <w:sz w:val="28"/>
          <w:szCs w:val="28"/>
          <w:rtl/>
        </w:rPr>
        <w:t>המבצעיות-</w:t>
      </w:r>
      <w:r w:rsidRPr="00937627">
        <w:rPr>
          <w:rFonts w:cs="David" w:hint="cs"/>
          <w:b/>
          <w:bCs/>
          <w:sz w:val="28"/>
          <w:szCs w:val="28"/>
          <w:rtl/>
        </w:rPr>
        <w:t>הצבאיות</w:t>
      </w:r>
      <w:r w:rsidR="000A7691" w:rsidRPr="00937627">
        <w:rPr>
          <w:rFonts w:cs="David" w:hint="cs"/>
          <w:b/>
          <w:bCs/>
          <w:sz w:val="28"/>
          <w:szCs w:val="28"/>
          <w:rtl/>
        </w:rPr>
        <w:t xml:space="preserve"> </w:t>
      </w:r>
      <w:r w:rsidRPr="00937627">
        <w:rPr>
          <w:rFonts w:cs="David" w:hint="cs"/>
          <w:b/>
          <w:bCs/>
          <w:sz w:val="28"/>
          <w:szCs w:val="28"/>
          <w:rtl/>
        </w:rPr>
        <w:t>של צה"ל</w:t>
      </w:r>
      <w:r w:rsidR="00937627">
        <w:rPr>
          <w:rFonts w:cs="David" w:hint="cs"/>
          <w:sz w:val="28"/>
          <w:szCs w:val="28"/>
          <w:rtl/>
        </w:rPr>
        <w:t xml:space="preserve">- </w:t>
      </w:r>
      <w:r w:rsidRPr="00937627">
        <w:rPr>
          <w:rFonts w:cs="David" w:hint="cs"/>
          <w:sz w:val="28"/>
          <w:szCs w:val="28"/>
          <w:rtl/>
        </w:rPr>
        <w:t>משפיעות השפעה מכרעת על</w:t>
      </w:r>
      <w:r w:rsidR="007D48E2" w:rsidRPr="00937627">
        <w:rPr>
          <w:rFonts w:cs="David" w:hint="cs"/>
          <w:sz w:val="28"/>
          <w:szCs w:val="28"/>
          <w:rtl/>
        </w:rPr>
        <w:t xml:space="preserve"> </w:t>
      </w:r>
      <w:r w:rsidRPr="00937627">
        <w:rPr>
          <w:rFonts w:cs="David" w:hint="cs"/>
          <w:sz w:val="28"/>
          <w:szCs w:val="28"/>
          <w:rtl/>
        </w:rPr>
        <w:t xml:space="preserve">תודעתם של קהלי היעד השונים. </w:t>
      </w:r>
      <w:r w:rsidR="000A7691" w:rsidRPr="00937627">
        <w:rPr>
          <w:rFonts w:cs="David" w:hint="cs"/>
          <w:sz w:val="28"/>
          <w:szCs w:val="28"/>
          <w:rtl/>
        </w:rPr>
        <w:t>"</w:t>
      </w:r>
      <w:r w:rsidRPr="00937627">
        <w:rPr>
          <w:rFonts w:cs="David" w:hint="cs"/>
          <w:sz w:val="28"/>
          <w:szCs w:val="28"/>
          <w:rtl/>
        </w:rPr>
        <w:t>הה</w:t>
      </w:r>
      <w:r w:rsidR="000A7691" w:rsidRPr="00937627">
        <w:rPr>
          <w:rFonts w:cs="David" w:hint="cs"/>
          <w:sz w:val="28"/>
          <w:szCs w:val="28"/>
          <w:rtl/>
        </w:rPr>
        <w:t>ו</w:t>
      </w:r>
      <w:r w:rsidRPr="00937627">
        <w:rPr>
          <w:rFonts w:cs="David" w:hint="cs"/>
          <w:sz w:val="28"/>
          <w:szCs w:val="28"/>
          <w:rtl/>
        </w:rPr>
        <w:t>ויה קובעת תודעה</w:t>
      </w:r>
      <w:r w:rsidR="000A7691" w:rsidRPr="00937627">
        <w:rPr>
          <w:rFonts w:cs="David" w:hint="cs"/>
          <w:sz w:val="28"/>
          <w:szCs w:val="28"/>
          <w:rtl/>
        </w:rPr>
        <w:t>" ומשמעות הדבר הוא</w:t>
      </w:r>
      <w:r w:rsidRPr="00937627">
        <w:rPr>
          <w:rFonts w:cs="David" w:hint="cs"/>
          <w:sz w:val="28"/>
          <w:szCs w:val="28"/>
          <w:rtl/>
        </w:rPr>
        <w:t xml:space="preserve"> </w:t>
      </w:r>
      <w:r w:rsidR="000A7691" w:rsidRPr="00937627">
        <w:rPr>
          <w:rFonts w:cs="David" w:hint="cs"/>
          <w:sz w:val="28"/>
          <w:szCs w:val="28"/>
          <w:rtl/>
        </w:rPr>
        <w:t xml:space="preserve">כי </w:t>
      </w:r>
      <w:r w:rsidRPr="00937627">
        <w:rPr>
          <w:rFonts w:cs="David" w:hint="cs"/>
          <w:sz w:val="28"/>
          <w:szCs w:val="28"/>
          <w:rtl/>
        </w:rPr>
        <w:t xml:space="preserve">מאמץ התודעה חייב להיות חלק </w:t>
      </w:r>
      <w:r w:rsidR="000A7691" w:rsidRPr="00937627">
        <w:rPr>
          <w:rFonts w:cs="David" w:hint="cs"/>
          <w:sz w:val="28"/>
          <w:szCs w:val="28"/>
          <w:rtl/>
        </w:rPr>
        <w:t xml:space="preserve">אינהרנטי </w:t>
      </w:r>
      <w:r w:rsidRPr="00937627">
        <w:rPr>
          <w:rFonts w:cs="David" w:hint="cs"/>
          <w:sz w:val="28"/>
          <w:szCs w:val="28"/>
          <w:rtl/>
        </w:rPr>
        <w:t>מהרעיון המבצעי ולא מאמץ התומך אותו.</w:t>
      </w:r>
      <w:r w:rsidRPr="00FC5821">
        <w:rPr>
          <w:rStyle w:val="a5"/>
          <w:rFonts w:cs="David"/>
          <w:sz w:val="28"/>
          <w:szCs w:val="28"/>
          <w:rtl/>
        </w:rPr>
        <w:footnoteReference w:id="33"/>
      </w:r>
    </w:p>
    <w:p w:rsidR="00094E13" w:rsidRDefault="00094E13" w:rsidP="00094E13">
      <w:pPr>
        <w:pStyle w:val="a6"/>
        <w:spacing w:after="0" w:line="360" w:lineRule="auto"/>
        <w:ind w:left="2160"/>
        <w:jc w:val="both"/>
        <w:rPr>
          <w:rFonts w:cs="David"/>
          <w:b/>
          <w:bCs/>
          <w:sz w:val="28"/>
          <w:szCs w:val="28"/>
          <w:rtl/>
        </w:rPr>
      </w:pPr>
    </w:p>
    <w:p w:rsidR="00094E13" w:rsidRDefault="002B2227" w:rsidP="00094E13">
      <w:pPr>
        <w:pStyle w:val="a6"/>
        <w:spacing w:after="0" w:line="360" w:lineRule="auto"/>
        <w:ind w:left="2160"/>
        <w:jc w:val="both"/>
        <w:rPr>
          <w:rFonts w:cs="David"/>
          <w:sz w:val="28"/>
          <w:szCs w:val="28"/>
          <w:rtl/>
        </w:rPr>
      </w:pPr>
      <w:r w:rsidRPr="00094E13">
        <w:rPr>
          <w:rFonts w:cs="David" w:hint="cs"/>
          <w:b/>
          <w:bCs/>
          <w:sz w:val="28"/>
          <w:szCs w:val="28"/>
          <w:rtl/>
        </w:rPr>
        <w:t>אסטרטגיית צה"ל מ</w:t>
      </w:r>
      <w:r w:rsidR="00094E13">
        <w:rPr>
          <w:rFonts w:cs="David" w:hint="cs"/>
          <w:b/>
          <w:bCs/>
          <w:sz w:val="28"/>
          <w:szCs w:val="28"/>
          <w:rtl/>
        </w:rPr>
        <w:t>-2013-</w:t>
      </w:r>
      <w:r w:rsidRPr="00094E13">
        <w:rPr>
          <w:rFonts w:cs="David" w:hint="cs"/>
          <w:sz w:val="28"/>
          <w:szCs w:val="28"/>
          <w:rtl/>
        </w:rPr>
        <w:t xml:space="preserve"> משקפת את ההבנה שהתגבשה ביחס לתודעה </w:t>
      </w:r>
      <w:r w:rsidR="000A7691" w:rsidRPr="00094E13">
        <w:rPr>
          <w:rFonts w:cs="David" w:hint="cs"/>
          <w:sz w:val="28"/>
          <w:szCs w:val="28"/>
          <w:rtl/>
        </w:rPr>
        <w:t xml:space="preserve">עד אז </w:t>
      </w:r>
      <w:r w:rsidRPr="00094E13">
        <w:rPr>
          <w:rFonts w:cs="David" w:hint="cs"/>
          <w:sz w:val="28"/>
          <w:szCs w:val="28"/>
          <w:rtl/>
        </w:rPr>
        <w:t>ואף מתרגמת אותה לכיווני פעולה:</w:t>
      </w:r>
    </w:p>
    <w:p w:rsidR="00094E13" w:rsidRDefault="002B2227" w:rsidP="00094E13">
      <w:pPr>
        <w:pStyle w:val="a6"/>
        <w:spacing w:after="0" w:line="360" w:lineRule="auto"/>
        <w:ind w:left="2160"/>
        <w:jc w:val="both"/>
        <w:rPr>
          <w:rFonts w:cs="David"/>
          <w:sz w:val="28"/>
          <w:szCs w:val="28"/>
          <w:rtl/>
        </w:rPr>
      </w:pPr>
      <w:r w:rsidRPr="00094E13">
        <w:rPr>
          <w:rFonts w:cs="David" w:hint="cs"/>
          <w:sz w:val="28"/>
          <w:szCs w:val="28"/>
          <w:rtl/>
        </w:rPr>
        <w:t>בין</w:t>
      </w:r>
      <w:r w:rsidR="000A7691" w:rsidRPr="00094E13">
        <w:rPr>
          <w:rFonts w:cs="David" w:hint="cs"/>
          <w:sz w:val="28"/>
          <w:szCs w:val="28"/>
          <w:rtl/>
        </w:rPr>
        <w:t xml:space="preserve"> גורמי האיום המוגדרים במסמך, נכנס</w:t>
      </w:r>
      <w:r w:rsidRPr="00094E13">
        <w:rPr>
          <w:rFonts w:cs="David" w:hint="cs"/>
          <w:sz w:val="28"/>
          <w:szCs w:val="28"/>
          <w:rtl/>
        </w:rPr>
        <w:t xml:space="preserve"> האיום </w:t>
      </w:r>
      <w:r w:rsidR="000A7691" w:rsidRPr="00094E13">
        <w:rPr>
          <w:rFonts w:cs="David" w:hint="cs"/>
          <w:sz w:val="28"/>
          <w:szCs w:val="28"/>
          <w:rtl/>
        </w:rPr>
        <w:t>"</w:t>
      </w:r>
      <w:r w:rsidR="00094E13" w:rsidRPr="00094E13">
        <w:rPr>
          <w:rFonts w:cs="David" w:hint="cs"/>
          <w:sz w:val="28"/>
          <w:szCs w:val="28"/>
          <w:rtl/>
        </w:rPr>
        <w:t>התודעתי-משפטי</w:t>
      </w:r>
      <w:r w:rsidR="00094E13">
        <w:rPr>
          <w:rFonts w:cs="David" w:hint="cs"/>
          <w:sz w:val="28"/>
          <w:szCs w:val="28"/>
          <w:rtl/>
        </w:rPr>
        <w:t>-</w:t>
      </w:r>
      <w:r w:rsidRPr="00094E13">
        <w:rPr>
          <w:rFonts w:cs="David" w:hint="cs"/>
          <w:sz w:val="28"/>
          <w:szCs w:val="28"/>
          <w:rtl/>
        </w:rPr>
        <w:t xml:space="preserve"> פגיעה בלגיטימציה הבינלאומית של מדינת ישראל כמדינה יהודית ודמוקרטית ובלגיטימציה ש</w:t>
      </w:r>
      <w:r w:rsidR="00094E13">
        <w:rPr>
          <w:rFonts w:cs="David" w:hint="cs"/>
          <w:sz w:val="28"/>
          <w:szCs w:val="28"/>
          <w:rtl/>
        </w:rPr>
        <w:t xml:space="preserve">ל המערכת המשפטית והפוליטית שלה. </w:t>
      </w:r>
      <w:r w:rsidRPr="00094E13">
        <w:rPr>
          <w:rFonts w:cs="David" w:hint="cs"/>
          <w:sz w:val="28"/>
          <w:szCs w:val="28"/>
          <w:rtl/>
        </w:rPr>
        <w:t>איום זה ממומש במערכה תודעתית</w:t>
      </w:r>
      <w:r w:rsidR="000A7691" w:rsidRPr="00094E13">
        <w:rPr>
          <w:rFonts w:cs="David" w:hint="cs"/>
          <w:sz w:val="28"/>
          <w:szCs w:val="28"/>
          <w:rtl/>
        </w:rPr>
        <w:t xml:space="preserve"> </w:t>
      </w:r>
      <w:r w:rsidRPr="00094E13">
        <w:rPr>
          <w:rFonts w:cs="David" w:hint="cs"/>
          <w:sz w:val="28"/>
          <w:szCs w:val="28"/>
          <w:rtl/>
        </w:rPr>
        <w:t>נגד ישראל ופגיעה בתדמיתה....</w:t>
      </w:r>
      <w:r w:rsidR="00094E13">
        <w:rPr>
          <w:rFonts w:cs="David" w:hint="cs"/>
          <w:sz w:val="28"/>
          <w:szCs w:val="28"/>
          <w:rtl/>
        </w:rPr>
        <w:t xml:space="preserve"> </w:t>
      </w:r>
      <w:r w:rsidRPr="00094E13">
        <w:rPr>
          <w:rFonts w:cs="David" w:hint="cs"/>
          <w:sz w:val="28"/>
          <w:szCs w:val="28"/>
          <w:rtl/>
        </w:rPr>
        <w:t>הכל כדי להצר את מרחב הפעולה של ישראל.</w:t>
      </w:r>
      <w:r w:rsidR="0005682B" w:rsidRPr="00094E13">
        <w:rPr>
          <w:rFonts w:cs="David" w:hint="cs"/>
          <w:sz w:val="28"/>
          <w:szCs w:val="28"/>
          <w:rtl/>
        </w:rPr>
        <w:t xml:space="preserve"> </w:t>
      </w:r>
      <w:r w:rsidR="00094E13">
        <w:rPr>
          <w:rFonts w:cs="David" w:hint="cs"/>
          <w:sz w:val="28"/>
          <w:szCs w:val="28"/>
          <w:rtl/>
        </w:rPr>
        <w:t>באסטרטגיית צה"ל-</w:t>
      </w:r>
      <w:r w:rsidRPr="00094E13">
        <w:rPr>
          <w:rFonts w:cs="David" w:hint="cs"/>
          <w:sz w:val="28"/>
          <w:szCs w:val="28"/>
          <w:rtl/>
        </w:rPr>
        <w:t xml:space="preserve"> מוגדר מאמץ תודעתי </w:t>
      </w:r>
      <w:r w:rsidR="000A7691" w:rsidRPr="00094E13">
        <w:rPr>
          <w:rFonts w:cs="David" w:hint="cs"/>
          <w:sz w:val="28"/>
          <w:szCs w:val="28"/>
          <w:rtl/>
        </w:rPr>
        <w:t xml:space="preserve"> מתמשך, משלב  ההכנות </w:t>
      </w:r>
      <w:r w:rsidR="00BA1993" w:rsidRPr="00094E13">
        <w:rPr>
          <w:rFonts w:cs="David" w:hint="cs"/>
          <w:sz w:val="28"/>
          <w:szCs w:val="28"/>
          <w:rtl/>
        </w:rPr>
        <w:t>והתכנון</w:t>
      </w:r>
      <w:r w:rsidR="000A7691" w:rsidRPr="00094E13">
        <w:rPr>
          <w:rFonts w:cs="David" w:hint="cs"/>
          <w:sz w:val="28"/>
          <w:szCs w:val="28"/>
          <w:rtl/>
        </w:rPr>
        <w:t xml:space="preserve"> </w:t>
      </w:r>
      <w:r w:rsidR="00BA1993" w:rsidRPr="00094E13">
        <w:rPr>
          <w:rFonts w:cs="David" w:hint="cs"/>
          <w:sz w:val="28"/>
          <w:szCs w:val="28"/>
          <w:rtl/>
        </w:rPr>
        <w:t>ו</w:t>
      </w:r>
      <w:r w:rsidR="000A7691" w:rsidRPr="00094E13">
        <w:rPr>
          <w:rFonts w:cs="David" w:hint="cs"/>
          <w:sz w:val="28"/>
          <w:szCs w:val="28"/>
          <w:rtl/>
        </w:rPr>
        <w:t xml:space="preserve">תוך כדי המערכה לשם </w:t>
      </w:r>
      <w:r w:rsidR="00BA1993" w:rsidRPr="00094E13">
        <w:rPr>
          <w:rFonts w:cs="David" w:hint="cs"/>
          <w:sz w:val="28"/>
          <w:szCs w:val="28"/>
          <w:rtl/>
        </w:rPr>
        <w:t xml:space="preserve"> </w:t>
      </w:r>
      <w:r w:rsidR="000A7691" w:rsidRPr="00094E13">
        <w:rPr>
          <w:rFonts w:cs="David" w:hint="cs"/>
          <w:sz w:val="28"/>
          <w:szCs w:val="28"/>
          <w:rtl/>
        </w:rPr>
        <w:t>שי</w:t>
      </w:r>
      <w:r w:rsidR="00BA1993" w:rsidRPr="00094E13">
        <w:rPr>
          <w:rFonts w:cs="David" w:hint="cs"/>
          <w:sz w:val="28"/>
          <w:szCs w:val="28"/>
          <w:rtl/>
        </w:rPr>
        <w:t>מור ו</w:t>
      </w:r>
      <w:r w:rsidR="000A7691" w:rsidRPr="00094E13">
        <w:rPr>
          <w:rFonts w:cs="David" w:hint="cs"/>
          <w:sz w:val="28"/>
          <w:szCs w:val="28"/>
          <w:highlight w:val="yellow"/>
          <w:rtl/>
        </w:rPr>
        <w:t>שיפור לגיטימיות הפעולה הן במדינת ישראל והן מחוצה לה.</w:t>
      </w:r>
    </w:p>
    <w:p w:rsidR="002D7C60" w:rsidRPr="00094E13" w:rsidRDefault="00094E13" w:rsidP="00094E13">
      <w:pPr>
        <w:pStyle w:val="a6"/>
        <w:spacing w:after="0" w:line="360" w:lineRule="auto"/>
        <w:ind w:left="2160"/>
        <w:jc w:val="both"/>
        <w:rPr>
          <w:rFonts w:cs="David"/>
          <w:sz w:val="28"/>
          <w:szCs w:val="28"/>
          <w:rtl/>
        </w:rPr>
      </w:pPr>
      <w:r w:rsidRPr="00094E13">
        <w:rPr>
          <w:rFonts w:cs="David" w:hint="cs"/>
          <w:color w:val="FF0000"/>
          <w:sz w:val="28"/>
          <w:szCs w:val="28"/>
          <w:rtl/>
        </w:rPr>
        <w:t>הפעלת הכוח-</w:t>
      </w:r>
      <w:r w:rsidR="002B2227" w:rsidRPr="00094E13">
        <w:rPr>
          <w:rFonts w:cs="David" w:hint="cs"/>
          <w:color w:val="FF0000"/>
          <w:sz w:val="28"/>
          <w:szCs w:val="28"/>
          <w:rtl/>
        </w:rPr>
        <w:t xml:space="preserve"> </w:t>
      </w:r>
      <w:r w:rsidR="000A7691" w:rsidRPr="00094E13">
        <w:rPr>
          <w:rFonts w:cs="David" w:hint="cs"/>
          <w:color w:val="FF0000"/>
          <w:sz w:val="28"/>
          <w:szCs w:val="28"/>
          <w:rtl/>
        </w:rPr>
        <w:t>תעשה</w:t>
      </w:r>
      <w:r w:rsidR="002B2227" w:rsidRPr="00094E13">
        <w:rPr>
          <w:rFonts w:cs="David" w:hint="cs"/>
          <w:color w:val="FF0000"/>
          <w:sz w:val="28"/>
          <w:szCs w:val="28"/>
          <w:rtl/>
        </w:rPr>
        <w:t xml:space="preserve"> תוך פעולה מתמדת </w:t>
      </w:r>
      <w:r w:rsidR="002D7C60" w:rsidRPr="00094E13">
        <w:rPr>
          <w:rFonts w:cs="David" w:hint="cs"/>
          <w:color w:val="FF0000"/>
          <w:sz w:val="28"/>
          <w:szCs w:val="28"/>
          <w:rtl/>
        </w:rPr>
        <w:t xml:space="preserve">יכולות האב ליצירת הלגיטימציה </w:t>
      </w:r>
      <w:r w:rsidR="002D7C60" w:rsidRPr="00094E13">
        <w:rPr>
          <w:rFonts w:cs="David"/>
          <w:color w:val="FF0000"/>
          <w:sz w:val="28"/>
          <w:szCs w:val="28"/>
          <w:rtl/>
        </w:rPr>
        <w:t>–</w:t>
      </w:r>
      <w:r w:rsidR="002D7C60" w:rsidRPr="00094E13">
        <w:rPr>
          <w:rFonts w:cs="David" w:hint="cs"/>
          <w:color w:val="FF0000"/>
          <w:sz w:val="28"/>
          <w:szCs w:val="28"/>
          <w:rtl/>
        </w:rPr>
        <w:t xml:space="preserve"> הן שלוש</w:t>
      </w:r>
      <w:r w:rsidR="002D7C60" w:rsidRPr="00094E13">
        <w:rPr>
          <w:rFonts w:cs="David" w:hint="cs"/>
          <w:sz w:val="28"/>
          <w:szCs w:val="28"/>
          <w:rtl/>
        </w:rPr>
        <w:t>:</w:t>
      </w:r>
    </w:p>
    <w:p w:rsidR="002D7C60" w:rsidRPr="00FC5821" w:rsidRDefault="002D7C60" w:rsidP="006B21CA">
      <w:pPr>
        <w:pStyle w:val="a6"/>
        <w:numPr>
          <w:ilvl w:val="0"/>
          <w:numId w:val="3"/>
        </w:numPr>
        <w:tabs>
          <w:tab w:val="left" w:pos="5681"/>
        </w:tabs>
        <w:spacing w:after="0" w:line="360" w:lineRule="auto"/>
        <w:jc w:val="both"/>
        <w:rPr>
          <w:rFonts w:cs="David"/>
          <w:sz w:val="28"/>
          <w:szCs w:val="28"/>
        </w:rPr>
      </w:pPr>
      <w:r w:rsidRPr="00FC5821">
        <w:rPr>
          <w:rFonts w:cs="David" w:hint="cs"/>
          <w:sz w:val="28"/>
          <w:szCs w:val="28"/>
          <w:rtl/>
        </w:rPr>
        <w:t>סנכרון מאמצים מדיניים, דיפלומטיים,</w:t>
      </w:r>
      <w:r w:rsidR="00BA1993" w:rsidRPr="00FC5821">
        <w:rPr>
          <w:rFonts w:cs="David" w:hint="cs"/>
          <w:sz w:val="28"/>
          <w:szCs w:val="28"/>
          <w:rtl/>
        </w:rPr>
        <w:t xml:space="preserve"> </w:t>
      </w:r>
      <w:r w:rsidRPr="00FC5821">
        <w:rPr>
          <w:rFonts w:cs="David" w:hint="cs"/>
          <w:sz w:val="28"/>
          <w:szCs w:val="28"/>
          <w:rtl/>
        </w:rPr>
        <w:t>הומניטאריים יחד עם ה</w:t>
      </w:r>
      <w:r w:rsidR="00094E13">
        <w:rPr>
          <w:rFonts w:cs="David" w:hint="cs"/>
          <w:sz w:val="28"/>
          <w:szCs w:val="28"/>
          <w:rtl/>
        </w:rPr>
        <w:t>מאמצים ה</w:t>
      </w:r>
      <w:r w:rsidRPr="00FC5821">
        <w:rPr>
          <w:rFonts w:cs="David" w:hint="cs"/>
          <w:sz w:val="28"/>
          <w:szCs w:val="28"/>
          <w:rtl/>
        </w:rPr>
        <w:t xml:space="preserve">משפטיים </w:t>
      </w:r>
      <w:r w:rsidRPr="00FC5821">
        <w:rPr>
          <w:rFonts w:cs="David"/>
          <w:sz w:val="28"/>
          <w:szCs w:val="28"/>
          <w:rtl/>
        </w:rPr>
        <w:t>–</w:t>
      </w:r>
      <w:r w:rsidRPr="00FC5821">
        <w:rPr>
          <w:rFonts w:cs="David" w:hint="cs"/>
          <w:sz w:val="28"/>
          <w:szCs w:val="28"/>
          <w:rtl/>
        </w:rPr>
        <w:t xml:space="preserve"> לבניית סיפור המערכה</w:t>
      </w:r>
    </w:p>
    <w:p w:rsidR="002D7C60" w:rsidRPr="00FC5821" w:rsidRDefault="002D7C60" w:rsidP="006B21CA">
      <w:pPr>
        <w:pStyle w:val="a6"/>
        <w:numPr>
          <w:ilvl w:val="0"/>
          <w:numId w:val="3"/>
        </w:numPr>
        <w:tabs>
          <w:tab w:val="left" w:pos="5681"/>
        </w:tabs>
        <w:spacing w:after="0" w:line="360" w:lineRule="auto"/>
        <w:jc w:val="both"/>
        <w:rPr>
          <w:rFonts w:cs="David"/>
          <w:sz w:val="28"/>
          <w:szCs w:val="28"/>
        </w:rPr>
      </w:pPr>
      <w:r w:rsidRPr="00FC5821">
        <w:rPr>
          <w:rFonts w:cs="David" w:hint="cs"/>
          <w:sz w:val="28"/>
          <w:szCs w:val="28"/>
          <w:rtl/>
        </w:rPr>
        <w:t>הטמעת עקרונות דיני הלחימה, שילוב הה</w:t>
      </w:r>
      <w:r w:rsidR="000A7691" w:rsidRPr="00FC5821">
        <w:rPr>
          <w:rFonts w:cs="David" w:hint="cs"/>
          <w:sz w:val="28"/>
          <w:szCs w:val="28"/>
          <w:rtl/>
        </w:rPr>
        <w:t>י</w:t>
      </w:r>
      <w:r w:rsidRPr="00FC5821">
        <w:rPr>
          <w:rFonts w:cs="David" w:hint="cs"/>
          <w:sz w:val="28"/>
          <w:szCs w:val="28"/>
          <w:rtl/>
        </w:rPr>
        <w:t>בטים המשפטיים בתוכניות האופרטיביות, מיסוד מערך משפטי ושיפור התיעוד ככלי לשימור הלגיטימ</w:t>
      </w:r>
      <w:r w:rsidR="00094E13">
        <w:rPr>
          <w:rFonts w:cs="David" w:hint="cs"/>
          <w:sz w:val="28"/>
          <w:szCs w:val="28"/>
          <w:rtl/>
        </w:rPr>
        <w:t xml:space="preserve">ציה, </w:t>
      </w:r>
      <w:r w:rsidRPr="00FC5821">
        <w:rPr>
          <w:rFonts w:cs="David" w:hint="cs"/>
          <w:sz w:val="28"/>
          <w:szCs w:val="28"/>
          <w:rtl/>
        </w:rPr>
        <w:t>תחקור הפעילות המבצעית והפקת לקחים גם בה</w:t>
      </w:r>
      <w:r w:rsidR="000A7691" w:rsidRPr="00FC5821">
        <w:rPr>
          <w:rFonts w:cs="David" w:hint="cs"/>
          <w:sz w:val="28"/>
          <w:szCs w:val="28"/>
          <w:rtl/>
        </w:rPr>
        <w:t>י</w:t>
      </w:r>
      <w:r w:rsidRPr="00FC5821">
        <w:rPr>
          <w:rFonts w:cs="David" w:hint="cs"/>
          <w:sz w:val="28"/>
          <w:szCs w:val="28"/>
          <w:rtl/>
        </w:rPr>
        <w:t>בטים המשפטיים</w:t>
      </w:r>
    </w:p>
    <w:p w:rsidR="00094E13" w:rsidRDefault="002D7C60" w:rsidP="006B21CA">
      <w:pPr>
        <w:pStyle w:val="a6"/>
        <w:numPr>
          <w:ilvl w:val="0"/>
          <w:numId w:val="3"/>
        </w:numPr>
        <w:tabs>
          <w:tab w:val="left" w:pos="5681"/>
        </w:tabs>
        <w:spacing w:after="0" w:line="360" w:lineRule="auto"/>
        <w:jc w:val="both"/>
        <w:rPr>
          <w:rFonts w:cs="David"/>
          <w:sz w:val="28"/>
          <w:szCs w:val="28"/>
        </w:rPr>
      </w:pPr>
      <w:r w:rsidRPr="00FC5821">
        <w:rPr>
          <w:rFonts w:cs="David" w:hint="cs"/>
          <w:sz w:val="28"/>
          <w:szCs w:val="28"/>
          <w:rtl/>
        </w:rPr>
        <w:t>סיוע הומניטרי של ישראל במצבי אסון.</w:t>
      </w:r>
    </w:p>
    <w:p w:rsidR="00094E13" w:rsidRDefault="00094E13" w:rsidP="00094E13">
      <w:pPr>
        <w:pStyle w:val="a6"/>
        <w:tabs>
          <w:tab w:val="left" w:pos="5681"/>
        </w:tabs>
        <w:spacing w:after="0" w:line="360" w:lineRule="auto"/>
        <w:ind w:left="2203"/>
        <w:jc w:val="both"/>
        <w:rPr>
          <w:rFonts w:cs="David"/>
          <w:sz w:val="28"/>
          <w:szCs w:val="28"/>
        </w:rPr>
      </w:pPr>
    </w:p>
    <w:p w:rsidR="00094E13" w:rsidRDefault="00296020" w:rsidP="00094E13">
      <w:pPr>
        <w:pStyle w:val="a6"/>
        <w:tabs>
          <w:tab w:val="left" w:pos="5681"/>
        </w:tabs>
        <w:spacing w:after="0" w:line="360" w:lineRule="auto"/>
        <w:ind w:left="2203"/>
        <w:jc w:val="both"/>
        <w:rPr>
          <w:rFonts w:cs="David"/>
          <w:sz w:val="28"/>
          <w:szCs w:val="28"/>
          <w:rtl/>
        </w:rPr>
      </w:pPr>
      <w:r w:rsidRPr="00094E13">
        <w:rPr>
          <w:rFonts w:cs="David" w:hint="cs"/>
          <w:b/>
          <w:bCs/>
          <w:sz w:val="28"/>
          <w:szCs w:val="28"/>
          <w:rtl/>
        </w:rPr>
        <w:t>מבצע צוק איתן</w:t>
      </w:r>
      <w:r w:rsidR="00094E13">
        <w:rPr>
          <w:rFonts w:cs="David" w:hint="cs"/>
          <w:sz w:val="28"/>
          <w:szCs w:val="28"/>
          <w:rtl/>
        </w:rPr>
        <w:t>- מחדד את בעיית הלגיטימציה</w:t>
      </w:r>
      <w:r w:rsidRPr="00094E13">
        <w:rPr>
          <w:rFonts w:cs="David" w:hint="cs"/>
          <w:sz w:val="28"/>
          <w:szCs w:val="28"/>
          <w:rtl/>
        </w:rPr>
        <w:t xml:space="preserve"> </w:t>
      </w:r>
      <w:r w:rsidR="00094E13">
        <w:rPr>
          <w:rFonts w:cs="David" w:hint="cs"/>
          <w:sz w:val="28"/>
          <w:szCs w:val="28"/>
          <w:rtl/>
        </w:rPr>
        <w:t>ו</w:t>
      </w:r>
      <w:r w:rsidRPr="00094E13">
        <w:rPr>
          <w:rFonts w:cs="David" w:hint="cs"/>
          <w:sz w:val="28"/>
          <w:szCs w:val="28"/>
          <w:rtl/>
        </w:rPr>
        <w:t>שימור חופש הפעולה ש</w:t>
      </w:r>
      <w:r w:rsidR="00A41CC0" w:rsidRPr="00094E13">
        <w:rPr>
          <w:rFonts w:cs="David" w:hint="cs"/>
          <w:sz w:val="28"/>
          <w:szCs w:val="28"/>
          <w:rtl/>
        </w:rPr>
        <w:t xml:space="preserve">ל צה"ל באופן מועצם ומביא להקמת </w:t>
      </w:r>
      <w:r w:rsidRPr="00094E13">
        <w:rPr>
          <w:rFonts w:cs="David" w:hint="cs"/>
          <w:sz w:val="28"/>
          <w:szCs w:val="28"/>
          <w:rtl/>
        </w:rPr>
        <w:t xml:space="preserve">מנהלת </w:t>
      </w:r>
      <w:r w:rsidR="00A41CC0" w:rsidRPr="00094E13">
        <w:rPr>
          <w:rFonts w:cs="David" w:hint="cs"/>
          <w:sz w:val="28"/>
          <w:szCs w:val="28"/>
          <w:rtl/>
        </w:rPr>
        <w:lastRenderedPageBreak/>
        <w:t>"</w:t>
      </w:r>
      <w:r w:rsidRPr="00094E13">
        <w:rPr>
          <w:rFonts w:cs="David" w:hint="cs"/>
          <w:sz w:val="28"/>
          <w:szCs w:val="28"/>
          <w:rtl/>
        </w:rPr>
        <w:t>המערכה האוחרת</w:t>
      </w:r>
      <w:r w:rsidR="00A41CC0" w:rsidRPr="00094E13">
        <w:rPr>
          <w:rFonts w:cs="David" w:hint="cs"/>
          <w:sz w:val="28"/>
          <w:szCs w:val="28"/>
          <w:rtl/>
        </w:rPr>
        <w:t>" בראשות תא"ל גור לביא</w:t>
      </w:r>
      <w:r w:rsidR="00094E13">
        <w:rPr>
          <w:rFonts w:cs="David" w:hint="cs"/>
          <w:sz w:val="28"/>
          <w:szCs w:val="28"/>
          <w:rtl/>
        </w:rPr>
        <w:t>. כמו כן,</w:t>
      </w:r>
      <w:r w:rsidR="00A41CC0" w:rsidRPr="00094E13">
        <w:rPr>
          <w:rFonts w:cs="David" w:hint="cs"/>
          <w:sz w:val="28"/>
          <w:szCs w:val="28"/>
          <w:rtl/>
        </w:rPr>
        <w:t xml:space="preserve"> </w:t>
      </w:r>
      <w:r w:rsidR="00094E13" w:rsidRPr="00094E13">
        <w:rPr>
          <w:rFonts w:cs="David" w:hint="cs"/>
          <w:sz w:val="28"/>
          <w:szCs w:val="28"/>
          <w:rtl/>
        </w:rPr>
        <w:t>בהתאם להמלצות ועדת טירקל</w:t>
      </w:r>
      <w:r w:rsidR="00094E13">
        <w:rPr>
          <w:rFonts w:cs="David" w:hint="cs"/>
          <w:sz w:val="28"/>
          <w:szCs w:val="28"/>
          <w:rtl/>
        </w:rPr>
        <w:t>,</w:t>
      </w:r>
      <w:r w:rsidR="00094E13" w:rsidRPr="00094E13">
        <w:rPr>
          <w:rFonts w:cs="David" w:hint="cs"/>
          <w:sz w:val="28"/>
          <w:szCs w:val="28"/>
          <w:rtl/>
        </w:rPr>
        <w:t xml:space="preserve"> </w:t>
      </w:r>
      <w:r w:rsidR="00A41CC0" w:rsidRPr="00094E13">
        <w:rPr>
          <w:rFonts w:cs="David" w:hint="cs"/>
          <w:sz w:val="28"/>
          <w:szCs w:val="28"/>
          <w:rtl/>
        </w:rPr>
        <w:t>הוקם מנגנון בירור מטכ"ל בראשות האלוף נועם תיבון</w:t>
      </w:r>
      <w:r w:rsidR="00094E13">
        <w:rPr>
          <w:rFonts w:cs="David" w:hint="cs"/>
          <w:sz w:val="28"/>
          <w:szCs w:val="28"/>
          <w:rtl/>
        </w:rPr>
        <w:t>,</w:t>
      </w:r>
      <w:r w:rsidR="00A41CC0" w:rsidRPr="00094E13">
        <w:rPr>
          <w:rFonts w:cs="David" w:hint="cs"/>
          <w:sz w:val="28"/>
          <w:szCs w:val="28"/>
          <w:rtl/>
        </w:rPr>
        <w:t xml:space="preserve"> שמטרתו היתה לתת מענה בזמן אמת לטענות שהופנו כלפי צה"ל על ארגוני זכויות אדם בילאומיים, ארגונים פלשתי</w:t>
      </w:r>
      <w:r w:rsidR="00094E13">
        <w:rPr>
          <w:rFonts w:cs="David" w:hint="cs"/>
          <w:sz w:val="28"/>
          <w:szCs w:val="28"/>
          <w:rtl/>
        </w:rPr>
        <w:t>נים ומקומיים, שטענו שפעילות צה"ל מפרה זכויות אדם. הקמת מנגנונים אלו היתה משמעותית</w:t>
      </w:r>
      <w:r w:rsidR="00A41CC0" w:rsidRPr="00094E13">
        <w:rPr>
          <w:rFonts w:cs="David" w:hint="cs"/>
          <w:sz w:val="28"/>
          <w:szCs w:val="28"/>
          <w:rtl/>
        </w:rPr>
        <w:t xml:space="preserve"> בזירה המשפטית  וגם ה</w:t>
      </w:r>
      <w:r w:rsidR="00094E13">
        <w:rPr>
          <w:rFonts w:cs="David" w:hint="cs"/>
          <w:sz w:val="28"/>
          <w:szCs w:val="28"/>
          <w:rtl/>
        </w:rPr>
        <w:t>יוותה</w:t>
      </w:r>
      <w:r w:rsidR="00A41CC0" w:rsidRPr="00094E13">
        <w:rPr>
          <w:rFonts w:cs="David" w:hint="cs"/>
          <w:sz w:val="28"/>
          <w:szCs w:val="28"/>
          <w:rtl/>
        </w:rPr>
        <w:t xml:space="preserve"> מנגנון מעקב וחקירה עצמית של צה"ל שאפשר התמודדות טובה יותר עם פעולות דה-לגיטימציה שהופ</w:t>
      </w:r>
      <w:r w:rsidR="00130EFA" w:rsidRPr="00094E13">
        <w:rPr>
          <w:rFonts w:cs="David" w:hint="cs"/>
          <w:sz w:val="28"/>
          <w:szCs w:val="28"/>
          <w:rtl/>
        </w:rPr>
        <w:t>נו כלפי מדינת ישראל וכלפיו</w:t>
      </w:r>
      <w:r w:rsidR="00094E13">
        <w:rPr>
          <w:rFonts w:cs="David" w:hint="cs"/>
          <w:sz w:val="28"/>
          <w:szCs w:val="28"/>
          <w:rtl/>
        </w:rPr>
        <w:t>.</w:t>
      </w:r>
    </w:p>
    <w:p w:rsidR="00094E13" w:rsidRDefault="00094E13" w:rsidP="00094E13">
      <w:pPr>
        <w:pStyle w:val="a6"/>
        <w:tabs>
          <w:tab w:val="left" w:pos="5681"/>
        </w:tabs>
        <w:spacing w:after="0" w:line="360" w:lineRule="auto"/>
        <w:ind w:left="2203"/>
        <w:jc w:val="both"/>
        <w:rPr>
          <w:rFonts w:cs="David"/>
          <w:color w:val="FF0000"/>
          <w:sz w:val="28"/>
          <w:szCs w:val="28"/>
          <w:rtl/>
        </w:rPr>
      </w:pPr>
    </w:p>
    <w:p w:rsidR="00094E13" w:rsidRDefault="00130EFA" w:rsidP="00094E13">
      <w:pPr>
        <w:pStyle w:val="a6"/>
        <w:tabs>
          <w:tab w:val="left" w:pos="5681"/>
        </w:tabs>
        <w:spacing w:after="0" w:line="360" w:lineRule="auto"/>
        <w:ind w:left="2203"/>
        <w:jc w:val="both"/>
        <w:rPr>
          <w:rFonts w:cs="David"/>
          <w:b/>
          <w:bCs/>
          <w:color w:val="FF0000"/>
          <w:sz w:val="28"/>
          <w:szCs w:val="28"/>
          <w:rtl/>
        </w:rPr>
      </w:pPr>
      <w:r w:rsidRPr="00094E13">
        <w:rPr>
          <w:rFonts w:cs="David" w:hint="cs"/>
          <w:b/>
          <w:bCs/>
          <w:color w:val="FF0000"/>
          <w:sz w:val="28"/>
          <w:szCs w:val="28"/>
          <w:rtl/>
        </w:rPr>
        <w:t>אסטרטגיית צה"ל 2015</w:t>
      </w:r>
      <w:r w:rsidR="00F6373F" w:rsidRPr="00094E13">
        <w:rPr>
          <w:rFonts w:cs="David" w:hint="cs"/>
          <w:b/>
          <w:bCs/>
          <w:color w:val="FF0000"/>
          <w:sz w:val="28"/>
          <w:szCs w:val="28"/>
          <w:rtl/>
        </w:rPr>
        <w:t xml:space="preserve"> </w:t>
      </w:r>
    </w:p>
    <w:p w:rsidR="00094E13" w:rsidRDefault="00130EFA" w:rsidP="00094E13">
      <w:pPr>
        <w:pStyle w:val="a6"/>
        <w:tabs>
          <w:tab w:val="left" w:pos="5681"/>
        </w:tabs>
        <w:spacing w:after="0" w:line="360" w:lineRule="auto"/>
        <w:ind w:left="2203"/>
        <w:jc w:val="both"/>
        <w:rPr>
          <w:rFonts w:cs="David"/>
          <w:b/>
          <w:bCs/>
          <w:color w:val="FF0000"/>
          <w:sz w:val="28"/>
          <w:szCs w:val="28"/>
          <w:rtl/>
        </w:rPr>
      </w:pPr>
      <w:r w:rsidRPr="00094E13">
        <w:rPr>
          <w:rFonts w:cs="David" w:hint="cs"/>
          <w:b/>
          <w:bCs/>
          <w:color w:val="FF0000"/>
          <w:sz w:val="28"/>
          <w:szCs w:val="28"/>
          <w:rtl/>
        </w:rPr>
        <w:t>תפיסת הפעלה המערכה המדינית-משפטית מיוני 2015.</w:t>
      </w:r>
    </w:p>
    <w:p w:rsidR="00094E13" w:rsidRDefault="00094E13" w:rsidP="00094E13">
      <w:pPr>
        <w:pStyle w:val="a6"/>
        <w:tabs>
          <w:tab w:val="left" w:pos="5681"/>
        </w:tabs>
        <w:spacing w:after="0" w:line="360" w:lineRule="auto"/>
        <w:ind w:left="2203"/>
        <w:jc w:val="both"/>
        <w:rPr>
          <w:rFonts w:cs="David"/>
          <w:b/>
          <w:bCs/>
          <w:color w:val="FF0000"/>
          <w:sz w:val="28"/>
          <w:szCs w:val="28"/>
          <w:rtl/>
        </w:rPr>
      </w:pPr>
    </w:p>
    <w:p w:rsidR="00D70914" w:rsidRPr="00094E13" w:rsidRDefault="00094E13" w:rsidP="00094E13">
      <w:pPr>
        <w:pStyle w:val="a6"/>
        <w:tabs>
          <w:tab w:val="left" w:pos="5681"/>
        </w:tabs>
        <w:spacing w:after="0" w:line="360" w:lineRule="auto"/>
        <w:ind w:left="2203"/>
        <w:jc w:val="both"/>
        <w:rPr>
          <w:rFonts w:cs="David"/>
          <w:sz w:val="28"/>
          <w:szCs w:val="28"/>
          <w:rtl/>
        </w:rPr>
      </w:pPr>
      <w:r>
        <w:rPr>
          <w:rFonts w:cs="David" w:hint="cs"/>
          <w:b/>
          <w:bCs/>
          <w:sz w:val="28"/>
          <w:szCs w:val="28"/>
          <w:rtl/>
        </w:rPr>
        <w:t>הקמת מחלקת תל"מ:</w:t>
      </w:r>
      <w:r w:rsidR="00D70914" w:rsidRPr="00094E13">
        <w:rPr>
          <w:rFonts w:cs="David" w:hint="cs"/>
          <w:b/>
          <w:bCs/>
          <w:sz w:val="28"/>
          <w:szCs w:val="28"/>
          <w:rtl/>
        </w:rPr>
        <w:t xml:space="preserve"> תודעה, לגיטימציה ומשפט</w:t>
      </w:r>
      <w:r>
        <w:rPr>
          <w:rFonts w:cs="David" w:hint="cs"/>
          <w:sz w:val="28"/>
          <w:szCs w:val="28"/>
          <w:rtl/>
        </w:rPr>
        <w:t xml:space="preserve"> (</w:t>
      </w:r>
      <w:r>
        <w:rPr>
          <w:rFonts w:cs="David" w:hint="cs"/>
          <w:b/>
          <w:bCs/>
          <w:sz w:val="28"/>
          <w:szCs w:val="28"/>
          <w:rtl/>
        </w:rPr>
        <w:t>2016)-</w:t>
      </w:r>
      <w:r w:rsidR="00306197" w:rsidRPr="00094E13">
        <w:rPr>
          <w:rFonts w:cs="David" w:hint="cs"/>
          <w:b/>
          <w:bCs/>
          <w:sz w:val="28"/>
          <w:szCs w:val="28"/>
          <w:rtl/>
        </w:rPr>
        <w:t xml:space="preserve"> </w:t>
      </w:r>
      <w:r w:rsidR="00306197" w:rsidRPr="00094E13">
        <w:rPr>
          <w:rFonts w:cs="David" w:hint="cs"/>
          <w:sz w:val="28"/>
          <w:szCs w:val="28"/>
          <w:rtl/>
        </w:rPr>
        <w:t xml:space="preserve">מחלקה חדשה זו מוקמת בשיאם של תהליכי ההתכנסות העמוקים שליוו את התוכנית הרב שנתית "גדעון" </w:t>
      </w:r>
      <w:r w:rsidRPr="00981C92">
        <w:rPr>
          <w:rFonts w:cs="David" w:hint="cs"/>
          <w:sz w:val="28"/>
          <w:szCs w:val="28"/>
          <w:highlight w:val="yellow"/>
          <w:rtl/>
        </w:rPr>
        <w:t>"</w:t>
      </w:r>
      <w:r w:rsidR="00D70914" w:rsidRPr="00981C92">
        <w:rPr>
          <w:rFonts w:cs="David" w:hint="cs"/>
          <w:sz w:val="28"/>
          <w:szCs w:val="28"/>
          <w:highlight w:val="yellow"/>
          <w:rtl/>
        </w:rPr>
        <w:t>לצורך טיפול במאמצים הצה"לי</w:t>
      </w:r>
      <w:r w:rsidR="00306197" w:rsidRPr="00981C92">
        <w:rPr>
          <w:rFonts w:cs="David" w:hint="cs"/>
          <w:sz w:val="28"/>
          <w:szCs w:val="28"/>
          <w:highlight w:val="yellow"/>
          <w:rtl/>
        </w:rPr>
        <w:t>ים</w:t>
      </w:r>
      <w:r w:rsidR="00D70914" w:rsidRPr="00981C92">
        <w:rPr>
          <w:rFonts w:cs="David" w:hint="cs"/>
          <w:sz w:val="28"/>
          <w:szCs w:val="28"/>
          <w:highlight w:val="yellow"/>
          <w:rtl/>
        </w:rPr>
        <w:t xml:space="preserve"> אל מול התודעה והלגיטימציה ושיפור המענה הקיים</w:t>
      </w:r>
      <w:r w:rsidR="00913091" w:rsidRPr="00981C92">
        <w:rPr>
          <w:rFonts w:cs="David" w:hint="cs"/>
          <w:sz w:val="28"/>
          <w:szCs w:val="28"/>
          <w:highlight w:val="yellow"/>
          <w:rtl/>
        </w:rPr>
        <w:t>...</w:t>
      </w:r>
      <w:r w:rsidR="00981C92" w:rsidRPr="00981C92">
        <w:rPr>
          <w:rFonts w:cs="David" w:hint="cs"/>
          <w:sz w:val="28"/>
          <w:szCs w:val="28"/>
          <w:highlight w:val="yellow"/>
          <w:rtl/>
        </w:rPr>
        <w:t xml:space="preserve"> </w:t>
      </w:r>
      <w:r w:rsidR="00913091" w:rsidRPr="00981C92">
        <w:rPr>
          <w:rFonts w:cs="David" w:hint="cs"/>
          <w:sz w:val="28"/>
          <w:szCs w:val="28"/>
          <w:highlight w:val="yellow"/>
          <w:rtl/>
        </w:rPr>
        <w:t>וייעודה</w:t>
      </w:r>
      <w:r w:rsidR="00306197" w:rsidRPr="00981C92">
        <w:rPr>
          <w:rFonts w:cs="David" w:hint="cs"/>
          <w:sz w:val="28"/>
          <w:szCs w:val="28"/>
          <w:highlight w:val="yellow"/>
          <w:rtl/>
        </w:rPr>
        <w:t>,</w:t>
      </w:r>
      <w:r w:rsidR="00913091" w:rsidRPr="00981C92">
        <w:rPr>
          <w:rFonts w:cs="David" w:hint="cs"/>
          <w:sz w:val="28"/>
          <w:szCs w:val="28"/>
          <w:highlight w:val="yellow"/>
          <w:rtl/>
        </w:rPr>
        <w:t xml:space="preserve"> לשמר ולשפר את מרחב הפעולה של צה"ל ו</w:t>
      </w:r>
      <w:r w:rsidR="00306197" w:rsidRPr="00981C92">
        <w:rPr>
          <w:rFonts w:cs="David" w:hint="cs"/>
          <w:sz w:val="28"/>
          <w:szCs w:val="28"/>
          <w:highlight w:val="yellow"/>
          <w:rtl/>
        </w:rPr>
        <w:t xml:space="preserve">לצמצם את </w:t>
      </w:r>
      <w:r w:rsidR="00913091" w:rsidRPr="00981C92">
        <w:rPr>
          <w:rFonts w:cs="David" w:hint="cs"/>
          <w:sz w:val="28"/>
          <w:szCs w:val="28"/>
          <w:highlight w:val="yellow"/>
          <w:rtl/>
        </w:rPr>
        <w:t>חופש הפעולה של היריב בשגרה, חירום ומלחמה</w:t>
      </w:r>
      <w:r w:rsidR="00306197" w:rsidRPr="00981C92">
        <w:rPr>
          <w:rFonts w:cs="David" w:hint="cs"/>
          <w:sz w:val="28"/>
          <w:szCs w:val="28"/>
          <w:highlight w:val="yellow"/>
          <w:rtl/>
        </w:rPr>
        <w:t>"</w:t>
      </w:r>
      <w:r w:rsidR="00306197" w:rsidRPr="00094E13">
        <w:rPr>
          <w:rFonts w:cs="David" w:hint="cs"/>
          <w:sz w:val="28"/>
          <w:szCs w:val="28"/>
          <w:rtl/>
        </w:rPr>
        <w:t xml:space="preserve"> </w:t>
      </w:r>
      <w:r w:rsidR="00913091" w:rsidRPr="00094E13">
        <w:rPr>
          <w:rFonts w:cs="David" w:hint="cs"/>
          <w:sz w:val="28"/>
          <w:szCs w:val="28"/>
          <w:rtl/>
        </w:rPr>
        <w:t>.</w:t>
      </w:r>
      <w:r w:rsidR="00306197" w:rsidRPr="00094E13">
        <w:rPr>
          <w:rFonts w:cs="David" w:hint="cs"/>
          <w:sz w:val="28"/>
          <w:szCs w:val="28"/>
          <w:rtl/>
        </w:rPr>
        <w:t xml:space="preserve"> הקמת המחלקה בעת </w:t>
      </w:r>
      <w:r w:rsidR="00981C92">
        <w:rPr>
          <w:rFonts w:cs="David" w:hint="cs"/>
          <w:sz w:val="28"/>
          <w:szCs w:val="28"/>
          <w:rtl/>
        </w:rPr>
        <w:t>הזו, קשורה קשר הדוק לזיהוי ה</w:t>
      </w:r>
      <w:r w:rsidR="00306197" w:rsidRPr="00094E13">
        <w:rPr>
          <w:rFonts w:cs="David" w:hint="cs"/>
          <w:sz w:val="28"/>
          <w:szCs w:val="28"/>
          <w:rtl/>
        </w:rPr>
        <w:t xml:space="preserve">צורך בהתמודדות עם זירת התודעה, הלגיטימציה והמשפט.  </w:t>
      </w:r>
    </w:p>
    <w:p w:rsidR="00683EF3" w:rsidRPr="00FC5821" w:rsidRDefault="00B33643" w:rsidP="006B21CA">
      <w:pPr>
        <w:pStyle w:val="a6"/>
        <w:numPr>
          <w:ilvl w:val="0"/>
          <w:numId w:val="7"/>
        </w:numPr>
        <w:spacing w:after="0" w:line="360" w:lineRule="auto"/>
        <w:jc w:val="both"/>
        <w:rPr>
          <w:rFonts w:cs="David"/>
          <w:sz w:val="28"/>
          <w:szCs w:val="28"/>
          <w:rtl/>
        </w:rPr>
      </w:pPr>
      <w:r w:rsidRPr="00FC5821">
        <w:rPr>
          <w:rFonts w:cs="David" w:hint="cs"/>
          <w:b/>
          <w:bCs/>
          <w:sz w:val="28"/>
          <w:szCs w:val="28"/>
          <w:u w:val="single"/>
          <w:rtl/>
        </w:rPr>
        <w:t>תובנות מרכזיות</w:t>
      </w:r>
      <w:r w:rsidR="00981C92">
        <w:rPr>
          <w:rFonts w:cs="David" w:hint="cs"/>
          <w:sz w:val="28"/>
          <w:szCs w:val="28"/>
          <w:rtl/>
        </w:rPr>
        <w:t>-</w:t>
      </w:r>
    </w:p>
    <w:p w:rsidR="00E16C2D" w:rsidRPr="00E16C2D" w:rsidRDefault="00E16C2D" w:rsidP="006B21CA">
      <w:pPr>
        <w:pStyle w:val="a6"/>
        <w:numPr>
          <w:ilvl w:val="0"/>
          <w:numId w:val="26"/>
        </w:numPr>
        <w:spacing w:after="0" w:line="360" w:lineRule="auto"/>
        <w:jc w:val="both"/>
        <w:rPr>
          <w:rFonts w:cs="David"/>
          <w:color w:val="FF0000"/>
          <w:sz w:val="28"/>
          <w:szCs w:val="28"/>
        </w:rPr>
      </w:pPr>
      <w:r w:rsidRPr="00E16C2D">
        <w:rPr>
          <w:rFonts w:cs="David" w:hint="cs"/>
          <w:b/>
          <w:bCs/>
          <w:color w:val="FF0000"/>
          <w:sz w:val="28"/>
          <w:szCs w:val="28"/>
          <w:rtl/>
        </w:rPr>
        <w:t>כותרת-</w:t>
      </w:r>
    </w:p>
    <w:p w:rsidR="00E7557E" w:rsidRPr="00FC5821" w:rsidRDefault="00B33643" w:rsidP="00E16C2D">
      <w:pPr>
        <w:pStyle w:val="a6"/>
        <w:spacing w:after="0" w:line="360" w:lineRule="auto"/>
        <w:ind w:left="1069"/>
        <w:jc w:val="both"/>
        <w:rPr>
          <w:rFonts w:cs="David"/>
          <w:sz w:val="28"/>
          <w:szCs w:val="28"/>
        </w:rPr>
      </w:pPr>
      <w:r w:rsidRPr="00FC5821">
        <w:rPr>
          <w:rFonts w:cs="David" w:hint="cs"/>
          <w:sz w:val="28"/>
          <w:szCs w:val="28"/>
          <w:rtl/>
        </w:rPr>
        <w:t xml:space="preserve">המונח תודעה משמש בצה"ל לאורך כל </w:t>
      </w:r>
      <w:r w:rsidR="00981C92">
        <w:rPr>
          <w:rFonts w:cs="David" w:hint="cs"/>
          <w:sz w:val="28"/>
          <w:szCs w:val="28"/>
          <w:rtl/>
        </w:rPr>
        <w:t>שנות קיומו אולם ניכר כי  תכולתו</w:t>
      </w:r>
      <w:r w:rsidRPr="00FC5821">
        <w:rPr>
          <w:rFonts w:cs="David" w:hint="cs"/>
          <w:sz w:val="28"/>
          <w:szCs w:val="28"/>
          <w:rtl/>
        </w:rPr>
        <w:t xml:space="preserve"> והשימוש שנעשה בו לאורך השנים משתנה באופן מהותי.</w:t>
      </w:r>
      <w:r w:rsidR="00337D82" w:rsidRPr="00FC5821">
        <w:rPr>
          <w:rFonts w:cs="David" w:hint="cs"/>
          <w:sz w:val="28"/>
          <w:szCs w:val="28"/>
          <w:rtl/>
        </w:rPr>
        <w:t xml:space="preserve"> הפרשנות המסורתית בוטאה בדומיננטיות העיסוק </w:t>
      </w:r>
      <w:r w:rsidR="00B364A4" w:rsidRPr="00FC5821">
        <w:rPr>
          <w:rFonts w:cs="David" w:hint="cs"/>
          <w:sz w:val="28"/>
          <w:szCs w:val="28"/>
          <w:rtl/>
        </w:rPr>
        <w:t>ב</w:t>
      </w:r>
      <w:r w:rsidR="00337D82" w:rsidRPr="00FC5821">
        <w:rPr>
          <w:rFonts w:cs="David" w:hint="cs"/>
          <w:sz w:val="28"/>
          <w:szCs w:val="28"/>
          <w:rtl/>
        </w:rPr>
        <w:t>השפ</w:t>
      </w:r>
      <w:r w:rsidR="00981C92">
        <w:rPr>
          <w:rFonts w:cs="David" w:hint="cs"/>
          <w:sz w:val="28"/>
          <w:szCs w:val="28"/>
          <w:rtl/>
        </w:rPr>
        <w:t>עה על תודעת האויב-</w:t>
      </w:r>
      <w:r w:rsidR="00337D82" w:rsidRPr="00FC5821">
        <w:rPr>
          <w:rFonts w:cs="David" w:hint="cs"/>
          <w:sz w:val="28"/>
          <w:szCs w:val="28"/>
          <w:rtl/>
        </w:rPr>
        <w:t xml:space="preserve"> הונאה, </w:t>
      </w:r>
      <w:r w:rsidR="00337D82" w:rsidRPr="00981C92">
        <w:rPr>
          <w:rFonts w:cs="David" w:hint="cs"/>
          <w:color w:val="FF0000"/>
          <w:sz w:val="28"/>
          <w:szCs w:val="28"/>
          <w:rtl/>
        </w:rPr>
        <w:t>ל"פ ולו"מ</w:t>
      </w:r>
      <w:r w:rsidR="00ED769C">
        <w:rPr>
          <w:rFonts w:cs="David" w:hint="cs"/>
          <w:color w:val="FF0000"/>
          <w:sz w:val="28"/>
          <w:szCs w:val="28"/>
          <w:rtl/>
        </w:rPr>
        <w:t>,</w:t>
      </w:r>
      <w:r w:rsidR="001A6DA7" w:rsidRPr="00981C92">
        <w:rPr>
          <w:rFonts w:cs="David" w:hint="cs"/>
          <w:color w:val="FF0000"/>
          <w:sz w:val="28"/>
          <w:szCs w:val="28"/>
          <w:rtl/>
        </w:rPr>
        <w:t xml:space="preserve"> </w:t>
      </w:r>
      <w:r w:rsidR="001A6DA7" w:rsidRPr="00FC5821">
        <w:rPr>
          <w:rFonts w:cs="David" w:hint="cs"/>
          <w:sz w:val="28"/>
          <w:szCs w:val="28"/>
          <w:rtl/>
        </w:rPr>
        <w:t xml:space="preserve">כחלק מהמאמצים במערכה הממוקדים בהשפעה על שדה הלחימה. </w:t>
      </w:r>
      <w:r w:rsidR="00337D82" w:rsidRPr="00FC5821">
        <w:rPr>
          <w:rFonts w:cs="David" w:hint="cs"/>
          <w:sz w:val="28"/>
          <w:szCs w:val="28"/>
          <w:rtl/>
        </w:rPr>
        <w:t xml:space="preserve"> </w:t>
      </w:r>
      <w:r w:rsidR="001A6DA7" w:rsidRPr="00FC5821">
        <w:rPr>
          <w:rFonts w:cs="David" w:hint="cs"/>
          <w:sz w:val="28"/>
          <w:szCs w:val="28"/>
          <w:rtl/>
        </w:rPr>
        <w:t>בעשורים האחרו</w:t>
      </w:r>
      <w:r w:rsidR="00ED769C">
        <w:rPr>
          <w:rFonts w:cs="David" w:hint="cs"/>
          <w:sz w:val="28"/>
          <w:szCs w:val="28"/>
          <w:rtl/>
        </w:rPr>
        <w:t>נים גובר במערכת הצבאית עיסוק בתרגום המי</w:t>
      </w:r>
      <w:r w:rsidR="001A6DA7" w:rsidRPr="00FC5821">
        <w:rPr>
          <w:rFonts w:cs="David" w:hint="cs"/>
          <w:sz w:val="28"/>
          <w:szCs w:val="28"/>
          <w:rtl/>
        </w:rPr>
        <w:t xml:space="preserve">מד התודעתי </w:t>
      </w:r>
      <w:r w:rsidR="00ED769C">
        <w:rPr>
          <w:rFonts w:cs="David" w:hint="cs"/>
          <w:sz w:val="28"/>
          <w:szCs w:val="28"/>
          <w:rtl/>
        </w:rPr>
        <w:t>לצורך בלגיטימציה לפעולה הצבאית-</w:t>
      </w:r>
      <w:r w:rsidR="001A6DA7" w:rsidRPr="00FC5821">
        <w:rPr>
          <w:rFonts w:cs="David" w:hint="cs"/>
          <w:sz w:val="28"/>
          <w:szCs w:val="28"/>
          <w:rtl/>
        </w:rPr>
        <w:lastRenderedPageBreak/>
        <w:t>ישראלית</w:t>
      </w:r>
      <w:r w:rsidR="001A6DA7" w:rsidRPr="00FC5821">
        <w:rPr>
          <w:rStyle w:val="a5"/>
          <w:rFonts w:cs="David"/>
          <w:sz w:val="28"/>
          <w:szCs w:val="28"/>
          <w:rtl/>
        </w:rPr>
        <w:footnoteReference w:id="34"/>
      </w:r>
      <w:r w:rsidR="001A6DA7" w:rsidRPr="00FC5821">
        <w:rPr>
          <w:rFonts w:cs="David" w:hint="cs"/>
          <w:sz w:val="28"/>
          <w:szCs w:val="28"/>
          <w:rtl/>
        </w:rPr>
        <w:t xml:space="preserve">,  מהקהילה הבין לאומית </w:t>
      </w:r>
      <w:r w:rsidR="00ED769C">
        <w:rPr>
          <w:rFonts w:cs="David" w:hint="cs"/>
          <w:sz w:val="28"/>
          <w:szCs w:val="28"/>
          <w:rtl/>
        </w:rPr>
        <w:t xml:space="preserve">מחד </w:t>
      </w:r>
      <w:r w:rsidR="001A6DA7" w:rsidRPr="00FC5821">
        <w:rPr>
          <w:rFonts w:cs="David" w:hint="cs"/>
          <w:sz w:val="28"/>
          <w:szCs w:val="28"/>
          <w:rtl/>
        </w:rPr>
        <w:t>ומהציבור הישראלי מאידך</w:t>
      </w:r>
      <w:r w:rsidR="001A6DA7" w:rsidRPr="00FC5821">
        <w:rPr>
          <w:rStyle w:val="a5"/>
          <w:rFonts w:cs="David"/>
          <w:sz w:val="28"/>
          <w:szCs w:val="28"/>
          <w:rtl/>
        </w:rPr>
        <w:footnoteReference w:id="35"/>
      </w:r>
      <w:r w:rsidR="00306197" w:rsidRPr="00FC5821">
        <w:rPr>
          <w:rFonts w:cs="David" w:hint="cs"/>
          <w:sz w:val="28"/>
          <w:szCs w:val="28"/>
          <w:rtl/>
        </w:rPr>
        <w:t xml:space="preserve"> בנוסף למימד המוכר</w:t>
      </w:r>
      <w:r w:rsidR="001A6DA7" w:rsidRPr="00FC5821">
        <w:rPr>
          <w:rFonts w:cs="David" w:hint="cs"/>
          <w:sz w:val="28"/>
          <w:szCs w:val="28"/>
          <w:rtl/>
        </w:rPr>
        <w:t xml:space="preserve">. </w:t>
      </w:r>
    </w:p>
    <w:p w:rsidR="00E16C2D" w:rsidRPr="00E16C2D" w:rsidRDefault="00E16C2D" w:rsidP="006B21CA">
      <w:pPr>
        <w:pStyle w:val="a6"/>
        <w:numPr>
          <w:ilvl w:val="0"/>
          <w:numId w:val="26"/>
        </w:numPr>
        <w:spacing w:after="0" w:line="360" w:lineRule="auto"/>
        <w:jc w:val="both"/>
        <w:rPr>
          <w:rFonts w:cs="David"/>
          <w:b/>
          <w:bCs/>
          <w:color w:val="FF0000"/>
          <w:sz w:val="28"/>
          <w:szCs w:val="28"/>
        </w:rPr>
      </w:pPr>
      <w:r w:rsidRPr="00E16C2D">
        <w:rPr>
          <w:rFonts w:cs="David" w:hint="cs"/>
          <w:b/>
          <w:bCs/>
          <w:color w:val="FF0000"/>
          <w:sz w:val="28"/>
          <w:szCs w:val="28"/>
          <w:rtl/>
        </w:rPr>
        <w:t>כותרת-</w:t>
      </w:r>
    </w:p>
    <w:p w:rsidR="0037215E" w:rsidRPr="00FC5821" w:rsidRDefault="0037215E" w:rsidP="00E16C2D">
      <w:pPr>
        <w:pStyle w:val="a6"/>
        <w:spacing w:after="0" w:line="360" w:lineRule="auto"/>
        <w:ind w:left="1069"/>
        <w:jc w:val="both"/>
        <w:rPr>
          <w:rFonts w:cs="David"/>
          <w:sz w:val="28"/>
          <w:szCs w:val="28"/>
        </w:rPr>
      </w:pPr>
      <w:r w:rsidRPr="00FC5821">
        <w:rPr>
          <w:rFonts w:cs="David" w:hint="cs"/>
          <w:sz w:val="28"/>
          <w:szCs w:val="28"/>
          <w:rtl/>
        </w:rPr>
        <w:t xml:space="preserve">הזיהוי של מרחב התודעה כמשפיע ביחס לשאר מאמצי המערכה, הלך והתרחב עד כדי שילובו כמרכיב מרכזי ולא רק </w:t>
      </w:r>
      <w:r w:rsidR="00ED769C">
        <w:rPr>
          <w:rFonts w:cs="David" w:hint="cs"/>
          <w:sz w:val="28"/>
          <w:szCs w:val="28"/>
          <w:rtl/>
        </w:rPr>
        <w:t>כ</w:t>
      </w:r>
      <w:r w:rsidRPr="00FC5821">
        <w:rPr>
          <w:rFonts w:cs="David" w:hint="cs"/>
          <w:sz w:val="28"/>
          <w:szCs w:val="28"/>
          <w:rtl/>
        </w:rPr>
        <w:t>מאמץ תומך לחימה. זיהוי זה, נמצא בהלימה לתהליכים גלובליים ושינויים בסביבת הלחימה</w:t>
      </w:r>
      <w:r w:rsidR="00567818">
        <w:rPr>
          <w:rFonts w:cs="David" w:hint="cs"/>
          <w:sz w:val="28"/>
          <w:szCs w:val="28"/>
          <w:rtl/>
        </w:rPr>
        <w:t xml:space="preserve">, אשר לא רק תומכים מגמה זו, </w:t>
      </w:r>
      <w:r w:rsidRPr="00FC5821">
        <w:rPr>
          <w:rFonts w:cs="David" w:hint="cs"/>
          <w:sz w:val="28"/>
          <w:szCs w:val="28"/>
          <w:rtl/>
        </w:rPr>
        <w:t>אלא במובנים רבים, כופים אותה ומאלצים את המדינות ואת הארגונים הצבאיים להתאים עצמם למאפיינים הללו אם ב</w:t>
      </w:r>
      <w:r w:rsidR="00567818">
        <w:rPr>
          <w:rFonts w:cs="David" w:hint="cs"/>
          <w:sz w:val="28"/>
          <w:szCs w:val="28"/>
          <w:rtl/>
        </w:rPr>
        <w:t>רצונם להשיג את יעדיהם. בהכללה, נ</w:t>
      </w:r>
      <w:r w:rsidRPr="00FC5821">
        <w:rPr>
          <w:rFonts w:cs="David" w:hint="cs"/>
          <w:sz w:val="28"/>
          <w:szCs w:val="28"/>
          <w:rtl/>
        </w:rPr>
        <w:t>יתן לתאר את היחס בין הפעלת</w:t>
      </w:r>
      <w:r w:rsidR="00567818">
        <w:rPr>
          <w:rFonts w:cs="David" w:hint="cs"/>
          <w:sz w:val="28"/>
          <w:szCs w:val="28"/>
          <w:rtl/>
        </w:rPr>
        <w:t xml:space="preserve"> הכוח הקינטי לבין המאמץ התודעתי</w:t>
      </w:r>
      <w:r w:rsidRPr="00FC5821">
        <w:rPr>
          <w:rFonts w:cs="David" w:hint="cs"/>
          <w:sz w:val="28"/>
          <w:szCs w:val="28"/>
          <w:rtl/>
        </w:rPr>
        <w:t xml:space="preserve"> כהפוכים על ציר הזמן.  </w:t>
      </w:r>
    </w:p>
    <w:p w:rsidR="0037215E" w:rsidRPr="00FC5821" w:rsidRDefault="00567818" w:rsidP="00FC5821">
      <w:pPr>
        <w:pStyle w:val="a6"/>
        <w:spacing w:after="0" w:line="360" w:lineRule="auto"/>
        <w:ind w:left="644"/>
        <w:jc w:val="both"/>
        <w:rPr>
          <w:rFonts w:cs="David"/>
          <w:sz w:val="28"/>
          <w:szCs w:val="28"/>
        </w:rPr>
      </w:pPr>
      <w:r>
        <w:rPr>
          <w:noProof/>
        </w:rPr>
        <w:drawing>
          <wp:anchor distT="0" distB="0" distL="114300" distR="114300" simplePos="0" relativeHeight="251761664" behindDoc="0" locked="0" layoutInCell="1" allowOverlap="1">
            <wp:simplePos x="0" y="0"/>
            <wp:positionH relativeFrom="column">
              <wp:posOffset>482600</wp:posOffset>
            </wp:positionH>
            <wp:positionV relativeFrom="paragraph">
              <wp:posOffset>126365</wp:posOffset>
            </wp:positionV>
            <wp:extent cx="3689350" cy="1193800"/>
            <wp:effectExtent l="0" t="0" r="6350" b="6350"/>
            <wp:wrapSquare wrapText="bothSides"/>
            <wp:docPr id="24" name="תמונה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8993" t="28715" r="29167" b="47201"/>
                    <a:stretch/>
                  </pic:blipFill>
                  <pic:spPr bwMode="auto">
                    <a:xfrm>
                      <a:off x="0" y="0"/>
                      <a:ext cx="3689350" cy="1193800"/>
                    </a:xfrm>
                    <a:prstGeom prst="rect">
                      <a:avLst/>
                    </a:prstGeom>
                    <a:ln>
                      <a:noFill/>
                    </a:ln>
                    <a:extLst>
                      <a:ext uri="{53640926-AAD7-44D8-BBD7-CCE9431645EC}">
                        <a14:shadowObscured xmlns:a14="http://schemas.microsoft.com/office/drawing/2010/main"/>
                      </a:ext>
                    </a:extLst>
                  </pic:spPr>
                </pic:pic>
              </a:graphicData>
            </a:graphic>
          </wp:anchor>
        </w:drawing>
      </w:r>
    </w:p>
    <w:p w:rsidR="0037215E" w:rsidRPr="00FC5821" w:rsidRDefault="0037215E" w:rsidP="00FC5821">
      <w:pPr>
        <w:spacing w:after="0" w:line="360" w:lineRule="auto"/>
        <w:jc w:val="both"/>
        <w:rPr>
          <w:rFonts w:cs="David"/>
          <w:sz w:val="28"/>
          <w:szCs w:val="28"/>
          <w:rtl/>
        </w:rPr>
      </w:pPr>
    </w:p>
    <w:p w:rsidR="0037215E" w:rsidRPr="00FC5821" w:rsidRDefault="0037215E" w:rsidP="00FC5821">
      <w:pPr>
        <w:spacing w:after="0" w:line="360" w:lineRule="auto"/>
        <w:jc w:val="both"/>
        <w:rPr>
          <w:rFonts w:cs="David"/>
          <w:sz w:val="28"/>
          <w:szCs w:val="28"/>
        </w:rPr>
      </w:pPr>
    </w:p>
    <w:p w:rsidR="00230D25" w:rsidRPr="00FC5821" w:rsidRDefault="00230D25" w:rsidP="00FC5821">
      <w:pPr>
        <w:pStyle w:val="a6"/>
        <w:spacing w:after="0" w:line="360" w:lineRule="auto"/>
        <w:jc w:val="both"/>
        <w:rPr>
          <w:rFonts w:cs="David"/>
          <w:sz w:val="28"/>
          <w:szCs w:val="28"/>
          <w:highlight w:val="yellow"/>
          <w:rtl/>
        </w:rPr>
      </w:pPr>
    </w:p>
    <w:p w:rsidR="00230D25" w:rsidRPr="00CA6F72" w:rsidRDefault="00CA6F72" w:rsidP="00CA6F72">
      <w:pPr>
        <w:spacing w:after="0" w:line="360" w:lineRule="auto"/>
        <w:jc w:val="both"/>
        <w:rPr>
          <w:rFonts w:cs="David"/>
          <w:sz w:val="28"/>
          <w:szCs w:val="28"/>
          <w:highlight w:val="yellow"/>
          <w:rtl/>
        </w:rPr>
      </w:pPr>
      <w:r>
        <w:rPr>
          <w:noProof/>
        </w:rPr>
        <w:lastRenderedPageBreak/>
        <w:drawing>
          <wp:anchor distT="0" distB="0" distL="114300" distR="114300" simplePos="0" relativeHeight="251762688" behindDoc="0" locked="0" layoutInCell="1" allowOverlap="1">
            <wp:simplePos x="0" y="0"/>
            <wp:positionH relativeFrom="column">
              <wp:posOffset>-483870</wp:posOffset>
            </wp:positionH>
            <wp:positionV relativeFrom="paragraph">
              <wp:posOffset>78740</wp:posOffset>
            </wp:positionV>
            <wp:extent cx="6198235" cy="3923030"/>
            <wp:effectExtent l="0" t="0" r="0" b="1270"/>
            <wp:wrapSquare wrapText="bothSides"/>
            <wp:docPr id="25" name="תמונה 25" descr="cid:image001.jpg@01D2DD62.F9A9E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2DD62.F9A9E44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198235" cy="3923030"/>
                    </a:xfrm>
                    <a:prstGeom prst="rect">
                      <a:avLst/>
                    </a:prstGeom>
                    <a:noFill/>
                    <a:ln>
                      <a:noFill/>
                    </a:ln>
                  </pic:spPr>
                </pic:pic>
              </a:graphicData>
            </a:graphic>
          </wp:anchor>
        </w:drawing>
      </w:r>
    </w:p>
    <w:p w:rsidR="00E7557E" w:rsidRPr="00FC5821" w:rsidRDefault="00E7557E" w:rsidP="00FC5821">
      <w:pPr>
        <w:pStyle w:val="a6"/>
        <w:spacing w:after="0" w:line="360" w:lineRule="auto"/>
        <w:jc w:val="both"/>
        <w:rPr>
          <w:rFonts w:cs="David"/>
          <w:sz w:val="28"/>
          <w:szCs w:val="28"/>
          <w:rtl/>
        </w:rPr>
      </w:pPr>
      <w:r w:rsidRPr="00FC5821">
        <w:rPr>
          <w:rFonts w:cs="David" w:hint="cs"/>
          <w:sz w:val="28"/>
          <w:szCs w:val="28"/>
          <w:highlight w:val="yellow"/>
          <w:rtl/>
        </w:rPr>
        <w:t>להוסיף את התרשים</w:t>
      </w:r>
      <w:r w:rsidR="00B00807" w:rsidRPr="00FC5821">
        <w:rPr>
          <w:rFonts w:cs="David" w:hint="cs"/>
          <w:sz w:val="28"/>
          <w:szCs w:val="28"/>
          <w:rtl/>
        </w:rPr>
        <w:t xml:space="preserve"> עמוד 47</w:t>
      </w:r>
    </w:p>
    <w:p w:rsidR="0037215E" w:rsidRPr="00CA6F72" w:rsidRDefault="0037215E" w:rsidP="00FC5821">
      <w:pPr>
        <w:spacing w:after="0" w:line="360" w:lineRule="auto"/>
        <w:jc w:val="both"/>
        <w:rPr>
          <w:rFonts w:cs="David"/>
          <w:sz w:val="28"/>
          <w:szCs w:val="28"/>
          <w:rtl/>
        </w:rPr>
      </w:pPr>
    </w:p>
    <w:p w:rsidR="00E16C2D" w:rsidRPr="00E16C2D" w:rsidRDefault="00E16C2D" w:rsidP="006B21CA">
      <w:pPr>
        <w:pStyle w:val="a6"/>
        <w:numPr>
          <w:ilvl w:val="0"/>
          <w:numId w:val="26"/>
        </w:numPr>
        <w:spacing w:after="0" w:line="360" w:lineRule="auto"/>
        <w:jc w:val="both"/>
        <w:rPr>
          <w:rFonts w:cs="David"/>
          <w:color w:val="FF0000"/>
          <w:sz w:val="28"/>
          <w:szCs w:val="28"/>
        </w:rPr>
      </w:pPr>
      <w:r w:rsidRPr="00E16C2D">
        <w:rPr>
          <w:rFonts w:cs="David" w:hint="cs"/>
          <w:b/>
          <w:bCs/>
          <w:color w:val="FF0000"/>
          <w:sz w:val="28"/>
          <w:szCs w:val="28"/>
          <w:rtl/>
        </w:rPr>
        <w:t>התפתחות המונח תודעה-</w:t>
      </w:r>
    </w:p>
    <w:p w:rsidR="00E7557E" w:rsidRPr="00FC5821" w:rsidRDefault="00084E7E" w:rsidP="00E16C2D">
      <w:pPr>
        <w:pStyle w:val="a6"/>
        <w:spacing w:after="0" w:line="360" w:lineRule="auto"/>
        <w:ind w:left="1069"/>
        <w:jc w:val="both"/>
        <w:rPr>
          <w:rFonts w:cs="David"/>
          <w:sz w:val="28"/>
          <w:szCs w:val="28"/>
        </w:rPr>
      </w:pPr>
      <w:r w:rsidRPr="00E16C2D">
        <w:rPr>
          <w:rFonts w:cs="David" w:hint="cs"/>
          <w:sz w:val="28"/>
          <w:szCs w:val="28"/>
          <w:rtl/>
        </w:rPr>
        <w:t>המושגים המרכזיים</w:t>
      </w:r>
      <w:r w:rsidRPr="00E16C2D">
        <w:rPr>
          <w:rFonts w:cs="David" w:hint="cs"/>
          <w:b/>
          <w:bCs/>
          <w:sz w:val="28"/>
          <w:szCs w:val="28"/>
          <w:rtl/>
        </w:rPr>
        <w:t xml:space="preserve"> </w:t>
      </w:r>
      <w:r w:rsidRPr="00FC5821">
        <w:rPr>
          <w:rFonts w:cs="David" w:hint="cs"/>
          <w:sz w:val="28"/>
          <w:szCs w:val="28"/>
          <w:rtl/>
        </w:rPr>
        <w:t>שהיו בשימוש לאורך השנים מובאים בתרשים שלהלן. ברוב המכריע של המקרים, המונח החדש מתווסף למשמעויות הקיימות ולא מחליף אותן.</w:t>
      </w:r>
      <w:r w:rsidR="00E7557E" w:rsidRPr="00FC5821">
        <w:rPr>
          <w:rFonts w:cs="David" w:hint="cs"/>
          <w:sz w:val="28"/>
          <w:szCs w:val="28"/>
          <w:rtl/>
        </w:rPr>
        <w:t>:</w:t>
      </w:r>
      <w:r w:rsidRPr="00FC5821">
        <w:rPr>
          <w:rFonts w:cs="David" w:hint="cs"/>
          <w:sz w:val="28"/>
          <w:szCs w:val="28"/>
          <w:rtl/>
        </w:rPr>
        <w:t xml:space="preserve"> </w:t>
      </w:r>
      <w:r w:rsidRPr="00FC5821">
        <w:rPr>
          <w:rFonts w:cs="David" w:hint="cs"/>
          <w:sz w:val="28"/>
          <w:szCs w:val="28"/>
          <w:highlight w:val="yellow"/>
          <w:rtl/>
        </w:rPr>
        <w:t>לבדוק שוב</w:t>
      </w:r>
    </w:p>
    <w:p w:rsidR="00084E7E" w:rsidRPr="00FC5821" w:rsidRDefault="00137AD0" w:rsidP="00FC5821">
      <w:pPr>
        <w:pStyle w:val="a6"/>
        <w:spacing w:after="0" w:line="360" w:lineRule="auto"/>
        <w:jc w:val="both"/>
        <w:rPr>
          <w:rFonts w:cs="David"/>
          <w:sz w:val="28"/>
          <w:szCs w:val="28"/>
        </w:rPr>
      </w:pPr>
      <w:r w:rsidRPr="00FC5821">
        <w:rPr>
          <w:rFonts w:cs="David" w:hint="cs"/>
          <w:noProof/>
          <w:sz w:val="28"/>
          <w:szCs w:val="28"/>
          <w:rtl/>
        </w:rPr>
        <w:drawing>
          <wp:inline distT="0" distB="0" distL="0" distR="0">
            <wp:extent cx="4294157" cy="2530451"/>
            <wp:effectExtent l="0" t="19050" r="11430" b="22860"/>
            <wp:docPr id="7"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7557E" w:rsidRPr="00FC5821" w:rsidRDefault="00E7557E" w:rsidP="00FC5821">
      <w:pPr>
        <w:spacing w:after="0" w:line="360" w:lineRule="auto"/>
        <w:jc w:val="both"/>
        <w:rPr>
          <w:rFonts w:cs="David"/>
          <w:sz w:val="28"/>
          <w:szCs w:val="28"/>
          <w:rtl/>
        </w:rPr>
      </w:pPr>
    </w:p>
    <w:p w:rsidR="00E7557E" w:rsidRPr="00FC5821" w:rsidRDefault="00E7557E" w:rsidP="00FC5821">
      <w:pPr>
        <w:spacing w:after="0" w:line="360" w:lineRule="auto"/>
        <w:jc w:val="both"/>
        <w:rPr>
          <w:rFonts w:cs="David"/>
          <w:sz w:val="28"/>
          <w:szCs w:val="28"/>
          <w:rtl/>
        </w:rPr>
      </w:pPr>
    </w:p>
    <w:p w:rsidR="00E16C2D" w:rsidRDefault="00CA6F72" w:rsidP="006B21CA">
      <w:pPr>
        <w:pStyle w:val="a6"/>
        <w:numPr>
          <w:ilvl w:val="0"/>
          <w:numId w:val="26"/>
        </w:numPr>
        <w:spacing w:after="0" w:line="360" w:lineRule="auto"/>
        <w:jc w:val="both"/>
        <w:rPr>
          <w:rFonts w:cs="David"/>
          <w:sz w:val="28"/>
          <w:szCs w:val="28"/>
        </w:rPr>
      </w:pPr>
      <w:r>
        <w:rPr>
          <w:rFonts w:cs="David" w:hint="cs"/>
          <w:b/>
          <w:bCs/>
          <w:sz w:val="28"/>
          <w:szCs w:val="28"/>
          <w:rtl/>
        </w:rPr>
        <w:t>בעיית בהמשגה-</w:t>
      </w:r>
      <w:r w:rsidR="00B00807" w:rsidRPr="00FC5821">
        <w:rPr>
          <w:rFonts w:cs="David" w:hint="cs"/>
          <w:sz w:val="28"/>
          <w:szCs w:val="28"/>
          <w:rtl/>
        </w:rPr>
        <w:t xml:space="preserve"> </w:t>
      </w:r>
    </w:p>
    <w:p w:rsidR="00CA6F72" w:rsidRDefault="001A6DA7" w:rsidP="00E16C2D">
      <w:pPr>
        <w:pStyle w:val="a6"/>
        <w:spacing w:after="0" w:line="360" w:lineRule="auto"/>
        <w:ind w:left="1069"/>
        <w:jc w:val="both"/>
        <w:rPr>
          <w:rFonts w:cs="David"/>
          <w:sz w:val="28"/>
          <w:szCs w:val="28"/>
          <w:rtl/>
        </w:rPr>
      </w:pPr>
      <w:r w:rsidRPr="00FC5821">
        <w:rPr>
          <w:rFonts w:cs="David" w:hint="cs"/>
          <w:sz w:val="28"/>
          <w:szCs w:val="28"/>
          <w:rtl/>
        </w:rPr>
        <w:t>השונות המהותית במשמע</w:t>
      </w:r>
      <w:r w:rsidR="00E16C2D">
        <w:rPr>
          <w:rFonts w:cs="David" w:hint="cs"/>
          <w:sz w:val="28"/>
          <w:szCs w:val="28"/>
          <w:rtl/>
        </w:rPr>
        <w:t xml:space="preserve">ות המיוחסת למונח, מעידה </w:t>
      </w:r>
      <w:r w:rsidR="00E7557E" w:rsidRPr="00FC5821">
        <w:rPr>
          <w:rFonts w:cs="David" w:hint="cs"/>
          <w:sz w:val="28"/>
          <w:szCs w:val="28"/>
          <w:rtl/>
        </w:rPr>
        <w:t>על בעי</w:t>
      </w:r>
      <w:r w:rsidRPr="00FC5821">
        <w:rPr>
          <w:rFonts w:cs="David" w:hint="cs"/>
          <w:sz w:val="28"/>
          <w:szCs w:val="28"/>
          <w:rtl/>
        </w:rPr>
        <w:t>ה לא פשוטה בהמשגה</w:t>
      </w:r>
      <w:r w:rsidR="001C5204" w:rsidRPr="00FC5821">
        <w:rPr>
          <w:rFonts w:cs="David" w:hint="cs"/>
          <w:sz w:val="28"/>
          <w:szCs w:val="28"/>
          <w:rtl/>
        </w:rPr>
        <w:t xml:space="preserve"> המייצרת בלבול מתמשך גם ברמה האסטרטגית וגם ב</w:t>
      </w:r>
      <w:r w:rsidR="00E7557E" w:rsidRPr="00FC5821">
        <w:rPr>
          <w:rFonts w:cs="David" w:hint="cs"/>
          <w:sz w:val="28"/>
          <w:szCs w:val="28"/>
          <w:rtl/>
        </w:rPr>
        <w:t>רמה ה</w:t>
      </w:r>
      <w:r w:rsidR="00CA6F72">
        <w:rPr>
          <w:rFonts w:cs="David" w:hint="cs"/>
          <w:sz w:val="28"/>
          <w:szCs w:val="28"/>
          <w:rtl/>
        </w:rPr>
        <w:t>אופרטיבית</w:t>
      </w:r>
      <w:r w:rsidR="001C5204" w:rsidRPr="00FC5821">
        <w:rPr>
          <w:rFonts w:cs="David" w:hint="cs"/>
          <w:sz w:val="28"/>
          <w:szCs w:val="28"/>
          <w:rtl/>
        </w:rPr>
        <w:t xml:space="preserve">. </w:t>
      </w:r>
      <w:r w:rsidR="008777EC" w:rsidRPr="00FC5821">
        <w:rPr>
          <w:rFonts w:cs="David" w:hint="cs"/>
          <w:sz w:val="28"/>
          <w:szCs w:val="28"/>
          <w:rtl/>
        </w:rPr>
        <w:t>כאשר השימוש הגובר במונח תודעה, המזוהה כמרכזי ומשפיע, מתקיים תחת טרמינולוגיה המאפשרת לפרש אותו במונחים שונים בתכלית</w:t>
      </w:r>
      <w:r w:rsidR="008777EC" w:rsidRPr="00FC5821">
        <w:rPr>
          <w:rStyle w:val="a5"/>
          <w:rFonts w:cs="David"/>
          <w:sz w:val="28"/>
          <w:szCs w:val="28"/>
          <w:rtl/>
        </w:rPr>
        <w:footnoteReference w:id="36"/>
      </w:r>
      <w:r w:rsidR="008777EC" w:rsidRPr="00FC5821">
        <w:rPr>
          <w:rFonts w:cs="David" w:hint="cs"/>
          <w:sz w:val="28"/>
          <w:szCs w:val="28"/>
          <w:rtl/>
        </w:rPr>
        <w:t xml:space="preserve"> ולעיתים אף שייכים לסוגים שונים של מאמצים</w:t>
      </w:r>
      <w:r w:rsidR="008777EC" w:rsidRPr="00FC5821">
        <w:rPr>
          <w:rStyle w:val="a5"/>
          <w:rFonts w:cs="David"/>
          <w:sz w:val="28"/>
          <w:szCs w:val="28"/>
          <w:rtl/>
        </w:rPr>
        <w:footnoteReference w:id="37"/>
      </w:r>
      <w:r w:rsidR="00D864FA" w:rsidRPr="00FC5821">
        <w:rPr>
          <w:rFonts w:cs="David" w:hint="cs"/>
          <w:sz w:val="28"/>
          <w:szCs w:val="28"/>
          <w:rtl/>
        </w:rPr>
        <w:t>.</w:t>
      </w:r>
    </w:p>
    <w:p w:rsidR="00E7557E" w:rsidRPr="00CA6F72" w:rsidRDefault="001C5204" w:rsidP="00CA6F72">
      <w:pPr>
        <w:pStyle w:val="a6"/>
        <w:spacing w:after="0" w:line="360" w:lineRule="auto"/>
        <w:ind w:left="1069"/>
        <w:jc w:val="both"/>
        <w:rPr>
          <w:rFonts w:cs="David"/>
          <w:sz w:val="28"/>
          <w:szCs w:val="28"/>
          <w:rtl/>
        </w:rPr>
      </w:pPr>
      <w:r w:rsidRPr="00CA6F72">
        <w:rPr>
          <w:rFonts w:cs="David" w:hint="cs"/>
          <w:sz w:val="28"/>
          <w:szCs w:val="28"/>
          <w:rtl/>
        </w:rPr>
        <w:t>בעי</w:t>
      </w:r>
      <w:r w:rsidR="001A6DA7" w:rsidRPr="00CA6F72">
        <w:rPr>
          <w:rFonts w:cs="David" w:hint="cs"/>
          <w:sz w:val="28"/>
          <w:szCs w:val="28"/>
          <w:rtl/>
        </w:rPr>
        <w:t xml:space="preserve">ה זו מתעצמת </w:t>
      </w:r>
      <w:r w:rsidR="007C1E7D" w:rsidRPr="00CA6F72">
        <w:rPr>
          <w:rFonts w:cs="David" w:hint="cs"/>
          <w:sz w:val="28"/>
          <w:szCs w:val="28"/>
          <w:rtl/>
        </w:rPr>
        <w:t>משום שהזהות של הארגון הצבאי, ה</w:t>
      </w:r>
      <w:r w:rsidR="00CA6F72" w:rsidRPr="00CA6F72">
        <w:rPr>
          <w:rFonts w:cs="David" w:hint="cs"/>
          <w:sz w:val="28"/>
          <w:szCs w:val="28"/>
          <w:rtl/>
        </w:rPr>
        <w:t>-"</w:t>
      </w:r>
      <w:r w:rsidR="007C1E7D" w:rsidRPr="00CA6F72">
        <w:rPr>
          <w:rFonts w:cs="David" w:hint="cs"/>
          <w:sz w:val="28"/>
          <w:szCs w:val="28"/>
        </w:rPr>
        <w:t>DNA</w:t>
      </w:r>
      <w:r w:rsidR="00CA6F72" w:rsidRPr="00CA6F72">
        <w:rPr>
          <w:rFonts w:cs="David" w:hint="cs"/>
          <w:sz w:val="28"/>
          <w:szCs w:val="28"/>
          <w:rtl/>
        </w:rPr>
        <w:t xml:space="preserve">" </w:t>
      </w:r>
      <w:r w:rsidR="007C1E7D" w:rsidRPr="00CA6F72">
        <w:rPr>
          <w:rFonts w:cs="David" w:hint="cs"/>
          <w:sz w:val="28"/>
          <w:szCs w:val="28"/>
          <w:rtl/>
        </w:rPr>
        <w:t>של דרג הפיקוד והאתוס הצבאי</w:t>
      </w:r>
      <w:r w:rsidRPr="00CA6F72">
        <w:rPr>
          <w:rFonts w:cs="David" w:hint="cs"/>
          <w:sz w:val="28"/>
          <w:szCs w:val="28"/>
          <w:rtl/>
        </w:rPr>
        <w:t xml:space="preserve"> ה</w:t>
      </w:r>
      <w:r w:rsidR="00D864FA" w:rsidRPr="00CA6F72">
        <w:rPr>
          <w:rFonts w:cs="David" w:hint="cs"/>
          <w:sz w:val="28"/>
          <w:szCs w:val="28"/>
          <w:rtl/>
        </w:rPr>
        <w:t>"</w:t>
      </w:r>
      <w:r w:rsidRPr="00CA6F72">
        <w:rPr>
          <w:rFonts w:cs="David" w:hint="cs"/>
          <w:sz w:val="28"/>
          <w:szCs w:val="28"/>
          <w:rtl/>
        </w:rPr>
        <w:t>נחשב</w:t>
      </w:r>
      <w:r w:rsidR="00D864FA" w:rsidRPr="00CA6F72">
        <w:rPr>
          <w:rFonts w:cs="David" w:hint="cs"/>
          <w:sz w:val="28"/>
          <w:szCs w:val="28"/>
          <w:rtl/>
        </w:rPr>
        <w:t>"</w:t>
      </w:r>
      <w:r w:rsidRPr="00CA6F72">
        <w:rPr>
          <w:rFonts w:cs="David" w:hint="cs"/>
          <w:sz w:val="28"/>
          <w:szCs w:val="28"/>
          <w:rtl/>
        </w:rPr>
        <w:t>,</w:t>
      </w:r>
      <w:r w:rsidR="007C1E7D" w:rsidRPr="00CA6F72">
        <w:rPr>
          <w:rFonts w:cs="David" w:hint="cs"/>
          <w:sz w:val="28"/>
          <w:szCs w:val="28"/>
          <w:rtl/>
        </w:rPr>
        <w:t xml:space="preserve"> מוכוונים, ניזונים וחותרים אל </w:t>
      </w:r>
      <w:r w:rsidRPr="00CA6F72">
        <w:rPr>
          <w:rFonts w:cs="David" w:hint="cs"/>
          <w:sz w:val="28"/>
          <w:szCs w:val="28"/>
          <w:rtl/>
        </w:rPr>
        <w:t>מודל ה</w:t>
      </w:r>
      <w:r w:rsidR="007C1E7D" w:rsidRPr="00CA6F72">
        <w:rPr>
          <w:rFonts w:cs="David" w:hint="cs"/>
          <w:sz w:val="28"/>
          <w:szCs w:val="28"/>
          <w:rtl/>
        </w:rPr>
        <w:t xml:space="preserve">מלחמות הקלאסיות בהן </w:t>
      </w:r>
      <w:r w:rsidR="00D864FA" w:rsidRPr="00CA6F72">
        <w:rPr>
          <w:rFonts w:cs="David" w:hint="cs"/>
          <w:sz w:val="28"/>
          <w:szCs w:val="28"/>
          <w:rtl/>
        </w:rPr>
        <w:t>ה</w:t>
      </w:r>
      <w:r w:rsidR="007C1E7D" w:rsidRPr="00CA6F72">
        <w:rPr>
          <w:rFonts w:cs="David" w:hint="cs"/>
          <w:sz w:val="28"/>
          <w:szCs w:val="28"/>
          <w:rtl/>
        </w:rPr>
        <w:t>תודעה מתבטא</w:t>
      </w:r>
      <w:r w:rsidR="00D864FA" w:rsidRPr="00CA6F72">
        <w:rPr>
          <w:rFonts w:cs="David" w:hint="cs"/>
          <w:sz w:val="28"/>
          <w:szCs w:val="28"/>
          <w:rtl/>
        </w:rPr>
        <w:t>ת</w:t>
      </w:r>
      <w:r w:rsidR="007C1E7D" w:rsidRPr="00CA6F72">
        <w:rPr>
          <w:rFonts w:cs="David" w:hint="cs"/>
          <w:sz w:val="28"/>
          <w:szCs w:val="28"/>
          <w:rtl/>
        </w:rPr>
        <w:t xml:space="preserve"> במאמץ הצבאי הטהור- </w:t>
      </w:r>
      <w:r w:rsidRPr="00CA6F72">
        <w:rPr>
          <w:rFonts w:cs="David" w:hint="cs"/>
          <w:sz w:val="28"/>
          <w:szCs w:val="28"/>
          <w:rtl/>
        </w:rPr>
        <w:t>ה</w:t>
      </w:r>
      <w:r w:rsidR="007C1E7D" w:rsidRPr="00CA6F72">
        <w:rPr>
          <w:rFonts w:cs="David" w:hint="cs"/>
          <w:sz w:val="28"/>
          <w:szCs w:val="28"/>
          <w:rtl/>
        </w:rPr>
        <w:t>מפורש ב</w:t>
      </w:r>
      <w:r w:rsidRPr="00CA6F72">
        <w:rPr>
          <w:rFonts w:cs="David" w:hint="cs"/>
          <w:sz w:val="28"/>
          <w:szCs w:val="28"/>
          <w:rtl/>
        </w:rPr>
        <w:t xml:space="preserve">מונחי </w:t>
      </w:r>
      <w:r w:rsidR="007C1E7D" w:rsidRPr="00CA6F72">
        <w:rPr>
          <w:rFonts w:cs="David" w:hint="cs"/>
          <w:sz w:val="28"/>
          <w:szCs w:val="28"/>
          <w:rtl/>
        </w:rPr>
        <w:t xml:space="preserve">תוד"א. </w:t>
      </w:r>
      <w:r w:rsidR="00D864FA" w:rsidRPr="00CA6F72">
        <w:rPr>
          <w:rFonts w:cs="David" w:hint="cs"/>
          <w:sz w:val="28"/>
          <w:szCs w:val="28"/>
          <w:rtl/>
        </w:rPr>
        <w:t>למרות</w:t>
      </w:r>
      <w:r w:rsidR="007C1E7D" w:rsidRPr="00CA6F72">
        <w:rPr>
          <w:rFonts w:cs="David" w:hint="cs"/>
          <w:sz w:val="28"/>
          <w:szCs w:val="28"/>
          <w:rtl/>
        </w:rPr>
        <w:t xml:space="preserve"> </w:t>
      </w:r>
      <w:r w:rsidR="007C1E7D" w:rsidRPr="00CA6F72">
        <w:rPr>
          <w:rFonts w:cs="David" w:hint="cs"/>
          <w:b/>
          <w:bCs/>
          <w:sz w:val="28"/>
          <w:szCs w:val="28"/>
          <w:rtl/>
        </w:rPr>
        <w:t>הזיהוי</w:t>
      </w:r>
      <w:r w:rsidR="00D864FA" w:rsidRPr="00CA6F72">
        <w:rPr>
          <w:rFonts w:cs="David" w:hint="cs"/>
          <w:b/>
          <w:bCs/>
          <w:sz w:val="28"/>
          <w:szCs w:val="28"/>
          <w:rtl/>
        </w:rPr>
        <w:t xml:space="preserve"> הברור</w:t>
      </w:r>
      <w:r w:rsidR="007C1E7D" w:rsidRPr="00CA6F72">
        <w:rPr>
          <w:rFonts w:cs="David" w:hint="cs"/>
          <w:sz w:val="28"/>
          <w:szCs w:val="28"/>
          <w:rtl/>
        </w:rPr>
        <w:t xml:space="preserve"> </w:t>
      </w:r>
      <w:r w:rsidR="00D864FA" w:rsidRPr="00CA6F72">
        <w:rPr>
          <w:rFonts w:cs="David" w:hint="cs"/>
          <w:sz w:val="28"/>
          <w:szCs w:val="28"/>
          <w:rtl/>
        </w:rPr>
        <w:t>של ה</w:t>
      </w:r>
      <w:r w:rsidR="007C1E7D" w:rsidRPr="00CA6F72">
        <w:rPr>
          <w:rFonts w:cs="David" w:hint="cs"/>
          <w:sz w:val="28"/>
          <w:szCs w:val="28"/>
          <w:rtl/>
        </w:rPr>
        <w:t xml:space="preserve">צורך </w:t>
      </w:r>
      <w:r w:rsidR="00D864FA" w:rsidRPr="00CA6F72">
        <w:rPr>
          <w:rFonts w:cs="David" w:hint="cs"/>
          <w:sz w:val="28"/>
          <w:szCs w:val="28"/>
          <w:rtl/>
        </w:rPr>
        <w:t>לפעול גם באיזורים ה"רכי</w:t>
      </w:r>
      <w:r w:rsidR="00CA6F72" w:rsidRPr="00CA6F72">
        <w:rPr>
          <w:rFonts w:cs="David" w:hint="cs"/>
          <w:sz w:val="28"/>
          <w:szCs w:val="28"/>
          <w:rtl/>
        </w:rPr>
        <w:t>ם" ושילובו במסמכי היסוד של הצבא,</w:t>
      </w:r>
      <w:r w:rsidR="007C1E7D" w:rsidRPr="00CA6F72">
        <w:rPr>
          <w:rFonts w:cs="David" w:hint="cs"/>
          <w:sz w:val="28"/>
          <w:szCs w:val="28"/>
          <w:rtl/>
        </w:rPr>
        <w:t xml:space="preserve"> ה"אוטומט" של הארגון והנטייה של מפקדיו</w:t>
      </w:r>
      <w:r w:rsidRPr="00CA6F72">
        <w:rPr>
          <w:rFonts w:cs="David" w:hint="cs"/>
          <w:sz w:val="28"/>
          <w:szCs w:val="28"/>
          <w:rtl/>
        </w:rPr>
        <w:t>,</w:t>
      </w:r>
      <w:r w:rsidR="00CA6F72" w:rsidRPr="00CA6F72">
        <w:rPr>
          <w:rFonts w:cs="David" w:hint="cs"/>
          <w:sz w:val="28"/>
          <w:szCs w:val="28"/>
          <w:rtl/>
        </w:rPr>
        <w:t xml:space="preserve"> </w:t>
      </w:r>
      <w:r w:rsidR="007C1E7D" w:rsidRPr="00CA6F72">
        <w:rPr>
          <w:rFonts w:cs="David" w:hint="cs"/>
          <w:sz w:val="28"/>
          <w:szCs w:val="28"/>
          <w:rtl/>
        </w:rPr>
        <w:t xml:space="preserve">"מושכים" ומתמקדים בפעולות המוכרות </w:t>
      </w:r>
      <w:r w:rsidRPr="00CA6F72">
        <w:rPr>
          <w:rFonts w:cs="David" w:hint="cs"/>
          <w:sz w:val="28"/>
          <w:szCs w:val="28"/>
          <w:rtl/>
        </w:rPr>
        <w:t>המפרשות</w:t>
      </w:r>
      <w:r w:rsidR="007C1E7D" w:rsidRPr="00CA6F72">
        <w:rPr>
          <w:rFonts w:cs="David" w:hint="cs"/>
          <w:sz w:val="28"/>
          <w:szCs w:val="28"/>
          <w:rtl/>
        </w:rPr>
        <w:t xml:space="preserve"> </w:t>
      </w:r>
      <w:r w:rsidRPr="00CA6F72">
        <w:rPr>
          <w:rFonts w:cs="David" w:hint="cs"/>
          <w:sz w:val="28"/>
          <w:szCs w:val="28"/>
          <w:rtl/>
        </w:rPr>
        <w:t xml:space="preserve">תודעה=תוד"א. </w:t>
      </w:r>
      <w:r w:rsidR="00306197" w:rsidRPr="00CA6F72">
        <w:rPr>
          <w:rFonts w:cs="David" w:hint="cs"/>
          <w:sz w:val="28"/>
          <w:szCs w:val="28"/>
          <w:rtl/>
        </w:rPr>
        <w:t>מכאן ש</w:t>
      </w:r>
      <w:r w:rsidR="00D864FA" w:rsidRPr="00CA6F72">
        <w:rPr>
          <w:rFonts w:cs="David" w:hint="cs"/>
          <w:sz w:val="28"/>
          <w:szCs w:val="28"/>
          <w:rtl/>
        </w:rPr>
        <w:t>היכולת לייצר שינוי חשיבתי והתנהגותי</w:t>
      </w:r>
      <w:r w:rsidR="007501F6" w:rsidRPr="00CA6F72">
        <w:rPr>
          <w:rFonts w:cs="David" w:hint="cs"/>
          <w:sz w:val="28"/>
          <w:szCs w:val="28"/>
          <w:rtl/>
        </w:rPr>
        <w:t>,</w:t>
      </w:r>
      <w:r w:rsidR="00D864FA" w:rsidRPr="00CA6F72">
        <w:rPr>
          <w:rFonts w:cs="David" w:hint="cs"/>
          <w:sz w:val="28"/>
          <w:szCs w:val="28"/>
          <w:rtl/>
        </w:rPr>
        <w:t xml:space="preserve"> מחייב מאמץ</w:t>
      </w:r>
      <w:r w:rsidR="00306197" w:rsidRPr="00CA6F72">
        <w:rPr>
          <w:rFonts w:cs="David" w:hint="cs"/>
          <w:sz w:val="28"/>
          <w:szCs w:val="28"/>
          <w:rtl/>
        </w:rPr>
        <w:t xml:space="preserve"> עמוק, </w:t>
      </w:r>
      <w:r w:rsidR="007501F6" w:rsidRPr="00CA6F72">
        <w:rPr>
          <w:rFonts w:cs="David" w:hint="cs"/>
          <w:sz w:val="28"/>
          <w:szCs w:val="28"/>
          <w:rtl/>
        </w:rPr>
        <w:t>שיטתי</w:t>
      </w:r>
      <w:r w:rsidR="00306197" w:rsidRPr="00CA6F72">
        <w:rPr>
          <w:rFonts w:cs="David" w:hint="cs"/>
          <w:sz w:val="28"/>
          <w:szCs w:val="28"/>
          <w:rtl/>
        </w:rPr>
        <w:t xml:space="preserve"> ומתמשך</w:t>
      </w:r>
      <w:r w:rsidR="007501F6" w:rsidRPr="00CA6F72">
        <w:rPr>
          <w:rFonts w:cs="David" w:hint="cs"/>
          <w:sz w:val="28"/>
          <w:szCs w:val="28"/>
          <w:rtl/>
        </w:rPr>
        <w:t xml:space="preserve"> של הארגון וכנראה גם </w:t>
      </w:r>
      <w:r w:rsidR="00306197" w:rsidRPr="00CA6F72">
        <w:rPr>
          <w:rFonts w:cs="David" w:hint="cs"/>
          <w:sz w:val="28"/>
          <w:szCs w:val="28"/>
          <w:rtl/>
        </w:rPr>
        <w:t>הסדרת ההמשגה בהקשרו.</w:t>
      </w:r>
    </w:p>
    <w:p w:rsidR="007501F6" w:rsidRPr="00FC5821" w:rsidRDefault="007501F6" w:rsidP="00FC5821">
      <w:pPr>
        <w:pStyle w:val="a6"/>
        <w:spacing w:after="0" w:line="360" w:lineRule="auto"/>
        <w:jc w:val="both"/>
        <w:rPr>
          <w:rFonts w:cs="David"/>
          <w:sz w:val="28"/>
          <w:szCs w:val="28"/>
          <w:rtl/>
        </w:rPr>
      </w:pPr>
    </w:p>
    <w:p w:rsidR="00CA6F72" w:rsidRPr="00CA6F72" w:rsidRDefault="007501F6" w:rsidP="006B21CA">
      <w:pPr>
        <w:pStyle w:val="a6"/>
        <w:numPr>
          <w:ilvl w:val="0"/>
          <w:numId w:val="26"/>
        </w:numPr>
        <w:spacing w:after="0" w:line="360" w:lineRule="auto"/>
        <w:jc w:val="both"/>
        <w:rPr>
          <w:rFonts w:cs="David"/>
          <w:sz w:val="28"/>
          <w:szCs w:val="28"/>
        </w:rPr>
      </w:pPr>
      <w:r w:rsidRPr="00FC5821">
        <w:rPr>
          <w:rFonts w:cs="David" w:hint="cs"/>
          <w:b/>
          <w:bCs/>
          <w:sz w:val="28"/>
          <w:szCs w:val="28"/>
          <w:rtl/>
        </w:rPr>
        <w:t>הז</w:t>
      </w:r>
      <w:r w:rsidR="00CA6F72">
        <w:rPr>
          <w:rFonts w:cs="David" w:hint="cs"/>
          <w:b/>
          <w:bCs/>
          <w:sz w:val="28"/>
          <w:szCs w:val="28"/>
          <w:rtl/>
        </w:rPr>
        <w:t>ירות הרלוונטיות להשפעה תודעתית-</w:t>
      </w:r>
    </w:p>
    <w:p w:rsidR="00230D25" w:rsidRPr="00E16C2D" w:rsidRDefault="007501F6" w:rsidP="006B21CA">
      <w:pPr>
        <w:pStyle w:val="a6"/>
        <w:numPr>
          <w:ilvl w:val="0"/>
          <w:numId w:val="23"/>
        </w:numPr>
        <w:spacing w:after="0" w:line="360" w:lineRule="auto"/>
        <w:jc w:val="both"/>
        <w:rPr>
          <w:rFonts w:cs="David"/>
          <w:sz w:val="28"/>
          <w:szCs w:val="28"/>
        </w:rPr>
      </w:pPr>
      <w:r w:rsidRPr="00CA6F72">
        <w:rPr>
          <w:rFonts w:cs="David" w:hint="cs"/>
          <w:b/>
          <w:bCs/>
          <w:sz w:val="28"/>
          <w:szCs w:val="28"/>
          <w:rtl/>
        </w:rPr>
        <w:t xml:space="preserve"> </w:t>
      </w:r>
      <w:r w:rsidR="00E16C2D">
        <w:rPr>
          <w:rFonts w:cs="David" w:hint="cs"/>
          <w:b/>
          <w:bCs/>
          <w:color w:val="FF0000"/>
          <w:sz w:val="28"/>
          <w:szCs w:val="28"/>
          <w:rtl/>
        </w:rPr>
        <w:t>חלוקת הזירות להשפעה תודעתית-</w:t>
      </w:r>
      <w:r w:rsidR="00E16C2D">
        <w:rPr>
          <w:rFonts w:cs="David" w:hint="cs"/>
          <w:sz w:val="28"/>
          <w:szCs w:val="28"/>
          <w:rtl/>
        </w:rPr>
        <w:t xml:space="preserve"> </w:t>
      </w:r>
      <w:r w:rsidR="006D1EB8" w:rsidRPr="00E16C2D">
        <w:rPr>
          <w:rFonts w:cs="David" w:hint="cs"/>
          <w:sz w:val="28"/>
          <w:szCs w:val="28"/>
          <w:rtl/>
        </w:rPr>
        <w:t xml:space="preserve">חלוקה </w:t>
      </w:r>
      <w:r w:rsidR="00CA6F72" w:rsidRPr="00E16C2D">
        <w:rPr>
          <w:rFonts w:cs="David" w:hint="cs"/>
          <w:sz w:val="28"/>
          <w:szCs w:val="28"/>
          <w:rtl/>
        </w:rPr>
        <w:t>סכמתית</w:t>
      </w:r>
      <w:r w:rsidR="006D1EB8" w:rsidRPr="00E16C2D">
        <w:rPr>
          <w:rFonts w:cs="David" w:hint="cs"/>
          <w:sz w:val="28"/>
          <w:szCs w:val="28"/>
          <w:rtl/>
        </w:rPr>
        <w:t xml:space="preserve"> ופשטנית של הזירות השונות אותן זיהה צה"ל לאורך השנים כמושא התייחסות ויעד להשפעה בהיבטים תודעתיים, מתייחסת </w:t>
      </w:r>
      <w:r w:rsidR="0037215E" w:rsidRPr="00E16C2D">
        <w:rPr>
          <w:rFonts w:cs="David" w:hint="cs"/>
          <w:sz w:val="28"/>
          <w:szCs w:val="28"/>
          <w:rtl/>
        </w:rPr>
        <w:t>לארבע "</w:t>
      </w:r>
      <w:r w:rsidR="00CA6F72" w:rsidRPr="00E16C2D">
        <w:rPr>
          <w:rFonts w:cs="David" w:hint="cs"/>
          <w:sz w:val="28"/>
          <w:szCs w:val="28"/>
          <w:rtl/>
        </w:rPr>
        <w:t>משפחות" אשר מקיימות ביניהן זיקה</w:t>
      </w:r>
      <w:r w:rsidR="0037215E" w:rsidRPr="00E16C2D">
        <w:rPr>
          <w:rFonts w:cs="David" w:hint="cs"/>
          <w:sz w:val="28"/>
          <w:szCs w:val="28"/>
          <w:rtl/>
        </w:rPr>
        <w:t xml:space="preserve">, קשרים והשפעות הדדיות.  </w:t>
      </w:r>
      <w:r w:rsidR="00230D25" w:rsidRPr="00E16C2D">
        <w:rPr>
          <w:rFonts w:cs="David" w:hint="cs"/>
          <w:sz w:val="28"/>
          <w:szCs w:val="28"/>
          <w:rtl/>
        </w:rPr>
        <w:t xml:space="preserve"> </w:t>
      </w:r>
    </w:p>
    <w:p w:rsidR="007501F6" w:rsidRPr="00E16C2D" w:rsidRDefault="00127F4A" w:rsidP="00E16C2D">
      <w:pPr>
        <w:spacing w:after="0" w:line="360" w:lineRule="auto"/>
        <w:jc w:val="both"/>
        <w:rPr>
          <w:rFonts w:cs="David"/>
          <w:sz w:val="28"/>
          <w:szCs w:val="28"/>
          <w:rtl/>
        </w:rPr>
      </w:pPr>
      <w:r>
        <w:rPr>
          <w:rFonts w:cs="David"/>
          <w:noProof/>
          <w:sz w:val="28"/>
          <w:szCs w:val="28"/>
          <w:rtl/>
        </w:rPr>
        <w:lastRenderedPageBreak/>
        <mc:AlternateContent>
          <mc:Choice Requires="wpg">
            <w:drawing>
              <wp:anchor distT="0" distB="0" distL="114300" distR="114300" simplePos="0" relativeHeight="251747328" behindDoc="0" locked="0" layoutInCell="1" allowOverlap="1">
                <wp:simplePos x="0" y="0"/>
                <wp:positionH relativeFrom="column">
                  <wp:posOffset>-175260</wp:posOffset>
                </wp:positionH>
                <wp:positionV relativeFrom="paragraph">
                  <wp:posOffset>69850</wp:posOffset>
                </wp:positionV>
                <wp:extent cx="5285740" cy="2232025"/>
                <wp:effectExtent l="5715" t="12700" r="13970" b="12700"/>
                <wp:wrapSquare wrapText="bothSides"/>
                <wp:docPr id="1" name="קבוצה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2232025"/>
                          <a:chOff x="0" y="0"/>
                          <a:chExt cx="52854" cy="22317"/>
                        </a:xfrm>
                      </wpg:grpSpPr>
                      <wps:wsp>
                        <wps:cNvPr id="2" name="AutoShape 110"/>
                        <wps:cNvSpPr>
                          <a:spLocks noChangeArrowheads="1"/>
                        </wps:cNvSpPr>
                        <wps:spPr bwMode="auto">
                          <a:xfrm>
                            <a:off x="11270" y="6060"/>
                            <a:ext cx="30671" cy="10287"/>
                          </a:xfrm>
                          <a:custGeom>
                            <a:avLst/>
                            <a:gdLst>
                              <a:gd name="T0" fmla="*/ 3067050 w 21600"/>
                              <a:gd name="T1" fmla="*/ 514350 h 21600"/>
                              <a:gd name="T2" fmla="*/ 1533525 w 21600"/>
                              <a:gd name="T3" fmla="*/ 1028700 h 21600"/>
                              <a:gd name="T4" fmla="*/ 0 w 21600"/>
                              <a:gd name="T5" fmla="*/ 514350 h 21600"/>
                              <a:gd name="T6" fmla="*/ 1533525 w 21600"/>
                              <a:gd name="T7" fmla="*/ 0 h 21600"/>
                              <a:gd name="T8" fmla="*/ 0 60000 65536"/>
                              <a:gd name="T9" fmla="*/ 5898240 60000 65536"/>
                              <a:gd name="T10" fmla="*/ 11796480 60000 65536"/>
                              <a:gd name="T11" fmla="*/ 17694720 60000 65536"/>
                              <a:gd name="T12" fmla="*/ 2160 w 21600"/>
                              <a:gd name="T13" fmla="*/ 8640 h 21600"/>
                              <a:gd name="T14" fmla="*/ 19440 w 21600"/>
                              <a:gd name="T15" fmla="*/ 12960 h 21600"/>
                            </a:gdLst>
                            <a:ahLst/>
                            <a:cxnLst>
                              <a:cxn ang="T8">
                                <a:pos x="T0" y="T1"/>
                              </a:cxn>
                              <a:cxn ang="T9">
                                <a:pos x="T2" y="T3"/>
                              </a:cxn>
                              <a:cxn ang="T10">
                                <a:pos x="T4" y="T5"/>
                              </a:cxn>
                              <a:cxn ang="T11">
                                <a:pos x="T6" y="T7"/>
                              </a:cxn>
                            </a:cxnLst>
                            <a:rect l="T12" t="T13" r="T14" b="T15"/>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lnTo>
                                  <a:pt x="108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111"/>
                        <wps:cNvSpPr txBox="1">
                          <a:spLocks noChangeArrowheads="1"/>
                        </wps:cNvSpPr>
                        <wps:spPr bwMode="auto">
                          <a:xfrm>
                            <a:off x="0" y="9569"/>
                            <a:ext cx="9048" cy="4667"/>
                          </a:xfrm>
                          <a:prstGeom prst="rect">
                            <a:avLst/>
                          </a:prstGeom>
                          <a:solidFill>
                            <a:srgbClr val="FFFFFF"/>
                          </a:solidFill>
                          <a:ln w="9525">
                            <a:solidFill>
                              <a:srgbClr val="000000"/>
                            </a:solidFill>
                            <a:miter lim="800000"/>
                            <a:headEnd/>
                            <a:tailEnd/>
                          </a:ln>
                        </wps:spPr>
                        <wps:txbx>
                          <w:txbxContent>
                            <w:p w:rsidR="00E311E9" w:rsidRPr="00214B6C" w:rsidRDefault="00E311E9" w:rsidP="00B00807">
                              <w:pPr>
                                <w:spacing w:after="0" w:line="240" w:lineRule="auto"/>
                                <w:jc w:val="center"/>
                                <w:rPr>
                                  <w:b/>
                                  <w:bCs/>
                                  <w:sz w:val="28"/>
                                  <w:szCs w:val="28"/>
                                  <w:rtl/>
                                </w:rPr>
                              </w:pPr>
                              <w:r w:rsidRPr="00214B6C">
                                <w:rPr>
                                  <w:rFonts w:hint="cs"/>
                                  <w:b/>
                                  <w:bCs/>
                                  <w:sz w:val="28"/>
                                  <w:szCs w:val="28"/>
                                  <w:rtl/>
                                </w:rPr>
                                <w:t>זירת</w:t>
                              </w:r>
                            </w:p>
                            <w:p w:rsidR="00E311E9" w:rsidRPr="00214B6C" w:rsidRDefault="00E311E9" w:rsidP="00B00807">
                              <w:pPr>
                                <w:spacing w:after="0" w:line="240" w:lineRule="auto"/>
                                <w:jc w:val="center"/>
                                <w:rPr>
                                  <w:b/>
                                  <w:bCs/>
                                  <w:sz w:val="28"/>
                                  <w:szCs w:val="28"/>
                                </w:rPr>
                              </w:pPr>
                              <w:r>
                                <w:rPr>
                                  <w:rFonts w:hint="cs"/>
                                  <w:b/>
                                  <w:bCs/>
                                  <w:sz w:val="28"/>
                                  <w:szCs w:val="28"/>
                                  <w:rtl/>
                                </w:rPr>
                                <w:t>האוייב</w:t>
                              </w:r>
                            </w:p>
                          </w:txbxContent>
                        </wps:txbx>
                        <wps:bodyPr rot="0" vert="horz" wrap="square" lIns="91440" tIns="45720" rIns="91440" bIns="45720" anchor="t" anchorCtr="0" upright="1">
                          <a:noAutofit/>
                        </wps:bodyPr>
                      </wps:wsp>
                      <wps:wsp>
                        <wps:cNvPr id="4" name="Text Box 112"/>
                        <wps:cNvSpPr txBox="1">
                          <a:spLocks noChangeArrowheads="1"/>
                        </wps:cNvSpPr>
                        <wps:spPr bwMode="auto">
                          <a:xfrm>
                            <a:off x="21158" y="0"/>
                            <a:ext cx="9049" cy="4667"/>
                          </a:xfrm>
                          <a:prstGeom prst="rect">
                            <a:avLst/>
                          </a:prstGeom>
                          <a:solidFill>
                            <a:srgbClr val="FFFFFF"/>
                          </a:solidFill>
                          <a:ln w="9525">
                            <a:solidFill>
                              <a:srgbClr val="000000"/>
                            </a:solidFill>
                            <a:miter lim="800000"/>
                            <a:headEnd/>
                            <a:tailEnd/>
                          </a:ln>
                        </wps:spPr>
                        <wps:txbx>
                          <w:txbxContent>
                            <w:p w:rsidR="00E311E9" w:rsidRPr="00214B6C" w:rsidRDefault="00E311E9" w:rsidP="00B00807">
                              <w:pPr>
                                <w:spacing w:after="0" w:line="240" w:lineRule="auto"/>
                                <w:jc w:val="center"/>
                                <w:rPr>
                                  <w:b/>
                                  <w:bCs/>
                                  <w:sz w:val="28"/>
                                  <w:szCs w:val="28"/>
                                </w:rPr>
                              </w:pPr>
                              <w:r>
                                <w:rPr>
                                  <w:rFonts w:hint="cs"/>
                                  <w:b/>
                                  <w:bCs/>
                                  <w:sz w:val="28"/>
                                  <w:szCs w:val="28"/>
                                  <w:rtl/>
                                </w:rPr>
                                <w:t>הציבור הישראלי</w:t>
                              </w:r>
                            </w:p>
                          </w:txbxContent>
                        </wps:txbx>
                        <wps:bodyPr rot="0" vert="horz" wrap="square" lIns="91440" tIns="45720" rIns="91440" bIns="45720" anchor="t" anchorCtr="0" upright="1">
                          <a:noAutofit/>
                        </wps:bodyPr>
                      </wps:wsp>
                      <wps:wsp>
                        <wps:cNvPr id="5" name="Text Box 113"/>
                        <wps:cNvSpPr txBox="1">
                          <a:spLocks noChangeArrowheads="1"/>
                        </wps:cNvSpPr>
                        <wps:spPr bwMode="auto">
                          <a:xfrm>
                            <a:off x="22860" y="17650"/>
                            <a:ext cx="9048" cy="4667"/>
                          </a:xfrm>
                          <a:prstGeom prst="rect">
                            <a:avLst/>
                          </a:prstGeom>
                          <a:solidFill>
                            <a:srgbClr val="FFFFFF"/>
                          </a:solidFill>
                          <a:ln w="9525">
                            <a:solidFill>
                              <a:srgbClr val="000000"/>
                            </a:solidFill>
                            <a:miter lim="800000"/>
                            <a:headEnd/>
                            <a:tailEnd/>
                          </a:ln>
                        </wps:spPr>
                        <wps:txbx>
                          <w:txbxContent>
                            <w:p w:rsidR="00E311E9" w:rsidRPr="00214B6C" w:rsidRDefault="00E311E9" w:rsidP="00B00807">
                              <w:pPr>
                                <w:spacing w:after="0" w:line="240" w:lineRule="auto"/>
                                <w:jc w:val="center"/>
                                <w:rPr>
                                  <w:b/>
                                  <w:bCs/>
                                  <w:sz w:val="28"/>
                                  <w:szCs w:val="28"/>
                                </w:rPr>
                              </w:pPr>
                              <w:r>
                                <w:rPr>
                                  <w:rFonts w:hint="cs"/>
                                  <w:b/>
                                  <w:bCs/>
                                  <w:sz w:val="28"/>
                                  <w:szCs w:val="28"/>
                                  <w:rtl/>
                                </w:rPr>
                                <w:t>הזירה הבינ"ל</w:t>
                              </w:r>
                            </w:p>
                          </w:txbxContent>
                        </wps:txbx>
                        <wps:bodyPr rot="0" vert="horz" wrap="square" lIns="91440" tIns="45720" rIns="91440" bIns="45720" anchor="t" anchorCtr="0" upright="1">
                          <a:noAutofit/>
                        </wps:bodyPr>
                      </wps:wsp>
                      <wps:wsp>
                        <wps:cNvPr id="6" name="AutoShape 114"/>
                        <wps:cNvCnPr>
                          <a:cxnSpLocks noChangeShapeType="1"/>
                        </wps:cNvCnPr>
                        <wps:spPr bwMode="auto">
                          <a:xfrm>
                            <a:off x="34449" y="2764"/>
                            <a:ext cx="9334" cy="447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AutoShape 115"/>
                        <wps:cNvCnPr>
                          <a:cxnSpLocks noChangeShapeType="1"/>
                        </wps:cNvCnPr>
                        <wps:spPr bwMode="auto">
                          <a:xfrm flipV="1">
                            <a:off x="34449" y="15629"/>
                            <a:ext cx="10763" cy="5334"/>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116"/>
                        <wps:cNvCnPr>
                          <a:cxnSpLocks noChangeShapeType="1"/>
                        </wps:cNvCnPr>
                        <wps:spPr bwMode="auto">
                          <a:xfrm flipV="1">
                            <a:off x="8293" y="2764"/>
                            <a:ext cx="9430" cy="4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17"/>
                        <wps:cNvCnPr>
                          <a:cxnSpLocks noChangeShapeType="1"/>
                        </wps:cNvCnPr>
                        <wps:spPr bwMode="auto">
                          <a:xfrm>
                            <a:off x="10845" y="15629"/>
                            <a:ext cx="9334" cy="4477"/>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Text Box 118"/>
                        <wps:cNvSpPr txBox="1">
                          <a:spLocks noChangeArrowheads="1"/>
                        </wps:cNvSpPr>
                        <wps:spPr bwMode="auto">
                          <a:xfrm>
                            <a:off x="43806" y="9569"/>
                            <a:ext cx="9048" cy="4667"/>
                          </a:xfrm>
                          <a:prstGeom prst="rect">
                            <a:avLst/>
                          </a:prstGeom>
                          <a:solidFill>
                            <a:srgbClr val="FFFFFF"/>
                          </a:solidFill>
                          <a:ln w="9525">
                            <a:solidFill>
                              <a:srgbClr val="000000"/>
                            </a:solidFill>
                            <a:miter lim="800000"/>
                            <a:headEnd/>
                            <a:tailEnd/>
                          </a:ln>
                        </wps:spPr>
                        <wps:txbx>
                          <w:txbxContent>
                            <w:p w:rsidR="00E311E9" w:rsidRPr="00214B6C" w:rsidRDefault="00E311E9" w:rsidP="00B00807">
                              <w:pPr>
                                <w:spacing w:after="0" w:line="240" w:lineRule="auto"/>
                                <w:jc w:val="center"/>
                                <w:rPr>
                                  <w:b/>
                                  <w:bCs/>
                                  <w:sz w:val="28"/>
                                  <w:szCs w:val="28"/>
                                  <w:rtl/>
                                </w:rPr>
                              </w:pPr>
                              <w:r w:rsidRPr="00214B6C">
                                <w:rPr>
                                  <w:rFonts w:hint="cs"/>
                                  <w:b/>
                                  <w:bCs/>
                                  <w:sz w:val="28"/>
                                  <w:szCs w:val="28"/>
                                  <w:rtl/>
                                </w:rPr>
                                <w:t>זירת</w:t>
                              </w:r>
                            </w:p>
                            <w:p w:rsidR="00E311E9" w:rsidRPr="00214B6C" w:rsidRDefault="00E311E9" w:rsidP="00B00807">
                              <w:pPr>
                                <w:spacing w:after="0" w:line="240" w:lineRule="auto"/>
                                <w:jc w:val="center"/>
                                <w:rPr>
                                  <w:b/>
                                  <w:bCs/>
                                  <w:sz w:val="28"/>
                                  <w:szCs w:val="28"/>
                                </w:rPr>
                              </w:pPr>
                              <w:r w:rsidRPr="00214B6C">
                                <w:rPr>
                                  <w:rFonts w:hint="cs"/>
                                  <w:b/>
                                  <w:bCs/>
                                  <w:sz w:val="28"/>
                                  <w:szCs w:val="28"/>
                                  <w:rtl/>
                                </w:rPr>
                                <w:t>כוחותינו</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קבוצה 26" o:spid="_x0000_s1027" style="position:absolute;left:0;text-align:left;margin-left:-13.8pt;margin-top:5.5pt;width:416.2pt;height:175.75pt;z-index:251747328;mso-width-relative:margin;mso-height-relative:margin" coordsize="52854,22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">
                <v:shape id="AutoShape 110" o:spid="_x0000_s1028" style="position:absolute;left:11270;top:6060;width:30671;height:1028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wE7cMA&#10;AADaAAAADwAAAGRycy9kb3ducmV2LnhtbESPQWsCMRSE74X+h/AKXoomXUHq1iitIPQisirU43Pz&#10;ulm6eVk2Ubf/3giCx2FmvmFmi9414kxdqD1reBspEMSlNzVXGva71fAdRIjIBhvPpOGfAizmz08z&#10;zI2/cEHnbaxEgnDIUYONsc2lDKUlh2HkW+Lk/frOYUyyq6Tp8JLgrpGZUhPpsOa0YLGlpaXyb3ty&#10;Gl6LPQazLn6q8dcmO04PamJ7pfXgpf/8ABGpj4/wvf1tNGRwu5Ju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wE7cMAAADaAAAADwAAAAAAAAAAAAAAAACYAgAAZHJzL2Rv&#10;d25yZXYueG1sUEsFBgAAAAAEAAQA9QAAAIgDAAAAAA==&#10;" path="m10800,l6480,4320r2160,l8640,8640r-4320,l4320,6480,,10800r4320,4320l4320,12960r4320,l8640,17280r-2160,l10800,21600r4320,-4320l12960,17280r,-4320l17280,12960r,2160l21600,10800,17280,6480r,2160l12960,8640r,-4320l15120,4320,10800,xe">
                  <v:stroke joinstyle="miter"/>
                  <v:path o:connecttype="custom" o:connectlocs="4355069,244959;2177535,489918;0,244959;2177535,0" o:connectangles="0,90,180,270" textboxrect="2160,8640,19440,12960"/>
                </v:shape>
                <v:shape id="Text Box 111" o:spid="_x0000_s1029" type="#_x0000_t202" style="position:absolute;top:9569;width:904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E311E9" w:rsidRPr="00214B6C" w:rsidRDefault="00E311E9" w:rsidP="00B00807">
                        <w:pPr>
                          <w:spacing w:after="0" w:line="240" w:lineRule="auto"/>
                          <w:jc w:val="center"/>
                          <w:rPr>
                            <w:b/>
                            <w:bCs/>
                            <w:sz w:val="28"/>
                            <w:szCs w:val="28"/>
                            <w:rtl/>
                          </w:rPr>
                        </w:pPr>
                        <w:r w:rsidRPr="00214B6C">
                          <w:rPr>
                            <w:rFonts w:hint="cs"/>
                            <w:b/>
                            <w:bCs/>
                            <w:sz w:val="28"/>
                            <w:szCs w:val="28"/>
                            <w:rtl/>
                          </w:rPr>
                          <w:t>זירת</w:t>
                        </w:r>
                      </w:p>
                      <w:p w:rsidR="00E311E9" w:rsidRPr="00214B6C" w:rsidRDefault="00E311E9" w:rsidP="00B00807">
                        <w:pPr>
                          <w:spacing w:after="0" w:line="240" w:lineRule="auto"/>
                          <w:jc w:val="center"/>
                          <w:rPr>
                            <w:b/>
                            <w:bCs/>
                            <w:sz w:val="28"/>
                            <w:szCs w:val="28"/>
                          </w:rPr>
                        </w:pPr>
                        <w:r>
                          <w:rPr>
                            <w:rFonts w:hint="cs"/>
                            <w:b/>
                            <w:bCs/>
                            <w:sz w:val="28"/>
                            <w:szCs w:val="28"/>
                            <w:rtl/>
                          </w:rPr>
                          <w:t>האוייב</w:t>
                        </w:r>
                      </w:p>
                    </w:txbxContent>
                  </v:textbox>
                </v:shape>
                <v:shape id="Text Box 112" o:spid="_x0000_s1030" type="#_x0000_t202" style="position:absolute;left:21158;width:904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311E9" w:rsidRPr="00214B6C" w:rsidRDefault="00E311E9" w:rsidP="00B00807">
                        <w:pPr>
                          <w:spacing w:after="0" w:line="240" w:lineRule="auto"/>
                          <w:jc w:val="center"/>
                          <w:rPr>
                            <w:b/>
                            <w:bCs/>
                            <w:sz w:val="28"/>
                            <w:szCs w:val="28"/>
                          </w:rPr>
                        </w:pPr>
                        <w:r>
                          <w:rPr>
                            <w:rFonts w:hint="cs"/>
                            <w:b/>
                            <w:bCs/>
                            <w:sz w:val="28"/>
                            <w:szCs w:val="28"/>
                            <w:rtl/>
                          </w:rPr>
                          <w:t>הציבור הישראלי</w:t>
                        </w:r>
                      </w:p>
                    </w:txbxContent>
                  </v:textbox>
                </v:shape>
                <v:shape id="Text Box 113" o:spid="_x0000_s1031" type="#_x0000_t202" style="position:absolute;left:22860;top:17650;width:904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311E9" w:rsidRPr="00214B6C" w:rsidRDefault="00E311E9" w:rsidP="00B00807">
                        <w:pPr>
                          <w:spacing w:after="0" w:line="240" w:lineRule="auto"/>
                          <w:jc w:val="center"/>
                          <w:rPr>
                            <w:b/>
                            <w:bCs/>
                            <w:sz w:val="28"/>
                            <w:szCs w:val="28"/>
                          </w:rPr>
                        </w:pPr>
                        <w:r>
                          <w:rPr>
                            <w:rFonts w:hint="cs"/>
                            <w:b/>
                            <w:bCs/>
                            <w:sz w:val="28"/>
                            <w:szCs w:val="28"/>
                            <w:rtl/>
                          </w:rPr>
                          <w:t>הזירה הבינ"ל</w:t>
                        </w:r>
                      </w:p>
                    </w:txbxContent>
                  </v:textbox>
                </v:shape>
                <v:shapetype id="_x0000_t32" coordsize="21600,21600" o:spt="32" o:oned="t" path="m,l21600,21600e" filled="f">
                  <v:path arrowok="t" fillok="f" o:connecttype="none"/>
                  <o:lock v:ext="edit" shapetype="t"/>
                </v:shapetype>
                <v:shape id="AutoShape 114" o:spid="_x0000_s1032" type="#_x0000_t32" style="position:absolute;left:34449;top:2764;width:9334;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AisQAAADaAAAADwAAAGRycy9kb3ducmV2LnhtbESPQWvCQBSE70L/w/IKvZmNBaWkWaWU&#10;FoUSi0lzf2SfSWj2bciuMfrr3ULB4zAz3zDpZjKdGGlwrWUFiygGQVxZ3XKt4Kf4nL+AcB5ZY2eZ&#10;FFzIwWb9MEsx0fbMBxpzX4sAYZeggsb7PpHSVQ0ZdJHtiYN3tINBH+RQSz3gOcBNJ5/jeCUNthwW&#10;GuzpvaHqNz8ZBddsS0WGx+v3R17uv5bbxXJflko9PU5vryA8Tf4e/m/vtIIV/F0JN0C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hkCKxAAAANoAAAAPAAAAAAAAAAAA&#10;AAAAAKECAABkcnMvZG93bnJldi54bWxQSwUGAAAAAAQABAD5AAAAkgMAAAAA&#10;">
                  <v:stroke startarrow="block" endarrow="block"/>
                </v:shape>
                <v:shape id="AutoShape 115" o:spid="_x0000_s1033" type="#_x0000_t32" style="position:absolute;left:34449;top:15629;width:10763;height:5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L82b8AAADaAAAADwAAAGRycy9kb3ducmV2LnhtbERPy4rCMBTdD/gP4QruxlRBkWqUQVR0&#10;I/jCWd5p7rTF5qYksda/NwvB5eG8Z4vWVKIh50vLCgb9BARxZnXJuYLzaf09AeEDssbKMil4kofF&#10;vPM1w1TbBx+oOYZcxBD2KSooQqhTKX1WkEHftzVx5P6tMxgidLnUDh8x3FRymCRjabDk2FBgTcuC&#10;stvxbhTsNptJI6v97boejVeO/rZldvlVqtdtf6YgArXhI367t1pB3BqvxBsg5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bL82b8AAADaAAAADwAAAAAAAAAAAAAAAACh&#10;AgAAZHJzL2Rvd25yZXYueG1sUEsFBgAAAAAEAAQA+QAAAI0DAAAAAA==&#10;">
                  <v:stroke startarrow="block" endarrow="block"/>
                </v:shape>
                <v:shape id="AutoShape 116" o:spid="_x0000_s1034" type="#_x0000_t32" style="position:absolute;left:8293;top:2764;width:9430;height:40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5ZQsMAAADaAAAADwAAAGRycy9kb3ducmV2LnhtbESPQWvCQBSE7wX/w/KE3pqNQsWmriKi&#10;Yi+CtkWPr9lnEsy+DbvbGP+9Kwgeh5n5hpnMOlOLlpyvLCsYJCkI4tzqigsFP9+rtzEIH5A11pZJ&#10;wZU8zKa9lwlm2l54R+0+FCJC2GeooAyhyaT0eUkGfWIb4uidrDMYonSF1A4vEW5qOUzTkTRYcVwo&#10;saFFSfl5/28UfK3X41bW2/Nh9T5aOvrbVPnvUanXfjf/BBGoC8/wo73RCj7gfiXeAD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WULDAAAA2gAAAA8AAAAAAAAAAAAA&#10;AAAAoQIAAGRycy9kb3ducmV2LnhtbFBLBQYAAAAABAAEAPkAAACRAwAAAAA=&#10;">
                  <v:stroke startarrow="block" endarrow="block"/>
                </v:shape>
                <v:shape id="AutoShape 117" o:spid="_x0000_s1035" type="#_x0000_t32" style="position:absolute;left:10845;top:15629;width:9334;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3xcQAAADbAAAADwAAAGRycy9kb3ducmV2LnhtbESPQWvCQBCF7wX/wzKCt7pRsJTUVUpR&#10;FESL0dyH7JiEZmdDdtXor+8cCr3N8N6898182btG3agLtWcDk3ECirjwtubSwPm0fn0HFSKyxcYz&#10;GXhQgOVi8DLH1Po7H+mWxVJJCIcUDVQxtqnWoajIYRj7lli0i+8cRlm7UtsO7xLuGj1NkjftsGZp&#10;qLClr4qKn+zqDDz3Gzrt8fL8XmX5YTfbTGaHPDdmNOw/P0BF6uO/+e96aw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3fFxAAAANsAAAAPAAAAAAAAAAAA&#10;AAAAAKECAABkcnMvZG93bnJldi54bWxQSwUGAAAAAAQABAD5AAAAkgMAAAAA&#10;">
                  <v:stroke startarrow="block" endarrow="block"/>
                </v:shape>
                <v:shape id="Text Box 118" o:spid="_x0000_s1036" type="#_x0000_t202" style="position:absolute;left:43806;top:9569;width:904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E311E9" w:rsidRPr="00214B6C" w:rsidRDefault="00E311E9" w:rsidP="00B00807">
                        <w:pPr>
                          <w:spacing w:after="0" w:line="240" w:lineRule="auto"/>
                          <w:jc w:val="center"/>
                          <w:rPr>
                            <w:b/>
                            <w:bCs/>
                            <w:sz w:val="28"/>
                            <w:szCs w:val="28"/>
                            <w:rtl/>
                          </w:rPr>
                        </w:pPr>
                        <w:r w:rsidRPr="00214B6C">
                          <w:rPr>
                            <w:rFonts w:hint="cs"/>
                            <w:b/>
                            <w:bCs/>
                            <w:sz w:val="28"/>
                            <w:szCs w:val="28"/>
                            <w:rtl/>
                          </w:rPr>
                          <w:t>זירת</w:t>
                        </w:r>
                      </w:p>
                      <w:p w:rsidR="00E311E9" w:rsidRPr="00214B6C" w:rsidRDefault="00E311E9" w:rsidP="00B00807">
                        <w:pPr>
                          <w:spacing w:after="0" w:line="240" w:lineRule="auto"/>
                          <w:jc w:val="center"/>
                          <w:rPr>
                            <w:b/>
                            <w:bCs/>
                            <w:sz w:val="28"/>
                            <w:szCs w:val="28"/>
                          </w:rPr>
                        </w:pPr>
                        <w:r w:rsidRPr="00214B6C">
                          <w:rPr>
                            <w:rFonts w:hint="cs"/>
                            <w:b/>
                            <w:bCs/>
                            <w:sz w:val="28"/>
                            <w:szCs w:val="28"/>
                            <w:rtl/>
                          </w:rPr>
                          <w:t>כוחותינו</w:t>
                        </w:r>
                      </w:p>
                    </w:txbxContent>
                  </v:textbox>
                </v:shape>
                <w10:wrap type="square"/>
              </v:group>
            </w:pict>
          </mc:Fallback>
        </mc:AlternateContent>
      </w:r>
    </w:p>
    <w:p w:rsidR="00B00807" w:rsidRPr="00FC5821" w:rsidRDefault="00B00807" w:rsidP="00113031">
      <w:pPr>
        <w:spacing w:after="0" w:line="360" w:lineRule="auto"/>
        <w:jc w:val="both"/>
        <w:rPr>
          <w:rFonts w:cs="David"/>
          <w:sz w:val="28"/>
          <w:szCs w:val="28"/>
          <w:rtl/>
        </w:rPr>
      </w:pPr>
    </w:p>
    <w:p w:rsidR="006D1EB8" w:rsidRPr="00CA6F72" w:rsidRDefault="00477B3B" w:rsidP="006B21CA">
      <w:pPr>
        <w:pStyle w:val="a6"/>
        <w:numPr>
          <w:ilvl w:val="0"/>
          <w:numId w:val="23"/>
        </w:numPr>
        <w:spacing w:after="0" w:line="360" w:lineRule="auto"/>
        <w:jc w:val="both"/>
        <w:rPr>
          <w:rFonts w:cs="David"/>
          <w:b/>
          <w:bCs/>
          <w:sz w:val="28"/>
          <w:szCs w:val="28"/>
        </w:rPr>
      </w:pPr>
      <w:r w:rsidRPr="00E16C2D">
        <w:rPr>
          <w:rFonts w:cs="David" w:hint="cs"/>
          <w:b/>
          <w:bCs/>
          <w:color w:val="FF0000"/>
          <w:sz w:val="28"/>
          <w:szCs w:val="28"/>
          <w:rtl/>
        </w:rPr>
        <w:t xml:space="preserve">מיפוי </w:t>
      </w:r>
      <w:r w:rsidR="00230D25" w:rsidRPr="00E16C2D">
        <w:rPr>
          <w:rFonts w:cs="David" w:hint="cs"/>
          <w:b/>
          <w:bCs/>
          <w:color w:val="FF0000"/>
          <w:sz w:val="28"/>
          <w:szCs w:val="28"/>
          <w:rtl/>
        </w:rPr>
        <w:t xml:space="preserve">הזירות השונות ובחינת היעדים </w:t>
      </w:r>
      <w:r w:rsidRPr="00E16C2D">
        <w:rPr>
          <w:rFonts w:cs="David" w:hint="cs"/>
          <w:b/>
          <w:bCs/>
          <w:color w:val="FF0000"/>
          <w:sz w:val="28"/>
          <w:szCs w:val="28"/>
          <w:rtl/>
        </w:rPr>
        <w:t>להשפעה</w:t>
      </w:r>
      <w:r w:rsidR="00326B40" w:rsidRPr="00E16C2D">
        <w:rPr>
          <w:rFonts w:cs="David" w:hint="cs"/>
          <w:b/>
          <w:bCs/>
          <w:color w:val="FF0000"/>
          <w:sz w:val="28"/>
          <w:szCs w:val="28"/>
          <w:rtl/>
        </w:rPr>
        <w:t xml:space="preserve"> במימד התודעתי</w:t>
      </w:r>
      <w:r w:rsidRPr="00CA6F72">
        <w:rPr>
          <w:rFonts w:cs="David" w:hint="cs"/>
          <w:sz w:val="28"/>
          <w:szCs w:val="28"/>
          <w:rtl/>
        </w:rPr>
        <w:t>, מעלים</w:t>
      </w:r>
      <w:r w:rsidR="00230D25" w:rsidRPr="00CA6F72">
        <w:rPr>
          <w:rFonts w:cs="David" w:hint="cs"/>
          <w:sz w:val="28"/>
          <w:szCs w:val="28"/>
          <w:rtl/>
        </w:rPr>
        <w:t xml:space="preserve"> </w:t>
      </w:r>
      <w:r w:rsidRPr="00CA6F72">
        <w:rPr>
          <w:rFonts w:cs="David" w:hint="cs"/>
          <w:b/>
          <w:bCs/>
          <w:sz w:val="28"/>
          <w:szCs w:val="28"/>
          <w:rtl/>
        </w:rPr>
        <w:t>אתגרים ו</w:t>
      </w:r>
      <w:r w:rsidR="00230D25" w:rsidRPr="00CA6F72">
        <w:rPr>
          <w:rFonts w:cs="David" w:hint="cs"/>
          <w:b/>
          <w:bCs/>
          <w:sz w:val="28"/>
          <w:szCs w:val="28"/>
          <w:rtl/>
        </w:rPr>
        <w:t>תכליו</w:t>
      </w:r>
      <w:r w:rsidRPr="00CA6F72">
        <w:rPr>
          <w:rFonts w:cs="David" w:hint="cs"/>
          <w:b/>
          <w:bCs/>
          <w:sz w:val="28"/>
          <w:szCs w:val="28"/>
          <w:rtl/>
        </w:rPr>
        <w:t xml:space="preserve">ת </w:t>
      </w:r>
      <w:r w:rsidR="00230D25" w:rsidRPr="00CA6F72">
        <w:rPr>
          <w:rFonts w:cs="David" w:hint="cs"/>
          <w:b/>
          <w:bCs/>
          <w:sz w:val="28"/>
          <w:szCs w:val="28"/>
          <w:rtl/>
        </w:rPr>
        <w:t>פעולה</w:t>
      </w:r>
      <w:r w:rsidRPr="00CA6F72">
        <w:rPr>
          <w:rFonts w:cs="David" w:hint="cs"/>
          <w:b/>
          <w:bCs/>
          <w:sz w:val="28"/>
          <w:szCs w:val="28"/>
          <w:rtl/>
        </w:rPr>
        <w:t xml:space="preserve"> </w:t>
      </w:r>
      <w:r w:rsidR="00326B40" w:rsidRPr="00CA6F72">
        <w:rPr>
          <w:rFonts w:cs="David" w:hint="cs"/>
          <w:sz w:val="28"/>
          <w:szCs w:val="28"/>
          <w:rtl/>
        </w:rPr>
        <w:t>שונים וייחודיים אל מול כל אחת מהזירות. ניתן לראות זאת בטבלה שלהלן:</w:t>
      </w:r>
    </w:p>
    <w:tbl>
      <w:tblPr>
        <w:tblStyle w:val="-40"/>
        <w:tblpPr w:leftFromText="180" w:rightFromText="180" w:vertAnchor="text" w:horzAnchor="page" w:tblpXSpec="center" w:tblpY="300"/>
        <w:bidiVisual/>
        <w:tblW w:w="8698" w:type="dxa"/>
        <w:tblLook w:val="04A0" w:firstRow="1" w:lastRow="0" w:firstColumn="1" w:lastColumn="0" w:noHBand="0" w:noVBand="1"/>
      </w:tblPr>
      <w:tblGrid>
        <w:gridCol w:w="1483"/>
        <w:gridCol w:w="3103"/>
        <w:gridCol w:w="4112"/>
      </w:tblGrid>
      <w:tr w:rsidR="00CE0A59" w:rsidRPr="00FC5821" w:rsidTr="00BD4EB0">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483" w:type="dxa"/>
            <w:vAlign w:val="center"/>
          </w:tcPr>
          <w:p w:rsidR="00CE0A59" w:rsidRPr="00FC5821" w:rsidRDefault="00CE0A59" w:rsidP="00BD4EB0">
            <w:pPr>
              <w:spacing w:line="360" w:lineRule="auto"/>
              <w:jc w:val="center"/>
              <w:rPr>
                <w:rFonts w:cs="David"/>
                <w:sz w:val="28"/>
                <w:szCs w:val="28"/>
                <w:rtl/>
              </w:rPr>
            </w:pPr>
            <w:r w:rsidRPr="00FC5821">
              <w:rPr>
                <w:rFonts w:cs="David" w:hint="cs"/>
                <w:sz w:val="28"/>
                <w:szCs w:val="28"/>
                <w:rtl/>
              </w:rPr>
              <w:t>הזירות השונות</w:t>
            </w:r>
          </w:p>
        </w:tc>
        <w:tc>
          <w:tcPr>
            <w:tcW w:w="3103" w:type="dxa"/>
            <w:vAlign w:val="center"/>
          </w:tcPr>
          <w:p w:rsidR="00CE0A59" w:rsidRPr="00FC5821" w:rsidRDefault="00CE0A59" w:rsidP="00BD4EB0">
            <w:pPr>
              <w:spacing w:line="360" w:lineRule="auto"/>
              <w:jc w:val="center"/>
              <w:cnfStyle w:val="100000000000" w:firstRow="1" w:lastRow="0" w:firstColumn="0" w:lastColumn="0" w:oddVBand="0" w:evenVBand="0" w:oddHBand="0" w:evenHBand="0" w:firstRowFirstColumn="0" w:firstRowLastColumn="0" w:lastRowFirstColumn="0" w:lastRowLastColumn="0"/>
              <w:rPr>
                <w:rFonts w:cs="David"/>
                <w:sz w:val="28"/>
                <w:szCs w:val="28"/>
                <w:rtl/>
              </w:rPr>
            </w:pPr>
            <w:r w:rsidRPr="00FC5821">
              <w:rPr>
                <w:rFonts w:cs="David" w:hint="cs"/>
                <w:sz w:val="28"/>
                <w:szCs w:val="28"/>
                <w:rtl/>
              </w:rPr>
              <w:t>קטגוריות משנה</w:t>
            </w:r>
          </w:p>
        </w:tc>
        <w:tc>
          <w:tcPr>
            <w:tcW w:w="4112" w:type="dxa"/>
            <w:vAlign w:val="center"/>
          </w:tcPr>
          <w:p w:rsidR="00CE0A59" w:rsidRPr="00FC5821" w:rsidRDefault="00CE0A59" w:rsidP="00BD4EB0">
            <w:pPr>
              <w:spacing w:line="360" w:lineRule="auto"/>
              <w:jc w:val="center"/>
              <w:cnfStyle w:val="100000000000" w:firstRow="1" w:lastRow="0" w:firstColumn="0" w:lastColumn="0" w:oddVBand="0" w:evenVBand="0" w:oddHBand="0" w:evenHBand="0" w:firstRowFirstColumn="0" w:firstRowLastColumn="0" w:lastRowFirstColumn="0" w:lastRowLastColumn="0"/>
              <w:rPr>
                <w:rFonts w:cs="David"/>
                <w:sz w:val="28"/>
                <w:szCs w:val="28"/>
                <w:rtl/>
              </w:rPr>
            </w:pPr>
            <w:r w:rsidRPr="00FC5821">
              <w:rPr>
                <w:rFonts w:cs="David" w:hint="cs"/>
                <w:sz w:val="28"/>
                <w:szCs w:val="28"/>
                <w:rtl/>
              </w:rPr>
              <w:t>תכלית הפעולה הצה"לית במישור התודעתי</w:t>
            </w:r>
          </w:p>
        </w:tc>
      </w:tr>
      <w:tr w:rsidR="00CE0A59" w:rsidRPr="00FC5821" w:rsidTr="00BD4EB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3" w:type="dxa"/>
            <w:vMerge w:val="restart"/>
            <w:vAlign w:val="center"/>
          </w:tcPr>
          <w:p w:rsidR="00CE0A59" w:rsidRPr="00FC5821" w:rsidRDefault="00CE0A59" w:rsidP="00BD4EB0">
            <w:pPr>
              <w:spacing w:line="360" w:lineRule="auto"/>
              <w:jc w:val="center"/>
              <w:rPr>
                <w:rFonts w:cs="David"/>
                <w:sz w:val="28"/>
                <w:szCs w:val="28"/>
                <w:rtl/>
              </w:rPr>
            </w:pPr>
            <w:r w:rsidRPr="00FC5821">
              <w:rPr>
                <w:rFonts w:cs="David" w:hint="cs"/>
                <w:sz w:val="28"/>
                <w:szCs w:val="28"/>
                <w:rtl/>
              </w:rPr>
              <w:t>האויב</w:t>
            </w:r>
          </w:p>
        </w:tc>
        <w:tc>
          <w:tcPr>
            <w:tcW w:w="3103" w:type="dxa"/>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rtl/>
              </w:rPr>
              <w:t>חיילי האויב</w:t>
            </w:r>
          </w:p>
        </w:tc>
        <w:tc>
          <w:tcPr>
            <w:tcW w:w="4112" w:type="dxa"/>
            <w:vMerge w:val="restart"/>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rtl/>
              </w:rPr>
              <w:t>לוחמה פסיכולוגית: ערעור הביטחון ופגיעה בחוסן הלוחמים, החלשת תמיכת האזרחים בתווך הלחימה, בכוחות הלוחמים.</w:t>
            </w:r>
          </w:p>
        </w:tc>
      </w:tr>
      <w:tr w:rsidR="00CE0A59" w:rsidRPr="00FC5821" w:rsidTr="00BD4EB0">
        <w:trPr>
          <w:trHeight w:val="272"/>
        </w:trPr>
        <w:tc>
          <w:tcPr>
            <w:cnfStyle w:val="001000000000" w:firstRow="0" w:lastRow="0" w:firstColumn="1" w:lastColumn="0" w:oddVBand="0" w:evenVBand="0" w:oddHBand="0" w:evenHBand="0" w:firstRowFirstColumn="0" w:firstRowLastColumn="0" w:lastRowFirstColumn="0" w:lastRowLastColumn="0"/>
            <w:tcW w:w="1483" w:type="dxa"/>
            <w:vMerge/>
            <w:vAlign w:val="center"/>
          </w:tcPr>
          <w:p w:rsidR="00CE0A59" w:rsidRPr="00FC5821" w:rsidRDefault="00CE0A59" w:rsidP="00BD4EB0">
            <w:pPr>
              <w:spacing w:line="360" w:lineRule="auto"/>
              <w:jc w:val="center"/>
              <w:rPr>
                <w:rFonts w:cs="David"/>
                <w:sz w:val="28"/>
                <w:szCs w:val="28"/>
                <w:rtl/>
              </w:rPr>
            </w:pPr>
          </w:p>
        </w:tc>
        <w:tc>
          <w:tcPr>
            <w:tcW w:w="3103" w:type="dxa"/>
            <w:vAlign w:val="center"/>
          </w:tcPr>
          <w:p w:rsidR="00CE0A59" w:rsidRPr="00FC5821" w:rsidRDefault="00CE0A59"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r w:rsidRPr="00FC5821">
              <w:rPr>
                <w:rFonts w:cs="David" w:hint="cs"/>
                <w:sz w:val="28"/>
                <w:szCs w:val="28"/>
                <w:rtl/>
              </w:rPr>
              <w:t>אזרחים בגזרת הלחימה</w:t>
            </w:r>
          </w:p>
        </w:tc>
        <w:tc>
          <w:tcPr>
            <w:tcW w:w="4112" w:type="dxa"/>
            <w:vMerge/>
            <w:vAlign w:val="center"/>
          </w:tcPr>
          <w:p w:rsidR="00CE0A59" w:rsidRPr="00FC5821" w:rsidRDefault="00CE0A59"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p>
        </w:tc>
      </w:tr>
      <w:tr w:rsidR="00CE0A59" w:rsidRPr="00FC5821" w:rsidTr="00BD4EB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3" w:type="dxa"/>
            <w:vMerge w:val="restart"/>
            <w:shd w:val="clear" w:color="auto" w:fill="CCC0D9" w:themeFill="accent4" w:themeFillTint="66"/>
            <w:vAlign w:val="center"/>
          </w:tcPr>
          <w:p w:rsidR="00CE0A59" w:rsidRPr="00FC5821" w:rsidRDefault="00CE0A59" w:rsidP="00BD4EB0">
            <w:pPr>
              <w:spacing w:line="360" w:lineRule="auto"/>
              <w:jc w:val="center"/>
              <w:rPr>
                <w:rFonts w:cs="David"/>
                <w:sz w:val="28"/>
                <w:szCs w:val="28"/>
                <w:rtl/>
              </w:rPr>
            </w:pPr>
            <w:r w:rsidRPr="00FC5821">
              <w:rPr>
                <w:rFonts w:cs="David" w:hint="cs"/>
                <w:sz w:val="28"/>
                <w:szCs w:val="28"/>
                <w:rtl/>
              </w:rPr>
              <w:t>הזירה הבינלאומית</w:t>
            </w:r>
          </w:p>
        </w:tc>
        <w:tc>
          <w:tcPr>
            <w:tcW w:w="3103" w:type="dxa"/>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rtl/>
              </w:rPr>
              <w:t>מדינות העולם המערבי</w:t>
            </w:r>
          </w:p>
        </w:tc>
        <w:tc>
          <w:tcPr>
            <w:tcW w:w="4112" w:type="dxa"/>
            <w:vMerge w:val="restart"/>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highlight w:val="green"/>
                <w:rtl/>
              </w:rPr>
              <w:t>לגיטימציה</w:t>
            </w:r>
            <w:r w:rsidRPr="00FC5821">
              <w:rPr>
                <w:rFonts w:cs="David" w:hint="cs"/>
                <w:sz w:val="28"/>
                <w:szCs w:val="28"/>
                <w:rtl/>
              </w:rPr>
              <w:t xml:space="preserve"> לקיום הפעולה הצבאית, ערעור לגיטימציה ביחס לפעולות האויב</w:t>
            </w:r>
          </w:p>
        </w:tc>
      </w:tr>
      <w:tr w:rsidR="00BD4EB0" w:rsidRPr="00FC5821" w:rsidTr="00BD4EB0">
        <w:trPr>
          <w:trHeight w:val="272"/>
        </w:trPr>
        <w:tc>
          <w:tcPr>
            <w:cnfStyle w:val="001000000000" w:firstRow="0" w:lastRow="0" w:firstColumn="1" w:lastColumn="0" w:oddVBand="0" w:evenVBand="0" w:oddHBand="0" w:evenHBand="0" w:firstRowFirstColumn="0" w:firstRowLastColumn="0" w:lastRowFirstColumn="0" w:lastRowLastColumn="0"/>
            <w:tcW w:w="1483" w:type="dxa"/>
            <w:vMerge/>
            <w:shd w:val="clear" w:color="auto" w:fill="CCC0D9" w:themeFill="accent4" w:themeFillTint="66"/>
            <w:vAlign w:val="center"/>
          </w:tcPr>
          <w:p w:rsidR="00BD4EB0" w:rsidRPr="00FC5821" w:rsidRDefault="00BD4EB0" w:rsidP="00BD4EB0">
            <w:pPr>
              <w:spacing w:line="360" w:lineRule="auto"/>
              <w:jc w:val="center"/>
              <w:rPr>
                <w:rFonts w:cs="David"/>
                <w:sz w:val="28"/>
                <w:szCs w:val="28"/>
                <w:rtl/>
              </w:rPr>
            </w:pPr>
          </w:p>
        </w:tc>
        <w:tc>
          <w:tcPr>
            <w:tcW w:w="3103" w:type="dxa"/>
            <w:shd w:val="clear" w:color="auto" w:fill="CCC0D9" w:themeFill="accent4" w:themeFillTint="66"/>
            <w:vAlign w:val="center"/>
          </w:tcPr>
          <w:p w:rsidR="00BD4EB0" w:rsidRPr="00FC5821" w:rsidRDefault="00BD4EB0"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r w:rsidRPr="00FC5821">
              <w:rPr>
                <w:rFonts w:cs="David" w:hint="cs"/>
                <w:sz w:val="28"/>
                <w:szCs w:val="28"/>
                <w:rtl/>
              </w:rPr>
              <w:t>מדינות העולם</w:t>
            </w:r>
          </w:p>
        </w:tc>
        <w:tc>
          <w:tcPr>
            <w:tcW w:w="4112" w:type="dxa"/>
            <w:vMerge/>
            <w:shd w:val="clear" w:color="auto" w:fill="CCC0D9" w:themeFill="accent4" w:themeFillTint="66"/>
            <w:vAlign w:val="center"/>
          </w:tcPr>
          <w:p w:rsidR="00BD4EB0" w:rsidRPr="00FC5821" w:rsidRDefault="00BD4EB0"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p>
        </w:tc>
      </w:tr>
      <w:tr w:rsidR="00CE0A59" w:rsidRPr="00FC5821" w:rsidTr="00BD4EB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483" w:type="dxa"/>
            <w:vMerge w:val="restart"/>
            <w:shd w:val="clear" w:color="auto" w:fill="CCC0D9" w:themeFill="accent4" w:themeFillTint="66"/>
            <w:vAlign w:val="center"/>
          </w:tcPr>
          <w:p w:rsidR="00CE0A59" w:rsidRPr="00FC5821" w:rsidRDefault="00CE0A59" w:rsidP="00BD4EB0">
            <w:pPr>
              <w:spacing w:line="360" w:lineRule="auto"/>
              <w:jc w:val="center"/>
              <w:rPr>
                <w:rFonts w:cs="David"/>
                <w:sz w:val="28"/>
                <w:szCs w:val="28"/>
                <w:rtl/>
              </w:rPr>
            </w:pPr>
            <w:r w:rsidRPr="00FC5821">
              <w:rPr>
                <w:rFonts w:cs="David" w:hint="cs"/>
                <w:sz w:val="28"/>
                <w:szCs w:val="28"/>
                <w:rtl/>
              </w:rPr>
              <w:t>הציבור הישראלי</w:t>
            </w:r>
          </w:p>
        </w:tc>
        <w:tc>
          <w:tcPr>
            <w:tcW w:w="3103" w:type="dxa"/>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rtl/>
              </w:rPr>
              <w:t>הציבור הרחב</w:t>
            </w:r>
          </w:p>
        </w:tc>
        <w:tc>
          <w:tcPr>
            <w:tcW w:w="4112" w:type="dxa"/>
            <w:vMerge w:val="restart"/>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highlight w:val="green"/>
                <w:rtl/>
              </w:rPr>
              <w:t>לגיטימציה</w:t>
            </w:r>
            <w:r w:rsidRPr="00FC5821">
              <w:rPr>
                <w:rFonts w:cs="David" w:hint="cs"/>
                <w:sz w:val="28"/>
                <w:szCs w:val="28"/>
                <w:rtl/>
              </w:rPr>
              <w:t xml:space="preserve"> לקיום הפעולה הצבאית,  שימור אמון הציבור בצה"ל</w:t>
            </w:r>
          </w:p>
        </w:tc>
      </w:tr>
      <w:tr w:rsidR="00CE0A59" w:rsidRPr="00FC5821" w:rsidTr="00BD4EB0">
        <w:trPr>
          <w:trHeight w:val="272"/>
        </w:trPr>
        <w:tc>
          <w:tcPr>
            <w:cnfStyle w:val="001000000000" w:firstRow="0" w:lastRow="0" w:firstColumn="1" w:lastColumn="0" w:oddVBand="0" w:evenVBand="0" w:oddHBand="0" w:evenHBand="0" w:firstRowFirstColumn="0" w:firstRowLastColumn="0" w:lastRowFirstColumn="0" w:lastRowLastColumn="0"/>
            <w:tcW w:w="1483" w:type="dxa"/>
            <w:vMerge/>
            <w:shd w:val="clear" w:color="auto" w:fill="CCC0D9" w:themeFill="accent4" w:themeFillTint="66"/>
            <w:vAlign w:val="center"/>
          </w:tcPr>
          <w:p w:rsidR="00CE0A59" w:rsidRPr="00FC5821" w:rsidRDefault="00CE0A59" w:rsidP="00BD4EB0">
            <w:pPr>
              <w:spacing w:line="360" w:lineRule="auto"/>
              <w:jc w:val="center"/>
              <w:rPr>
                <w:rFonts w:cs="David"/>
                <w:sz w:val="28"/>
                <w:szCs w:val="28"/>
                <w:rtl/>
              </w:rPr>
            </w:pPr>
          </w:p>
        </w:tc>
        <w:tc>
          <w:tcPr>
            <w:tcW w:w="3103" w:type="dxa"/>
            <w:shd w:val="clear" w:color="auto" w:fill="CCC0D9" w:themeFill="accent4" w:themeFillTint="66"/>
            <w:vAlign w:val="center"/>
          </w:tcPr>
          <w:p w:rsidR="00CE0A59" w:rsidRPr="00FC5821" w:rsidRDefault="00CE0A59"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r w:rsidRPr="00FC5821">
              <w:rPr>
                <w:rFonts w:cs="David" w:hint="cs"/>
                <w:sz w:val="28"/>
                <w:szCs w:val="28"/>
                <w:rtl/>
              </w:rPr>
              <w:t>גזרת הלחימה</w:t>
            </w:r>
          </w:p>
        </w:tc>
        <w:tc>
          <w:tcPr>
            <w:tcW w:w="4112" w:type="dxa"/>
            <w:vMerge/>
            <w:shd w:val="clear" w:color="auto" w:fill="CCC0D9" w:themeFill="accent4" w:themeFillTint="66"/>
            <w:vAlign w:val="center"/>
          </w:tcPr>
          <w:p w:rsidR="00CE0A59" w:rsidRPr="00FC5821" w:rsidRDefault="00CE0A59"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p>
        </w:tc>
      </w:tr>
      <w:tr w:rsidR="00CE0A59" w:rsidRPr="00FC5821" w:rsidTr="00BD4EB0">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483" w:type="dxa"/>
            <w:vMerge w:val="restart"/>
            <w:shd w:val="clear" w:color="auto" w:fill="CCC0D9" w:themeFill="accent4" w:themeFillTint="66"/>
            <w:vAlign w:val="center"/>
          </w:tcPr>
          <w:p w:rsidR="00CE0A59" w:rsidRPr="00FC5821" w:rsidRDefault="00CE0A59" w:rsidP="00BD4EB0">
            <w:pPr>
              <w:spacing w:line="360" w:lineRule="auto"/>
              <w:jc w:val="center"/>
              <w:rPr>
                <w:rFonts w:cs="David"/>
                <w:sz w:val="28"/>
                <w:szCs w:val="28"/>
                <w:rtl/>
              </w:rPr>
            </w:pPr>
            <w:r w:rsidRPr="00FC5821">
              <w:rPr>
                <w:rFonts w:cs="David" w:hint="cs"/>
                <w:sz w:val="28"/>
                <w:szCs w:val="28"/>
                <w:rtl/>
              </w:rPr>
              <w:t>כוחותינו</w:t>
            </w:r>
          </w:p>
        </w:tc>
        <w:tc>
          <w:tcPr>
            <w:tcW w:w="3103" w:type="dxa"/>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rtl/>
              </w:rPr>
              <w:t>לוחמים סדיר</w:t>
            </w:r>
          </w:p>
        </w:tc>
        <w:tc>
          <w:tcPr>
            <w:tcW w:w="4112" w:type="dxa"/>
            <w:vMerge w:val="restart"/>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highlight w:val="yellow"/>
                <w:rtl/>
              </w:rPr>
              <w:t xml:space="preserve">אמונה בצדקת הדרך וחיזוק רוח הלחימה, בלעדיהם תפגע רמת </w:t>
            </w:r>
            <w:r w:rsidRPr="00FC5821">
              <w:rPr>
                <w:rFonts w:cs="David" w:hint="cs"/>
                <w:sz w:val="28"/>
                <w:szCs w:val="28"/>
                <w:highlight w:val="green"/>
                <w:rtl/>
              </w:rPr>
              <w:t>הלגיטימציה</w:t>
            </w:r>
            <w:r w:rsidRPr="00FC5821">
              <w:rPr>
                <w:rFonts w:cs="David" w:hint="cs"/>
                <w:sz w:val="28"/>
                <w:szCs w:val="28"/>
                <w:highlight w:val="yellow"/>
                <w:rtl/>
              </w:rPr>
              <w:t xml:space="preserve"> מצד החיילים.</w:t>
            </w:r>
            <w:r w:rsidRPr="00FC5821">
              <w:rPr>
                <w:rFonts w:cs="David" w:hint="cs"/>
                <w:sz w:val="28"/>
                <w:szCs w:val="28"/>
                <w:rtl/>
              </w:rPr>
              <w:t xml:space="preserve">  חדש ולא עולה</w:t>
            </w:r>
          </w:p>
        </w:tc>
      </w:tr>
      <w:tr w:rsidR="00CE0A59" w:rsidRPr="00FC5821" w:rsidTr="00BD4EB0">
        <w:trPr>
          <w:trHeight w:val="91"/>
        </w:trPr>
        <w:tc>
          <w:tcPr>
            <w:cnfStyle w:val="001000000000" w:firstRow="0" w:lastRow="0" w:firstColumn="1" w:lastColumn="0" w:oddVBand="0" w:evenVBand="0" w:oddHBand="0" w:evenHBand="0" w:firstRowFirstColumn="0" w:firstRowLastColumn="0" w:lastRowFirstColumn="0" w:lastRowLastColumn="0"/>
            <w:tcW w:w="1483" w:type="dxa"/>
            <w:vMerge/>
            <w:vAlign w:val="center"/>
          </w:tcPr>
          <w:p w:rsidR="00CE0A59" w:rsidRPr="00FC5821" w:rsidRDefault="00CE0A59" w:rsidP="00BD4EB0">
            <w:pPr>
              <w:spacing w:line="360" w:lineRule="auto"/>
              <w:jc w:val="center"/>
              <w:rPr>
                <w:rFonts w:cs="David"/>
                <w:sz w:val="28"/>
                <w:szCs w:val="28"/>
                <w:rtl/>
              </w:rPr>
            </w:pPr>
          </w:p>
        </w:tc>
        <w:tc>
          <w:tcPr>
            <w:tcW w:w="3103" w:type="dxa"/>
            <w:shd w:val="clear" w:color="auto" w:fill="CCC0D9" w:themeFill="accent4" w:themeFillTint="66"/>
            <w:vAlign w:val="center"/>
          </w:tcPr>
          <w:p w:rsidR="00CE0A59" w:rsidRPr="00FC5821" w:rsidRDefault="00CE0A59"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r w:rsidRPr="00FC5821">
              <w:rPr>
                <w:rFonts w:cs="David" w:hint="cs"/>
                <w:sz w:val="28"/>
                <w:szCs w:val="28"/>
                <w:rtl/>
              </w:rPr>
              <w:t>תומכי לחימה</w:t>
            </w:r>
          </w:p>
        </w:tc>
        <w:tc>
          <w:tcPr>
            <w:tcW w:w="4112" w:type="dxa"/>
            <w:vMerge/>
            <w:vAlign w:val="center"/>
          </w:tcPr>
          <w:p w:rsidR="00CE0A59" w:rsidRPr="00FC5821" w:rsidRDefault="00CE0A59" w:rsidP="00BD4EB0">
            <w:pPr>
              <w:spacing w:line="360" w:lineRule="auto"/>
              <w:jc w:val="center"/>
              <w:cnfStyle w:val="000000000000" w:firstRow="0" w:lastRow="0" w:firstColumn="0" w:lastColumn="0" w:oddVBand="0" w:evenVBand="0" w:oddHBand="0" w:evenHBand="0" w:firstRowFirstColumn="0" w:firstRowLastColumn="0" w:lastRowFirstColumn="0" w:lastRowLastColumn="0"/>
              <w:rPr>
                <w:rFonts w:cs="David"/>
                <w:sz w:val="28"/>
                <w:szCs w:val="28"/>
                <w:rtl/>
              </w:rPr>
            </w:pPr>
          </w:p>
        </w:tc>
      </w:tr>
      <w:tr w:rsidR="00CE0A59" w:rsidRPr="00FC5821" w:rsidTr="00BD4EB0">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1483" w:type="dxa"/>
            <w:vMerge/>
            <w:vAlign w:val="center"/>
          </w:tcPr>
          <w:p w:rsidR="00CE0A59" w:rsidRPr="00FC5821" w:rsidRDefault="00CE0A59" w:rsidP="00BD4EB0">
            <w:pPr>
              <w:spacing w:line="360" w:lineRule="auto"/>
              <w:jc w:val="center"/>
              <w:rPr>
                <w:rFonts w:cs="David"/>
                <w:sz w:val="28"/>
                <w:szCs w:val="28"/>
                <w:rtl/>
              </w:rPr>
            </w:pPr>
          </w:p>
        </w:tc>
        <w:tc>
          <w:tcPr>
            <w:tcW w:w="3103" w:type="dxa"/>
            <w:shd w:val="clear" w:color="auto" w:fill="CCC0D9" w:themeFill="accent4" w:themeFillTint="66"/>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r w:rsidRPr="00FC5821">
              <w:rPr>
                <w:rFonts w:cs="David" w:hint="cs"/>
                <w:sz w:val="28"/>
                <w:szCs w:val="28"/>
                <w:rtl/>
              </w:rPr>
              <w:t>מילואים</w:t>
            </w:r>
          </w:p>
        </w:tc>
        <w:tc>
          <w:tcPr>
            <w:tcW w:w="4112" w:type="dxa"/>
            <w:vMerge/>
            <w:vAlign w:val="center"/>
          </w:tcPr>
          <w:p w:rsidR="00CE0A59" w:rsidRPr="00FC5821" w:rsidRDefault="00CE0A59" w:rsidP="00BD4EB0">
            <w:pPr>
              <w:spacing w:line="360" w:lineRule="auto"/>
              <w:jc w:val="center"/>
              <w:cnfStyle w:val="000000100000" w:firstRow="0" w:lastRow="0" w:firstColumn="0" w:lastColumn="0" w:oddVBand="0" w:evenVBand="0" w:oddHBand="1" w:evenHBand="0" w:firstRowFirstColumn="0" w:firstRowLastColumn="0" w:lastRowFirstColumn="0" w:lastRowLastColumn="0"/>
              <w:rPr>
                <w:rFonts w:cs="David"/>
                <w:sz w:val="28"/>
                <w:szCs w:val="28"/>
                <w:rtl/>
              </w:rPr>
            </w:pPr>
          </w:p>
        </w:tc>
      </w:tr>
    </w:tbl>
    <w:p w:rsidR="00230D25" w:rsidRDefault="00230D25" w:rsidP="00FC5821">
      <w:pPr>
        <w:spacing w:after="0" w:line="360" w:lineRule="auto"/>
        <w:jc w:val="both"/>
        <w:rPr>
          <w:rFonts w:cs="David"/>
          <w:b/>
          <w:bCs/>
          <w:sz w:val="28"/>
          <w:szCs w:val="28"/>
          <w:rtl/>
        </w:rPr>
      </w:pPr>
    </w:p>
    <w:p w:rsidR="00AE0AC4" w:rsidRPr="00FC5821" w:rsidRDefault="00AE0AC4" w:rsidP="00AE0AC4">
      <w:pPr>
        <w:spacing w:after="0" w:line="360" w:lineRule="auto"/>
        <w:rPr>
          <w:rFonts w:cs="David"/>
          <w:b/>
          <w:bCs/>
          <w:sz w:val="28"/>
          <w:szCs w:val="28"/>
          <w:rtl/>
        </w:rPr>
      </w:pPr>
    </w:p>
    <w:p w:rsidR="00AE0AC4" w:rsidRDefault="003B5F06" w:rsidP="006B21CA">
      <w:pPr>
        <w:pStyle w:val="a6"/>
        <w:numPr>
          <w:ilvl w:val="0"/>
          <w:numId w:val="23"/>
        </w:numPr>
        <w:spacing w:after="0" w:line="360" w:lineRule="auto"/>
        <w:rPr>
          <w:rFonts w:cs="David"/>
          <w:b/>
          <w:bCs/>
          <w:sz w:val="28"/>
          <w:szCs w:val="28"/>
        </w:rPr>
      </w:pPr>
      <w:r w:rsidRPr="00FC5821">
        <w:rPr>
          <w:rFonts w:cs="David" w:hint="cs"/>
          <w:b/>
          <w:bCs/>
          <w:sz w:val="28"/>
          <w:szCs w:val="28"/>
          <w:rtl/>
        </w:rPr>
        <w:t>ה</w:t>
      </w:r>
      <w:r w:rsidR="00740A69" w:rsidRPr="00FC5821">
        <w:rPr>
          <w:rFonts w:cs="David" w:hint="cs"/>
          <w:b/>
          <w:bCs/>
          <w:sz w:val="28"/>
          <w:szCs w:val="28"/>
          <w:rtl/>
        </w:rPr>
        <w:t>שפעה הדדית וקש</w:t>
      </w:r>
      <w:r w:rsidR="00AE0AC4">
        <w:rPr>
          <w:rFonts w:cs="David" w:hint="cs"/>
          <w:b/>
          <w:bCs/>
          <w:sz w:val="28"/>
          <w:szCs w:val="28"/>
          <w:rtl/>
        </w:rPr>
        <w:t>ר הדוק במתרחש בין הזירות השונות-</w:t>
      </w:r>
    </w:p>
    <w:p w:rsidR="003B5F06" w:rsidRPr="00AE0AC4" w:rsidRDefault="003B5F06" w:rsidP="00AE0AC4">
      <w:pPr>
        <w:pStyle w:val="a6"/>
        <w:spacing w:after="0" w:line="360" w:lineRule="auto"/>
        <w:ind w:left="1429"/>
        <w:rPr>
          <w:rFonts w:cs="David"/>
          <w:b/>
          <w:bCs/>
          <w:sz w:val="28"/>
          <w:szCs w:val="28"/>
        </w:rPr>
      </w:pPr>
      <w:r w:rsidRPr="00AE0AC4">
        <w:rPr>
          <w:rFonts w:cs="David" w:hint="cs"/>
          <w:sz w:val="28"/>
          <w:szCs w:val="28"/>
          <w:rtl/>
        </w:rPr>
        <w:lastRenderedPageBreak/>
        <w:t>העיסוק בלגיטימציה לשם שימור חופש הפעולה של צה"ל, רלוונטי לשלוש מארבע הזירות בעוצמות ובמידות שונות של השפעה על המערכה. הזירה הבינלאומית, הזירה הישראלית הפנימית, וכוחותינו. אין ספק כי מתוך הסקירה שתוארה בפרק זה,  ניכר כי צה"ל ומדינת ישראל מתמקדים בזירה הבין לאומית אותה הם מזהים כאיום המרכזי והמיידי על חופש הפעולה של צה"ל.</w:t>
      </w:r>
    </w:p>
    <w:p w:rsidR="003B5F06" w:rsidRPr="00AE0AC4" w:rsidRDefault="00755DC2" w:rsidP="00FC5821">
      <w:pPr>
        <w:spacing w:after="0" w:line="360" w:lineRule="auto"/>
        <w:jc w:val="both"/>
        <w:rPr>
          <w:rFonts w:cs="David"/>
          <w:b/>
          <w:bCs/>
          <w:color w:val="FF0000"/>
          <w:sz w:val="28"/>
          <w:szCs w:val="28"/>
          <w:rtl/>
        </w:rPr>
      </w:pPr>
      <w:r w:rsidRPr="00AE0AC4">
        <w:rPr>
          <w:rFonts w:cs="David" w:hint="cs"/>
          <w:b/>
          <w:bCs/>
          <w:color w:val="FF0000"/>
          <w:sz w:val="28"/>
          <w:szCs w:val="28"/>
          <w:rtl/>
        </w:rPr>
        <w:t>ב</w:t>
      </w:r>
      <w:r w:rsidR="003B5F06" w:rsidRPr="00AE0AC4">
        <w:rPr>
          <w:rFonts w:cs="David" w:hint="cs"/>
          <w:b/>
          <w:bCs/>
          <w:color w:val="FF0000"/>
          <w:sz w:val="28"/>
          <w:szCs w:val="28"/>
          <w:rtl/>
        </w:rPr>
        <w:t xml:space="preserve">עבודה זו </w:t>
      </w:r>
      <w:r w:rsidRPr="00AE0AC4">
        <w:rPr>
          <w:rFonts w:cs="David" w:hint="cs"/>
          <w:b/>
          <w:bCs/>
          <w:color w:val="FF0000"/>
          <w:sz w:val="28"/>
          <w:szCs w:val="28"/>
          <w:rtl/>
        </w:rPr>
        <w:t xml:space="preserve">תהיה ההתייחסות </w:t>
      </w:r>
      <w:r w:rsidR="003B5F06" w:rsidRPr="00AE0AC4">
        <w:rPr>
          <w:rFonts w:cs="David" w:hint="cs"/>
          <w:b/>
          <w:bCs/>
          <w:color w:val="FF0000"/>
          <w:sz w:val="28"/>
          <w:szCs w:val="28"/>
          <w:rtl/>
        </w:rPr>
        <w:t xml:space="preserve"> בעיקרה </w:t>
      </w:r>
      <w:r w:rsidRPr="00AE0AC4">
        <w:rPr>
          <w:rFonts w:cs="David" w:hint="cs"/>
          <w:b/>
          <w:bCs/>
          <w:color w:val="FF0000"/>
          <w:sz w:val="28"/>
          <w:szCs w:val="28"/>
          <w:rtl/>
        </w:rPr>
        <w:t>ל</w:t>
      </w:r>
      <w:r w:rsidR="003B5F06" w:rsidRPr="00AE0AC4">
        <w:rPr>
          <w:rFonts w:cs="David" w:hint="cs"/>
          <w:b/>
          <w:bCs/>
          <w:color w:val="FF0000"/>
          <w:sz w:val="28"/>
          <w:szCs w:val="28"/>
          <w:rtl/>
        </w:rPr>
        <w:t xml:space="preserve">זירה הבינלאומית ותתייחס לזירות האחרות רק כאשר יהיו ממשקים, זיקות  או השפעות הדדיות ביניהם לבין הזירה הבין לאומית. </w:t>
      </w:r>
    </w:p>
    <w:p w:rsidR="003B5F06" w:rsidRPr="00FC5821" w:rsidRDefault="003B5F06" w:rsidP="00FC5821">
      <w:pPr>
        <w:spacing w:after="0" w:line="360" w:lineRule="auto"/>
        <w:jc w:val="both"/>
        <w:rPr>
          <w:rFonts w:cs="David"/>
          <w:b/>
          <w:bCs/>
          <w:sz w:val="28"/>
          <w:szCs w:val="28"/>
          <w:rtl/>
        </w:rPr>
      </w:pPr>
    </w:p>
    <w:p w:rsidR="00F8657E" w:rsidRPr="004222B0" w:rsidRDefault="00F8657E" w:rsidP="00FC5821">
      <w:pPr>
        <w:tabs>
          <w:tab w:val="left" w:pos="5681"/>
        </w:tabs>
        <w:spacing w:after="0" w:line="360" w:lineRule="auto"/>
        <w:jc w:val="both"/>
        <w:rPr>
          <w:rFonts w:cs="David"/>
          <w:color w:val="FF0000"/>
          <w:sz w:val="28"/>
          <w:szCs w:val="28"/>
          <w:rtl/>
        </w:rPr>
      </w:pPr>
      <w:r w:rsidRPr="004222B0">
        <w:rPr>
          <w:rFonts w:cs="David" w:hint="cs"/>
          <w:color w:val="FF0000"/>
          <w:sz w:val="28"/>
          <w:szCs w:val="28"/>
          <w:rtl/>
        </w:rPr>
        <w:t>, כאשר גבולות הגזרה ברורים,  הבנת התופעה חשובה.</w:t>
      </w:r>
    </w:p>
    <w:p w:rsidR="00E16C2D" w:rsidRDefault="00E16C2D">
      <w:pPr>
        <w:bidi w:val="0"/>
        <w:rPr>
          <w:rFonts w:cs="David"/>
          <w:b/>
          <w:bCs/>
          <w:sz w:val="28"/>
          <w:szCs w:val="28"/>
          <w:rtl/>
        </w:rPr>
      </w:pPr>
      <w:r>
        <w:rPr>
          <w:rFonts w:cs="David"/>
          <w:b/>
          <w:bCs/>
          <w:sz w:val="28"/>
          <w:szCs w:val="28"/>
          <w:rtl/>
        </w:rPr>
        <w:br w:type="page"/>
      </w:r>
    </w:p>
    <w:p w:rsidR="00163EF2" w:rsidRPr="00FC5821" w:rsidRDefault="00163EF2" w:rsidP="00FC5821">
      <w:pPr>
        <w:tabs>
          <w:tab w:val="left" w:pos="5681"/>
        </w:tabs>
        <w:spacing w:after="0" w:line="360" w:lineRule="auto"/>
        <w:jc w:val="both"/>
        <w:rPr>
          <w:rFonts w:cs="David"/>
          <w:b/>
          <w:bCs/>
          <w:sz w:val="28"/>
          <w:szCs w:val="28"/>
          <w:rtl/>
        </w:rPr>
      </w:pPr>
    </w:p>
    <w:p w:rsidR="00250D87" w:rsidRPr="004222B0" w:rsidRDefault="004222B0" w:rsidP="006B21CA">
      <w:pPr>
        <w:pStyle w:val="a6"/>
        <w:numPr>
          <w:ilvl w:val="0"/>
          <w:numId w:val="18"/>
        </w:numPr>
        <w:tabs>
          <w:tab w:val="left" w:pos="5681"/>
        </w:tabs>
        <w:spacing w:after="0" w:line="360" w:lineRule="auto"/>
        <w:jc w:val="both"/>
        <w:rPr>
          <w:rFonts w:cs="David"/>
          <w:b/>
          <w:bCs/>
          <w:color w:val="FF0000"/>
          <w:sz w:val="32"/>
          <w:szCs w:val="32"/>
          <w:rtl/>
        </w:rPr>
      </w:pPr>
      <w:r w:rsidRPr="004222B0">
        <w:rPr>
          <w:rFonts w:cs="David" w:hint="cs"/>
          <w:b/>
          <w:bCs/>
          <w:color w:val="FF0000"/>
          <w:sz w:val="32"/>
          <w:szCs w:val="32"/>
          <w:rtl/>
        </w:rPr>
        <w:t>לגיטימציה</w:t>
      </w:r>
    </w:p>
    <w:p w:rsidR="00163EF2" w:rsidRPr="00FC5821" w:rsidRDefault="00163EF2" w:rsidP="00FC5821">
      <w:pPr>
        <w:spacing w:line="360" w:lineRule="auto"/>
        <w:ind w:left="360"/>
        <w:jc w:val="both"/>
        <w:rPr>
          <w:rFonts w:cs="David"/>
          <w:i/>
          <w:iCs/>
          <w:sz w:val="28"/>
          <w:szCs w:val="28"/>
          <w:rtl/>
        </w:rPr>
      </w:pPr>
      <w:r w:rsidRPr="00FC5821">
        <w:rPr>
          <w:rFonts w:cs="David" w:hint="cs"/>
          <w:i/>
          <w:iCs/>
          <w:sz w:val="28"/>
          <w:szCs w:val="28"/>
          <w:rtl/>
        </w:rPr>
        <w:t>"מדינת ישראל היא מדינה חזקה, בעלת עצמה אדירה; יש לנו כלים שיש למעט מדינות; יש לנו יכולות שיש למעט מדינות בעולם. אבל איננו יכולים לפעול ללא יצירת תשתית רחבה של לגיטימיות בין לאומית. מי שחושב שהוא יכול לפעול ללא לגיטימיות בין לאומית, הוא אדם שתפיסת המציאות שלו והבנת מעמדה, מקומה וקשריה של מדינת ישראל, הן לקויות" אהוד אולמרט</w:t>
      </w:r>
    </w:p>
    <w:p w:rsidR="00163EF2" w:rsidRPr="004222B0" w:rsidRDefault="004222B0" w:rsidP="006B21CA">
      <w:pPr>
        <w:pStyle w:val="a6"/>
        <w:numPr>
          <w:ilvl w:val="0"/>
          <w:numId w:val="24"/>
        </w:numPr>
        <w:tabs>
          <w:tab w:val="left" w:pos="5681"/>
        </w:tabs>
        <w:spacing w:after="0" w:line="360" w:lineRule="auto"/>
        <w:jc w:val="both"/>
        <w:rPr>
          <w:rFonts w:cs="David"/>
          <w:b/>
          <w:bCs/>
          <w:sz w:val="28"/>
          <w:szCs w:val="28"/>
          <w:rtl/>
        </w:rPr>
      </w:pPr>
      <w:r w:rsidRPr="004222B0">
        <w:rPr>
          <w:rFonts w:cs="David" w:hint="cs"/>
          <w:b/>
          <w:bCs/>
          <w:sz w:val="28"/>
          <w:szCs w:val="28"/>
          <w:rtl/>
        </w:rPr>
        <w:t>הקדמה-</w:t>
      </w:r>
    </w:p>
    <w:p w:rsidR="00F8657E" w:rsidRPr="00FC5821" w:rsidRDefault="00250D87" w:rsidP="00FC5821">
      <w:pPr>
        <w:tabs>
          <w:tab w:val="left" w:pos="5681"/>
        </w:tabs>
        <w:spacing w:after="0" w:line="360" w:lineRule="auto"/>
        <w:jc w:val="both"/>
        <w:rPr>
          <w:rFonts w:cs="David"/>
          <w:sz w:val="28"/>
          <w:szCs w:val="28"/>
          <w:rtl/>
        </w:rPr>
      </w:pPr>
      <w:r w:rsidRPr="00FC5821">
        <w:rPr>
          <w:rFonts w:cs="David" w:hint="cs"/>
          <w:sz w:val="28"/>
          <w:szCs w:val="28"/>
          <w:rtl/>
        </w:rPr>
        <w:t>בפרק זה, אנסה להרחיב על תופעת הלגיטימציה, להבין מה מ</w:t>
      </w:r>
      <w:r w:rsidR="0034411B" w:rsidRPr="00FC5821">
        <w:rPr>
          <w:rFonts w:cs="David" w:hint="cs"/>
          <w:sz w:val="28"/>
          <w:szCs w:val="28"/>
          <w:rtl/>
        </w:rPr>
        <w:t xml:space="preserve">שפיע עליה ומה מאיים עליה </w:t>
      </w:r>
      <w:r w:rsidR="00A07F11" w:rsidRPr="00FC5821">
        <w:rPr>
          <w:rFonts w:cs="David" w:hint="cs"/>
          <w:sz w:val="28"/>
          <w:szCs w:val="28"/>
          <w:rtl/>
        </w:rPr>
        <w:t xml:space="preserve">וזאת </w:t>
      </w:r>
      <w:r w:rsidR="004222B0">
        <w:rPr>
          <w:rFonts w:cs="David" w:hint="cs"/>
          <w:sz w:val="28"/>
          <w:szCs w:val="28"/>
          <w:rtl/>
        </w:rPr>
        <w:t>לשם שתי תכליות:</w:t>
      </w:r>
      <w:r w:rsidR="0034411B" w:rsidRPr="00FC5821">
        <w:rPr>
          <w:rFonts w:cs="David" w:hint="cs"/>
          <w:sz w:val="28"/>
          <w:szCs w:val="28"/>
          <w:rtl/>
        </w:rPr>
        <w:t xml:space="preserve"> הראשונה, </w:t>
      </w:r>
      <w:r w:rsidR="0084328B" w:rsidRPr="00FC5821">
        <w:rPr>
          <w:rFonts w:cs="David" w:hint="cs"/>
          <w:sz w:val="28"/>
          <w:szCs w:val="28"/>
          <w:rtl/>
        </w:rPr>
        <w:t xml:space="preserve">הבנת  התופעה מקלה על זיהוי </w:t>
      </w:r>
      <w:r w:rsidR="0034411B" w:rsidRPr="00FC5821">
        <w:rPr>
          <w:rFonts w:cs="David" w:hint="cs"/>
          <w:sz w:val="28"/>
          <w:szCs w:val="28"/>
          <w:rtl/>
        </w:rPr>
        <w:t xml:space="preserve"> </w:t>
      </w:r>
      <w:r w:rsidR="00A07F11" w:rsidRPr="00FC5821">
        <w:rPr>
          <w:rFonts w:cs="David" w:hint="cs"/>
          <w:sz w:val="28"/>
          <w:szCs w:val="28"/>
          <w:rtl/>
        </w:rPr>
        <w:t>גבולות הגזרה בין צה"ל לבין הדרג המדיני ביחס להשפעתם, תפקידם ואחריות</w:t>
      </w:r>
      <w:r w:rsidR="00ED75EF" w:rsidRPr="00FC5821">
        <w:rPr>
          <w:rFonts w:cs="David" w:hint="cs"/>
          <w:sz w:val="28"/>
          <w:szCs w:val="28"/>
          <w:rtl/>
        </w:rPr>
        <w:t>ם ביחס לשימור או יצירת לגיטימציה והתמודדות עם מאמצי הדה-לגיטימציה,</w:t>
      </w:r>
      <w:r w:rsidR="00F8657E" w:rsidRPr="00FC5821">
        <w:rPr>
          <w:rFonts w:cs="David" w:hint="cs"/>
          <w:sz w:val="28"/>
          <w:szCs w:val="28"/>
          <w:rtl/>
        </w:rPr>
        <w:t xml:space="preserve"> והשני</w:t>
      </w:r>
      <w:r w:rsidR="00ED75EF" w:rsidRPr="00FC5821">
        <w:rPr>
          <w:rFonts w:cs="David" w:hint="cs"/>
          <w:sz w:val="28"/>
          <w:szCs w:val="28"/>
          <w:rtl/>
        </w:rPr>
        <w:t>י</w:t>
      </w:r>
      <w:r w:rsidR="00F8657E" w:rsidRPr="00FC5821">
        <w:rPr>
          <w:rFonts w:cs="David" w:hint="cs"/>
          <w:sz w:val="28"/>
          <w:szCs w:val="28"/>
          <w:rtl/>
        </w:rPr>
        <w:t>ה</w:t>
      </w:r>
      <w:r w:rsidR="004222B0">
        <w:rPr>
          <w:rFonts w:cs="David" w:hint="cs"/>
          <w:sz w:val="28"/>
          <w:szCs w:val="28"/>
          <w:rtl/>
        </w:rPr>
        <w:t>,</w:t>
      </w:r>
      <w:r w:rsidR="00F8657E" w:rsidRPr="00FC5821">
        <w:rPr>
          <w:rFonts w:cs="David" w:hint="cs"/>
          <w:sz w:val="28"/>
          <w:szCs w:val="28"/>
          <w:rtl/>
        </w:rPr>
        <w:t xml:space="preserve"> בכדי לדייק ולתכנן את </w:t>
      </w:r>
      <w:r w:rsidR="00ED75EF" w:rsidRPr="00FC5821">
        <w:rPr>
          <w:rFonts w:cs="David" w:hint="cs"/>
          <w:sz w:val="28"/>
          <w:szCs w:val="28"/>
          <w:rtl/>
        </w:rPr>
        <w:t xml:space="preserve">ההתמודדות </w:t>
      </w:r>
      <w:r w:rsidR="003B67DB" w:rsidRPr="00FC5821">
        <w:rPr>
          <w:rFonts w:cs="David" w:hint="cs"/>
          <w:sz w:val="28"/>
          <w:szCs w:val="28"/>
          <w:rtl/>
        </w:rPr>
        <w:t>ו</w:t>
      </w:r>
      <w:r w:rsidR="00ED75EF" w:rsidRPr="00FC5821">
        <w:rPr>
          <w:rFonts w:cs="David" w:hint="cs"/>
          <w:sz w:val="28"/>
          <w:szCs w:val="28"/>
          <w:rtl/>
        </w:rPr>
        <w:t>ה</w:t>
      </w:r>
      <w:r w:rsidR="00F8657E" w:rsidRPr="00FC5821">
        <w:rPr>
          <w:rFonts w:cs="David" w:hint="cs"/>
          <w:sz w:val="28"/>
          <w:szCs w:val="28"/>
          <w:rtl/>
        </w:rPr>
        <w:t>מענה הפנים צה"לי</w:t>
      </w:r>
      <w:r w:rsidR="00ED75EF" w:rsidRPr="00FC5821">
        <w:rPr>
          <w:rFonts w:cs="David" w:hint="cs"/>
          <w:sz w:val="28"/>
          <w:szCs w:val="28"/>
          <w:rtl/>
        </w:rPr>
        <w:t>ים</w:t>
      </w:r>
      <w:r w:rsidR="00F8657E" w:rsidRPr="00FC5821">
        <w:rPr>
          <w:rFonts w:cs="David" w:hint="cs"/>
          <w:sz w:val="28"/>
          <w:szCs w:val="28"/>
          <w:rtl/>
        </w:rPr>
        <w:t xml:space="preserve"> ולפעול באופן אפקטיבי במה שמוגדר כתחום אחריותו.</w:t>
      </w:r>
    </w:p>
    <w:p w:rsidR="003B67DB" w:rsidRPr="00FC5821" w:rsidRDefault="00F8657E" w:rsidP="00FC5821">
      <w:pPr>
        <w:tabs>
          <w:tab w:val="left" w:pos="5681"/>
        </w:tabs>
        <w:spacing w:after="0" w:line="360" w:lineRule="auto"/>
        <w:jc w:val="both"/>
        <w:rPr>
          <w:rFonts w:cs="David"/>
          <w:sz w:val="28"/>
          <w:szCs w:val="28"/>
          <w:rtl/>
        </w:rPr>
      </w:pPr>
      <w:r w:rsidRPr="00FC5821">
        <w:rPr>
          <w:rFonts w:cs="David" w:hint="cs"/>
          <w:sz w:val="28"/>
          <w:szCs w:val="28"/>
          <w:rtl/>
        </w:rPr>
        <w:t xml:space="preserve"> </w:t>
      </w:r>
      <w:r w:rsidR="0084328B" w:rsidRPr="00FC5821">
        <w:rPr>
          <w:rFonts w:cs="David" w:hint="cs"/>
          <w:sz w:val="28"/>
          <w:szCs w:val="28"/>
          <w:rtl/>
        </w:rPr>
        <w:t xml:space="preserve">הלגיטימציה כאמור, משפיעה על מרחב הפעולה של צה"ל וחיונית ביותר בכדי לאפשר לו לממש </w:t>
      </w:r>
      <w:r w:rsidR="00B52864" w:rsidRPr="00FC5821">
        <w:rPr>
          <w:rFonts w:cs="David" w:hint="cs"/>
          <w:sz w:val="28"/>
          <w:szCs w:val="28"/>
          <w:rtl/>
        </w:rPr>
        <w:t xml:space="preserve">את ייעודו. מאידך, מאמצי הדה-לגיטימציה מופנים כלפי מדינת ישראל </w:t>
      </w:r>
      <w:r w:rsidR="008B15BA" w:rsidRPr="00FC5821">
        <w:rPr>
          <w:rFonts w:cs="David" w:hint="cs"/>
          <w:sz w:val="28"/>
          <w:szCs w:val="28"/>
          <w:rtl/>
        </w:rPr>
        <w:t xml:space="preserve">וממשלת ישראל </w:t>
      </w:r>
      <w:r w:rsidR="00724570" w:rsidRPr="00FC5821">
        <w:rPr>
          <w:rFonts w:cs="David" w:hint="cs"/>
          <w:sz w:val="28"/>
          <w:szCs w:val="28"/>
          <w:rtl/>
        </w:rPr>
        <w:t>בעיקרם</w:t>
      </w:r>
      <w:r w:rsidR="000353ED" w:rsidRPr="00FC5821">
        <w:rPr>
          <w:rFonts w:cs="David" w:hint="cs"/>
          <w:sz w:val="28"/>
          <w:szCs w:val="28"/>
          <w:rtl/>
        </w:rPr>
        <w:t>.</w:t>
      </w:r>
      <w:r w:rsidR="00724570" w:rsidRPr="00FC5821">
        <w:rPr>
          <w:rFonts w:cs="David" w:hint="cs"/>
          <w:sz w:val="28"/>
          <w:szCs w:val="28"/>
          <w:rtl/>
        </w:rPr>
        <w:t xml:space="preserve"> </w:t>
      </w:r>
      <w:r w:rsidR="00C47893" w:rsidRPr="00FC5821">
        <w:rPr>
          <w:rFonts w:cs="David" w:hint="cs"/>
          <w:sz w:val="28"/>
          <w:szCs w:val="28"/>
          <w:rtl/>
        </w:rPr>
        <w:t xml:space="preserve">האופן בו מפעיל </w:t>
      </w:r>
      <w:r w:rsidR="00724570" w:rsidRPr="00FC5821">
        <w:rPr>
          <w:rFonts w:cs="David" w:hint="cs"/>
          <w:sz w:val="28"/>
          <w:szCs w:val="28"/>
          <w:rtl/>
        </w:rPr>
        <w:t xml:space="preserve"> צה"ל את כוחו</w:t>
      </w:r>
      <w:r w:rsidR="00C47893" w:rsidRPr="00FC5821">
        <w:rPr>
          <w:rFonts w:cs="David" w:hint="cs"/>
          <w:sz w:val="28"/>
          <w:szCs w:val="28"/>
          <w:rtl/>
        </w:rPr>
        <w:t>,</w:t>
      </w:r>
      <w:r w:rsidR="00724570" w:rsidRPr="00FC5821">
        <w:rPr>
          <w:rFonts w:cs="David" w:hint="cs"/>
          <w:sz w:val="28"/>
          <w:szCs w:val="28"/>
          <w:rtl/>
        </w:rPr>
        <w:t xml:space="preserve"> מהוו</w:t>
      </w:r>
      <w:r w:rsidR="00C47893" w:rsidRPr="00FC5821">
        <w:rPr>
          <w:rFonts w:cs="David" w:hint="cs"/>
          <w:sz w:val="28"/>
          <w:szCs w:val="28"/>
          <w:rtl/>
        </w:rPr>
        <w:t>ה</w:t>
      </w:r>
      <w:r w:rsidR="00724570" w:rsidRPr="00FC5821">
        <w:rPr>
          <w:rFonts w:cs="David" w:hint="cs"/>
          <w:sz w:val="28"/>
          <w:szCs w:val="28"/>
          <w:rtl/>
        </w:rPr>
        <w:t xml:space="preserve"> מרכיב חשוב </w:t>
      </w:r>
      <w:r w:rsidR="00C47893" w:rsidRPr="00FC5821">
        <w:rPr>
          <w:rFonts w:cs="David" w:hint="cs"/>
          <w:sz w:val="28"/>
          <w:szCs w:val="28"/>
          <w:rtl/>
        </w:rPr>
        <w:t>אך</w:t>
      </w:r>
      <w:r w:rsidR="00724570" w:rsidRPr="00FC5821">
        <w:rPr>
          <w:rFonts w:cs="David" w:hint="cs"/>
          <w:sz w:val="28"/>
          <w:szCs w:val="28"/>
          <w:rtl/>
        </w:rPr>
        <w:t xml:space="preserve"> חלקי בתמונה הרחבה</w:t>
      </w:r>
      <w:r w:rsidR="00B52864" w:rsidRPr="00FC5821">
        <w:rPr>
          <w:rFonts w:cs="David" w:hint="cs"/>
          <w:sz w:val="28"/>
          <w:szCs w:val="28"/>
          <w:rtl/>
        </w:rPr>
        <w:t xml:space="preserve">. כך מוצא צה"ל את עצמו כמושפע </w:t>
      </w:r>
      <w:r w:rsidR="00B52864" w:rsidRPr="00FC5821">
        <w:rPr>
          <w:rFonts w:cs="David" w:hint="cs"/>
          <w:b/>
          <w:bCs/>
          <w:sz w:val="28"/>
          <w:szCs w:val="28"/>
          <w:rtl/>
        </w:rPr>
        <w:t>מאד</w:t>
      </w:r>
      <w:r w:rsidR="00B52864" w:rsidRPr="00FC5821">
        <w:rPr>
          <w:rFonts w:cs="David" w:hint="cs"/>
          <w:sz w:val="28"/>
          <w:szCs w:val="28"/>
          <w:rtl/>
        </w:rPr>
        <w:t xml:space="preserve"> מתופעה שהוא </w:t>
      </w:r>
      <w:r w:rsidR="000353ED" w:rsidRPr="00FC5821">
        <w:rPr>
          <w:rFonts w:cs="David" w:hint="cs"/>
          <w:sz w:val="28"/>
          <w:szCs w:val="28"/>
          <w:rtl/>
        </w:rPr>
        <w:t xml:space="preserve">יחסית </w:t>
      </w:r>
      <w:r w:rsidR="00B52864" w:rsidRPr="00FC5821">
        <w:rPr>
          <w:rFonts w:cs="David" w:hint="cs"/>
          <w:sz w:val="28"/>
          <w:szCs w:val="28"/>
          <w:rtl/>
        </w:rPr>
        <w:t>מוגבל ביכולת ההשפעה שלו עליה.</w:t>
      </w:r>
      <w:r w:rsidR="004222B0">
        <w:rPr>
          <w:rFonts w:cs="David" w:hint="cs"/>
          <w:sz w:val="28"/>
          <w:szCs w:val="28"/>
          <w:rtl/>
        </w:rPr>
        <w:t xml:space="preserve"> </w:t>
      </w:r>
      <w:r w:rsidR="000353ED" w:rsidRPr="00FC5821">
        <w:rPr>
          <w:rFonts w:cs="David" w:hint="cs"/>
          <w:sz w:val="28"/>
          <w:szCs w:val="28"/>
          <w:rtl/>
        </w:rPr>
        <w:t xml:space="preserve">עם זאת, אין ספק שבמרחב סמכותו </w:t>
      </w:r>
      <w:r w:rsidR="001F5F3D" w:rsidRPr="00FC5821">
        <w:rPr>
          <w:rFonts w:cs="David" w:hint="cs"/>
          <w:sz w:val="28"/>
          <w:szCs w:val="28"/>
          <w:rtl/>
        </w:rPr>
        <w:t>ואחריותו של צה"ל, קיים טווח רח</w:t>
      </w:r>
      <w:r w:rsidR="004222B0">
        <w:rPr>
          <w:rFonts w:cs="David" w:hint="cs"/>
          <w:sz w:val="28"/>
          <w:szCs w:val="28"/>
          <w:rtl/>
        </w:rPr>
        <w:t>ב של פעולות, בתחומים שונים.</w:t>
      </w:r>
    </w:p>
    <w:p w:rsidR="0026439A" w:rsidRPr="00FC5821" w:rsidRDefault="0026439A" w:rsidP="00FC5821">
      <w:pPr>
        <w:tabs>
          <w:tab w:val="left" w:pos="5681"/>
        </w:tabs>
        <w:spacing w:after="0" w:line="360" w:lineRule="auto"/>
        <w:jc w:val="both"/>
        <w:rPr>
          <w:rFonts w:cs="David"/>
          <w:sz w:val="28"/>
          <w:szCs w:val="28"/>
          <w:rtl/>
        </w:rPr>
      </w:pPr>
    </w:p>
    <w:p w:rsidR="00816B2C" w:rsidRPr="00FC5821" w:rsidRDefault="004222B0" w:rsidP="006B21CA">
      <w:pPr>
        <w:pStyle w:val="a6"/>
        <w:numPr>
          <w:ilvl w:val="0"/>
          <w:numId w:val="24"/>
        </w:numPr>
        <w:tabs>
          <w:tab w:val="left" w:pos="5681"/>
        </w:tabs>
        <w:spacing w:after="0" w:line="360" w:lineRule="auto"/>
        <w:jc w:val="both"/>
        <w:rPr>
          <w:rFonts w:cs="David"/>
          <w:sz w:val="28"/>
          <w:szCs w:val="28"/>
        </w:rPr>
      </w:pPr>
      <w:r>
        <w:rPr>
          <w:rFonts w:cs="David" w:hint="cs"/>
          <w:b/>
          <w:bCs/>
          <w:sz w:val="28"/>
          <w:szCs w:val="28"/>
          <w:rtl/>
        </w:rPr>
        <w:t>לגיטימציה-</w:t>
      </w:r>
    </w:p>
    <w:p w:rsidR="00816B2C" w:rsidRPr="004222B0" w:rsidRDefault="0026439A" w:rsidP="004222B0">
      <w:pPr>
        <w:pStyle w:val="a6"/>
        <w:tabs>
          <w:tab w:val="left" w:pos="5681"/>
        </w:tabs>
        <w:spacing w:after="0" w:line="360" w:lineRule="auto"/>
        <w:jc w:val="both"/>
        <w:rPr>
          <w:rFonts w:ascii="Arial" w:hAnsi="Arial" w:cs="David"/>
          <w:b/>
          <w:bCs/>
          <w:sz w:val="28"/>
          <w:szCs w:val="28"/>
          <w:shd w:val="clear" w:color="auto" w:fill="FFFFFF"/>
          <w:rtl/>
        </w:rPr>
      </w:pPr>
      <w:r w:rsidRPr="004222B0">
        <w:rPr>
          <w:rFonts w:cs="David" w:hint="cs"/>
          <w:b/>
          <w:bCs/>
          <w:sz w:val="28"/>
          <w:szCs w:val="28"/>
          <w:rtl/>
        </w:rPr>
        <w:t>האקדמיה ללשון העברית</w:t>
      </w:r>
      <w:r w:rsidR="004222B0" w:rsidRPr="004222B0">
        <w:rPr>
          <w:rFonts w:cs="David" w:hint="cs"/>
          <w:sz w:val="28"/>
          <w:szCs w:val="28"/>
          <w:rtl/>
        </w:rPr>
        <w:t>:</w:t>
      </w:r>
      <w:r w:rsidRPr="004222B0">
        <w:rPr>
          <w:rFonts w:cs="David" w:hint="cs"/>
          <w:sz w:val="28"/>
          <w:szCs w:val="28"/>
          <w:rtl/>
        </w:rPr>
        <w:t xml:space="preserve"> </w:t>
      </w:r>
      <w:r w:rsidR="00ED75EF" w:rsidRPr="004222B0">
        <w:rPr>
          <w:rStyle w:val="apple-converted-space"/>
          <w:rFonts w:ascii="Arial" w:hAnsi="Arial" w:cs="David"/>
          <w:sz w:val="28"/>
          <w:szCs w:val="28"/>
          <w:shd w:val="clear" w:color="auto" w:fill="FFFFFF"/>
        </w:rPr>
        <w:t> </w:t>
      </w:r>
      <w:r w:rsidR="004222B0" w:rsidRPr="004222B0">
        <w:rPr>
          <w:rFonts w:ascii="Arial" w:hAnsi="Arial" w:cs="David"/>
          <w:sz w:val="28"/>
          <w:szCs w:val="28"/>
          <w:shd w:val="clear" w:color="auto" w:fill="FFFFFF"/>
          <w:rtl/>
        </w:rPr>
        <w:t>מַתַּן הֶכְשֵׁ</w:t>
      </w:r>
      <w:r w:rsidR="004222B0" w:rsidRPr="004222B0">
        <w:rPr>
          <w:rFonts w:ascii="Arial" w:hAnsi="Arial" w:cs="David" w:hint="cs"/>
          <w:sz w:val="28"/>
          <w:szCs w:val="28"/>
          <w:shd w:val="clear" w:color="auto" w:fill="FFFFFF"/>
          <w:rtl/>
        </w:rPr>
        <w:t xml:space="preserve">ר </w:t>
      </w:r>
      <w:r w:rsidR="00ED75EF" w:rsidRPr="004222B0">
        <w:t> </w:t>
      </w:r>
      <w:r w:rsidR="00ED75EF" w:rsidRPr="004222B0">
        <w:rPr>
          <w:rFonts w:ascii="Arial" w:hAnsi="Arial" w:cs="David"/>
          <w:sz w:val="28"/>
          <w:szCs w:val="28"/>
          <w:shd w:val="clear" w:color="auto" w:fill="FFFFFF"/>
          <w:rtl/>
        </w:rPr>
        <w:t>או</w:t>
      </w:r>
      <w:r w:rsidR="00ED75EF" w:rsidRPr="004222B0">
        <w:t> </w:t>
      </w:r>
      <w:r w:rsidR="00ED75EF" w:rsidRPr="004222B0">
        <w:rPr>
          <w:rFonts w:ascii="Arial" w:hAnsi="Arial" w:cs="David"/>
          <w:sz w:val="28"/>
          <w:szCs w:val="28"/>
          <w:shd w:val="clear" w:color="auto" w:fill="FFFFFF"/>
          <w:rtl/>
        </w:rPr>
        <w:t>הַקְנָיַת כַּשְׁרוּת</w:t>
      </w:r>
    </w:p>
    <w:p w:rsidR="00816B2C" w:rsidRPr="004222B0" w:rsidRDefault="0026439A" w:rsidP="00FC5821">
      <w:pPr>
        <w:pStyle w:val="a6"/>
        <w:tabs>
          <w:tab w:val="left" w:pos="5681"/>
        </w:tabs>
        <w:spacing w:after="0" w:line="360" w:lineRule="auto"/>
        <w:jc w:val="both"/>
        <w:rPr>
          <w:rFonts w:ascii="Arial" w:hAnsi="Arial" w:cs="David"/>
          <w:sz w:val="28"/>
          <w:szCs w:val="28"/>
          <w:shd w:val="clear" w:color="auto" w:fill="FFFFFF"/>
          <w:rtl/>
        </w:rPr>
      </w:pPr>
      <w:r w:rsidRPr="004222B0">
        <w:rPr>
          <w:rFonts w:ascii="Arial" w:hAnsi="Arial" w:cs="David" w:hint="cs"/>
          <w:b/>
          <w:bCs/>
          <w:sz w:val="28"/>
          <w:szCs w:val="28"/>
          <w:shd w:val="clear" w:color="auto" w:fill="FFFFFF"/>
          <w:rtl/>
        </w:rPr>
        <w:t>מילוג</w:t>
      </w:r>
      <w:r w:rsidR="004222B0" w:rsidRPr="004222B0">
        <w:rPr>
          <w:rFonts w:ascii="Arial" w:hAnsi="Arial" w:cs="David" w:hint="cs"/>
          <w:b/>
          <w:bCs/>
          <w:sz w:val="28"/>
          <w:szCs w:val="28"/>
          <w:shd w:val="clear" w:color="auto" w:fill="FFFFFF"/>
          <w:rtl/>
        </w:rPr>
        <w:t>:</w:t>
      </w:r>
      <w:r w:rsidR="00ED75EF" w:rsidRPr="004222B0">
        <w:rPr>
          <w:rFonts w:ascii="Arial" w:hAnsi="Arial" w:cs="David"/>
          <w:b/>
          <w:bCs/>
          <w:sz w:val="28"/>
          <w:szCs w:val="28"/>
          <w:shd w:val="clear" w:color="auto" w:fill="FFFFFF"/>
          <w:rtl/>
        </w:rPr>
        <w:t xml:space="preserve"> </w:t>
      </w:r>
      <w:r w:rsidR="00ED75EF" w:rsidRPr="004222B0">
        <w:rPr>
          <w:rFonts w:ascii="Arial" w:hAnsi="Arial" w:cs="David"/>
          <w:sz w:val="28"/>
          <w:szCs w:val="28"/>
          <w:shd w:val="clear" w:color="auto" w:fill="FFFFFF"/>
          <w:rtl/>
        </w:rPr>
        <w:t>אישור לפעול בדרך מסוימת, שניתן על</w:t>
      </w:r>
      <w:r w:rsidRPr="004222B0">
        <w:rPr>
          <w:rFonts w:ascii="Arial" w:hAnsi="Arial" w:cs="David" w:hint="cs"/>
          <w:sz w:val="28"/>
          <w:szCs w:val="28"/>
          <w:shd w:val="clear" w:color="auto" w:fill="FFFFFF"/>
          <w:rtl/>
        </w:rPr>
        <w:t xml:space="preserve"> </w:t>
      </w:r>
      <w:r w:rsidR="00ED75EF" w:rsidRPr="004222B0">
        <w:rPr>
          <w:rFonts w:ascii="Arial" w:hAnsi="Arial" w:cs="David" w:hint="cs"/>
          <w:sz w:val="28"/>
          <w:szCs w:val="28"/>
          <w:shd w:val="clear" w:color="auto" w:fill="FFFFFF"/>
          <w:rtl/>
        </w:rPr>
        <w:t>ידי מקור שליטה, כוח או סמכו</w:t>
      </w:r>
      <w:r w:rsidR="00ED75EF" w:rsidRPr="004222B0">
        <w:rPr>
          <w:rFonts w:ascii="Arial" w:hAnsi="Arial" w:cs="David"/>
          <w:sz w:val="28"/>
          <w:szCs w:val="28"/>
          <w:shd w:val="clear" w:color="auto" w:fill="FFFFFF"/>
          <w:rtl/>
        </w:rPr>
        <w:t>ת</w:t>
      </w:r>
    </w:p>
    <w:p w:rsidR="004222B0" w:rsidRDefault="0026439A" w:rsidP="004222B0">
      <w:pPr>
        <w:pStyle w:val="a6"/>
        <w:tabs>
          <w:tab w:val="left" w:pos="5681"/>
        </w:tabs>
        <w:spacing w:after="0" w:line="360" w:lineRule="auto"/>
        <w:jc w:val="both"/>
        <w:rPr>
          <w:rFonts w:ascii="Arial" w:hAnsi="Arial" w:cs="David"/>
          <w:sz w:val="28"/>
          <w:szCs w:val="28"/>
          <w:shd w:val="clear" w:color="auto" w:fill="FFFFFF"/>
          <w:rtl/>
        </w:rPr>
      </w:pPr>
      <w:r w:rsidRPr="004222B0">
        <w:rPr>
          <w:rFonts w:cs="David" w:hint="cs"/>
          <w:b/>
          <w:bCs/>
          <w:sz w:val="28"/>
          <w:szCs w:val="28"/>
          <w:rtl/>
        </w:rPr>
        <w:t>אבן שושן</w:t>
      </w:r>
      <w:r w:rsidR="004222B0" w:rsidRPr="004222B0">
        <w:rPr>
          <w:rFonts w:cs="David" w:hint="cs"/>
          <w:sz w:val="28"/>
          <w:szCs w:val="28"/>
          <w:rtl/>
        </w:rPr>
        <w:t xml:space="preserve">: </w:t>
      </w:r>
      <w:r w:rsidRPr="004222B0">
        <w:rPr>
          <w:rFonts w:cs="David" w:hint="cs"/>
          <w:sz w:val="28"/>
          <w:szCs w:val="28"/>
          <w:rtl/>
        </w:rPr>
        <w:t xml:space="preserve"> </w:t>
      </w:r>
      <w:r w:rsidRPr="004222B0">
        <w:rPr>
          <w:rFonts w:ascii="Arial" w:hAnsi="Arial" w:cs="David" w:hint="cs"/>
          <w:sz w:val="28"/>
          <w:szCs w:val="28"/>
          <w:shd w:val="clear" w:color="auto" w:fill="FFFFFF"/>
          <w:rtl/>
        </w:rPr>
        <w:t>מתן תוקף חוקי לדבר, אישור רשמי</w:t>
      </w:r>
    </w:p>
    <w:p w:rsidR="004222B0" w:rsidRDefault="004222B0" w:rsidP="004222B0">
      <w:pPr>
        <w:pStyle w:val="a6"/>
        <w:tabs>
          <w:tab w:val="left" w:pos="5681"/>
        </w:tabs>
        <w:spacing w:after="0" w:line="360" w:lineRule="auto"/>
        <w:jc w:val="both"/>
        <w:rPr>
          <w:rFonts w:cs="David"/>
          <w:sz w:val="28"/>
          <w:szCs w:val="28"/>
          <w:rtl/>
        </w:rPr>
      </w:pPr>
    </w:p>
    <w:p w:rsidR="00415AAB" w:rsidRDefault="00ED75EF" w:rsidP="00415AAB">
      <w:pPr>
        <w:pStyle w:val="a6"/>
        <w:tabs>
          <w:tab w:val="left" w:pos="5681"/>
        </w:tabs>
        <w:spacing w:after="0" w:line="360" w:lineRule="auto"/>
        <w:jc w:val="both"/>
        <w:rPr>
          <w:rFonts w:cs="David"/>
          <w:sz w:val="28"/>
          <w:szCs w:val="28"/>
          <w:rtl/>
        </w:rPr>
      </w:pPr>
      <w:r w:rsidRPr="00FC5821">
        <w:rPr>
          <w:rFonts w:cs="David" w:hint="cs"/>
          <w:sz w:val="28"/>
          <w:szCs w:val="28"/>
          <w:rtl/>
        </w:rPr>
        <w:t xml:space="preserve">לגיטימציה </w:t>
      </w:r>
      <w:r w:rsidR="00462924" w:rsidRPr="00FC5821">
        <w:rPr>
          <w:rFonts w:cs="David" w:hint="cs"/>
          <w:sz w:val="28"/>
          <w:szCs w:val="28"/>
          <w:rtl/>
        </w:rPr>
        <w:t xml:space="preserve">במערכת היחסים הבינלאומית, </w:t>
      </w:r>
      <w:r w:rsidR="00462924" w:rsidRPr="00FC5821">
        <w:rPr>
          <w:rFonts w:cs="David"/>
          <w:sz w:val="28"/>
          <w:szCs w:val="28"/>
          <w:rtl/>
        </w:rPr>
        <w:t>מתייחסת לזכותה של מדינה למעמד ריבוני, לזכותה לבצע פעולות שונות בתחומיה ומחוץ להם וכן ליחסי גומלי</w:t>
      </w:r>
      <w:r w:rsidR="0026439A" w:rsidRPr="00FC5821">
        <w:rPr>
          <w:rFonts w:cs="David" w:hint="cs"/>
          <w:sz w:val="28"/>
          <w:szCs w:val="28"/>
          <w:rtl/>
        </w:rPr>
        <w:t>ן</w:t>
      </w:r>
      <w:r w:rsidR="00462924" w:rsidRPr="00FC5821">
        <w:rPr>
          <w:rFonts w:cs="David"/>
          <w:sz w:val="28"/>
          <w:szCs w:val="28"/>
          <w:rtl/>
        </w:rPr>
        <w:t xml:space="preserve"> בין מדינות ובין שחקנים לא מדינתיים</w:t>
      </w:r>
      <w:r w:rsidR="00462924" w:rsidRPr="00FC5821">
        <w:rPr>
          <w:rFonts w:cs="David" w:hint="cs"/>
          <w:sz w:val="28"/>
          <w:szCs w:val="28"/>
          <w:rtl/>
        </w:rPr>
        <w:t>.</w:t>
      </w:r>
      <w:r w:rsidR="00462924" w:rsidRPr="00FC5821">
        <w:rPr>
          <w:rFonts w:cs="David"/>
          <w:sz w:val="28"/>
          <w:szCs w:val="28"/>
          <w:rtl/>
        </w:rPr>
        <w:t xml:space="preserve"> פעמים רבות נדונה הלגיטימיות של מ</w:t>
      </w:r>
      <w:r w:rsidR="00C47893" w:rsidRPr="00FC5821">
        <w:rPr>
          <w:rFonts w:cs="David"/>
          <w:sz w:val="28"/>
          <w:szCs w:val="28"/>
          <w:rtl/>
        </w:rPr>
        <w:t>עשיה של מדינה,</w:t>
      </w:r>
      <w:r w:rsidR="00C47893" w:rsidRPr="00FC5821">
        <w:rPr>
          <w:rFonts w:cs="David" w:hint="cs"/>
          <w:sz w:val="28"/>
          <w:szCs w:val="28"/>
          <w:rtl/>
        </w:rPr>
        <w:t xml:space="preserve"> </w:t>
      </w:r>
      <w:r w:rsidR="00C47893" w:rsidRPr="00FC5821">
        <w:rPr>
          <w:rFonts w:cs="David"/>
          <w:sz w:val="28"/>
          <w:szCs w:val="28"/>
          <w:rtl/>
        </w:rPr>
        <w:t>כאשר</w:t>
      </w:r>
      <w:r w:rsidR="00C47893" w:rsidRPr="00FC5821">
        <w:rPr>
          <w:rFonts w:cs="David" w:hint="cs"/>
          <w:sz w:val="28"/>
          <w:szCs w:val="28"/>
          <w:rtl/>
        </w:rPr>
        <w:t xml:space="preserve"> </w:t>
      </w:r>
      <w:r w:rsidR="00462924" w:rsidRPr="00FC5821">
        <w:rPr>
          <w:rFonts w:cs="David"/>
          <w:sz w:val="28"/>
          <w:szCs w:val="28"/>
          <w:rtl/>
        </w:rPr>
        <w:t>הם שנויים במחלוקת</w:t>
      </w:r>
      <w:r w:rsidR="00462924" w:rsidRPr="00FC5821">
        <w:rPr>
          <w:rFonts w:cs="David"/>
          <w:sz w:val="28"/>
          <w:szCs w:val="28"/>
        </w:rPr>
        <w:t> </w:t>
      </w:r>
      <w:hyperlink r:id="rId16" w:tooltip="יחסים בינלאומיים" w:history="1">
        <w:r w:rsidR="00462924" w:rsidRPr="00FC5821">
          <w:rPr>
            <w:rFonts w:cs="David"/>
            <w:sz w:val="28"/>
            <w:szCs w:val="28"/>
            <w:rtl/>
          </w:rPr>
          <w:t xml:space="preserve">מבחינה </w:t>
        </w:r>
        <w:r w:rsidR="00462924" w:rsidRPr="00FC5821">
          <w:rPr>
            <w:rFonts w:cs="David"/>
            <w:sz w:val="28"/>
            <w:szCs w:val="28"/>
            <w:rtl/>
          </w:rPr>
          <w:lastRenderedPageBreak/>
          <w:t>פוליטית</w:t>
        </w:r>
      </w:hyperlink>
      <w:r w:rsidR="00462924" w:rsidRPr="00FC5821">
        <w:rPr>
          <w:rFonts w:cs="David"/>
          <w:sz w:val="28"/>
          <w:szCs w:val="28"/>
        </w:rPr>
        <w:t> </w:t>
      </w:r>
      <w:r w:rsidR="00462924" w:rsidRPr="00FC5821">
        <w:rPr>
          <w:rFonts w:cs="David"/>
          <w:sz w:val="28"/>
          <w:szCs w:val="28"/>
          <w:rtl/>
        </w:rPr>
        <w:t>או</w:t>
      </w:r>
      <w:r w:rsidR="00462924" w:rsidRPr="00FC5821">
        <w:rPr>
          <w:rFonts w:cs="David"/>
          <w:sz w:val="28"/>
          <w:szCs w:val="28"/>
        </w:rPr>
        <w:t> </w:t>
      </w:r>
      <w:hyperlink r:id="rId17" w:tooltip="משפט בינלאומי פומבי" w:history="1">
        <w:r w:rsidR="00462924" w:rsidRPr="00FC5821">
          <w:rPr>
            <w:rFonts w:cs="David"/>
            <w:sz w:val="28"/>
            <w:szCs w:val="28"/>
            <w:rtl/>
          </w:rPr>
          <w:t>מבחינה משפטית</w:t>
        </w:r>
      </w:hyperlink>
      <w:r w:rsidR="00C47893" w:rsidRPr="00FC5821">
        <w:rPr>
          <w:rFonts w:cs="David"/>
          <w:sz w:val="28"/>
          <w:szCs w:val="28"/>
        </w:rPr>
        <w:t xml:space="preserve"> </w:t>
      </w:r>
      <w:r w:rsidR="00462924" w:rsidRPr="00FC5821">
        <w:rPr>
          <w:rFonts w:cs="David"/>
          <w:sz w:val="28"/>
          <w:szCs w:val="28"/>
          <w:rtl/>
        </w:rPr>
        <w:t>למשל</w:t>
      </w:r>
      <w:r w:rsidR="00415AAB">
        <w:rPr>
          <w:rFonts w:cs="David" w:hint="cs"/>
          <w:sz w:val="28"/>
          <w:szCs w:val="28"/>
          <w:rtl/>
        </w:rPr>
        <w:t xml:space="preserve">: </w:t>
      </w:r>
      <w:hyperlink r:id="rId18" w:tooltip="סיפוח" w:history="1">
        <w:r w:rsidR="00462924" w:rsidRPr="00FC5821">
          <w:rPr>
            <w:rFonts w:cs="David"/>
            <w:sz w:val="28"/>
            <w:szCs w:val="28"/>
            <w:rtl/>
          </w:rPr>
          <w:t>סיפוח</w:t>
        </w:r>
      </w:hyperlink>
      <w:r w:rsidR="00462924" w:rsidRPr="00FC5821">
        <w:rPr>
          <w:rFonts w:cs="David"/>
          <w:sz w:val="28"/>
          <w:szCs w:val="28"/>
        </w:rPr>
        <w:t> </w:t>
      </w:r>
      <w:r w:rsidR="00462924" w:rsidRPr="00FC5821">
        <w:rPr>
          <w:rFonts w:cs="David"/>
          <w:sz w:val="28"/>
          <w:szCs w:val="28"/>
          <w:rtl/>
        </w:rPr>
        <w:t>של שטחים נוספים, התערבות בענייניה של מדינה אחרת או הפרת</w:t>
      </w:r>
      <w:r w:rsidR="00462924" w:rsidRPr="00FC5821">
        <w:rPr>
          <w:rFonts w:cs="David"/>
          <w:sz w:val="28"/>
          <w:szCs w:val="28"/>
        </w:rPr>
        <w:t> </w:t>
      </w:r>
      <w:hyperlink r:id="rId19" w:tooltip="אמנה (הסכם)" w:history="1">
        <w:r w:rsidR="0026439A" w:rsidRPr="00FC5821">
          <w:rPr>
            <w:rFonts w:cs="David"/>
            <w:sz w:val="28"/>
            <w:szCs w:val="28"/>
            <w:rtl/>
          </w:rPr>
          <w:t>הסכמים ואמנות בינלאומי</w:t>
        </w:r>
        <w:r w:rsidR="0026439A" w:rsidRPr="00FC5821">
          <w:rPr>
            <w:rFonts w:cs="David" w:hint="cs"/>
            <w:sz w:val="28"/>
            <w:szCs w:val="28"/>
            <w:rtl/>
          </w:rPr>
          <w:t>י</w:t>
        </w:r>
        <w:r w:rsidR="00462924" w:rsidRPr="00FC5821">
          <w:rPr>
            <w:rFonts w:cs="David"/>
            <w:sz w:val="28"/>
            <w:szCs w:val="28"/>
            <w:rtl/>
          </w:rPr>
          <w:t>ם</w:t>
        </w:r>
      </w:hyperlink>
      <w:r w:rsidR="00415AAB">
        <w:rPr>
          <w:rFonts w:cs="David" w:hint="cs"/>
          <w:sz w:val="28"/>
          <w:szCs w:val="28"/>
          <w:rtl/>
        </w:rPr>
        <w:t>.</w:t>
      </w:r>
    </w:p>
    <w:p w:rsidR="00631560" w:rsidRDefault="0026439A" w:rsidP="00631560">
      <w:pPr>
        <w:pStyle w:val="a6"/>
        <w:tabs>
          <w:tab w:val="left" w:pos="5681"/>
        </w:tabs>
        <w:spacing w:after="0" w:line="360" w:lineRule="auto"/>
        <w:jc w:val="both"/>
        <w:rPr>
          <w:rFonts w:cs="David"/>
          <w:sz w:val="28"/>
          <w:szCs w:val="28"/>
          <w:rtl/>
        </w:rPr>
      </w:pPr>
      <w:r w:rsidRPr="00FC5821">
        <w:rPr>
          <w:rFonts w:cs="David" w:hint="cs"/>
          <w:sz w:val="28"/>
          <w:szCs w:val="28"/>
          <w:rtl/>
        </w:rPr>
        <w:t>המאפיינים  של המערכת הפוליטית הבינלאומית בראשית האלף השלישי</w:t>
      </w:r>
      <w:r w:rsidR="007E16D5" w:rsidRPr="00FC5821">
        <w:rPr>
          <w:rFonts w:cs="David" w:hint="cs"/>
          <w:sz w:val="28"/>
          <w:szCs w:val="28"/>
          <w:rtl/>
        </w:rPr>
        <w:t xml:space="preserve"> והשינויים אשר התחוללו בעולם</w:t>
      </w:r>
      <w:r w:rsidR="007E16D5" w:rsidRPr="00FC5821">
        <w:rPr>
          <w:rStyle w:val="a5"/>
          <w:rFonts w:cs="David"/>
          <w:sz w:val="28"/>
          <w:szCs w:val="28"/>
          <w:rtl/>
        </w:rPr>
        <w:footnoteReference w:id="38"/>
      </w:r>
      <w:r w:rsidR="007E16D5" w:rsidRPr="00FC5821">
        <w:rPr>
          <w:rFonts w:cs="David" w:hint="cs"/>
          <w:sz w:val="28"/>
          <w:szCs w:val="28"/>
          <w:rtl/>
        </w:rPr>
        <w:t xml:space="preserve"> בעוצמה</w:t>
      </w:r>
      <w:r w:rsidR="0051326E" w:rsidRPr="00FC5821">
        <w:rPr>
          <w:rFonts w:cs="David" w:hint="cs"/>
          <w:sz w:val="28"/>
          <w:szCs w:val="28"/>
          <w:rtl/>
        </w:rPr>
        <w:t>,</w:t>
      </w:r>
      <w:r w:rsidR="007E16D5" w:rsidRPr="00FC5821">
        <w:rPr>
          <w:rFonts w:cs="David" w:hint="cs"/>
          <w:sz w:val="28"/>
          <w:szCs w:val="28"/>
          <w:rtl/>
        </w:rPr>
        <w:t xml:space="preserve"> בשבעים השנים האחרונות, יצרו תנאים אשר מאפשרים להשתמש בלגיטימציה בתווך  התודעתי כאמצעי בעל השפעה רבה. התלות</w:t>
      </w:r>
      <w:r w:rsidR="0090251E" w:rsidRPr="00FC5821">
        <w:rPr>
          <w:rFonts w:cs="David" w:hint="cs"/>
          <w:sz w:val="28"/>
          <w:szCs w:val="28"/>
          <w:rtl/>
        </w:rPr>
        <w:t xml:space="preserve"> ההדדית</w:t>
      </w:r>
      <w:r w:rsidR="0074495E" w:rsidRPr="00FC5821">
        <w:rPr>
          <w:rFonts w:cs="David" w:hint="cs"/>
          <w:sz w:val="28"/>
          <w:szCs w:val="28"/>
          <w:rtl/>
        </w:rPr>
        <w:t xml:space="preserve"> בין מדינות העולם</w:t>
      </w:r>
      <w:r w:rsidR="0090251E" w:rsidRPr="00FC5821">
        <w:rPr>
          <w:rFonts w:cs="David" w:hint="cs"/>
          <w:sz w:val="28"/>
          <w:szCs w:val="28"/>
          <w:rtl/>
        </w:rPr>
        <w:t xml:space="preserve"> וההשפעה שיש לארגונים הבינלאומיים הועצמו משמעותית </w:t>
      </w:r>
      <w:r w:rsidR="0074495E" w:rsidRPr="00FC5821">
        <w:rPr>
          <w:rFonts w:cs="David" w:hint="cs"/>
          <w:sz w:val="28"/>
          <w:szCs w:val="28"/>
          <w:rtl/>
        </w:rPr>
        <w:t xml:space="preserve">ותורגמו ליכולת </w:t>
      </w:r>
      <w:r w:rsidR="0090251E" w:rsidRPr="00FC5821">
        <w:rPr>
          <w:rFonts w:cs="David" w:hint="cs"/>
          <w:sz w:val="28"/>
          <w:szCs w:val="28"/>
          <w:rtl/>
        </w:rPr>
        <w:t>להפעיל לחץ בעל ביטויים ממשיים  על מדינה "סוררת"</w:t>
      </w:r>
      <w:r w:rsidR="0074495E" w:rsidRPr="00FC5821">
        <w:rPr>
          <w:rFonts w:cs="David" w:hint="cs"/>
          <w:sz w:val="28"/>
          <w:szCs w:val="28"/>
          <w:rtl/>
        </w:rPr>
        <w:t>,</w:t>
      </w:r>
      <w:r w:rsidR="00415AAB">
        <w:rPr>
          <w:rFonts w:cs="David" w:hint="cs"/>
          <w:sz w:val="28"/>
          <w:szCs w:val="28"/>
          <w:rtl/>
        </w:rPr>
        <w:t xml:space="preserve"> </w:t>
      </w:r>
      <w:r w:rsidR="0090251E" w:rsidRPr="00FC5821">
        <w:rPr>
          <w:rFonts w:cs="David" w:hint="cs"/>
          <w:sz w:val="28"/>
          <w:szCs w:val="28"/>
          <w:rtl/>
        </w:rPr>
        <w:t>לפגוע בלגיטימציה שלה, עד כדי שלילתה</w:t>
      </w:r>
      <w:r w:rsidR="0074495E" w:rsidRPr="00FC5821">
        <w:rPr>
          <w:rFonts w:cs="David" w:hint="cs"/>
          <w:sz w:val="28"/>
          <w:szCs w:val="28"/>
          <w:rtl/>
        </w:rPr>
        <w:t>.</w:t>
      </w:r>
      <w:r w:rsidR="0090251E" w:rsidRPr="00FC5821">
        <w:rPr>
          <w:rFonts w:cs="David" w:hint="cs"/>
          <w:sz w:val="28"/>
          <w:szCs w:val="28"/>
          <w:rtl/>
        </w:rPr>
        <w:t xml:space="preserve"> </w:t>
      </w:r>
      <w:r w:rsidR="0074495E" w:rsidRPr="00FC5821">
        <w:rPr>
          <w:rFonts w:cs="David" w:hint="cs"/>
          <w:sz w:val="28"/>
          <w:szCs w:val="28"/>
          <w:rtl/>
        </w:rPr>
        <w:t>בעידן</w:t>
      </w:r>
      <w:r w:rsidR="00415AAB">
        <w:rPr>
          <w:rFonts w:cs="David" w:hint="cs"/>
          <w:sz w:val="28"/>
          <w:szCs w:val="28"/>
          <w:rtl/>
        </w:rPr>
        <w:t xml:space="preserve"> החדש, הפכו מאמצי הדה-</w:t>
      </w:r>
      <w:r w:rsidR="00F830D7" w:rsidRPr="00FC5821">
        <w:rPr>
          <w:rFonts w:cs="David" w:hint="cs"/>
          <w:sz w:val="28"/>
          <w:szCs w:val="28"/>
          <w:rtl/>
        </w:rPr>
        <w:t>לגיטימציה ל"</w:t>
      </w:r>
      <w:r w:rsidR="00415AAB">
        <w:rPr>
          <w:rFonts w:cs="David" w:hint="cs"/>
          <w:sz w:val="28"/>
          <w:szCs w:val="28"/>
          <w:rtl/>
        </w:rPr>
        <w:t>עוצמה רכה", לגיטימית ואפקטיבית,</w:t>
      </w:r>
      <w:r w:rsidR="00F830D7" w:rsidRPr="00FC5821">
        <w:rPr>
          <w:rFonts w:cs="David" w:hint="cs"/>
          <w:sz w:val="28"/>
          <w:szCs w:val="28"/>
          <w:rtl/>
        </w:rPr>
        <w:t xml:space="preserve"> באמצעותם מופעל לחץ על מדינות שונות במטרה לשנות את מדיניותן ואופן פעולותיהן</w:t>
      </w:r>
      <w:r w:rsidR="00415AAB">
        <w:rPr>
          <w:rFonts w:cs="David" w:hint="cs"/>
          <w:sz w:val="28"/>
          <w:szCs w:val="28"/>
          <w:rtl/>
        </w:rPr>
        <w:t xml:space="preserve"> </w:t>
      </w:r>
      <w:r w:rsidR="00F31F65" w:rsidRPr="00FC5821">
        <w:rPr>
          <w:rFonts w:cs="David" w:hint="cs"/>
          <w:sz w:val="28"/>
          <w:szCs w:val="28"/>
          <w:rtl/>
        </w:rPr>
        <w:t xml:space="preserve">ללא צורך </w:t>
      </w:r>
      <w:r w:rsidR="008257E9" w:rsidRPr="00FC5821">
        <w:rPr>
          <w:rFonts w:cs="David" w:hint="cs"/>
          <w:sz w:val="28"/>
          <w:szCs w:val="28"/>
          <w:rtl/>
        </w:rPr>
        <w:t>בהפעלת</w:t>
      </w:r>
      <w:r w:rsidR="00F31F65" w:rsidRPr="00FC5821">
        <w:rPr>
          <w:rFonts w:cs="David" w:hint="cs"/>
          <w:sz w:val="28"/>
          <w:szCs w:val="28"/>
          <w:rtl/>
        </w:rPr>
        <w:t xml:space="preserve"> כוח צבאי</w:t>
      </w:r>
      <w:r w:rsidR="00F830D7" w:rsidRPr="00FC5821">
        <w:rPr>
          <w:rFonts w:cs="David" w:hint="cs"/>
          <w:sz w:val="28"/>
          <w:szCs w:val="28"/>
          <w:rtl/>
        </w:rPr>
        <w:t>.</w:t>
      </w:r>
      <w:r w:rsidR="00564A52" w:rsidRPr="00FC5821">
        <w:rPr>
          <w:rFonts w:cs="David" w:hint="cs"/>
          <w:sz w:val="28"/>
          <w:szCs w:val="28"/>
          <w:rtl/>
        </w:rPr>
        <w:t xml:space="preserve"> </w:t>
      </w:r>
      <w:r w:rsidR="00415AAB">
        <w:rPr>
          <w:rFonts w:cs="David" w:hint="cs"/>
          <w:sz w:val="28"/>
          <w:szCs w:val="28"/>
          <w:rtl/>
        </w:rPr>
        <w:t>הלגיטימציה או באופן מדו</w:t>
      </w:r>
      <w:r w:rsidR="007E16D5" w:rsidRPr="00FC5821">
        <w:rPr>
          <w:rFonts w:cs="David" w:hint="cs"/>
          <w:sz w:val="28"/>
          <w:szCs w:val="28"/>
          <w:rtl/>
        </w:rPr>
        <w:t>יק יותר, העדר לגיטימציה במערכת היחס</w:t>
      </w:r>
      <w:r w:rsidR="00415AAB">
        <w:rPr>
          <w:rFonts w:cs="David" w:hint="cs"/>
          <w:sz w:val="28"/>
          <w:szCs w:val="28"/>
          <w:rtl/>
        </w:rPr>
        <w:t>ים הבינלאומית, הפכה בנסיבות מסו</w:t>
      </w:r>
      <w:r w:rsidR="007E16D5" w:rsidRPr="00FC5821">
        <w:rPr>
          <w:rFonts w:cs="David" w:hint="cs"/>
          <w:sz w:val="28"/>
          <w:szCs w:val="28"/>
          <w:rtl/>
        </w:rPr>
        <w:t>ימות, עבור חלק מהמדינות לאיום מוחשי ואתגר ממשי</w:t>
      </w:r>
      <w:r w:rsidR="008257E9" w:rsidRPr="00FC5821">
        <w:rPr>
          <w:rFonts w:cs="David" w:hint="cs"/>
          <w:sz w:val="28"/>
          <w:szCs w:val="28"/>
          <w:rtl/>
        </w:rPr>
        <w:t xml:space="preserve"> ברמה האסטרטגית</w:t>
      </w:r>
      <w:r w:rsidR="008257E9" w:rsidRPr="00FC5821">
        <w:rPr>
          <w:rStyle w:val="a5"/>
          <w:rFonts w:cs="David"/>
          <w:sz w:val="28"/>
          <w:szCs w:val="28"/>
          <w:rtl/>
        </w:rPr>
        <w:footnoteReference w:id="39"/>
      </w:r>
      <w:r w:rsidR="007E16D5" w:rsidRPr="00FC5821">
        <w:rPr>
          <w:rFonts w:cs="David" w:hint="cs"/>
          <w:sz w:val="28"/>
          <w:szCs w:val="28"/>
          <w:rtl/>
        </w:rPr>
        <w:t>.</w:t>
      </w:r>
    </w:p>
    <w:p w:rsidR="00EF5FE8" w:rsidRPr="00FC5821" w:rsidRDefault="00273C69" w:rsidP="00631560">
      <w:pPr>
        <w:pStyle w:val="a6"/>
        <w:tabs>
          <w:tab w:val="left" w:pos="5681"/>
        </w:tabs>
        <w:spacing w:after="0" w:line="360" w:lineRule="auto"/>
        <w:jc w:val="both"/>
        <w:rPr>
          <w:rFonts w:cs="David"/>
          <w:sz w:val="28"/>
          <w:szCs w:val="28"/>
          <w:rtl/>
        </w:rPr>
      </w:pPr>
      <w:r w:rsidRPr="00FC5821">
        <w:rPr>
          <w:rFonts w:cs="David" w:hint="cs"/>
          <w:sz w:val="28"/>
          <w:szCs w:val="28"/>
          <w:rtl/>
        </w:rPr>
        <w:t>המאמצים המופנים כנגד מדינת ישראל ומכוונים לשלילת הלגיטימיות של פעולותיה נחלקים באופן גס לשתי קטגוריות שונות מהותית.</w:t>
      </w:r>
      <w:r w:rsidR="00EF5FE8" w:rsidRPr="00FC5821">
        <w:rPr>
          <w:rFonts w:cs="David" w:hint="cs"/>
          <w:sz w:val="28"/>
          <w:szCs w:val="28"/>
          <w:rtl/>
        </w:rPr>
        <w:t xml:space="preserve"> הראשונה,  ביקורת </w:t>
      </w:r>
      <w:r w:rsidR="00EF5FE8" w:rsidRPr="00FC5821">
        <w:rPr>
          <w:rFonts w:cs="David" w:hint="cs"/>
          <w:b/>
          <w:bCs/>
          <w:sz w:val="28"/>
          <w:szCs w:val="28"/>
          <w:rtl/>
        </w:rPr>
        <w:t xml:space="preserve">לגיטימית </w:t>
      </w:r>
      <w:r w:rsidR="00EF5FE8" w:rsidRPr="00FC5821">
        <w:rPr>
          <w:rFonts w:cs="David" w:hint="cs"/>
          <w:sz w:val="28"/>
          <w:szCs w:val="28"/>
          <w:rtl/>
        </w:rPr>
        <w:t>של גורמים במערכת הפוליטית הבינלאומית ולעיתים גם הפנים ישראלית, על מדיניותה של ממשלת ישראל,</w:t>
      </w:r>
      <w:r w:rsidRPr="00FC5821">
        <w:rPr>
          <w:rFonts w:cs="David" w:hint="cs"/>
          <w:sz w:val="28"/>
          <w:szCs w:val="28"/>
          <w:rtl/>
        </w:rPr>
        <w:t xml:space="preserve"> </w:t>
      </w:r>
      <w:r w:rsidR="00EF5FE8" w:rsidRPr="00FC5821">
        <w:rPr>
          <w:rFonts w:cs="David" w:hint="cs"/>
          <w:sz w:val="28"/>
          <w:szCs w:val="28"/>
          <w:rtl/>
        </w:rPr>
        <w:t>על החלטותיה ועל דרכי  פעילותה. נקודת המוצא של ביקורת זו מתבססת על ההכרה בזכותה של מדינת ישראל לקיום ריבוני כמדינתו של העם היהודי וכמו כן על זכותה להגן על עצמה ולהבטיח ביטחון אזרחיה. הקטגוריה השנייה</w:t>
      </w:r>
      <w:r w:rsidR="00B06071" w:rsidRPr="00FC5821">
        <w:rPr>
          <w:rFonts w:cs="David" w:hint="cs"/>
          <w:sz w:val="28"/>
          <w:szCs w:val="28"/>
          <w:rtl/>
        </w:rPr>
        <w:t>,</w:t>
      </w:r>
      <w:r w:rsidR="00EF5FE8" w:rsidRPr="00FC5821">
        <w:rPr>
          <w:rFonts w:cs="David" w:hint="cs"/>
          <w:sz w:val="28"/>
          <w:szCs w:val="28"/>
          <w:rtl/>
        </w:rPr>
        <w:t xml:space="preserve"> כופרת</w:t>
      </w:r>
      <w:r w:rsidR="00B06071" w:rsidRPr="00FC5821">
        <w:rPr>
          <w:rFonts w:cs="David" w:hint="cs"/>
          <w:sz w:val="28"/>
          <w:szCs w:val="28"/>
        </w:rPr>
        <w:t xml:space="preserve"> </w:t>
      </w:r>
      <w:r w:rsidR="00B06071" w:rsidRPr="00FC5821">
        <w:rPr>
          <w:rFonts w:cs="David" w:hint="cs"/>
          <w:sz w:val="28"/>
          <w:szCs w:val="28"/>
          <w:rtl/>
        </w:rPr>
        <w:t xml:space="preserve"> בעצם </w:t>
      </w:r>
      <w:r w:rsidR="00EF5FE8" w:rsidRPr="00FC5821">
        <w:rPr>
          <w:rFonts w:cs="David" w:hint="cs"/>
          <w:sz w:val="28"/>
          <w:szCs w:val="28"/>
          <w:rtl/>
        </w:rPr>
        <w:t xml:space="preserve">זכותה של מדינת ישראל </w:t>
      </w:r>
      <w:r w:rsidR="00B06071" w:rsidRPr="00FC5821">
        <w:rPr>
          <w:rFonts w:cs="David" w:hint="cs"/>
          <w:sz w:val="28"/>
          <w:szCs w:val="28"/>
          <w:rtl/>
        </w:rPr>
        <w:t>להתקיים</w:t>
      </w:r>
      <w:r w:rsidR="00EF5FE8" w:rsidRPr="00FC5821">
        <w:rPr>
          <w:rFonts w:cs="David" w:hint="cs"/>
          <w:sz w:val="28"/>
          <w:szCs w:val="28"/>
          <w:rtl/>
        </w:rPr>
        <w:t>, תוך הוקע</w:t>
      </w:r>
      <w:r w:rsidR="00631560">
        <w:rPr>
          <w:rFonts w:cs="David" w:hint="cs"/>
          <w:sz w:val="28"/>
          <w:szCs w:val="28"/>
          <w:rtl/>
        </w:rPr>
        <w:t xml:space="preserve">תה  כמדינה "מצורעת" שלידתה בחטא </w:t>
      </w:r>
      <w:r w:rsidR="00EF5FE8" w:rsidRPr="00FC5821">
        <w:rPr>
          <w:rFonts w:cs="David" w:hint="cs"/>
          <w:sz w:val="28"/>
          <w:szCs w:val="28"/>
          <w:rtl/>
        </w:rPr>
        <w:t>ודינה להעלם מן העולם</w:t>
      </w:r>
      <w:r w:rsidR="00B06071" w:rsidRPr="00FC5821">
        <w:rPr>
          <w:rFonts w:cs="David" w:hint="cs"/>
          <w:sz w:val="28"/>
          <w:szCs w:val="28"/>
          <w:rtl/>
        </w:rPr>
        <w:t xml:space="preserve">. מדינת ישראל לדידם היא </w:t>
      </w:r>
      <w:r w:rsidR="00816B2C" w:rsidRPr="00FC5821">
        <w:rPr>
          <w:rFonts w:cs="David" w:hint="cs"/>
          <w:sz w:val="28"/>
          <w:szCs w:val="28"/>
          <w:rtl/>
        </w:rPr>
        <w:t>פרויקט</w:t>
      </w:r>
      <w:r w:rsidR="00B06071" w:rsidRPr="00FC5821">
        <w:rPr>
          <w:rFonts w:cs="David" w:hint="cs"/>
          <w:sz w:val="28"/>
          <w:szCs w:val="28"/>
          <w:rtl/>
        </w:rPr>
        <w:t xml:space="preserve"> קולוניאליסטי </w:t>
      </w:r>
      <w:r w:rsidR="00816B2C" w:rsidRPr="00FC5821">
        <w:rPr>
          <w:rFonts w:cs="David" w:hint="cs"/>
          <w:sz w:val="28"/>
          <w:szCs w:val="28"/>
          <w:rtl/>
        </w:rPr>
        <w:t>ה</w:t>
      </w:r>
      <w:r w:rsidR="00B06071" w:rsidRPr="00FC5821">
        <w:rPr>
          <w:rFonts w:cs="David" w:hint="cs"/>
          <w:sz w:val="28"/>
          <w:szCs w:val="28"/>
          <w:rtl/>
        </w:rPr>
        <w:t xml:space="preserve">מבוסס כולו על </w:t>
      </w:r>
      <w:r w:rsidR="00B06071" w:rsidRPr="00FC5821">
        <w:rPr>
          <w:rFonts w:cs="David"/>
          <w:sz w:val="28"/>
          <w:szCs w:val="28"/>
          <w:rtl/>
        </w:rPr>
        <w:t>עוול נפשע שנגרם לאוכלוסייה הפלסטינית הילידית</w:t>
      </w:r>
      <w:r w:rsidR="00B06071" w:rsidRPr="00FC5821">
        <w:rPr>
          <w:rStyle w:val="a5"/>
          <w:rFonts w:cs="David"/>
          <w:sz w:val="28"/>
          <w:szCs w:val="28"/>
          <w:rtl/>
        </w:rPr>
        <w:footnoteReference w:id="40"/>
      </w:r>
      <w:r w:rsidR="00EF5FE8" w:rsidRPr="00FC5821">
        <w:rPr>
          <w:rFonts w:cs="David" w:hint="cs"/>
          <w:sz w:val="28"/>
          <w:szCs w:val="28"/>
          <w:rtl/>
        </w:rPr>
        <w:t>.</w:t>
      </w:r>
      <w:r w:rsidR="00D204C4" w:rsidRPr="00FC5821">
        <w:rPr>
          <w:rFonts w:cs="David" w:hint="cs"/>
          <w:sz w:val="28"/>
          <w:szCs w:val="28"/>
          <w:rtl/>
        </w:rPr>
        <w:t xml:space="preserve"> אם ביקורתה הלגיטימית של הקבוצה הראשונה, מופנית ומכוונת לשינוי מדיניותה של מדינת ישראל, הרי שהאוחזים בגישה השני</w:t>
      </w:r>
      <w:r w:rsidR="00631560">
        <w:rPr>
          <w:rFonts w:cs="David" w:hint="cs"/>
          <w:sz w:val="28"/>
          <w:szCs w:val="28"/>
          <w:rtl/>
        </w:rPr>
        <w:t>י</w:t>
      </w:r>
      <w:r w:rsidR="00D204C4" w:rsidRPr="00FC5821">
        <w:rPr>
          <w:rFonts w:cs="David" w:hint="cs"/>
          <w:sz w:val="28"/>
          <w:szCs w:val="28"/>
          <w:rtl/>
        </w:rPr>
        <w:t xml:space="preserve">ה, </w:t>
      </w:r>
      <w:r w:rsidR="00D204C4" w:rsidRPr="00FC5821">
        <w:rPr>
          <w:rFonts w:cs="David" w:hint="cs"/>
          <w:sz w:val="28"/>
          <w:szCs w:val="28"/>
          <w:rtl/>
        </w:rPr>
        <w:lastRenderedPageBreak/>
        <w:t xml:space="preserve">מייחלים, מכוונים ופועלים לקריסתה. </w:t>
      </w:r>
      <w:r w:rsidR="009E2998" w:rsidRPr="00FC5821">
        <w:rPr>
          <w:rFonts w:cs="David" w:hint="cs"/>
          <w:sz w:val="28"/>
          <w:szCs w:val="28"/>
          <w:rtl/>
        </w:rPr>
        <w:t xml:space="preserve"> הקושי הגדול בזיהוי גבולות</w:t>
      </w:r>
      <w:r w:rsidR="00631560">
        <w:rPr>
          <w:rFonts w:cs="David" w:hint="cs"/>
          <w:sz w:val="28"/>
          <w:szCs w:val="28"/>
          <w:rtl/>
        </w:rPr>
        <w:t xml:space="preserve"> המערכה ובהבנת התופעה נובע מכך </w:t>
      </w:r>
      <w:r w:rsidR="009E2998" w:rsidRPr="00FC5821">
        <w:rPr>
          <w:rFonts w:cs="David" w:hint="cs"/>
          <w:sz w:val="28"/>
          <w:szCs w:val="28"/>
          <w:rtl/>
        </w:rPr>
        <w:t>ש</w:t>
      </w:r>
      <w:r w:rsidR="00D204C4" w:rsidRPr="00FC5821">
        <w:rPr>
          <w:rFonts w:cs="David"/>
          <w:sz w:val="28"/>
          <w:szCs w:val="28"/>
          <w:rtl/>
        </w:rPr>
        <w:t>חלק ניכר מ</w:t>
      </w:r>
      <w:r w:rsidR="00631560">
        <w:rPr>
          <w:rFonts w:cs="David"/>
          <w:sz w:val="28"/>
          <w:szCs w:val="28"/>
          <w:rtl/>
        </w:rPr>
        <w:t>הגורמים המפעילים את המערכה ל</w:t>
      </w:r>
      <w:r w:rsidR="00631560">
        <w:rPr>
          <w:rFonts w:cs="David" w:hint="cs"/>
          <w:sz w:val="28"/>
          <w:szCs w:val="28"/>
          <w:rtl/>
        </w:rPr>
        <w:t>דה-</w:t>
      </w:r>
      <w:r w:rsidR="00D204C4" w:rsidRPr="00FC5821">
        <w:rPr>
          <w:rFonts w:cs="David"/>
          <w:sz w:val="28"/>
          <w:szCs w:val="28"/>
          <w:rtl/>
        </w:rPr>
        <w:t xml:space="preserve">לגיטימציה דוגלים במפורש </w:t>
      </w:r>
      <w:r w:rsidR="00D204C4" w:rsidRPr="00FC5821">
        <w:rPr>
          <w:rFonts w:cs="David" w:hint="cs"/>
          <w:sz w:val="28"/>
          <w:szCs w:val="28"/>
          <w:rtl/>
        </w:rPr>
        <w:t>באידיאולוגיות</w:t>
      </w:r>
      <w:r w:rsidR="00D204C4" w:rsidRPr="00FC5821">
        <w:rPr>
          <w:rFonts w:cs="David"/>
          <w:sz w:val="28"/>
          <w:szCs w:val="28"/>
          <w:rtl/>
        </w:rPr>
        <w:t xml:space="preserve"> השוללות את קיומה של מדינת ישראל כמדינה יהודית וציונית, או מקיימים זיקה אליהן</w:t>
      </w:r>
      <w:r w:rsidR="009E2998" w:rsidRPr="00FC5821">
        <w:rPr>
          <w:rFonts w:cs="David" w:hint="cs"/>
          <w:sz w:val="28"/>
          <w:szCs w:val="28"/>
          <w:rtl/>
        </w:rPr>
        <w:t>,</w:t>
      </w:r>
      <w:r w:rsidR="00D204C4" w:rsidRPr="00FC5821">
        <w:rPr>
          <w:rFonts w:cs="David"/>
          <w:sz w:val="28"/>
          <w:szCs w:val="28"/>
          <w:rtl/>
        </w:rPr>
        <w:t xml:space="preserve"> אך גם אלה שמגדירים את עצמם כתומכים בזכות קיומה של מדינת ישראל מצטרפים לגלי הביקורת כנגד ממשלות ישראל למיניהן, וביודעין ובלא יודעין</w:t>
      </w:r>
      <w:r w:rsidR="009E2998" w:rsidRPr="00FC5821">
        <w:rPr>
          <w:rFonts w:cs="David" w:hint="cs"/>
          <w:sz w:val="28"/>
          <w:szCs w:val="28"/>
          <w:rtl/>
        </w:rPr>
        <w:t>,</w:t>
      </w:r>
      <w:r w:rsidR="00631560">
        <w:rPr>
          <w:rFonts w:cs="David"/>
          <w:sz w:val="28"/>
          <w:szCs w:val="28"/>
          <w:rtl/>
        </w:rPr>
        <w:t xml:space="preserve"> חוברים למתקפת הדה־</w:t>
      </w:r>
      <w:r w:rsidR="00D204C4" w:rsidRPr="00FC5821">
        <w:rPr>
          <w:rFonts w:cs="David"/>
          <w:sz w:val="28"/>
          <w:szCs w:val="28"/>
          <w:rtl/>
        </w:rPr>
        <w:t>לגיטימציה</w:t>
      </w:r>
      <w:r w:rsidR="00D204C4" w:rsidRPr="00FC5821">
        <w:rPr>
          <w:rStyle w:val="a5"/>
          <w:rFonts w:cs="David"/>
          <w:sz w:val="28"/>
          <w:szCs w:val="28"/>
        </w:rPr>
        <w:footnoteReference w:id="41"/>
      </w:r>
      <w:r w:rsidR="00D204C4" w:rsidRPr="00FC5821">
        <w:rPr>
          <w:rFonts w:cs="David"/>
          <w:sz w:val="28"/>
          <w:szCs w:val="28"/>
        </w:rPr>
        <w:t>.</w:t>
      </w:r>
      <w:r w:rsidR="009E2998" w:rsidRPr="00FC5821">
        <w:rPr>
          <w:rFonts w:cs="David" w:hint="cs"/>
          <w:sz w:val="28"/>
          <w:szCs w:val="28"/>
          <w:rtl/>
        </w:rPr>
        <w:t xml:space="preserve"> מאפיין זה של התופעה, הוא מרכזי בהבנתה ובהבנת דרכי ההתמודדות עימה.</w:t>
      </w:r>
      <w:r w:rsidR="00BB48F9" w:rsidRPr="00FC5821">
        <w:rPr>
          <w:rFonts w:cs="David" w:hint="cs"/>
          <w:sz w:val="28"/>
          <w:szCs w:val="28"/>
          <w:rtl/>
        </w:rPr>
        <w:t xml:space="preserve"> </w:t>
      </w:r>
      <w:r w:rsidR="009E2998" w:rsidRPr="00FC5821">
        <w:rPr>
          <w:rFonts w:cs="David" w:hint="cs"/>
          <w:sz w:val="28"/>
          <w:szCs w:val="28"/>
          <w:rtl/>
        </w:rPr>
        <w:t>הגבולות המטושטשים בין ביקורת לגיטימית לבין "שנאת ישראל", "אנטישמיות", "אנטישמיות חדשה" ו</w:t>
      </w:r>
      <w:r w:rsidR="00631560">
        <w:rPr>
          <w:rFonts w:cs="David" w:hint="cs"/>
          <w:sz w:val="28"/>
          <w:szCs w:val="28"/>
          <w:rtl/>
        </w:rPr>
        <w:t>השילוב ביניהם לעיתים מזו</w:t>
      </w:r>
      <w:r w:rsidR="00392C22" w:rsidRPr="00FC5821">
        <w:rPr>
          <w:rFonts w:cs="David" w:hint="cs"/>
          <w:sz w:val="28"/>
          <w:szCs w:val="28"/>
          <w:rtl/>
        </w:rPr>
        <w:t xml:space="preserve">מנות, </w:t>
      </w:r>
      <w:r w:rsidR="009E2998" w:rsidRPr="00FC5821">
        <w:rPr>
          <w:rFonts w:cs="David" w:hint="cs"/>
          <w:sz w:val="28"/>
          <w:szCs w:val="28"/>
          <w:rtl/>
        </w:rPr>
        <w:t>עוד כהנה וכהנה ביטויים, שחקים לידי אלה המובילים את מאמצי הדה-לגיטימציה כנגד ישראל</w:t>
      </w:r>
      <w:r w:rsidR="00816B2C" w:rsidRPr="00FC5821">
        <w:rPr>
          <w:rStyle w:val="a5"/>
          <w:rFonts w:cs="David"/>
          <w:sz w:val="28"/>
          <w:szCs w:val="28"/>
          <w:rtl/>
        </w:rPr>
        <w:footnoteReference w:id="42"/>
      </w:r>
      <w:r w:rsidR="009E2998" w:rsidRPr="00FC5821">
        <w:rPr>
          <w:rFonts w:cs="David" w:hint="cs"/>
          <w:sz w:val="28"/>
          <w:szCs w:val="28"/>
          <w:rtl/>
        </w:rPr>
        <w:t xml:space="preserve"> ולעיתים</w:t>
      </w:r>
      <w:r w:rsidR="00BB48F9" w:rsidRPr="00FC5821">
        <w:rPr>
          <w:rFonts w:cs="David" w:hint="cs"/>
          <w:sz w:val="28"/>
          <w:szCs w:val="28"/>
          <w:rtl/>
        </w:rPr>
        <w:t xml:space="preserve"> מזומנות אף</w:t>
      </w:r>
      <w:r w:rsidR="009E2998" w:rsidRPr="00FC5821">
        <w:rPr>
          <w:rFonts w:cs="David" w:hint="cs"/>
          <w:sz w:val="28"/>
          <w:szCs w:val="28"/>
          <w:rtl/>
        </w:rPr>
        <w:t xml:space="preserve"> </w:t>
      </w:r>
      <w:r w:rsidR="004C7425" w:rsidRPr="00FC5821">
        <w:rPr>
          <w:rFonts w:cs="David" w:hint="cs"/>
          <w:sz w:val="28"/>
          <w:szCs w:val="28"/>
          <w:rtl/>
        </w:rPr>
        <w:t>פוגעים</w:t>
      </w:r>
      <w:r w:rsidR="00BB48F9" w:rsidRPr="00FC5821">
        <w:rPr>
          <w:rFonts w:cs="David" w:hint="cs"/>
          <w:sz w:val="28"/>
          <w:szCs w:val="28"/>
          <w:rtl/>
        </w:rPr>
        <w:t xml:space="preserve"> בשיח ה</w:t>
      </w:r>
      <w:r w:rsidR="004C7425" w:rsidRPr="00FC5821">
        <w:rPr>
          <w:rFonts w:cs="David" w:hint="cs"/>
          <w:sz w:val="28"/>
          <w:szCs w:val="28"/>
          <w:rtl/>
        </w:rPr>
        <w:t>פנים ישראלי</w:t>
      </w:r>
      <w:r w:rsidR="00816B2C" w:rsidRPr="00FC5821">
        <w:rPr>
          <w:rFonts w:cs="David" w:hint="cs"/>
          <w:sz w:val="28"/>
          <w:szCs w:val="28"/>
          <w:rtl/>
        </w:rPr>
        <w:t xml:space="preserve"> באשר למדיניות החוץ של ישראל</w:t>
      </w:r>
      <w:r w:rsidR="00816B2C" w:rsidRPr="00FC5821">
        <w:rPr>
          <w:rStyle w:val="a5"/>
          <w:rFonts w:cs="David"/>
          <w:sz w:val="28"/>
          <w:szCs w:val="28"/>
          <w:rtl/>
        </w:rPr>
        <w:footnoteReference w:id="43"/>
      </w:r>
      <w:r w:rsidR="004C7425" w:rsidRPr="00FC5821">
        <w:rPr>
          <w:rFonts w:cs="David" w:hint="cs"/>
          <w:sz w:val="28"/>
          <w:szCs w:val="28"/>
          <w:rtl/>
        </w:rPr>
        <w:t>.</w:t>
      </w:r>
      <w:r w:rsidR="00392C22" w:rsidRPr="00FC5821">
        <w:rPr>
          <w:rFonts w:cs="David" w:hint="cs"/>
          <w:sz w:val="28"/>
          <w:szCs w:val="28"/>
          <w:rtl/>
        </w:rPr>
        <w:t xml:space="preserve">  </w:t>
      </w:r>
    </w:p>
    <w:p w:rsidR="00392C22" w:rsidRPr="00FC5821" w:rsidRDefault="00392C22" w:rsidP="00FC5821">
      <w:pPr>
        <w:tabs>
          <w:tab w:val="left" w:pos="5681"/>
        </w:tabs>
        <w:spacing w:after="0" w:line="360" w:lineRule="auto"/>
        <w:jc w:val="both"/>
        <w:rPr>
          <w:rFonts w:cs="David"/>
          <w:sz w:val="28"/>
          <w:szCs w:val="28"/>
          <w:rtl/>
        </w:rPr>
      </w:pPr>
    </w:p>
    <w:p w:rsidR="00105BA6" w:rsidRDefault="00E16C2D" w:rsidP="006B21CA">
      <w:pPr>
        <w:pStyle w:val="a6"/>
        <w:numPr>
          <w:ilvl w:val="0"/>
          <w:numId w:val="24"/>
        </w:numPr>
        <w:tabs>
          <w:tab w:val="left" w:pos="5681"/>
        </w:tabs>
        <w:spacing w:after="0" w:line="360" w:lineRule="auto"/>
        <w:jc w:val="both"/>
        <w:rPr>
          <w:rFonts w:cs="David"/>
          <w:sz w:val="28"/>
          <w:szCs w:val="28"/>
        </w:rPr>
      </w:pPr>
      <w:r>
        <w:rPr>
          <w:rFonts w:cs="David" w:hint="cs"/>
          <w:b/>
          <w:bCs/>
          <w:sz w:val="28"/>
          <w:szCs w:val="28"/>
          <w:rtl/>
        </w:rPr>
        <w:t>שורשי הדה-</w:t>
      </w:r>
      <w:r w:rsidR="005E0734" w:rsidRPr="00FC5821">
        <w:rPr>
          <w:rFonts w:cs="David" w:hint="cs"/>
          <w:b/>
          <w:bCs/>
          <w:sz w:val="28"/>
          <w:szCs w:val="28"/>
          <w:rtl/>
        </w:rPr>
        <w:t>לגיטימציה וביטוייה לאורך השנים</w:t>
      </w:r>
      <w:r w:rsidR="00105BA6">
        <w:rPr>
          <w:rFonts w:cs="David" w:hint="cs"/>
          <w:sz w:val="28"/>
          <w:szCs w:val="28"/>
          <w:rtl/>
        </w:rPr>
        <w:t>-</w:t>
      </w:r>
    </w:p>
    <w:p w:rsidR="00AD031C" w:rsidRPr="00FC5821" w:rsidRDefault="005E0734" w:rsidP="00105BA6">
      <w:pPr>
        <w:pStyle w:val="a6"/>
        <w:tabs>
          <w:tab w:val="left" w:pos="5681"/>
        </w:tabs>
        <w:spacing w:after="0" w:line="360" w:lineRule="auto"/>
        <w:jc w:val="both"/>
        <w:rPr>
          <w:rFonts w:cs="David"/>
          <w:sz w:val="28"/>
          <w:szCs w:val="28"/>
          <w:rtl/>
        </w:rPr>
      </w:pPr>
      <w:r w:rsidRPr="00FC5821">
        <w:rPr>
          <w:rFonts w:cs="David" w:hint="cs"/>
          <w:sz w:val="28"/>
          <w:szCs w:val="28"/>
          <w:rtl/>
        </w:rPr>
        <w:t xml:space="preserve"> </w:t>
      </w:r>
      <w:r w:rsidR="00A07F79" w:rsidRPr="00FC5821">
        <w:rPr>
          <w:rFonts w:cs="David" w:hint="cs"/>
          <w:sz w:val="28"/>
          <w:szCs w:val="28"/>
          <w:rtl/>
        </w:rPr>
        <w:t>ה</w:t>
      </w:r>
      <w:r w:rsidR="00AE0EBA" w:rsidRPr="00FC5821">
        <w:rPr>
          <w:rFonts w:cs="David" w:hint="cs"/>
          <w:sz w:val="28"/>
          <w:szCs w:val="28"/>
          <w:rtl/>
        </w:rPr>
        <w:t>מאמצי</w:t>
      </w:r>
      <w:r w:rsidR="00A07F79" w:rsidRPr="00FC5821">
        <w:rPr>
          <w:rFonts w:cs="David" w:hint="cs"/>
          <w:sz w:val="28"/>
          <w:szCs w:val="28"/>
          <w:rtl/>
        </w:rPr>
        <w:t>ם</w:t>
      </w:r>
      <w:r w:rsidR="00AE0EBA" w:rsidRPr="00FC5821">
        <w:rPr>
          <w:rFonts w:cs="David" w:hint="cs"/>
          <w:sz w:val="28"/>
          <w:szCs w:val="28"/>
          <w:rtl/>
        </w:rPr>
        <w:t xml:space="preserve"> </w:t>
      </w:r>
      <w:r w:rsidR="00A07F79" w:rsidRPr="00FC5821">
        <w:rPr>
          <w:rFonts w:cs="David" w:hint="cs"/>
          <w:sz w:val="28"/>
          <w:szCs w:val="28"/>
          <w:rtl/>
        </w:rPr>
        <w:t xml:space="preserve">לפגוע בלגיטימציה של מדינת </w:t>
      </w:r>
      <w:r w:rsidR="00AE0EBA" w:rsidRPr="00FC5821">
        <w:rPr>
          <w:rFonts w:cs="David" w:hint="cs"/>
          <w:sz w:val="28"/>
          <w:szCs w:val="28"/>
          <w:rtl/>
        </w:rPr>
        <w:t>ישראל</w:t>
      </w:r>
      <w:r w:rsidR="00A07F79" w:rsidRPr="00FC5821">
        <w:rPr>
          <w:rFonts w:cs="David" w:hint="cs"/>
          <w:sz w:val="28"/>
          <w:szCs w:val="28"/>
          <w:rtl/>
        </w:rPr>
        <w:t xml:space="preserve"> כאמור </w:t>
      </w:r>
      <w:r w:rsidR="00B706D5" w:rsidRPr="00FC5821">
        <w:rPr>
          <w:rFonts w:cs="David" w:hint="cs"/>
          <w:sz w:val="28"/>
          <w:szCs w:val="28"/>
          <w:rtl/>
        </w:rPr>
        <w:t>אינם תופעה של השנים האחרונות</w:t>
      </w:r>
      <w:r w:rsidR="00105BA6">
        <w:rPr>
          <w:rFonts w:cs="David" w:hint="cs"/>
          <w:sz w:val="28"/>
          <w:szCs w:val="28"/>
          <w:rtl/>
        </w:rPr>
        <w:t xml:space="preserve"> והם מלווים אותה מיום הי</w:t>
      </w:r>
      <w:r w:rsidR="00FC6DE1" w:rsidRPr="00FC5821">
        <w:rPr>
          <w:rFonts w:cs="David" w:hint="cs"/>
          <w:sz w:val="28"/>
          <w:szCs w:val="28"/>
          <w:rtl/>
        </w:rPr>
        <w:t>ווסדה</w:t>
      </w:r>
      <w:r w:rsidR="001D20D2" w:rsidRPr="00FC5821">
        <w:rPr>
          <w:rFonts w:cs="David" w:hint="cs"/>
          <w:sz w:val="28"/>
          <w:szCs w:val="28"/>
          <w:rtl/>
        </w:rPr>
        <w:t xml:space="preserve">. </w:t>
      </w:r>
      <w:r w:rsidR="00AD031C" w:rsidRPr="00FC5821">
        <w:rPr>
          <w:rFonts w:cs="David"/>
          <w:sz w:val="28"/>
          <w:szCs w:val="28"/>
          <w:rtl/>
        </w:rPr>
        <w:t xml:space="preserve">מאז הקמתה התמודדה מדינת ישראל עם חומת ניכור, אי הכרה </w:t>
      </w:r>
      <w:r w:rsidR="00105BA6">
        <w:rPr>
          <w:rFonts w:cs="David"/>
          <w:sz w:val="28"/>
          <w:szCs w:val="28"/>
          <w:rtl/>
        </w:rPr>
        <w:t>ודה-לגיטימציה בעיקר מצד שכנותיה</w:t>
      </w:r>
      <w:r w:rsidR="00AD031C" w:rsidRPr="00FC5821">
        <w:rPr>
          <w:rFonts w:cs="David"/>
          <w:sz w:val="28"/>
          <w:szCs w:val="28"/>
          <w:rtl/>
        </w:rPr>
        <w:t xml:space="preserve"> וחתרה למוסס ולמוטט חומה זו באמצעות עוצמה והרתעה צבאיים</w:t>
      </w:r>
      <w:r w:rsidR="00105BA6">
        <w:rPr>
          <w:rFonts w:cs="David" w:hint="cs"/>
          <w:sz w:val="28"/>
          <w:szCs w:val="28"/>
          <w:rtl/>
        </w:rPr>
        <w:t>,</w:t>
      </w:r>
      <w:r w:rsidR="00AD031C" w:rsidRPr="00FC5821">
        <w:rPr>
          <w:rFonts w:cs="David"/>
          <w:sz w:val="28"/>
          <w:szCs w:val="28"/>
          <w:rtl/>
        </w:rPr>
        <w:t xml:space="preserve"> משולבים בחיפוש שלום מדיני ותוך הישענות על הגיבוי והסיוע המעצמתי של ארה"ב</w:t>
      </w:r>
      <w:r w:rsidR="00AD031C" w:rsidRPr="00FC5821">
        <w:rPr>
          <w:rStyle w:val="a5"/>
          <w:rFonts w:cs="David"/>
          <w:sz w:val="28"/>
          <w:szCs w:val="28"/>
          <w:rtl/>
        </w:rPr>
        <w:footnoteReference w:id="44"/>
      </w:r>
      <w:r w:rsidR="00AD031C" w:rsidRPr="00FC5821">
        <w:rPr>
          <w:rFonts w:cs="David"/>
          <w:sz w:val="28"/>
          <w:szCs w:val="28"/>
          <w:rtl/>
        </w:rPr>
        <w:t>.</w:t>
      </w:r>
    </w:p>
    <w:p w:rsidR="00105BA6" w:rsidRDefault="001D20D2" w:rsidP="00105BA6">
      <w:pPr>
        <w:shd w:val="clear" w:color="auto" w:fill="FFFFFF"/>
        <w:tabs>
          <w:tab w:val="left" w:pos="5681"/>
        </w:tabs>
        <w:spacing w:after="136" w:line="360" w:lineRule="auto"/>
        <w:ind w:left="360"/>
        <w:jc w:val="both"/>
        <w:rPr>
          <w:rFonts w:cs="David"/>
          <w:sz w:val="28"/>
          <w:szCs w:val="28"/>
          <w:rtl/>
        </w:rPr>
      </w:pPr>
      <w:r w:rsidRPr="00FC5821">
        <w:rPr>
          <w:rFonts w:cs="David" w:hint="cs"/>
          <w:sz w:val="28"/>
          <w:szCs w:val="28"/>
          <w:rtl/>
        </w:rPr>
        <w:lastRenderedPageBreak/>
        <w:t>אולם, יהיה זה שגוי שלא לראות את הקשר ההדוק בין הניסיונות המודרניים לפגוע במדינת ישראל, לב</w:t>
      </w:r>
      <w:r w:rsidR="00105BA6">
        <w:rPr>
          <w:rFonts w:cs="David" w:hint="cs"/>
          <w:sz w:val="28"/>
          <w:szCs w:val="28"/>
          <w:rtl/>
        </w:rPr>
        <w:t>ין תופעת האנטישמיות, תופעה ישנה-</w:t>
      </w:r>
      <w:r w:rsidRPr="00FC5821">
        <w:rPr>
          <w:rFonts w:cs="David" w:hint="cs"/>
          <w:sz w:val="28"/>
          <w:szCs w:val="28"/>
          <w:rtl/>
        </w:rPr>
        <w:t>חדשה, המתעדכנת ולוב</w:t>
      </w:r>
      <w:r w:rsidR="00105BA6">
        <w:rPr>
          <w:rFonts w:cs="David" w:hint="cs"/>
          <w:sz w:val="28"/>
          <w:szCs w:val="28"/>
          <w:rtl/>
        </w:rPr>
        <w:t xml:space="preserve">שת צורה בהתאם למאפייני התקופה. </w:t>
      </w:r>
      <w:r w:rsidR="00FC6DE1" w:rsidRPr="00FC5821">
        <w:rPr>
          <w:rFonts w:cs="David"/>
          <w:sz w:val="28"/>
          <w:szCs w:val="28"/>
          <w:rtl/>
        </w:rPr>
        <w:t>שנאת ישראל הייתה מושרשת באירופה במשך דורות רבים. דימויו של היהודי כרוצחו של ישו והעובדה שרוב היהודים נמנעו בכל מאודם מהתנצרות עוררו שנאה וחשדנות. היהודים בארצות הנצרות הושפלו, גורשו ממקומות מגוריהם, אולצו לשאת סימני זיהוי והוגבלו למגורים בשכונות נפרדות. הם הוצגו כבני שטן והואשמו ברצח ילדים למטרות פולחן, אבל הכנסייה מנעה את השמדתם</w:t>
      </w:r>
      <w:r w:rsidR="00FC6DE1" w:rsidRPr="00FC5821">
        <w:rPr>
          <w:rFonts w:cs="David"/>
          <w:sz w:val="28"/>
          <w:szCs w:val="28"/>
        </w:rPr>
        <w:t>.</w:t>
      </w:r>
    </w:p>
    <w:p w:rsidR="0028026B" w:rsidRPr="00105BA6" w:rsidRDefault="00FC6DE1" w:rsidP="00105BA6">
      <w:pPr>
        <w:shd w:val="clear" w:color="auto" w:fill="FFFFFF"/>
        <w:tabs>
          <w:tab w:val="left" w:pos="5681"/>
        </w:tabs>
        <w:spacing w:after="136" w:line="360" w:lineRule="auto"/>
        <w:ind w:left="360"/>
        <w:jc w:val="both"/>
        <w:rPr>
          <w:rFonts w:cs="David"/>
          <w:sz w:val="28"/>
          <w:szCs w:val="28"/>
          <w:rtl/>
        </w:rPr>
      </w:pPr>
      <w:r w:rsidRPr="00105BA6">
        <w:rPr>
          <w:rFonts w:cs="David"/>
          <w:sz w:val="28"/>
          <w:szCs w:val="28"/>
          <w:rtl/>
        </w:rPr>
        <w:t>בעת החדשה התחזקה האנטישמיות המודרנית שהלבישה את שנאת היהודים המסורתית בלבוש חדש והפיחה בה ח</w:t>
      </w:r>
      <w:r w:rsidR="00105BA6">
        <w:rPr>
          <w:rFonts w:cs="David"/>
          <w:sz w:val="28"/>
          <w:szCs w:val="28"/>
          <w:rtl/>
        </w:rPr>
        <w:t>יים חדשים. היא שמה את הדגש על א</w:t>
      </w:r>
      <w:r w:rsidRPr="00105BA6">
        <w:rPr>
          <w:rFonts w:cs="David"/>
          <w:sz w:val="28"/>
          <w:szCs w:val="28"/>
          <w:rtl/>
        </w:rPr>
        <w:t>פיון היהודים כתופעה כלכלית, חברתית ומדינית יוצאת דופן. התיאוריות הגזעניות רווחו באירופה בכלל ובגרמניה בפרט החל ממחצית המאה התשע-עשרה. המונח "אנטישמיות", המציין התנגדות ליהודים לא כבעלי אמונה דתית שונה או בני לאום נפרד אלא כבני גזע מיוחד, שימש את שונאי ישראל בגרמניה לראשונה בשנות השבעים של המאה התשע-עשרה</w:t>
      </w:r>
      <w:r w:rsidR="005627B4" w:rsidRPr="00FC5821">
        <w:rPr>
          <w:rStyle w:val="a5"/>
          <w:rFonts w:cs="David"/>
          <w:sz w:val="28"/>
          <w:szCs w:val="28"/>
          <w:rtl/>
        </w:rPr>
        <w:footnoteReference w:id="45"/>
      </w:r>
      <w:r w:rsidR="005627B4" w:rsidRPr="00105BA6">
        <w:rPr>
          <w:rFonts w:cs="David"/>
          <w:sz w:val="28"/>
          <w:szCs w:val="28"/>
        </w:rPr>
        <w:t xml:space="preserve"> .</w:t>
      </w:r>
      <w:r w:rsidR="0028026B" w:rsidRPr="00105BA6">
        <w:rPr>
          <w:rFonts w:cs="David" w:hint="cs"/>
          <w:sz w:val="28"/>
          <w:szCs w:val="28"/>
          <w:rtl/>
        </w:rPr>
        <w:t>ארווין קוטל</w:t>
      </w:r>
      <w:r w:rsidR="005627B4" w:rsidRPr="00105BA6">
        <w:rPr>
          <w:rFonts w:cs="David" w:hint="cs"/>
          <w:sz w:val="28"/>
          <w:szCs w:val="28"/>
          <w:rtl/>
        </w:rPr>
        <w:t>ר, פרופסור למשפטים וזכויות אדם</w:t>
      </w:r>
      <w:r w:rsidR="0028026B" w:rsidRPr="00105BA6">
        <w:rPr>
          <w:rFonts w:cs="David"/>
          <w:sz w:val="28"/>
          <w:szCs w:val="28"/>
        </w:rPr>
        <w:t xml:space="preserve">  </w:t>
      </w:r>
      <w:r w:rsidR="0028026B" w:rsidRPr="00105BA6">
        <w:rPr>
          <w:rFonts w:cs="David"/>
          <w:sz w:val="28"/>
          <w:szCs w:val="28"/>
          <w:rtl/>
        </w:rPr>
        <w:t xml:space="preserve">טוען שהאנטישמיות הקלאסית הפלתה יהודים </w:t>
      </w:r>
      <w:r w:rsidR="00105BA6">
        <w:rPr>
          <w:rFonts w:cs="David"/>
          <w:sz w:val="28"/>
          <w:szCs w:val="28"/>
          <w:rtl/>
        </w:rPr>
        <w:t>כפרטים, ואילו האנטישמיות החדשה,</w:t>
      </w:r>
      <w:r w:rsidR="00105BA6">
        <w:rPr>
          <w:rFonts w:cs="David" w:hint="cs"/>
          <w:sz w:val="28"/>
          <w:szCs w:val="28"/>
          <w:rtl/>
        </w:rPr>
        <w:t xml:space="preserve"> </w:t>
      </w:r>
      <w:r w:rsidR="0028026B" w:rsidRPr="00105BA6">
        <w:rPr>
          <w:rFonts w:cs="David"/>
          <w:sz w:val="28"/>
          <w:szCs w:val="28"/>
          <w:rtl/>
        </w:rPr>
        <w:t xml:space="preserve">בניגוד לה, "מעוגנת בהפליה כנגד היהודים כעם, וכמימוש לאומיותם בישראל. בכל צורה, המהות של האנטישמיות היא זהה - התקפה על ליבת הזהות היהודית בכל </w:t>
      </w:r>
      <w:r w:rsidR="005E0734" w:rsidRPr="00105BA6">
        <w:rPr>
          <w:rFonts w:cs="David" w:hint="cs"/>
          <w:sz w:val="28"/>
          <w:szCs w:val="28"/>
          <w:rtl/>
        </w:rPr>
        <w:t>זמן נתון"</w:t>
      </w:r>
      <w:r w:rsidR="0028026B" w:rsidRPr="00105BA6">
        <w:rPr>
          <w:rFonts w:cs="David"/>
          <w:sz w:val="28"/>
          <w:szCs w:val="28"/>
          <w:rtl/>
        </w:rPr>
        <w:t>.</w:t>
      </w:r>
      <w:r w:rsidR="005627B4" w:rsidRPr="00FC5821">
        <w:rPr>
          <w:rStyle w:val="a5"/>
          <w:rFonts w:cs="David"/>
          <w:sz w:val="28"/>
          <w:szCs w:val="28"/>
        </w:rPr>
        <w:footnoteReference w:id="46"/>
      </w:r>
      <w:r w:rsidR="005627B4" w:rsidRPr="00105BA6">
        <w:rPr>
          <w:rFonts w:cs="David"/>
          <w:sz w:val="28"/>
          <w:szCs w:val="28"/>
        </w:rPr>
        <w:t xml:space="preserve"> </w:t>
      </w:r>
      <w:r w:rsidR="0028026B" w:rsidRPr="00105BA6">
        <w:rPr>
          <w:rFonts w:cs="David"/>
          <w:sz w:val="28"/>
          <w:szCs w:val="28"/>
          <w:rtl/>
        </w:rPr>
        <w:t>קוטלר מגדיר "אנטישמיות קלאסית או מסורתית" כ"הפליה כנגד, שלילת זכויות או תקיפת יהודים ושלילת זכותם לחיות כחברים שווי-זכויות בקרב החברה בה הם גרים", ואת "האנטישמיות החדשה" כ"הפליה כנגד זכותו של העם היהודי לחיות כאו</w:t>
      </w:r>
      <w:r w:rsidR="00105BA6">
        <w:rPr>
          <w:rFonts w:cs="David"/>
          <w:sz w:val="28"/>
          <w:szCs w:val="28"/>
          <w:rtl/>
        </w:rPr>
        <w:t>מה שווה זכויות בקרב משפחת העמים</w:t>
      </w:r>
      <w:r w:rsidR="0028026B" w:rsidRPr="00105BA6">
        <w:rPr>
          <w:rFonts w:cs="David"/>
          <w:sz w:val="28"/>
          <w:szCs w:val="28"/>
          <w:rtl/>
        </w:rPr>
        <w:t>- שלילת ותקיפה אף של</w:t>
      </w:r>
      <w:r w:rsidR="00105BA6">
        <w:rPr>
          <w:rFonts w:cs="David"/>
          <w:sz w:val="28"/>
          <w:szCs w:val="28"/>
          <w:rtl/>
        </w:rPr>
        <w:t xml:space="preserve"> זכותו של העם היהודי לחיות</w:t>
      </w:r>
      <w:r w:rsidR="0028026B" w:rsidRPr="00105BA6">
        <w:rPr>
          <w:rFonts w:cs="David"/>
          <w:sz w:val="28"/>
          <w:szCs w:val="28"/>
          <w:rtl/>
        </w:rPr>
        <w:t>- כאשר ישראל היא בעצם היהודי הקולקטיבי בקרב האומות</w:t>
      </w:r>
      <w:r w:rsidR="0028026B" w:rsidRPr="00105BA6">
        <w:rPr>
          <w:rFonts w:cs="David"/>
          <w:sz w:val="28"/>
          <w:szCs w:val="28"/>
        </w:rPr>
        <w:t>."</w:t>
      </w:r>
      <w:r w:rsidR="005E0734" w:rsidRPr="00105BA6">
        <w:rPr>
          <w:rFonts w:cs="David" w:hint="cs"/>
          <w:sz w:val="28"/>
          <w:szCs w:val="28"/>
          <w:rtl/>
        </w:rPr>
        <w:t xml:space="preserve"> הגדרה זו של קוטלר, מאפשרת לראות את הקשר והשימוש אשר עושים הדה-לגמטורים המודרניים ברעיונות האנטישמיים, הקלאסיים והמודרניים </w:t>
      </w:r>
      <w:r w:rsidR="00F61D2C" w:rsidRPr="00105BA6">
        <w:rPr>
          <w:rFonts w:cs="David" w:hint="cs"/>
          <w:sz w:val="28"/>
          <w:szCs w:val="28"/>
          <w:rtl/>
        </w:rPr>
        <w:t xml:space="preserve">כבסיס אידיאולוגי, גלוי או מוסווה, </w:t>
      </w:r>
      <w:r w:rsidR="005E0734" w:rsidRPr="00105BA6">
        <w:rPr>
          <w:rFonts w:cs="David" w:hint="cs"/>
          <w:sz w:val="28"/>
          <w:szCs w:val="28"/>
          <w:rtl/>
        </w:rPr>
        <w:t>בפעולות הדה לגיטימציה כנגד ישראל.</w:t>
      </w:r>
    </w:p>
    <w:p w:rsidR="00F61D2C" w:rsidRPr="00FC5821" w:rsidRDefault="00F61D2C" w:rsidP="00FC5821">
      <w:pPr>
        <w:pStyle w:val="a6"/>
        <w:shd w:val="clear" w:color="auto" w:fill="FFFFFF"/>
        <w:tabs>
          <w:tab w:val="left" w:pos="5681"/>
        </w:tabs>
        <w:spacing w:after="136" w:line="360" w:lineRule="auto"/>
        <w:ind w:left="360"/>
        <w:jc w:val="both"/>
        <w:rPr>
          <w:rFonts w:cs="David"/>
          <w:sz w:val="28"/>
          <w:szCs w:val="28"/>
        </w:rPr>
      </w:pPr>
      <w:r w:rsidRPr="00FC5821">
        <w:rPr>
          <w:rFonts w:cs="David" w:hint="cs"/>
          <w:sz w:val="28"/>
          <w:szCs w:val="28"/>
          <w:rtl/>
        </w:rPr>
        <w:lastRenderedPageBreak/>
        <w:t>עם היווסדותה של מדינת ישראל, ניתן להצביע על מספר תהליכים ואירועים  המסבירים את הלך החשיבה ואת התפתחותה של התופעה למימדים האדירים אליה הגיעה בעשור האחרון אשר מוגדרים בספרות באופן כמעט קטגורי, כאיום אסטרטגי על מדינת ישראל.</w:t>
      </w:r>
    </w:p>
    <w:p w:rsidR="00B706D5" w:rsidRPr="00FC5821" w:rsidRDefault="00EF227E" w:rsidP="006B21CA">
      <w:pPr>
        <w:pStyle w:val="a6"/>
        <w:numPr>
          <w:ilvl w:val="0"/>
          <w:numId w:val="9"/>
        </w:numPr>
        <w:tabs>
          <w:tab w:val="left" w:pos="5681"/>
        </w:tabs>
        <w:spacing w:after="0" w:line="360" w:lineRule="auto"/>
        <w:jc w:val="both"/>
        <w:rPr>
          <w:rFonts w:cs="David"/>
          <w:sz w:val="28"/>
          <w:szCs w:val="28"/>
        </w:rPr>
      </w:pPr>
      <w:r w:rsidRPr="00FC5821">
        <w:rPr>
          <w:rFonts w:cs="David" w:hint="cs"/>
          <w:b/>
          <w:bCs/>
          <w:sz w:val="28"/>
          <w:szCs w:val="28"/>
          <w:rtl/>
        </w:rPr>
        <w:t>ההתנגדות הערבית להחלטת החלוקה</w:t>
      </w:r>
      <w:r w:rsidR="00105BA6" w:rsidRPr="00CC332F">
        <w:rPr>
          <w:rFonts w:cs="David" w:hint="cs"/>
          <w:b/>
          <w:bCs/>
          <w:sz w:val="28"/>
          <w:szCs w:val="28"/>
          <w:rtl/>
        </w:rPr>
        <w:t>-</w:t>
      </w:r>
      <w:r w:rsidRPr="00FC5821">
        <w:rPr>
          <w:rFonts w:cs="David" w:hint="cs"/>
          <w:sz w:val="28"/>
          <w:szCs w:val="28"/>
          <w:rtl/>
        </w:rPr>
        <w:t xml:space="preserve"> </w:t>
      </w:r>
      <w:r w:rsidR="00105BA6">
        <w:rPr>
          <w:rFonts w:cs="David" w:hint="cs"/>
          <w:sz w:val="28"/>
          <w:szCs w:val="28"/>
          <w:rtl/>
        </w:rPr>
        <w:t>מדינת ישראל קמה</w:t>
      </w:r>
      <w:r w:rsidR="00B706D5" w:rsidRPr="00FC5821">
        <w:rPr>
          <w:rFonts w:cs="David" w:hint="cs"/>
          <w:sz w:val="28"/>
          <w:szCs w:val="28"/>
          <w:rtl/>
        </w:rPr>
        <w:t xml:space="preserve"> על סמך החלטה והכרה של הקהילה הבינלאומית ובתמיכה רחבה של דעת הקהל הנאורה בעולם. החלטת העצרת הכללית של האום, מה-29 בנובמבר 1947 לצדד בחלוקת הארץ ובהקמתן של מדינה יהודית ומדינה ערבית בפלשתינה-א"י,</w:t>
      </w:r>
      <w:r w:rsidR="00CC332F">
        <w:rPr>
          <w:rFonts w:cs="David" w:hint="cs"/>
          <w:sz w:val="28"/>
          <w:szCs w:val="28"/>
          <w:rtl/>
        </w:rPr>
        <w:t xml:space="preserve"> נתקלה בהתנגדות ונדחתה מכל וכל </w:t>
      </w:r>
      <w:r w:rsidR="00B706D5" w:rsidRPr="00FC5821">
        <w:rPr>
          <w:rFonts w:cs="David" w:hint="cs"/>
          <w:sz w:val="28"/>
          <w:szCs w:val="28"/>
          <w:rtl/>
        </w:rPr>
        <w:t>בידי העולם הערבי כולו</w:t>
      </w:r>
      <w:r w:rsidRPr="00FC5821">
        <w:rPr>
          <w:rFonts w:cs="David" w:hint="cs"/>
          <w:sz w:val="28"/>
          <w:szCs w:val="28"/>
          <w:rtl/>
        </w:rPr>
        <w:t>. הליגה הערבית שללה את הלגיטימיות המוסרית של החלטת האו"ם והכריזה על כוונתה לשנותה בכוח הנשק ובכוח כל אמצעי אחר העומד לרשותה. מאז ועד היום ניצבת ישראל בפני איום משולש של לוחמה קונבנ</w:t>
      </w:r>
      <w:r w:rsidR="00CC332F">
        <w:rPr>
          <w:rFonts w:cs="David" w:hint="cs"/>
          <w:sz w:val="28"/>
          <w:szCs w:val="28"/>
          <w:rtl/>
        </w:rPr>
        <w:t>ציונאלית, פעולות טרור ומאמצי דה-</w:t>
      </w:r>
      <w:r w:rsidRPr="00FC5821">
        <w:rPr>
          <w:rFonts w:cs="David" w:hint="cs"/>
          <w:sz w:val="28"/>
          <w:szCs w:val="28"/>
          <w:rtl/>
        </w:rPr>
        <w:t>לגיטימציה.</w:t>
      </w:r>
    </w:p>
    <w:p w:rsidR="00EF227E" w:rsidRPr="00FC5821" w:rsidRDefault="00EF227E" w:rsidP="006B21CA">
      <w:pPr>
        <w:pStyle w:val="a6"/>
        <w:numPr>
          <w:ilvl w:val="0"/>
          <w:numId w:val="9"/>
        </w:numPr>
        <w:tabs>
          <w:tab w:val="left" w:pos="5681"/>
        </w:tabs>
        <w:spacing w:after="0" w:line="360" w:lineRule="auto"/>
        <w:jc w:val="both"/>
        <w:rPr>
          <w:rFonts w:cs="David"/>
          <w:sz w:val="28"/>
          <w:szCs w:val="28"/>
        </w:rPr>
      </w:pPr>
      <w:r w:rsidRPr="00FC5821">
        <w:rPr>
          <w:rFonts w:cs="David" w:hint="cs"/>
          <w:b/>
          <w:bCs/>
          <w:sz w:val="28"/>
          <w:szCs w:val="28"/>
          <w:rtl/>
        </w:rPr>
        <w:t xml:space="preserve">מלחמת ששת הימים </w:t>
      </w:r>
      <w:r w:rsidR="00CC332F">
        <w:rPr>
          <w:rFonts w:cs="David" w:hint="cs"/>
          <w:b/>
          <w:bCs/>
          <w:sz w:val="28"/>
          <w:szCs w:val="28"/>
          <w:rtl/>
        </w:rPr>
        <w:t>1967-</w:t>
      </w:r>
      <w:r w:rsidRPr="00FC5821">
        <w:rPr>
          <w:rFonts w:cs="David" w:hint="cs"/>
          <w:sz w:val="28"/>
          <w:szCs w:val="28"/>
          <w:rtl/>
        </w:rPr>
        <w:t xml:space="preserve"> תבוסת מדינות ערב וכיבוש הגדה המערבית ורצועת עזה על ידי מדינת ישראל, הם אירועים בעלי השפעה מכרעת  על הכיוון ועל </w:t>
      </w:r>
      <w:r w:rsidR="00CC332F">
        <w:rPr>
          <w:rFonts w:cs="David" w:hint="cs"/>
          <w:sz w:val="28"/>
          <w:szCs w:val="28"/>
          <w:rtl/>
        </w:rPr>
        <w:t xml:space="preserve">אופיים של מאמצי הדה-לגיטימציה. </w:t>
      </w:r>
      <w:r w:rsidRPr="00FC5821">
        <w:rPr>
          <w:rFonts w:cs="David" w:hint="cs"/>
          <w:sz w:val="28"/>
          <w:szCs w:val="28"/>
          <w:rtl/>
        </w:rPr>
        <w:t>המציאות של שליטה צבאית על האוכלוסייה ה</w:t>
      </w:r>
      <w:r w:rsidR="002B3B4E" w:rsidRPr="00FC5821">
        <w:rPr>
          <w:rFonts w:cs="David" w:hint="cs"/>
          <w:sz w:val="28"/>
          <w:szCs w:val="28"/>
          <w:rtl/>
        </w:rPr>
        <w:t>פלשתינית הפכה לרכיב מרכזי ולטיעון סביבו נבנו חלק מרכזי של המאמצים בין אם כת</w:t>
      </w:r>
      <w:r w:rsidR="00CC332F">
        <w:rPr>
          <w:rFonts w:cs="David" w:hint="cs"/>
          <w:sz w:val="28"/>
          <w:szCs w:val="28"/>
          <w:rtl/>
        </w:rPr>
        <w:t>י</w:t>
      </w:r>
      <w:r w:rsidR="002B3B4E" w:rsidRPr="00FC5821">
        <w:rPr>
          <w:rFonts w:cs="David" w:hint="cs"/>
          <w:sz w:val="28"/>
          <w:szCs w:val="28"/>
          <w:rtl/>
        </w:rPr>
        <w:t>רוץ ובין אם כטיעון אותנטי.</w:t>
      </w:r>
    </w:p>
    <w:p w:rsidR="002B3B4E" w:rsidRPr="00FC5821" w:rsidRDefault="00CC332F" w:rsidP="006B21CA">
      <w:pPr>
        <w:pStyle w:val="a6"/>
        <w:numPr>
          <w:ilvl w:val="0"/>
          <w:numId w:val="9"/>
        </w:numPr>
        <w:tabs>
          <w:tab w:val="left" w:pos="5681"/>
        </w:tabs>
        <w:spacing w:after="0" w:line="360" w:lineRule="auto"/>
        <w:jc w:val="both"/>
        <w:rPr>
          <w:rFonts w:cs="David"/>
          <w:sz w:val="28"/>
          <w:szCs w:val="28"/>
        </w:rPr>
      </w:pPr>
      <w:r>
        <w:rPr>
          <w:rFonts w:cs="David" w:hint="cs"/>
          <w:b/>
          <w:bCs/>
          <w:sz w:val="28"/>
          <w:szCs w:val="28"/>
          <w:rtl/>
        </w:rPr>
        <w:t xml:space="preserve">10 בנובמבר 1975: "הציונות היא גזענות"- </w:t>
      </w:r>
      <w:r w:rsidR="002B3B4E" w:rsidRPr="00FC5821">
        <w:rPr>
          <w:rFonts w:cs="David"/>
          <w:sz w:val="28"/>
          <w:szCs w:val="28"/>
          <w:rtl/>
        </w:rPr>
        <w:t>החלטה 3379 של עצרת האו"ם הקובעת כי "ציונות היא צורה של גזענות ואפליה גזעית"</w:t>
      </w:r>
      <w:r w:rsidR="00190538" w:rsidRPr="00FC5821">
        <w:rPr>
          <w:rFonts w:ascii="Arial" w:hAnsi="Arial" w:cs="David" w:hint="cs"/>
          <w:color w:val="222222"/>
          <w:sz w:val="28"/>
          <w:szCs w:val="28"/>
          <w:shd w:val="clear" w:color="auto" w:fill="FFFFFF"/>
          <w:rtl/>
        </w:rPr>
        <w:t>.</w:t>
      </w:r>
      <w:r w:rsidR="00190538" w:rsidRPr="00FC5821">
        <w:rPr>
          <w:rFonts w:ascii="Arial" w:hAnsi="Arial" w:cs="David"/>
          <w:color w:val="222222"/>
          <w:sz w:val="28"/>
          <w:szCs w:val="28"/>
          <w:shd w:val="clear" w:color="auto" w:fill="FFFFFF"/>
          <w:rtl/>
        </w:rPr>
        <w:t xml:space="preserve"> </w:t>
      </w:r>
      <w:r w:rsidR="00190538" w:rsidRPr="00FC5821">
        <w:rPr>
          <w:rFonts w:cs="David"/>
          <w:sz w:val="28"/>
          <w:szCs w:val="28"/>
          <w:rtl/>
        </w:rPr>
        <w:t>החלט</w:t>
      </w:r>
      <w:r w:rsidR="00190538" w:rsidRPr="00FC5821">
        <w:rPr>
          <w:rFonts w:cs="David" w:hint="cs"/>
          <w:sz w:val="28"/>
          <w:szCs w:val="28"/>
          <w:rtl/>
        </w:rPr>
        <w:t>ה זו,</w:t>
      </w:r>
      <w:r w:rsidR="00190538" w:rsidRPr="00FC5821">
        <w:rPr>
          <w:rFonts w:cs="David"/>
          <w:sz w:val="28"/>
          <w:szCs w:val="28"/>
          <w:rtl/>
        </w:rPr>
        <w:t xml:space="preserve"> הייתה </w:t>
      </w:r>
      <w:r w:rsidR="00190538" w:rsidRPr="00FC5821">
        <w:rPr>
          <w:rFonts w:cs="David" w:hint="cs"/>
          <w:sz w:val="28"/>
          <w:szCs w:val="28"/>
          <w:rtl/>
        </w:rPr>
        <w:t xml:space="preserve">גולת הכותרת של </w:t>
      </w:r>
      <w:r w:rsidR="00190538" w:rsidRPr="00FC5821">
        <w:rPr>
          <w:rFonts w:cs="David"/>
          <w:sz w:val="28"/>
          <w:szCs w:val="28"/>
          <w:rtl/>
        </w:rPr>
        <w:t xml:space="preserve"> סדרת פעולות דיפלומטיות אנטי-ישראליות מצד</w:t>
      </w:r>
      <w:r w:rsidR="00190538" w:rsidRPr="00FC5821">
        <w:rPr>
          <w:rFonts w:cs="David"/>
          <w:sz w:val="28"/>
          <w:szCs w:val="28"/>
        </w:rPr>
        <w:t> </w:t>
      </w:r>
      <w:r w:rsidR="00190538" w:rsidRPr="00FC5821">
        <w:rPr>
          <w:rFonts w:cs="David" w:hint="cs"/>
          <w:sz w:val="28"/>
          <w:szCs w:val="28"/>
          <w:rtl/>
        </w:rPr>
        <w:t xml:space="preserve">ברית המועצות </w:t>
      </w:r>
      <w:r w:rsidR="00190538" w:rsidRPr="00FC5821">
        <w:rPr>
          <w:rFonts w:cs="David"/>
          <w:sz w:val="28"/>
          <w:szCs w:val="28"/>
          <w:rtl/>
        </w:rPr>
        <w:t>ומדינות ערב בתקופת</w:t>
      </w:r>
      <w:r w:rsidR="00190538" w:rsidRPr="00FC5821">
        <w:rPr>
          <w:rFonts w:cs="David"/>
          <w:sz w:val="28"/>
          <w:szCs w:val="28"/>
        </w:rPr>
        <w:t> </w:t>
      </w:r>
      <w:r w:rsidR="00190538" w:rsidRPr="00FC5821">
        <w:rPr>
          <w:rFonts w:cs="David"/>
          <w:sz w:val="28"/>
          <w:szCs w:val="28"/>
          <w:rtl/>
        </w:rPr>
        <w:t>המלחמה</w:t>
      </w:r>
      <w:r w:rsidR="00190538" w:rsidRPr="00FC5821">
        <w:rPr>
          <w:rFonts w:cs="David" w:hint="cs"/>
          <w:sz w:val="28"/>
          <w:szCs w:val="28"/>
          <w:rtl/>
        </w:rPr>
        <w:t xml:space="preserve"> הקרה.</w:t>
      </w:r>
      <w:r w:rsidR="00190538" w:rsidRPr="00FC5821">
        <w:rPr>
          <w:rFonts w:cs="David"/>
          <w:sz w:val="28"/>
          <w:szCs w:val="28"/>
        </w:rPr>
        <w:t xml:space="preserve"> </w:t>
      </w:r>
      <w:r w:rsidR="00190538" w:rsidRPr="00FC5821">
        <w:rPr>
          <w:rFonts w:cs="David"/>
          <w:sz w:val="28"/>
          <w:szCs w:val="28"/>
          <w:rtl/>
        </w:rPr>
        <w:t>פעולות אלה כללו ניסיון כושל לסלק את ישראל מהאו"ם, שיתוף</w:t>
      </w:r>
      <w:r w:rsidR="00190538" w:rsidRPr="00FC5821">
        <w:rPr>
          <w:rFonts w:cs="David"/>
          <w:sz w:val="28"/>
          <w:szCs w:val="28"/>
        </w:rPr>
        <w:t> </w:t>
      </w:r>
      <w:r w:rsidR="00190538" w:rsidRPr="00FC5821">
        <w:rPr>
          <w:rFonts w:cs="David" w:hint="cs"/>
          <w:sz w:val="28"/>
          <w:szCs w:val="28"/>
          <w:rtl/>
        </w:rPr>
        <w:t>אש"פ</w:t>
      </w:r>
      <w:r w:rsidR="00190538" w:rsidRPr="00FC5821">
        <w:rPr>
          <w:rFonts w:cs="David"/>
          <w:sz w:val="28"/>
          <w:szCs w:val="28"/>
        </w:rPr>
        <w:t> </w:t>
      </w:r>
      <w:r w:rsidR="00190538" w:rsidRPr="00FC5821">
        <w:rPr>
          <w:rFonts w:cs="David"/>
          <w:sz w:val="28"/>
          <w:szCs w:val="28"/>
          <w:rtl/>
        </w:rPr>
        <w:t>במגעים עם האו"ם והקמת ועדה לשמירת זכויות העם הפלסטיני</w:t>
      </w:r>
      <w:r w:rsidR="00190538" w:rsidRPr="00FC5821">
        <w:rPr>
          <w:rFonts w:cs="David"/>
          <w:sz w:val="28"/>
          <w:szCs w:val="28"/>
        </w:rPr>
        <w:t>.</w:t>
      </w:r>
      <w:r>
        <w:rPr>
          <w:rFonts w:cs="David" w:hint="cs"/>
          <w:sz w:val="28"/>
          <w:szCs w:val="28"/>
          <w:rtl/>
        </w:rPr>
        <w:t xml:space="preserve"> </w:t>
      </w:r>
      <w:r w:rsidR="002B3B4E" w:rsidRPr="00FC5821">
        <w:rPr>
          <w:rFonts w:cs="David"/>
          <w:sz w:val="28"/>
          <w:szCs w:val="28"/>
          <w:rtl/>
        </w:rPr>
        <w:t>החלטה זו בוטלה 16 שנה מא</w:t>
      </w:r>
      <w:r>
        <w:rPr>
          <w:rFonts w:cs="David"/>
          <w:sz w:val="28"/>
          <w:szCs w:val="28"/>
          <w:rtl/>
        </w:rPr>
        <w:t>וחר יותר בהחלטה 4686 של העצרת (</w:t>
      </w:r>
      <w:r w:rsidR="002B3B4E" w:rsidRPr="00FC5821">
        <w:rPr>
          <w:rFonts w:cs="David"/>
          <w:sz w:val="28"/>
          <w:szCs w:val="28"/>
          <w:rtl/>
        </w:rPr>
        <w:t>16 בדצמבר 1991).</w:t>
      </w:r>
    </w:p>
    <w:p w:rsidR="00707E7C" w:rsidRPr="00FC5821" w:rsidRDefault="00190538" w:rsidP="006B21CA">
      <w:pPr>
        <w:pStyle w:val="a6"/>
        <w:numPr>
          <w:ilvl w:val="0"/>
          <w:numId w:val="9"/>
        </w:numPr>
        <w:tabs>
          <w:tab w:val="left" w:pos="5681"/>
        </w:tabs>
        <w:spacing w:after="0" w:line="360" w:lineRule="auto"/>
        <w:jc w:val="both"/>
        <w:rPr>
          <w:rFonts w:cs="David"/>
          <w:sz w:val="28"/>
          <w:szCs w:val="28"/>
        </w:rPr>
      </w:pPr>
      <w:r w:rsidRPr="00FC5821">
        <w:rPr>
          <w:rFonts w:cs="David" w:hint="cs"/>
          <w:b/>
          <w:bCs/>
          <w:sz w:val="28"/>
          <w:szCs w:val="28"/>
          <w:rtl/>
        </w:rPr>
        <w:t>התפרקות ברית המועצות(1990) וועידת מדריד (1991)-</w:t>
      </w:r>
      <w:r w:rsidRPr="00FC5821">
        <w:rPr>
          <w:rFonts w:cs="David" w:hint="cs"/>
          <w:sz w:val="28"/>
          <w:szCs w:val="28"/>
          <w:rtl/>
        </w:rPr>
        <w:t xml:space="preserve"> </w:t>
      </w:r>
      <w:r w:rsidR="00F61D2C" w:rsidRPr="00FC5821">
        <w:rPr>
          <w:rFonts w:cs="David" w:hint="cs"/>
          <w:sz w:val="28"/>
          <w:szCs w:val="28"/>
          <w:rtl/>
        </w:rPr>
        <w:t>ב</w:t>
      </w:r>
      <w:r w:rsidRPr="00FC5821">
        <w:rPr>
          <w:rFonts w:cs="David" w:hint="cs"/>
          <w:sz w:val="28"/>
          <w:szCs w:val="28"/>
          <w:rtl/>
        </w:rPr>
        <w:t>שנות ה</w:t>
      </w:r>
      <w:r w:rsidR="00CC332F">
        <w:rPr>
          <w:rFonts w:cs="David" w:hint="cs"/>
          <w:sz w:val="28"/>
          <w:szCs w:val="28"/>
          <w:rtl/>
        </w:rPr>
        <w:t>-</w:t>
      </w:r>
      <w:r w:rsidRPr="00FC5821">
        <w:rPr>
          <w:rFonts w:cs="David" w:hint="cs"/>
          <w:sz w:val="28"/>
          <w:szCs w:val="28"/>
          <w:rtl/>
        </w:rPr>
        <w:t xml:space="preserve">90 של המאה ה-20, </w:t>
      </w:r>
      <w:r w:rsidR="00F61D2C" w:rsidRPr="00FC5821">
        <w:rPr>
          <w:rFonts w:cs="David" w:hint="cs"/>
          <w:sz w:val="28"/>
          <w:szCs w:val="28"/>
          <w:rtl/>
        </w:rPr>
        <w:t xml:space="preserve">מתמתנת משמעותית הפעילות בזירות השונות כנגד מדינת ישראל. סיום המלחמה הקרה, ניטרל מנוע </w:t>
      </w:r>
      <w:r w:rsidR="00AD031C" w:rsidRPr="00FC5821">
        <w:rPr>
          <w:rFonts w:cs="David" w:hint="cs"/>
          <w:sz w:val="28"/>
          <w:szCs w:val="28"/>
          <w:rtl/>
        </w:rPr>
        <w:t xml:space="preserve">מוטיבציה </w:t>
      </w:r>
      <w:r w:rsidR="00F61D2C" w:rsidRPr="00FC5821">
        <w:rPr>
          <w:rFonts w:cs="David" w:hint="cs"/>
          <w:sz w:val="28"/>
          <w:szCs w:val="28"/>
          <w:rtl/>
        </w:rPr>
        <w:t>משמעותי בדמותה של ברה"מ</w:t>
      </w:r>
      <w:r w:rsidR="00AD031C" w:rsidRPr="00FC5821">
        <w:rPr>
          <w:rFonts w:cs="David" w:hint="cs"/>
          <w:sz w:val="28"/>
          <w:szCs w:val="28"/>
          <w:rtl/>
        </w:rPr>
        <w:t xml:space="preserve"> ובמקביל, ועידת מדריד</w:t>
      </w:r>
      <w:r w:rsidR="00AD031C" w:rsidRPr="00FC5821">
        <w:rPr>
          <w:rFonts w:cs="David"/>
          <w:sz w:val="28"/>
          <w:szCs w:val="28"/>
          <w:rtl/>
        </w:rPr>
        <w:t xml:space="preserve"> היוותה נקודת מפנה היסטורית ביחסי ישראל - מדינות ערב. הייתה זו הפעם הראשונה בה מדינות ערב (למעט מצרים) הכירו בישראל והסכימו לקיומה. הועידה הובילה למהלך של שיחות ישירות מול ממשלות ערב, שהיה שאיפתן של כל ממשלות ישראל מאז הקמתה</w:t>
      </w:r>
      <w:r w:rsidR="00AD031C" w:rsidRPr="00FC5821">
        <w:rPr>
          <w:rFonts w:cs="David"/>
          <w:sz w:val="28"/>
          <w:szCs w:val="28"/>
        </w:rPr>
        <w:t>.</w:t>
      </w:r>
      <w:r w:rsidR="003B66B5" w:rsidRPr="00FC5821">
        <w:rPr>
          <w:rFonts w:cs="David" w:hint="cs"/>
          <w:sz w:val="28"/>
          <w:szCs w:val="28"/>
          <w:rtl/>
        </w:rPr>
        <w:t xml:space="preserve"> עשור זה היה אמנם מתון </w:t>
      </w:r>
      <w:r w:rsidR="003B66B5" w:rsidRPr="00FC5821">
        <w:rPr>
          <w:rFonts w:cs="David" w:hint="cs"/>
          <w:sz w:val="28"/>
          <w:szCs w:val="28"/>
          <w:rtl/>
        </w:rPr>
        <w:lastRenderedPageBreak/>
        <w:t>בהיקף הפעילות כנגד ישראל</w:t>
      </w:r>
      <w:r w:rsidR="00CC332F">
        <w:rPr>
          <w:rFonts w:cs="David" w:hint="cs"/>
          <w:sz w:val="28"/>
          <w:szCs w:val="28"/>
          <w:rtl/>
        </w:rPr>
        <w:t>,</w:t>
      </w:r>
      <w:r w:rsidR="003B66B5" w:rsidRPr="00FC5821">
        <w:rPr>
          <w:rFonts w:cs="David" w:hint="cs"/>
          <w:sz w:val="28"/>
          <w:szCs w:val="28"/>
          <w:rtl/>
        </w:rPr>
        <w:t xml:space="preserve"> אולם, השינויים המואצים באקלים העולמי של העולם החדש, התרחשו גם התרחשו. היעלמותו של העולם הד</w:t>
      </w:r>
      <w:r w:rsidR="00CC332F">
        <w:rPr>
          <w:rFonts w:cs="David" w:hint="cs"/>
          <w:sz w:val="28"/>
          <w:szCs w:val="28"/>
          <w:rtl/>
        </w:rPr>
        <w:t>ו</w:t>
      </w:r>
      <w:r w:rsidR="003B66B5" w:rsidRPr="00FC5821">
        <w:rPr>
          <w:rFonts w:cs="David" w:hint="cs"/>
          <w:sz w:val="28"/>
          <w:szCs w:val="28"/>
          <w:rtl/>
        </w:rPr>
        <w:t>-קוטבי, חייבה מציאת מנגנונים חליפיים למנגנוני ההסדרה המסורתיים והם הופיעו ב</w:t>
      </w:r>
      <w:r w:rsidR="00707E7C" w:rsidRPr="00FC5821">
        <w:rPr>
          <w:rFonts w:cs="David" w:hint="cs"/>
          <w:sz w:val="28"/>
          <w:szCs w:val="28"/>
          <w:rtl/>
        </w:rPr>
        <w:t>דמות</w:t>
      </w:r>
      <w:r w:rsidR="003B66B5" w:rsidRPr="00FC5821">
        <w:rPr>
          <w:rFonts w:cs="David" w:hint="cs"/>
          <w:sz w:val="28"/>
          <w:szCs w:val="28"/>
          <w:rtl/>
        </w:rPr>
        <w:t xml:space="preserve"> גופים לא מדינתיים, השתכללות וחיזוק גופים קיימים, כמו מוסדות האו"ם ובית הדין הפלילי ופיתוח אמנות שונות המסדירות תחומים ויחסים בין מדינות.</w:t>
      </w:r>
      <w:r w:rsidR="003B66B5" w:rsidRPr="00FC5821">
        <w:rPr>
          <w:rFonts w:cs="David"/>
          <w:sz w:val="28"/>
          <w:szCs w:val="28"/>
          <w:rtl/>
        </w:rPr>
        <w:t xml:space="preserve"> התביעה של קבוצות לאומיות ואתניות לממש את זכות ההגדרה העצמית שלהן באמצעות הקמת מדינה הפכה לנדבך מאוד משמעותי בשיח</w:t>
      </w:r>
      <w:r w:rsidR="00CC332F">
        <w:rPr>
          <w:rFonts w:cs="David"/>
          <w:sz w:val="28"/>
          <w:szCs w:val="28"/>
          <w:rtl/>
        </w:rPr>
        <w:t xml:space="preserve"> הזכויות החדש. ההתפתחויות האלה</w:t>
      </w:r>
      <w:r w:rsidR="00CC332F">
        <w:rPr>
          <w:rFonts w:cs="David" w:hint="cs"/>
          <w:sz w:val="28"/>
          <w:szCs w:val="28"/>
          <w:rtl/>
        </w:rPr>
        <w:t>-</w:t>
      </w:r>
      <w:r w:rsidR="003B66B5" w:rsidRPr="00FC5821">
        <w:rPr>
          <w:rFonts w:cs="David"/>
          <w:sz w:val="28"/>
          <w:szCs w:val="28"/>
          <w:rtl/>
        </w:rPr>
        <w:t xml:space="preserve"> לצד המיאוס שהפגינה הקהילה הבינלאומית כלפ</w:t>
      </w:r>
      <w:r w:rsidR="00CC332F">
        <w:rPr>
          <w:rFonts w:cs="David"/>
          <w:sz w:val="28"/>
          <w:szCs w:val="28"/>
          <w:rtl/>
        </w:rPr>
        <w:t>י שלטון האפרטהייד בדרום־אפריקה</w:t>
      </w:r>
      <w:r w:rsidR="00CC332F">
        <w:rPr>
          <w:rFonts w:cs="David" w:hint="cs"/>
          <w:sz w:val="28"/>
          <w:szCs w:val="28"/>
          <w:rtl/>
        </w:rPr>
        <w:t>-</w:t>
      </w:r>
      <w:r w:rsidR="003B66B5" w:rsidRPr="00FC5821">
        <w:rPr>
          <w:rFonts w:cs="David"/>
          <w:sz w:val="28"/>
          <w:szCs w:val="28"/>
          <w:rtl/>
        </w:rPr>
        <w:t xml:space="preserve"> הקלו מאוד על פעילי </w:t>
      </w:r>
      <w:r w:rsidR="00CC332F" w:rsidRPr="00FC5821">
        <w:rPr>
          <w:rFonts w:cs="David" w:hint="cs"/>
          <w:sz w:val="28"/>
          <w:szCs w:val="28"/>
          <w:rtl/>
        </w:rPr>
        <w:t>הדה-לגיטימציה</w:t>
      </w:r>
      <w:r w:rsidR="003B66B5" w:rsidRPr="00FC5821">
        <w:rPr>
          <w:rFonts w:cs="David"/>
          <w:sz w:val="28"/>
          <w:szCs w:val="28"/>
          <w:rtl/>
        </w:rPr>
        <w:t xml:space="preserve"> לטעון שהסוגיה הפלסטינית היא ביטוי מובהק לפגיעה בזכות ההגדרה העצמית של עם כבוש ולדיכוי גזעני</w:t>
      </w:r>
      <w:r w:rsidR="00707E7C" w:rsidRPr="00FC5821">
        <w:rPr>
          <w:rStyle w:val="a5"/>
          <w:rFonts w:cs="David"/>
          <w:sz w:val="28"/>
          <w:szCs w:val="28"/>
          <w:rtl/>
        </w:rPr>
        <w:footnoteReference w:id="47"/>
      </w:r>
      <w:r w:rsidR="003B66B5" w:rsidRPr="00FC5821">
        <w:rPr>
          <w:rFonts w:cs="David"/>
          <w:sz w:val="28"/>
          <w:szCs w:val="28"/>
          <w:rtl/>
        </w:rPr>
        <w:t>.</w:t>
      </w:r>
      <w:r w:rsidR="00707E7C" w:rsidRPr="00FC5821">
        <w:rPr>
          <w:rFonts w:cs="David" w:hint="cs"/>
          <w:sz w:val="28"/>
          <w:szCs w:val="28"/>
          <w:rtl/>
        </w:rPr>
        <w:t xml:space="preserve"> </w:t>
      </w:r>
    </w:p>
    <w:p w:rsidR="00CF7AC5" w:rsidRPr="00FC5821" w:rsidRDefault="00BE7C32" w:rsidP="006B21CA">
      <w:pPr>
        <w:pStyle w:val="a6"/>
        <w:numPr>
          <w:ilvl w:val="0"/>
          <w:numId w:val="9"/>
        </w:numPr>
        <w:shd w:val="clear" w:color="auto" w:fill="FFFFFF"/>
        <w:spacing w:before="100" w:beforeAutospacing="1" w:after="100" w:afterAutospacing="1" w:line="360" w:lineRule="auto"/>
        <w:jc w:val="both"/>
        <w:rPr>
          <w:rFonts w:cs="David"/>
          <w:sz w:val="28"/>
          <w:szCs w:val="28"/>
        </w:rPr>
      </w:pPr>
      <w:r w:rsidRPr="00FC5821">
        <w:rPr>
          <w:rFonts w:cs="David" w:hint="cs"/>
          <w:b/>
          <w:bCs/>
          <w:sz w:val="28"/>
          <w:szCs w:val="28"/>
          <w:rtl/>
        </w:rPr>
        <w:t>כ</w:t>
      </w:r>
      <w:r w:rsidR="00CC332F">
        <w:rPr>
          <w:rFonts w:cs="David" w:hint="cs"/>
          <w:b/>
          <w:bCs/>
          <w:sz w:val="28"/>
          <w:szCs w:val="28"/>
          <w:rtl/>
        </w:rPr>
        <w:t>י</w:t>
      </w:r>
      <w:r w:rsidRPr="00FC5821">
        <w:rPr>
          <w:rFonts w:cs="David" w:hint="cs"/>
          <w:b/>
          <w:bCs/>
          <w:sz w:val="28"/>
          <w:szCs w:val="28"/>
          <w:rtl/>
        </w:rPr>
        <w:t>שלון שיחות השלום</w:t>
      </w:r>
      <w:r w:rsidRPr="00FC5821">
        <w:rPr>
          <w:rFonts w:cs="David" w:hint="cs"/>
          <w:sz w:val="28"/>
          <w:szCs w:val="28"/>
          <w:rtl/>
        </w:rPr>
        <w:t xml:space="preserve"> ופרוץ </w:t>
      </w:r>
      <w:r w:rsidRPr="00FC5821">
        <w:rPr>
          <w:rFonts w:cs="David" w:hint="cs"/>
          <w:b/>
          <w:bCs/>
          <w:sz w:val="28"/>
          <w:szCs w:val="28"/>
          <w:rtl/>
        </w:rPr>
        <w:t>האינתיפאדה השנייה</w:t>
      </w:r>
      <w:r w:rsidR="00CC332F">
        <w:rPr>
          <w:rFonts w:cs="David" w:hint="cs"/>
          <w:sz w:val="28"/>
          <w:szCs w:val="28"/>
          <w:rtl/>
        </w:rPr>
        <w:t>-</w:t>
      </w:r>
      <w:r w:rsidRPr="00FC5821">
        <w:rPr>
          <w:rFonts w:cs="David" w:hint="cs"/>
          <w:sz w:val="28"/>
          <w:szCs w:val="28"/>
          <w:rtl/>
        </w:rPr>
        <w:t xml:space="preserve"> בראשית שנות האלפיים הסעירו והציתו בעוצמה את הביקורת כלפי ישראל והגיעו לשיאם ב</w:t>
      </w:r>
      <w:r w:rsidR="00CF7AC5" w:rsidRPr="00FC5821">
        <w:rPr>
          <w:rFonts w:cs="David" w:hint="cs"/>
          <w:sz w:val="28"/>
          <w:szCs w:val="28"/>
          <w:rtl/>
        </w:rPr>
        <w:t>"</w:t>
      </w:r>
      <w:r w:rsidRPr="00FC5821">
        <w:rPr>
          <w:rFonts w:cs="David" w:hint="cs"/>
          <w:sz w:val="28"/>
          <w:szCs w:val="28"/>
          <w:rtl/>
        </w:rPr>
        <w:t>ועידת האו"ם נגד גזענות</w:t>
      </w:r>
      <w:r w:rsidR="00CF7AC5" w:rsidRPr="00FC5821">
        <w:rPr>
          <w:rFonts w:cs="David" w:hint="cs"/>
          <w:sz w:val="28"/>
          <w:szCs w:val="28"/>
          <w:rtl/>
        </w:rPr>
        <w:t>"</w:t>
      </w:r>
      <w:r w:rsidRPr="00FC5821">
        <w:rPr>
          <w:rFonts w:cs="David" w:hint="cs"/>
          <w:sz w:val="28"/>
          <w:szCs w:val="28"/>
          <w:rtl/>
        </w:rPr>
        <w:t xml:space="preserve">  שנערכה </w:t>
      </w:r>
      <w:r w:rsidR="00CC332F">
        <w:rPr>
          <w:rFonts w:cs="David" w:hint="cs"/>
          <w:sz w:val="28"/>
          <w:szCs w:val="28"/>
          <w:rtl/>
        </w:rPr>
        <w:t>בשנת</w:t>
      </w:r>
      <w:r w:rsidR="00D17D1D" w:rsidRPr="00FC5821">
        <w:rPr>
          <w:rFonts w:cs="David" w:hint="cs"/>
          <w:sz w:val="28"/>
          <w:szCs w:val="28"/>
          <w:rtl/>
        </w:rPr>
        <w:t xml:space="preserve"> 2001, </w:t>
      </w:r>
      <w:r w:rsidRPr="00FC5821">
        <w:rPr>
          <w:rFonts w:cs="David" w:hint="cs"/>
          <w:sz w:val="28"/>
          <w:szCs w:val="28"/>
          <w:rtl/>
        </w:rPr>
        <w:t>בדרבן</w:t>
      </w:r>
      <w:r w:rsidR="00CF7AC5" w:rsidRPr="00FC5821">
        <w:rPr>
          <w:rFonts w:cs="David" w:hint="cs"/>
          <w:sz w:val="28"/>
          <w:szCs w:val="28"/>
          <w:rtl/>
        </w:rPr>
        <w:t xml:space="preserve"> ש</w:t>
      </w:r>
      <w:r w:rsidR="001D4386">
        <w:rPr>
          <w:rFonts w:cs="David" w:hint="cs"/>
          <w:sz w:val="28"/>
          <w:szCs w:val="28"/>
          <w:rtl/>
        </w:rPr>
        <w:t>בדרום-</w:t>
      </w:r>
      <w:r w:rsidRPr="00FC5821">
        <w:rPr>
          <w:rFonts w:cs="David" w:hint="cs"/>
          <w:sz w:val="28"/>
          <w:szCs w:val="28"/>
          <w:rtl/>
        </w:rPr>
        <w:t>אפריק</w:t>
      </w:r>
      <w:r w:rsidR="00D17D1D" w:rsidRPr="00FC5821">
        <w:rPr>
          <w:rFonts w:cs="David" w:hint="cs"/>
          <w:sz w:val="28"/>
          <w:szCs w:val="28"/>
          <w:rtl/>
        </w:rPr>
        <w:t>ה. מטרתה  הראשו</w:t>
      </w:r>
      <w:r w:rsidR="001D4386">
        <w:rPr>
          <w:rFonts w:cs="David" w:hint="cs"/>
          <w:sz w:val="28"/>
          <w:szCs w:val="28"/>
          <w:rtl/>
        </w:rPr>
        <w:t>נית</w:t>
      </w:r>
      <w:r w:rsidR="00D17D1D" w:rsidRPr="00FC5821">
        <w:rPr>
          <w:rFonts w:cs="David" w:hint="cs"/>
          <w:sz w:val="28"/>
          <w:szCs w:val="28"/>
          <w:rtl/>
        </w:rPr>
        <w:t xml:space="preserve"> של הוועדה הייתה</w:t>
      </w:r>
      <w:r w:rsidRPr="00FC5821">
        <w:rPr>
          <w:rFonts w:cs="David" w:hint="cs"/>
          <w:sz w:val="28"/>
          <w:szCs w:val="28"/>
          <w:rtl/>
        </w:rPr>
        <w:t xml:space="preserve"> </w:t>
      </w:r>
      <w:r w:rsidR="00D17D1D" w:rsidRPr="00FC5821">
        <w:rPr>
          <w:rFonts w:cs="David"/>
          <w:sz w:val="28"/>
          <w:szCs w:val="28"/>
          <w:rtl/>
        </w:rPr>
        <w:t xml:space="preserve">להציג חזית בין-לאומית </w:t>
      </w:r>
      <w:r w:rsidR="00D17D1D" w:rsidRPr="00FC5821">
        <w:rPr>
          <w:rFonts w:cs="David" w:hint="cs"/>
          <w:sz w:val="28"/>
          <w:szCs w:val="28"/>
          <w:rtl/>
        </w:rPr>
        <w:t xml:space="preserve">אחודה </w:t>
      </w:r>
      <w:r w:rsidR="00D17D1D" w:rsidRPr="00FC5821">
        <w:rPr>
          <w:rFonts w:cs="David"/>
          <w:sz w:val="28"/>
          <w:szCs w:val="28"/>
          <w:rtl/>
        </w:rPr>
        <w:t>נגד גזענות ושנאת זרים</w:t>
      </w:r>
      <w:r w:rsidR="001D4386">
        <w:rPr>
          <w:rFonts w:cs="David" w:hint="cs"/>
          <w:sz w:val="28"/>
          <w:szCs w:val="28"/>
          <w:rtl/>
        </w:rPr>
        <w:t>. אולם,</w:t>
      </w:r>
      <w:r w:rsidR="00D17D1D" w:rsidRPr="00FC5821">
        <w:rPr>
          <w:rFonts w:cs="David"/>
          <w:sz w:val="28"/>
          <w:szCs w:val="28"/>
          <w:rtl/>
        </w:rPr>
        <w:t xml:space="preserve"> למרות מעמדם כמשקיפים, הצליחו הארגונים הלא ממשלתיים</w:t>
      </w:r>
      <w:r w:rsidR="00D17D1D" w:rsidRPr="00FC5821">
        <w:rPr>
          <w:rFonts w:cs="David" w:hint="cs"/>
          <w:sz w:val="28"/>
          <w:szCs w:val="28"/>
          <w:rtl/>
        </w:rPr>
        <w:t>,</w:t>
      </w:r>
      <w:r w:rsidR="00D17D1D" w:rsidRPr="00FC5821">
        <w:rPr>
          <w:rFonts w:cs="David"/>
          <w:sz w:val="28"/>
          <w:szCs w:val="28"/>
          <w:rtl/>
        </w:rPr>
        <w:t xml:space="preserve"> להשתלט על סדר היום של הוועידה</w:t>
      </w:r>
      <w:r w:rsidR="001D4386">
        <w:rPr>
          <w:rFonts w:cs="David" w:hint="cs"/>
          <w:sz w:val="28"/>
          <w:szCs w:val="28"/>
          <w:rtl/>
        </w:rPr>
        <w:t xml:space="preserve"> </w:t>
      </w:r>
      <w:r w:rsidR="00D17D1D" w:rsidRPr="00FC5821">
        <w:rPr>
          <w:rFonts w:cs="David"/>
          <w:sz w:val="28"/>
          <w:szCs w:val="28"/>
          <w:rtl/>
        </w:rPr>
        <w:t>והובילו קו אנטי-ישראלי, אנטי-ציוני ואנטישמי שהפך את הוועידה ל"פסטיבל שנאה" כלפי ישרא</w:t>
      </w:r>
      <w:r w:rsidR="00D17D1D" w:rsidRPr="00FC5821">
        <w:rPr>
          <w:rFonts w:cs="David" w:hint="cs"/>
          <w:sz w:val="28"/>
          <w:szCs w:val="28"/>
          <w:rtl/>
        </w:rPr>
        <w:t xml:space="preserve">ל. </w:t>
      </w:r>
      <w:r w:rsidR="00CF7AC5" w:rsidRPr="001D4386">
        <w:rPr>
          <w:rFonts w:cs="David" w:hint="cs"/>
          <w:sz w:val="28"/>
          <w:szCs w:val="28"/>
          <w:highlight w:val="yellow"/>
          <w:rtl/>
        </w:rPr>
        <w:t>חמישה מוטיבים</w:t>
      </w:r>
      <w:r w:rsidR="00CF7AC5" w:rsidRPr="00FC5821">
        <w:rPr>
          <w:rFonts w:cs="David" w:hint="cs"/>
          <w:sz w:val="28"/>
          <w:szCs w:val="28"/>
          <w:rtl/>
        </w:rPr>
        <w:t xml:space="preserve"> מרכזיים, התמקדו בשליטה הישראלית באזור יהודה ושומרון וחבל עזה:  </w:t>
      </w:r>
    </w:p>
    <w:p w:rsidR="00CF7AC5" w:rsidRPr="00FC5821" w:rsidRDefault="00CF7AC5" w:rsidP="006B21CA">
      <w:pPr>
        <w:pStyle w:val="a6"/>
        <w:numPr>
          <w:ilvl w:val="0"/>
          <w:numId w:val="10"/>
        </w:numPr>
        <w:shd w:val="clear" w:color="auto" w:fill="FFFFFF"/>
        <w:spacing w:before="100" w:beforeAutospacing="1" w:after="100" w:afterAutospacing="1" w:line="360" w:lineRule="auto"/>
        <w:jc w:val="both"/>
        <w:rPr>
          <w:rFonts w:cs="David"/>
          <w:sz w:val="28"/>
          <w:szCs w:val="28"/>
        </w:rPr>
      </w:pPr>
      <w:r w:rsidRPr="00FC5821">
        <w:rPr>
          <w:rFonts w:cs="David" w:hint="cs"/>
          <w:sz w:val="28"/>
          <w:szCs w:val="28"/>
          <w:rtl/>
        </w:rPr>
        <w:t>"</w:t>
      </w:r>
      <w:r w:rsidRPr="00FC5821">
        <w:rPr>
          <w:rFonts w:cs="David"/>
          <w:sz w:val="28"/>
          <w:szCs w:val="28"/>
          <w:rtl/>
        </w:rPr>
        <w:t xml:space="preserve">ישראל </w:t>
      </w:r>
      <w:r w:rsidRPr="00FC5821">
        <w:rPr>
          <w:rFonts w:cs="David" w:hint="cs"/>
          <w:sz w:val="28"/>
          <w:szCs w:val="28"/>
          <w:rtl/>
        </w:rPr>
        <w:t>כ</w:t>
      </w:r>
      <w:r w:rsidRPr="00FC5821">
        <w:rPr>
          <w:rFonts w:cs="David"/>
          <w:sz w:val="28"/>
          <w:szCs w:val="28"/>
          <w:rtl/>
        </w:rPr>
        <w:t xml:space="preserve">מדינה כובשת </w:t>
      </w:r>
      <w:r w:rsidRPr="00FC5821">
        <w:rPr>
          <w:rFonts w:cs="David" w:hint="cs"/>
          <w:sz w:val="28"/>
          <w:szCs w:val="28"/>
          <w:rtl/>
        </w:rPr>
        <w:t>ו</w:t>
      </w:r>
      <w:r w:rsidRPr="00FC5821">
        <w:rPr>
          <w:rFonts w:cs="David"/>
          <w:sz w:val="28"/>
          <w:szCs w:val="28"/>
          <w:rtl/>
        </w:rPr>
        <w:t>הכיבוש הוא פשע נגד האנושות וסכנה לשלום העולם</w:t>
      </w:r>
      <w:r w:rsidRPr="00FC5821">
        <w:rPr>
          <w:rFonts w:cs="David" w:hint="cs"/>
          <w:sz w:val="28"/>
          <w:szCs w:val="28"/>
          <w:rtl/>
        </w:rPr>
        <w:t>"</w:t>
      </w:r>
      <w:r w:rsidRPr="00FC5821">
        <w:rPr>
          <w:rFonts w:cs="David"/>
          <w:sz w:val="28"/>
          <w:szCs w:val="28"/>
          <w:rtl/>
        </w:rPr>
        <w:t xml:space="preserve">. </w:t>
      </w:r>
      <w:r w:rsidRPr="00FC5821">
        <w:rPr>
          <w:rFonts w:cs="David" w:hint="cs"/>
          <w:sz w:val="28"/>
          <w:szCs w:val="28"/>
          <w:rtl/>
        </w:rPr>
        <w:t>"י</w:t>
      </w:r>
      <w:r w:rsidRPr="00FC5821">
        <w:rPr>
          <w:rFonts w:cs="David"/>
          <w:sz w:val="28"/>
          <w:szCs w:val="28"/>
          <w:rtl/>
        </w:rPr>
        <w:t xml:space="preserve">שראל </w:t>
      </w:r>
      <w:r w:rsidRPr="00FC5821">
        <w:rPr>
          <w:rFonts w:cs="David" w:hint="cs"/>
          <w:sz w:val="28"/>
          <w:szCs w:val="28"/>
          <w:rtl/>
        </w:rPr>
        <w:t>כ</w:t>
      </w:r>
      <w:r w:rsidRPr="00FC5821">
        <w:rPr>
          <w:rFonts w:cs="David"/>
          <w:sz w:val="28"/>
          <w:szCs w:val="28"/>
          <w:rtl/>
        </w:rPr>
        <w:t>מדינת אפרטהייד - לכן, יש לבודד אותה, להפסיק את כל הקשרים  החברתיים, הכלכליים והצבאיים איתה ולגנות את המדינות התומכות בה</w:t>
      </w:r>
      <w:r w:rsidRPr="00FC5821">
        <w:rPr>
          <w:rFonts w:cs="David" w:hint="cs"/>
          <w:sz w:val="28"/>
          <w:szCs w:val="28"/>
          <w:rtl/>
        </w:rPr>
        <w:t>"</w:t>
      </w:r>
      <w:r w:rsidRPr="00FC5821">
        <w:rPr>
          <w:rFonts w:cs="David"/>
          <w:sz w:val="28"/>
          <w:szCs w:val="28"/>
          <w:rtl/>
        </w:rPr>
        <w:t xml:space="preserve">. </w:t>
      </w:r>
    </w:p>
    <w:p w:rsidR="00CF7AC5" w:rsidRPr="00FC5821" w:rsidRDefault="00CF7AC5" w:rsidP="006B21CA">
      <w:pPr>
        <w:pStyle w:val="a6"/>
        <w:numPr>
          <w:ilvl w:val="0"/>
          <w:numId w:val="10"/>
        </w:numPr>
        <w:shd w:val="clear" w:color="auto" w:fill="FFFFFF"/>
        <w:spacing w:before="100" w:beforeAutospacing="1" w:after="100" w:afterAutospacing="1" w:line="360" w:lineRule="auto"/>
        <w:jc w:val="both"/>
        <w:rPr>
          <w:rFonts w:cs="David"/>
          <w:sz w:val="28"/>
          <w:szCs w:val="28"/>
        </w:rPr>
      </w:pPr>
      <w:r w:rsidRPr="00FC5821">
        <w:rPr>
          <w:rFonts w:cs="David" w:hint="cs"/>
          <w:sz w:val="28"/>
          <w:szCs w:val="28"/>
          <w:rtl/>
        </w:rPr>
        <w:t>"ה</w:t>
      </w:r>
      <w:r w:rsidRPr="00FC5821">
        <w:rPr>
          <w:rFonts w:cs="David"/>
          <w:sz w:val="28"/>
          <w:szCs w:val="28"/>
          <w:rtl/>
        </w:rPr>
        <w:t>ציונות היא גזענות</w:t>
      </w:r>
      <w:r w:rsidRPr="00FC5821">
        <w:rPr>
          <w:rFonts w:cs="David" w:hint="cs"/>
          <w:sz w:val="28"/>
          <w:szCs w:val="28"/>
          <w:rtl/>
        </w:rPr>
        <w:t>".</w:t>
      </w:r>
      <w:r w:rsidRPr="00FC5821">
        <w:rPr>
          <w:rFonts w:cs="David"/>
          <w:sz w:val="28"/>
          <w:szCs w:val="28"/>
          <w:rtl/>
        </w:rPr>
        <w:t xml:space="preserve"> </w:t>
      </w:r>
    </w:p>
    <w:p w:rsidR="00CF7AC5" w:rsidRPr="00FC5821" w:rsidRDefault="00CF7AC5" w:rsidP="006B21CA">
      <w:pPr>
        <w:pStyle w:val="a6"/>
        <w:numPr>
          <w:ilvl w:val="0"/>
          <w:numId w:val="10"/>
        </w:numPr>
        <w:shd w:val="clear" w:color="auto" w:fill="FFFFFF"/>
        <w:spacing w:before="100" w:beforeAutospacing="1" w:after="100" w:afterAutospacing="1" w:line="360" w:lineRule="auto"/>
        <w:jc w:val="both"/>
        <w:rPr>
          <w:rFonts w:cs="David"/>
          <w:sz w:val="28"/>
          <w:szCs w:val="28"/>
        </w:rPr>
      </w:pPr>
      <w:r w:rsidRPr="00FC5821">
        <w:rPr>
          <w:rFonts w:cs="David" w:hint="cs"/>
          <w:sz w:val="28"/>
          <w:szCs w:val="28"/>
          <w:rtl/>
        </w:rPr>
        <w:t>"</w:t>
      </w:r>
      <w:r w:rsidRPr="00FC5821">
        <w:rPr>
          <w:rFonts w:cs="David"/>
          <w:sz w:val="28"/>
          <w:szCs w:val="28"/>
          <w:rtl/>
        </w:rPr>
        <w:t>ישראל נולדה בחטא כיוון שנוסדה באמצעות טיהור אתני כלפי הערבים</w:t>
      </w:r>
      <w:r w:rsidRPr="00FC5821">
        <w:rPr>
          <w:rFonts w:cs="David" w:hint="cs"/>
          <w:sz w:val="28"/>
          <w:szCs w:val="28"/>
          <w:rtl/>
        </w:rPr>
        <w:t>"</w:t>
      </w:r>
    </w:p>
    <w:p w:rsidR="00300632" w:rsidRPr="00FC5821" w:rsidRDefault="00CF7AC5" w:rsidP="006B21CA">
      <w:pPr>
        <w:pStyle w:val="a6"/>
        <w:numPr>
          <w:ilvl w:val="0"/>
          <w:numId w:val="10"/>
        </w:numPr>
        <w:spacing w:line="360" w:lineRule="auto"/>
        <w:jc w:val="both"/>
        <w:rPr>
          <w:rFonts w:cs="David"/>
          <w:sz w:val="28"/>
          <w:szCs w:val="28"/>
          <w:rtl/>
        </w:rPr>
      </w:pPr>
      <w:r w:rsidRPr="00FC5821">
        <w:rPr>
          <w:rFonts w:cs="David" w:hint="cs"/>
          <w:sz w:val="28"/>
          <w:szCs w:val="28"/>
          <w:rtl/>
        </w:rPr>
        <w:t>"</w:t>
      </w:r>
      <w:r w:rsidRPr="00FC5821">
        <w:rPr>
          <w:rFonts w:cs="David"/>
          <w:sz w:val="28"/>
          <w:szCs w:val="28"/>
          <w:rtl/>
        </w:rPr>
        <w:t>אין שואה אחת - אין ייחוד בשואה של העם היהודי אלא היא אחת מכמה אסונות דומים שעברו על עמים בעולם</w:t>
      </w:r>
      <w:r w:rsidR="001D4386">
        <w:rPr>
          <w:rFonts w:cs="David" w:hint="cs"/>
          <w:sz w:val="28"/>
          <w:szCs w:val="28"/>
          <w:rtl/>
        </w:rPr>
        <w:t>"</w:t>
      </w:r>
    </w:p>
    <w:p w:rsidR="00FE2BFE" w:rsidRPr="00FE2BFE" w:rsidRDefault="00300632" w:rsidP="00FE2BFE">
      <w:pPr>
        <w:spacing w:line="360" w:lineRule="auto"/>
        <w:jc w:val="both"/>
        <w:rPr>
          <w:rFonts w:cs="David"/>
          <w:sz w:val="28"/>
          <w:szCs w:val="28"/>
          <w:rtl/>
        </w:rPr>
      </w:pPr>
      <w:r w:rsidRPr="00FC5821">
        <w:rPr>
          <w:rFonts w:cs="David" w:hint="cs"/>
          <w:sz w:val="28"/>
          <w:szCs w:val="28"/>
          <w:rtl/>
        </w:rPr>
        <w:lastRenderedPageBreak/>
        <w:t xml:space="preserve">את ראשית שנות האלפיים, ניתן לראות כתחילתו של הפרק המאפיין את התקופה הנוכחית. שטף פעולות ומאמצים של ארגונים לא ממשלתיים בעיקרם, מתוזמנים </w:t>
      </w:r>
      <w:r w:rsidR="001D4386">
        <w:rPr>
          <w:rFonts w:cs="David" w:hint="cs"/>
          <w:sz w:val="28"/>
          <w:szCs w:val="28"/>
          <w:rtl/>
        </w:rPr>
        <w:t>ומתוזמרים היטב, אשר התפתחו בזירות פעולה שונות</w:t>
      </w:r>
      <w:r w:rsidRPr="00FC5821">
        <w:rPr>
          <w:rFonts w:cs="David" w:hint="cs"/>
          <w:sz w:val="28"/>
          <w:szCs w:val="28"/>
          <w:rtl/>
        </w:rPr>
        <w:t xml:space="preserve"> והצליחו לייצר תנועת התנגדות מאסיבית ומשפיעה על דעת הקהל בעולם. אופן פעילותם של ארגונים אלו, מנצלת עד תום את המאפיינים המאפשרים של התקופה בכדי לתרגם את הצלחותיה במאבק התודעתי, לפעולות </w:t>
      </w:r>
      <w:r w:rsidRPr="00FC5821">
        <w:rPr>
          <w:rFonts w:cs="David" w:hint="cs"/>
          <w:b/>
          <w:bCs/>
          <w:sz w:val="28"/>
          <w:szCs w:val="28"/>
          <w:rtl/>
        </w:rPr>
        <w:t>ממשיות</w:t>
      </w:r>
      <w:r w:rsidRPr="00FC5821">
        <w:rPr>
          <w:rFonts w:cs="David" w:hint="cs"/>
          <w:sz w:val="28"/>
          <w:szCs w:val="28"/>
          <w:rtl/>
        </w:rPr>
        <w:t xml:space="preserve"> בזירות השונות, הפוגעות משמעותית במדינת ישראל, מצרות את חופש </w:t>
      </w:r>
      <w:r w:rsidR="009809F8" w:rsidRPr="00FC5821">
        <w:rPr>
          <w:rFonts w:cs="David" w:hint="cs"/>
          <w:sz w:val="28"/>
          <w:szCs w:val="28"/>
          <w:rtl/>
        </w:rPr>
        <w:t>פעולתה</w:t>
      </w:r>
      <w:r w:rsidRPr="00FC5821">
        <w:rPr>
          <w:rFonts w:cs="David" w:hint="cs"/>
          <w:sz w:val="28"/>
          <w:szCs w:val="28"/>
          <w:rtl/>
        </w:rPr>
        <w:t xml:space="preserve"> ובת</w:t>
      </w:r>
      <w:r w:rsidR="009809F8" w:rsidRPr="00FC5821">
        <w:rPr>
          <w:rFonts w:cs="David" w:hint="cs"/>
          <w:sz w:val="28"/>
          <w:szCs w:val="28"/>
          <w:rtl/>
        </w:rPr>
        <w:t xml:space="preserve">וך כך את חופש הפעולה של </w:t>
      </w:r>
      <w:r w:rsidRPr="00FC5821">
        <w:rPr>
          <w:rFonts w:cs="David" w:hint="cs"/>
          <w:sz w:val="28"/>
          <w:szCs w:val="28"/>
          <w:rtl/>
        </w:rPr>
        <w:t xml:space="preserve">צה"ל. </w:t>
      </w:r>
      <w:r w:rsidR="000C3271" w:rsidRPr="00FC5821">
        <w:rPr>
          <w:rFonts w:cs="David"/>
          <w:sz w:val="28"/>
          <w:szCs w:val="28"/>
          <w:rtl/>
        </w:rPr>
        <w:t xml:space="preserve">השינוי ביחסה של ישראל הרשמית לאתגר </w:t>
      </w:r>
      <w:r w:rsidR="001D4386" w:rsidRPr="00FC5821">
        <w:rPr>
          <w:rFonts w:cs="David" w:hint="cs"/>
          <w:sz w:val="28"/>
          <w:szCs w:val="28"/>
          <w:rtl/>
        </w:rPr>
        <w:t>הדה-לגיטימציה</w:t>
      </w:r>
      <w:r w:rsidR="000C3271" w:rsidRPr="00FC5821">
        <w:rPr>
          <w:rFonts w:cs="David"/>
          <w:sz w:val="28"/>
          <w:szCs w:val="28"/>
          <w:rtl/>
        </w:rPr>
        <w:t xml:space="preserve"> התחולל בעקבות שני אירועים טראומטיים: הדו</w:t>
      </w:r>
      <w:r w:rsidR="000C3271" w:rsidRPr="00FC5821">
        <w:rPr>
          <w:rFonts w:cs="David" w:hint="cs"/>
          <w:sz w:val="28"/>
          <w:szCs w:val="28"/>
          <w:rtl/>
        </w:rPr>
        <w:t>"</w:t>
      </w:r>
      <w:r w:rsidR="000C3271" w:rsidRPr="00FC5821">
        <w:rPr>
          <w:rFonts w:cs="David"/>
          <w:sz w:val="28"/>
          <w:szCs w:val="28"/>
          <w:rtl/>
        </w:rPr>
        <w:t>ח החמור והמוטה של השופט גולדסטון על מבצע "עופ</w:t>
      </w:r>
      <w:r w:rsidR="001D4386">
        <w:rPr>
          <w:rFonts w:cs="David"/>
          <w:sz w:val="28"/>
          <w:szCs w:val="28"/>
          <w:rtl/>
        </w:rPr>
        <w:t xml:space="preserve">רת יצוקה", שפורסם בספטמבר 2009 </w:t>
      </w:r>
      <w:r w:rsidR="001D4386">
        <w:rPr>
          <w:rFonts w:cs="David" w:hint="cs"/>
          <w:sz w:val="28"/>
          <w:szCs w:val="28"/>
          <w:rtl/>
        </w:rPr>
        <w:t xml:space="preserve"> </w:t>
      </w:r>
      <w:r w:rsidR="000C3271" w:rsidRPr="00FC5821">
        <w:rPr>
          <w:rFonts w:cs="David"/>
          <w:sz w:val="28"/>
          <w:szCs w:val="28"/>
          <w:rtl/>
        </w:rPr>
        <w:t xml:space="preserve">ומשט </w:t>
      </w:r>
      <w:r w:rsidR="000C3271" w:rsidRPr="00FC5821">
        <w:rPr>
          <w:rFonts w:cs="David"/>
          <w:sz w:val="28"/>
          <w:szCs w:val="28"/>
        </w:rPr>
        <w:t xml:space="preserve"> </w:t>
      </w:r>
      <w:r w:rsidR="000C3271" w:rsidRPr="00FC5821">
        <w:rPr>
          <w:rFonts w:cs="David"/>
          <w:sz w:val="28"/>
          <w:szCs w:val="28"/>
          <w:rtl/>
        </w:rPr>
        <w:t>ה</w:t>
      </w:r>
      <w:r w:rsidR="001D4386">
        <w:rPr>
          <w:rFonts w:cs="David" w:hint="cs"/>
          <w:sz w:val="28"/>
          <w:szCs w:val="28"/>
          <w:rtl/>
        </w:rPr>
        <w:t>"</w:t>
      </w:r>
      <w:r w:rsidR="000C3271" w:rsidRPr="00FC5821">
        <w:rPr>
          <w:rFonts w:cs="David"/>
          <w:sz w:val="28"/>
          <w:szCs w:val="28"/>
          <w:rtl/>
        </w:rPr>
        <w:t>מרמרה</w:t>
      </w:r>
      <w:r w:rsidR="001D4386">
        <w:rPr>
          <w:rFonts w:cs="David" w:hint="cs"/>
          <w:sz w:val="28"/>
          <w:szCs w:val="28"/>
          <w:rtl/>
        </w:rPr>
        <w:t>"</w:t>
      </w:r>
      <w:r w:rsidR="000C3271" w:rsidRPr="00FC5821">
        <w:rPr>
          <w:rFonts w:cs="David"/>
          <w:sz w:val="28"/>
          <w:szCs w:val="28"/>
          <w:rtl/>
        </w:rPr>
        <w:t xml:space="preserve"> במאי 2010</w:t>
      </w:r>
      <w:r w:rsidR="001D4386">
        <w:rPr>
          <w:rFonts w:cs="David" w:hint="cs"/>
          <w:sz w:val="28"/>
          <w:szCs w:val="28"/>
          <w:rtl/>
        </w:rPr>
        <w:t>.</w:t>
      </w:r>
      <w:r w:rsidR="00FE2BFE">
        <w:rPr>
          <w:rFonts w:cs="David" w:hint="cs"/>
          <w:sz w:val="28"/>
          <w:szCs w:val="28"/>
          <w:rtl/>
        </w:rPr>
        <w:t xml:space="preserve"> </w:t>
      </w:r>
      <w:r w:rsidR="00FE2BFE" w:rsidRPr="00FE2BFE">
        <w:rPr>
          <w:rFonts w:cs="David" w:hint="cs"/>
          <w:sz w:val="28"/>
          <w:szCs w:val="28"/>
          <w:rtl/>
        </w:rPr>
        <w:t>קשב זה הוא במידה רבה תוצר של לחצים חריפים, חוץ ארגוניים אשר כפו על צה"ל את ההבנה שללא שינוי ממעלה שנייה להתאמת אופן פעולתו לסביבת  הלחימה החדשה</w:t>
      </w:r>
      <w:r w:rsidR="00FE2BFE" w:rsidRPr="00FE2BFE">
        <w:rPr>
          <w:sz w:val="18"/>
          <w:szCs w:val="18"/>
          <w:rtl/>
        </w:rPr>
        <w:footnoteReference w:id="48"/>
      </w:r>
      <w:r w:rsidR="00FE2BFE" w:rsidRPr="00FE2BFE">
        <w:rPr>
          <w:rFonts w:cs="David" w:hint="cs"/>
          <w:sz w:val="28"/>
          <w:szCs w:val="28"/>
          <w:rtl/>
        </w:rPr>
        <w:t>, הוא לא רק יתקשה להשיג את יעדיו, הוא יתקשה אף ביצירת תנאי מינימ</w:t>
      </w:r>
      <w:r w:rsidR="00FE2BFE">
        <w:rPr>
          <w:rFonts w:cs="David" w:hint="cs"/>
          <w:sz w:val="28"/>
          <w:szCs w:val="28"/>
          <w:rtl/>
        </w:rPr>
        <w:t>ום המאפשרים לו לפעול בזמן חירום</w:t>
      </w:r>
      <w:r w:rsidR="00FE2BFE" w:rsidRPr="00FE2BFE">
        <w:rPr>
          <w:rFonts w:cs="David" w:hint="cs"/>
          <w:sz w:val="28"/>
          <w:szCs w:val="28"/>
          <w:rtl/>
        </w:rPr>
        <w:t>. כתוצאה מכך ניתן להבחין בשנים האחרונות בעיסוק ער וקשב בכירים רחב, בדרג האסטרט</w:t>
      </w:r>
      <w:r w:rsidR="00FE2BFE">
        <w:rPr>
          <w:rFonts w:cs="David" w:hint="cs"/>
          <w:sz w:val="28"/>
          <w:szCs w:val="28"/>
          <w:rtl/>
        </w:rPr>
        <w:t xml:space="preserve">גי של הארגון, כמו גם בערוץ הפיקודי ובמערכת המקצועית, </w:t>
      </w:r>
      <w:r w:rsidR="00FE2BFE" w:rsidRPr="00FE2BFE">
        <w:rPr>
          <w:rFonts w:cs="David" w:hint="cs"/>
          <w:sz w:val="28"/>
          <w:szCs w:val="28"/>
          <w:rtl/>
        </w:rPr>
        <w:t xml:space="preserve">בניסיון להתמודד עם אתגר הלגיטימציה בצה"ל.  </w:t>
      </w:r>
    </w:p>
    <w:p w:rsidR="003124CC" w:rsidRPr="003124CC" w:rsidRDefault="003124CC" w:rsidP="003124CC">
      <w:pPr>
        <w:spacing w:line="360" w:lineRule="auto"/>
        <w:jc w:val="both"/>
        <w:rPr>
          <w:rFonts w:cs="David"/>
          <w:sz w:val="28"/>
          <w:szCs w:val="28"/>
          <w:rtl/>
        </w:rPr>
      </w:pPr>
      <w:r w:rsidRPr="003124CC">
        <w:rPr>
          <w:rFonts w:cs="David" w:hint="cs"/>
          <w:sz w:val="28"/>
          <w:szCs w:val="28"/>
          <w:rtl/>
        </w:rPr>
        <w:t>אפיונו של אתגר הלגיטימציה כפי שהוגדר על מחלקת תל"ם באג"ת:</w:t>
      </w:r>
    </w:p>
    <w:p w:rsidR="003124CC" w:rsidRDefault="003124CC" w:rsidP="003124CC">
      <w:pPr>
        <w:spacing w:line="360" w:lineRule="auto"/>
        <w:jc w:val="both"/>
        <w:rPr>
          <w:rFonts w:cs="David"/>
          <w:sz w:val="28"/>
          <w:szCs w:val="28"/>
          <w:rtl/>
        </w:rPr>
      </w:pPr>
      <w:r w:rsidRPr="003124CC">
        <w:rPr>
          <w:rFonts w:cs="David" w:hint="cs"/>
          <w:sz w:val="28"/>
          <w:szCs w:val="28"/>
          <w:rtl/>
        </w:rPr>
        <w:t xml:space="preserve">"אתגר הלגיטימציה לצה"ל הוא נגזרת של אתגר הדה-לגיטימציה של ישראל הנוגע בזכות קיומה ובחופש הפעולה המדיני שלה וכן של מגמות רחבות יותר בסביבה האסטרטגית ובמישור הבין-לאומי. </w:t>
      </w:r>
      <w:r w:rsidRPr="003124CC">
        <w:rPr>
          <w:rFonts w:cs="David" w:hint="cs"/>
          <w:b/>
          <w:bCs/>
          <w:sz w:val="28"/>
          <w:szCs w:val="28"/>
          <w:rtl/>
        </w:rPr>
        <w:t>האתגר לצה"ל ממוקד ביכולתו לשמר ולשפר את חופש הפעולה שלו ולצמצם את מרחב הפעולה של היריב</w:t>
      </w:r>
      <w:r w:rsidRPr="003124CC">
        <w:rPr>
          <w:rFonts w:cs="David" w:hint="cs"/>
          <w:sz w:val="28"/>
          <w:szCs w:val="28"/>
          <w:rtl/>
        </w:rPr>
        <w:t xml:space="preserve"> בכל מצבי השח"ם.    בכלל זה נמנים התמיכה בזכותו לצאת למערכה, לנהל אותה בצורה, באמל"ח ובכלים הנדרשים, במערכה הקיימת ותוך כדי מניעת/מזעור נזקים העלולים להגרם למעמד ישראל וצה"ל וקציניו בעתיד. כל זאת, תוך הצבת מענה שיטתי מתמשך ובין לאומי"</w:t>
      </w:r>
    </w:p>
    <w:p w:rsidR="000C3271" w:rsidRPr="00FC5821" w:rsidRDefault="000C3271" w:rsidP="00FC5821">
      <w:pPr>
        <w:tabs>
          <w:tab w:val="left" w:pos="5681"/>
        </w:tabs>
        <w:spacing w:after="0" w:line="360" w:lineRule="auto"/>
        <w:jc w:val="both"/>
        <w:rPr>
          <w:rFonts w:cs="David"/>
          <w:sz w:val="28"/>
          <w:szCs w:val="28"/>
          <w:rtl/>
        </w:rPr>
      </w:pPr>
    </w:p>
    <w:p w:rsidR="00300632" w:rsidRPr="00FC5821" w:rsidRDefault="00300632" w:rsidP="00FC5821">
      <w:pPr>
        <w:spacing w:line="360" w:lineRule="auto"/>
        <w:jc w:val="both"/>
        <w:rPr>
          <w:rFonts w:cs="David"/>
          <w:sz w:val="28"/>
          <w:szCs w:val="28"/>
          <w:rtl/>
        </w:rPr>
      </w:pPr>
    </w:p>
    <w:p w:rsidR="00A82E19" w:rsidRPr="00623E39" w:rsidRDefault="00A82E19" w:rsidP="006B21CA">
      <w:pPr>
        <w:pStyle w:val="a6"/>
        <w:numPr>
          <w:ilvl w:val="0"/>
          <w:numId w:val="24"/>
        </w:numPr>
        <w:shd w:val="clear" w:color="auto" w:fill="FFFFFF"/>
        <w:spacing w:before="100" w:beforeAutospacing="1" w:after="100" w:afterAutospacing="1" w:line="360" w:lineRule="auto"/>
        <w:jc w:val="both"/>
        <w:rPr>
          <w:rFonts w:cs="David"/>
          <w:color w:val="FF0000"/>
          <w:sz w:val="28"/>
          <w:szCs w:val="28"/>
          <w:rtl/>
        </w:rPr>
      </w:pPr>
      <w:r w:rsidRPr="00623E39">
        <w:rPr>
          <w:rFonts w:cs="David" w:hint="cs"/>
          <w:b/>
          <w:bCs/>
          <w:color w:val="FF0000"/>
          <w:sz w:val="28"/>
          <w:szCs w:val="28"/>
          <w:rtl/>
        </w:rPr>
        <w:lastRenderedPageBreak/>
        <w:t>מיפוי כלל הזירות ואופי הפעולות המופנות כנגד מדינת ישראל וצה"ל.</w:t>
      </w:r>
    </w:p>
    <w:tbl>
      <w:tblPr>
        <w:tblStyle w:val="aa"/>
        <w:bidiVisual/>
        <w:tblW w:w="0" w:type="auto"/>
        <w:tblLook w:val="04A0" w:firstRow="1" w:lastRow="0" w:firstColumn="1" w:lastColumn="0" w:noHBand="0" w:noVBand="1"/>
      </w:tblPr>
      <w:tblGrid>
        <w:gridCol w:w="2130"/>
        <w:gridCol w:w="2130"/>
        <w:gridCol w:w="2131"/>
        <w:gridCol w:w="2131"/>
      </w:tblGrid>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הזירה</w:t>
            </w: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אופי הפעולה</w:t>
            </w: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השפעה על מדינת ישראל</w:t>
            </w: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השפעה על צה"ל</w:t>
            </w: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מערכה משפטית</w:t>
            </w: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מערכה מדינית</w:t>
            </w: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מערכה כלכלית</w:t>
            </w: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מערכה אקדמית</w:t>
            </w: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r w:rsidRPr="00623E39">
              <w:rPr>
                <w:rFonts w:cs="David" w:hint="cs"/>
                <w:b/>
                <w:bCs/>
                <w:color w:val="FF0000"/>
                <w:sz w:val="28"/>
                <w:szCs w:val="28"/>
                <w:rtl/>
              </w:rPr>
              <w:t>מערכה תקשורתי</w:t>
            </w: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r w:rsidR="00A82E19" w:rsidRPr="00623E39" w:rsidTr="00A82E19">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0"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c>
          <w:tcPr>
            <w:tcW w:w="2131" w:type="dxa"/>
          </w:tcPr>
          <w:p w:rsidR="00A82E19" w:rsidRPr="00623E39" w:rsidRDefault="00A82E19" w:rsidP="00FC5821">
            <w:pPr>
              <w:spacing w:before="100" w:beforeAutospacing="1" w:after="100" w:afterAutospacing="1" w:line="360" w:lineRule="auto"/>
              <w:jc w:val="both"/>
              <w:rPr>
                <w:rFonts w:cs="David"/>
                <w:b/>
                <w:bCs/>
                <w:color w:val="FF0000"/>
                <w:sz w:val="28"/>
                <w:szCs w:val="28"/>
                <w:rtl/>
              </w:rPr>
            </w:pPr>
          </w:p>
        </w:tc>
      </w:tr>
    </w:tbl>
    <w:p w:rsidR="000C3271" w:rsidRPr="00FC5821" w:rsidRDefault="000C3271" w:rsidP="00FC5821">
      <w:pPr>
        <w:shd w:val="clear" w:color="auto" w:fill="FFFFFF"/>
        <w:spacing w:before="100" w:beforeAutospacing="1" w:after="100" w:afterAutospacing="1" w:line="360" w:lineRule="auto"/>
        <w:jc w:val="both"/>
        <w:rPr>
          <w:rFonts w:cs="David"/>
          <w:sz w:val="28"/>
          <w:szCs w:val="28"/>
          <w:rtl/>
        </w:rPr>
      </w:pPr>
    </w:p>
    <w:p w:rsidR="00163EF2" w:rsidRPr="00FC5821" w:rsidRDefault="00163EF2" w:rsidP="00FC5821">
      <w:pPr>
        <w:shd w:val="clear" w:color="auto" w:fill="FFFFFF"/>
        <w:spacing w:before="100" w:beforeAutospacing="1" w:after="100" w:afterAutospacing="1" w:line="360" w:lineRule="auto"/>
        <w:jc w:val="both"/>
        <w:rPr>
          <w:rFonts w:cs="David"/>
          <w:sz w:val="28"/>
          <w:szCs w:val="28"/>
          <w:rtl/>
        </w:rPr>
      </w:pPr>
    </w:p>
    <w:p w:rsidR="00163EF2" w:rsidRPr="00FC5821" w:rsidRDefault="00163EF2" w:rsidP="00FC5821">
      <w:pPr>
        <w:shd w:val="clear" w:color="auto" w:fill="FFFFFF"/>
        <w:spacing w:before="100" w:beforeAutospacing="1" w:after="100" w:afterAutospacing="1" w:line="360" w:lineRule="auto"/>
        <w:jc w:val="both"/>
        <w:rPr>
          <w:rFonts w:cs="David"/>
          <w:sz w:val="28"/>
          <w:szCs w:val="28"/>
        </w:rPr>
      </w:pPr>
      <w:r w:rsidRPr="00FC5821">
        <w:rPr>
          <w:rFonts w:cs="David" w:hint="cs"/>
          <w:sz w:val="28"/>
          <w:szCs w:val="28"/>
          <w:highlight w:val="yellow"/>
          <w:rtl/>
        </w:rPr>
        <w:t>לסיכום הפרק</w:t>
      </w:r>
      <w:r w:rsidRPr="00FC5821">
        <w:rPr>
          <w:rFonts w:cs="David" w:hint="cs"/>
          <w:sz w:val="28"/>
          <w:szCs w:val="28"/>
          <w:rtl/>
        </w:rPr>
        <w:t xml:space="preserve"> </w:t>
      </w:r>
      <w:r w:rsidRPr="00FC5821">
        <w:rPr>
          <w:rFonts w:cs="David"/>
          <w:sz w:val="28"/>
          <w:szCs w:val="28"/>
          <w:rtl/>
        </w:rPr>
        <w:t>–</w:t>
      </w:r>
      <w:r w:rsidRPr="00FC5821">
        <w:rPr>
          <w:rFonts w:cs="David" w:hint="cs"/>
          <w:sz w:val="28"/>
          <w:szCs w:val="28"/>
          <w:rtl/>
        </w:rPr>
        <w:t xml:space="preserve"> אני צריכה להשלים</w:t>
      </w: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623E39" w:rsidRDefault="00623E39">
      <w:pPr>
        <w:bidi w:val="0"/>
        <w:rPr>
          <w:rFonts w:cs="David"/>
          <w:noProof/>
          <w:sz w:val="28"/>
          <w:szCs w:val="28"/>
          <w:rtl/>
        </w:rPr>
      </w:pPr>
      <w:r>
        <w:rPr>
          <w:rFonts w:cs="David"/>
          <w:noProof/>
          <w:sz w:val="28"/>
          <w:szCs w:val="28"/>
          <w:rtl/>
        </w:rPr>
        <w:br w:type="page"/>
      </w:r>
    </w:p>
    <w:p w:rsidR="00163EF2" w:rsidRPr="00FC5821" w:rsidRDefault="00163EF2" w:rsidP="00FC5821">
      <w:pPr>
        <w:tabs>
          <w:tab w:val="left" w:pos="5681"/>
        </w:tabs>
        <w:spacing w:after="0" w:line="360" w:lineRule="auto"/>
        <w:jc w:val="both"/>
        <w:rPr>
          <w:rFonts w:cs="David"/>
          <w:noProof/>
          <w:sz w:val="28"/>
          <w:szCs w:val="28"/>
          <w:rtl/>
        </w:rPr>
      </w:pPr>
    </w:p>
    <w:p w:rsidR="00163EF2" w:rsidRPr="00314EEB" w:rsidRDefault="00EC646E" w:rsidP="006B21CA">
      <w:pPr>
        <w:pStyle w:val="a6"/>
        <w:numPr>
          <w:ilvl w:val="0"/>
          <w:numId w:val="18"/>
        </w:numPr>
        <w:spacing w:line="360" w:lineRule="auto"/>
        <w:jc w:val="both"/>
        <w:rPr>
          <w:rFonts w:cs="David"/>
          <w:b/>
          <w:bCs/>
          <w:sz w:val="32"/>
          <w:szCs w:val="32"/>
          <w:rtl/>
        </w:rPr>
      </w:pPr>
      <w:r w:rsidRPr="00314EEB">
        <w:rPr>
          <w:rFonts w:cs="David" w:hint="cs"/>
          <w:b/>
          <w:bCs/>
          <w:sz w:val="32"/>
          <w:szCs w:val="32"/>
          <w:rtl/>
        </w:rPr>
        <w:t xml:space="preserve"> משמעויות עד כאן - </w:t>
      </w:r>
    </w:p>
    <w:p w:rsidR="000B1753" w:rsidRPr="000B1753" w:rsidRDefault="000B1753" w:rsidP="006B21CA">
      <w:pPr>
        <w:pStyle w:val="a6"/>
        <w:numPr>
          <w:ilvl w:val="0"/>
          <w:numId w:val="12"/>
        </w:numPr>
        <w:spacing w:line="360" w:lineRule="auto"/>
        <w:jc w:val="both"/>
        <w:rPr>
          <w:rFonts w:cs="David"/>
          <w:b/>
          <w:bCs/>
          <w:sz w:val="28"/>
          <w:szCs w:val="28"/>
        </w:rPr>
      </w:pPr>
      <w:r w:rsidRPr="000B1753">
        <w:rPr>
          <w:rFonts w:cs="David" w:hint="cs"/>
          <w:b/>
          <w:bCs/>
          <w:sz w:val="28"/>
          <w:szCs w:val="28"/>
          <w:rtl/>
        </w:rPr>
        <w:t xml:space="preserve">הקדמה- </w:t>
      </w:r>
    </w:p>
    <w:p w:rsidR="00163EF2" w:rsidRPr="000B1753" w:rsidRDefault="00163EF2" w:rsidP="000B1753">
      <w:pPr>
        <w:pStyle w:val="a6"/>
        <w:spacing w:line="360" w:lineRule="auto"/>
        <w:ind w:left="360"/>
        <w:jc w:val="both"/>
        <w:rPr>
          <w:rFonts w:cs="David"/>
          <w:sz w:val="28"/>
          <w:szCs w:val="28"/>
          <w:rtl/>
        </w:rPr>
      </w:pPr>
      <w:r w:rsidRPr="000B1753">
        <w:rPr>
          <w:rFonts w:cs="David" w:hint="cs"/>
          <w:sz w:val="28"/>
          <w:szCs w:val="28"/>
          <w:rtl/>
        </w:rPr>
        <w:t xml:space="preserve">בפרק זה אתמקד בניסיון לשרטט את התמונה  הרחבה, המשקללת את כלל זוויות המבט,  </w:t>
      </w:r>
      <w:r w:rsidRPr="000B1753">
        <w:rPr>
          <w:rFonts w:cs="David" w:hint="cs"/>
          <w:b/>
          <w:bCs/>
          <w:sz w:val="28"/>
          <w:szCs w:val="28"/>
          <w:rtl/>
        </w:rPr>
        <w:t>כפי שאני מבינה ומפרשת אותה</w:t>
      </w:r>
      <w:r w:rsidRPr="00FC5821">
        <w:rPr>
          <w:rStyle w:val="a5"/>
          <w:rFonts w:cs="David"/>
          <w:sz w:val="28"/>
          <w:szCs w:val="28"/>
          <w:rtl/>
        </w:rPr>
        <w:footnoteReference w:id="49"/>
      </w:r>
      <w:r w:rsidRPr="000B1753">
        <w:rPr>
          <w:rFonts w:cs="David" w:hint="cs"/>
          <w:sz w:val="28"/>
          <w:szCs w:val="28"/>
          <w:rtl/>
        </w:rPr>
        <w:t>, של המקום בו נמצא צה"ל, התייחסו</w:t>
      </w:r>
      <w:r w:rsidR="00314EEB" w:rsidRPr="000B1753">
        <w:rPr>
          <w:rFonts w:cs="David" w:hint="cs"/>
          <w:sz w:val="28"/>
          <w:szCs w:val="28"/>
          <w:rtl/>
        </w:rPr>
        <w:t>תו והיערכותו לעידן החדש ולנדרש</w:t>
      </w:r>
      <w:r w:rsidRPr="000B1753">
        <w:rPr>
          <w:rFonts w:cs="David" w:hint="cs"/>
          <w:sz w:val="28"/>
          <w:szCs w:val="28"/>
          <w:rtl/>
        </w:rPr>
        <w:t xml:space="preserve"> ממנו בהתמודדות עם הזירה התודעתית בהקשרים הבינלאומיים,  לשם שימור הלגיטימציה לפעולתו בעת הזו. </w:t>
      </w:r>
    </w:p>
    <w:p w:rsidR="000B1753" w:rsidRPr="000B1753" w:rsidRDefault="003F40E6" w:rsidP="006B21CA">
      <w:pPr>
        <w:pStyle w:val="a6"/>
        <w:numPr>
          <w:ilvl w:val="0"/>
          <w:numId w:val="12"/>
        </w:numPr>
        <w:tabs>
          <w:tab w:val="left" w:pos="5681"/>
        </w:tabs>
        <w:spacing w:after="0" w:line="360" w:lineRule="auto"/>
        <w:jc w:val="both"/>
        <w:rPr>
          <w:rFonts w:cs="David"/>
          <w:sz w:val="28"/>
          <w:szCs w:val="28"/>
        </w:rPr>
      </w:pPr>
      <w:r>
        <w:rPr>
          <w:rFonts w:cs="David" w:hint="cs"/>
          <w:b/>
          <w:bCs/>
          <w:color w:val="FF0000"/>
          <w:sz w:val="28"/>
          <w:szCs w:val="28"/>
          <w:rtl/>
        </w:rPr>
        <w:t>מיפוי "המערכה על התודעה" והגדרת מרחב הפעולה</w:t>
      </w:r>
      <w:r w:rsidRPr="003F40E6">
        <w:rPr>
          <w:rFonts w:cs="David" w:hint="cs"/>
          <w:b/>
          <w:bCs/>
          <w:color w:val="FF0000"/>
          <w:sz w:val="28"/>
          <w:szCs w:val="28"/>
          <w:rtl/>
        </w:rPr>
        <w:t>-</w:t>
      </w:r>
      <w:r w:rsidRPr="003F40E6">
        <w:rPr>
          <w:rFonts w:cs="David" w:hint="cs"/>
          <w:color w:val="FF0000"/>
          <w:sz w:val="28"/>
          <w:szCs w:val="28"/>
          <w:rtl/>
        </w:rPr>
        <w:t xml:space="preserve"> </w:t>
      </w:r>
    </w:p>
    <w:p w:rsidR="00163EF2" w:rsidRPr="00FC5821" w:rsidRDefault="00163EF2" w:rsidP="000B1753">
      <w:pPr>
        <w:pStyle w:val="a6"/>
        <w:tabs>
          <w:tab w:val="left" w:pos="5681"/>
        </w:tabs>
        <w:spacing w:after="0" w:line="360" w:lineRule="auto"/>
        <w:ind w:left="360"/>
        <w:jc w:val="both"/>
        <w:rPr>
          <w:rFonts w:cs="David"/>
          <w:sz w:val="28"/>
          <w:szCs w:val="28"/>
        </w:rPr>
      </w:pPr>
      <w:r w:rsidRPr="00FC5821">
        <w:rPr>
          <w:rFonts w:cs="David" w:hint="cs"/>
          <w:sz w:val="28"/>
          <w:szCs w:val="28"/>
          <w:rtl/>
        </w:rPr>
        <w:t>"ראשית הצירים" בהתמודדות עם "המערכה על התוד</w:t>
      </w:r>
      <w:r w:rsidR="007D125E">
        <w:rPr>
          <w:rFonts w:cs="David" w:hint="cs"/>
          <w:sz w:val="28"/>
          <w:szCs w:val="28"/>
          <w:rtl/>
        </w:rPr>
        <w:t>עה" והבנת תפקידו של צה"ל בתוכה,</w:t>
      </w:r>
      <w:r w:rsidRPr="00FC5821">
        <w:rPr>
          <w:rFonts w:cs="David" w:hint="cs"/>
          <w:sz w:val="28"/>
          <w:szCs w:val="28"/>
          <w:rtl/>
        </w:rPr>
        <w:t xml:space="preserve"> מחייב מיפוי של אופי וסוג הטיעונים המופנים כלפי </w:t>
      </w:r>
      <w:r w:rsidR="007D125E">
        <w:rPr>
          <w:rFonts w:cs="David" w:hint="cs"/>
          <w:sz w:val="28"/>
          <w:szCs w:val="28"/>
          <w:rtl/>
        </w:rPr>
        <w:t xml:space="preserve">מדינת ישראל במערכה כנגדה- </w:t>
      </w:r>
      <w:r w:rsidRPr="00FC5821">
        <w:rPr>
          <w:rFonts w:cs="David" w:hint="cs"/>
          <w:sz w:val="28"/>
          <w:szCs w:val="28"/>
          <w:rtl/>
        </w:rPr>
        <w:t>באילו מהם יש לצה"ל "זכות עמידה</w:t>
      </w:r>
      <w:r w:rsidR="007D125E">
        <w:rPr>
          <w:rFonts w:cs="David" w:hint="cs"/>
          <w:sz w:val="28"/>
          <w:szCs w:val="28"/>
          <w:rtl/>
        </w:rPr>
        <w:t>", יכולת השפעה ואחריות ובאלו מהם</w:t>
      </w:r>
      <w:r w:rsidRPr="00FC5821">
        <w:rPr>
          <w:rFonts w:cs="David" w:hint="cs"/>
          <w:sz w:val="28"/>
          <w:szCs w:val="28"/>
          <w:rtl/>
        </w:rPr>
        <w:t>, בלעדיות הפע</w:t>
      </w:r>
      <w:r w:rsidR="007D125E">
        <w:rPr>
          <w:rFonts w:cs="David" w:hint="cs"/>
          <w:sz w:val="28"/>
          <w:szCs w:val="28"/>
          <w:rtl/>
        </w:rPr>
        <w:t>ולה נתונה ומתחייבת מהדרג האזרחי-</w:t>
      </w:r>
      <w:r w:rsidRPr="00FC5821">
        <w:rPr>
          <w:rFonts w:cs="David" w:hint="cs"/>
          <w:sz w:val="28"/>
          <w:szCs w:val="28"/>
          <w:rtl/>
        </w:rPr>
        <w:t xml:space="preserve">מדיני. </w:t>
      </w:r>
      <w:r w:rsidRPr="00FC5821">
        <w:rPr>
          <w:rFonts w:cs="David" w:hint="cs"/>
          <w:b/>
          <w:bCs/>
          <w:sz w:val="28"/>
          <w:szCs w:val="28"/>
          <w:rtl/>
        </w:rPr>
        <w:t>אי הגדרת גבולות המערכה וחוסר בהירות בחלוקת תחומי האחריות בין הדרג המדיני למערכת הצבאית- מפעילת הכוח, מטשטשים את המיקוד של כל אחת מהמערכות ומקשים על הסנכרון המתחייב מאופי</w:t>
      </w:r>
      <w:r w:rsidR="007D125E">
        <w:rPr>
          <w:rFonts w:cs="David" w:hint="cs"/>
          <w:b/>
          <w:bCs/>
          <w:sz w:val="28"/>
          <w:szCs w:val="28"/>
          <w:rtl/>
        </w:rPr>
        <w:t>י</w:t>
      </w:r>
      <w:r w:rsidRPr="00FC5821">
        <w:rPr>
          <w:rFonts w:cs="David" w:hint="cs"/>
          <w:b/>
          <w:bCs/>
          <w:sz w:val="28"/>
          <w:szCs w:val="28"/>
          <w:rtl/>
        </w:rPr>
        <w:t>ה.</w:t>
      </w:r>
      <w:r w:rsidRPr="00FC5821">
        <w:rPr>
          <w:rFonts w:cs="David" w:hint="cs"/>
          <w:sz w:val="28"/>
          <w:szCs w:val="28"/>
          <w:rtl/>
        </w:rPr>
        <w:t xml:space="preserve"> בא</w:t>
      </w:r>
      <w:r w:rsidR="007D125E">
        <w:rPr>
          <w:rFonts w:cs="David" w:hint="cs"/>
          <w:sz w:val="28"/>
          <w:szCs w:val="28"/>
          <w:rtl/>
        </w:rPr>
        <w:t>ו</w:t>
      </w:r>
      <w:r w:rsidRPr="00FC5821">
        <w:rPr>
          <w:rFonts w:cs="David" w:hint="cs"/>
          <w:sz w:val="28"/>
          <w:szCs w:val="28"/>
          <w:rtl/>
        </w:rPr>
        <w:t xml:space="preserve">פן סכמטי וכוללני, ניתן להתייחס לשלוש קבוצות: </w:t>
      </w:r>
      <w:r w:rsidR="007D125E">
        <w:rPr>
          <w:rFonts w:cs="David" w:hint="cs"/>
          <w:sz w:val="28"/>
          <w:szCs w:val="28"/>
          <w:rtl/>
        </w:rPr>
        <w:t xml:space="preserve">הראשונה, </w:t>
      </w:r>
      <w:r w:rsidRPr="00FC5821">
        <w:rPr>
          <w:rFonts w:cs="David" w:hint="cs"/>
          <w:sz w:val="28"/>
          <w:szCs w:val="28"/>
          <w:rtl/>
        </w:rPr>
        <w:t>ערעור על עצם הלגיטימיות של קיומה של מדינת ישראל וניסי</w:t>
      </w:r>
      <w:r w:rsidR="007D125E">
        <w:rPr>
          <w:rFonts w:cs="David" w:hint="cs"/>
          <w:sz w:val="28"/>
          <w:szCs w:val="28"/>
          <w:rtl/>
        </w:rPr>
        <w:t xml:space="preserve">ון לקעקע את עצם זכותה להתקיים. </w:t>
      </w:r>
      <w:r w:rsidRPr="00FC5821">
        <w:rPr>
          <w:rFonts w:cs="David" w:hint="cs"/>
          <w:sz w:val="28"/>
          <w:szCs w:val="28"/>
          <w:rtl/>
        </w:rPr>
        <w:t>הקבוצה השנייה מתמקדת בהתנגדות למדיניותה של מדינת ישראל, אם כמדינה "כובשת" השולטת באוכלוס</w:t>
      </w:r>
      <w:r w:rsidR="007D125E">
        <w:rPr>
          <w:rFonts w:cs="David" w:hint="cs"/>
          <w:sz w:val="28"/>
          <w:szCs w:val="28"/>
          <w:rtl/>
        </w:rPr>
        <w:t>י</w:t>
      </w:r>
      <w:r w:rsidRPr="00FC5821">
        <w:rPr>
          <w:rFonts w:cs="David" w:hint="cs"/>
          <w:sz w:val="28"/>
          <w:szCs w:val="28"/>
          <w:rtl/>
        </w:rPr>
        <w:t>יה רחבה ללא  מתן זכויות מלאות, אם כביקורת על בחירתה של מדינת ישראל לצאת למערכה ללא צידוק מספק לשיטתם של המבקרים ואם כביקורת על צעדים כאלה ואחרים בהם נוקטת ממשלת ישראל. סוג הביקורת השלישי המושמע, לא עוסק בצדקתה של עצם קיומה של  המע</w:t>
      </w:r>
      <w:r w:rsidR="007D125E">
        <w:rPr>
          <w:rFonts w:cs="David" w:hint="cs"/>
          <w:sz w:val="28"/>
          <w:szCs w:val="28"/>
          <w:rtl/>
        </w:rPr>
        <w:t>רכה, אלא</w:t>
      </w:r>
      <w:r w:rsidRPr="00FC5821">
        <w:rPr>
          <w:rFonts w:cs="David" w:hint="cs"/>
          <w:sz w:val="28"/>
          <w:szCs w:val="28"/>
          <w:rtl/>
        </w:rPr>
        <w:t xml:space="preserve"> מתמקד באופן ניהולה של המערכה</w:t>
      </w:r>
      <w:r w:rsidRPr="00FC5821">
        <w:rPr>
          <w:rStyle w:val="a5"/>
          <w:rFonts w:cs="David"/>
          <w:sz w:val="28"/>
          <w:szCs w:val="28"/>
          <w:rtl/>
        </w:rPr>
        <w:footnoteReference w:id="50"/>
      </w:r>
      <w:r w:rsidRPr="00FC5821">
        <w:rPr>
          <w:rFonts w:cs="David" w:hint="cs"/>
          <w:sz w:val="28"/>
          <w:szCs w:val="28"/>
          <w:rtl/>
        </w:rPr>
        <w:t xml:space="preserve">. אין ספק שבמערכה על התודעה, הטיפול והמענה בשתי קבוצות הטיעונים הראשונות, שייך למרחב אחריותה המלא של מדינת ישראל. פגיעה בלגיטימציה הנובעת מדרך ניהול </w:t>
      </w:r>
      <w:r w:rsidRPr="00FC5821">
        <w:rPr>
          <w:rFonts w:cs="David" w:hint="cs"/>
          <w:sz w:val="28"/>
          <w:szCs w:val="28"/>
          <w:rtl/>
        </w:rPr>
        <w:lastRenderedPageBreak/>
        <w:t>המלחמה או בהתבוננות הפוכה, מניעה של פגיעה בלגיטימציה ואף העצמתה תוך ניהול המערכה, הוא באחריותו המלאה של הדרג הצבאי.  כמה הערות בהקשר הזה:</w:t>
      </w:r>
    </w:p>
    <w:p w:rsidR="00163EF2" w:rsidRPr="00FC5821" w:rsidRDefault="00163EF2" w:rsidP="006B21CA">
      <w:pPr>
        <w:pStyle w:val="a6"/>
        <w:numPr>
          <w:ilvl w:val="0"/>
          <w:numId w:val="13"/>
        </w:numPr>
        <w:tabs>
          <w:tab w:val="left" w:pos="5681"/>
        </w:tabs>
        <w:spacing w:after="0" w:line="360" w:lineRule="auto"/>
        <w:jc w:val="both"/>
        <w:rPr>
          <w:rFonts w:cs="David"/>
          <w:sz w:val="28"/>
          <w:szCs w:val="28"/>
        </w:rPr>
      </w:pPr>
      <w:r w:rsidRPr="00FC5821">
        <w:rPr>
          <w:rFonts w:cs="David" w:hint="cs"/>
          <w:sz w:val="28"/>
          <w:szCs w:val="28"/>
          <w:rtl/>
        </w:rPr>
        <w:t xml:space="preserve">בנסיבות אלו, מוצא צה"ל את עצמו כמושפע </w:t>
      </w:r>
      <w:r w:rsidRPr="00FC5821">
        <w:rPr>
          <w:rFonts w:cs="David" w:hint="cs"/>
          <w:b/>
          <w:bCs/>
          <w:sz w:val="28"/>
          <w:szCs w:val="28"/>
          <w:rtl/>
        </w:rPr>
        <w:t>מאד</w:t>
      </w:r>
      <w:r w:rsidRPr="00FC5821">
        <w:rPr>
          <w:rFonts w:cs="David" w:hint="cs"/>
          <w:sz w:val="28"/>
          <w:szCs w:val="28"/>
          <w:rtl/>
        </w:rPr>
        <w:t xml:space="preserve"> מתופעה שהוא מוגבל ביכולת ההשפעה שלו עליה.</w:t>
      </w:r>
      <w:r w:rsidR="003F40E6">
        <w:rPr>
          <w:rFonts w:cs="David" w:hint="cs"/>
          <w:sz w:val="28"/>
          <w:szCs w:val="28"/>
          <w:rtl/>
        </w:rPr>
        <w:t xml:space="preserve"> בשנים האחרונות, ניתן לראות כי </w:t>
      </w:r>
      <w:r w:rsidRPr="00FC5821">
        <w:rPr>
          <w:rFonts w:cs="David" w:hint="cs"/>
          <w:sz w:val="28"/>
          <w:szCs w:val="28"/>
          <w:rtl/>
        </w:rPr>
        <w:t xml:space="preserve">אופי המעורבות של הצבא וסוג </w:t>
      </w:r>
      <w:r w:rsidR="003F40E6">
        <w:rPr>
          <w:rFonts w:cs="David" w:hint="cs"/>
          <w:sz w:val="28"/>
          <w:szCs w:val="28"/>
          <w:rtl/>
        </w:rPr>
        <w:t>ה</w:t>
      </w:r>
      <w:r w:rsidRPr="00FC5821">
        <w:rPr>
          <w:rFonts w:cs="David" w:hint="cs"/>
          <w:sz w:val="28"/>
          <w:szCs w:val="28"/>
          <w:rtl/>
        </w:rPr>
        <w:t xml:space="preserve">החלטות והפעילות בה הוא מעורב, משנה את פניה ועוסקת יותר ויותר בפעולות שנמצאות בממשק </w:t>
      </w:r>
      <w:r w:rsidR="003F40E6">
        <w:rPr>
          <w:rFonts w:cs="David" w:hint="cs"/>
          <w:sz w:val="28"/>
          <w:szCs w:val="28"/>
          <w:rtl/>
        </w:rPr>
        <w:t xml:space="preserve">שבין המדיני לצבאי, בכדי להבטיח </w:t>
      </w:r>
      <w:r w:rsidRPr="00FC5821">
        <w:rPr>
          <w:rFonts w:cs="David" w:hint="cs"/>
          <w:sz w:val="28"/>
          <w:szCs w:val="28"/>
          <w:rtl/>
        </w:rPr>
        <w:t>תנאים סבירים לפעולתה</w:t>
      </w:r>
      <w:r w:rsidRPr="00FC5821">
        <w:rPr>
          <w:rStyle w:val="a5"/>
          <w:rFonts w:cs="David"/>
          <w:sz w:val="28"/>
          <w:szCs w:val="28"/>
          <w:rtl/>
        </w:rPr>
        <w:footnoteReference w:id="51"/>
      </w:r>
      <w:r w:rsidRPr="00FC5821">
        <w:rPr>
          <w:rFonts w:cs="David" w:hint="cs"/>
          <w:sz w:val="28"/>
          <w:szCs w:val="28"/>
          <w:rtl/>
        </w:rPr>
        <w:t>.  מאפיין זה, של פעולות שמתקיימות תוך מאמצים משולבים, של גורמים מדיניים וצבאיים, הופך כורח המציאות ונראה יותר ויותר.</w:t>
      </w:r>
    </w:p>
    <w:p w:rsidR="00163EF2" w:rsidRPr="00FC5821" w:rsidRDefault="00163EF2" w:rsidP="006B21CA">
      <w:pPr>
        <w:pStyle w:val="a6"/>
        <w:numPr>
          <w:ilvl w:val="0"/>
          <w:numId w:val="13"/>
        </w:numPr>
        <w:tabs>
          <w:tab w:val="left" w:pos="5681"/>
        </w:tabs>
        <w:spacing w:after="0" w:line="360" w:lineRule="auto"/>
        <w:jc w:val="both"/>
        <w:rPr>
          <w:rFonts w:cs="David"/>
          <w:sz w:val="28"/>
          <w:szCs w:val="28"/>
        </w:rPr>
      </w:pPr>
      <w:r w:rsidRPr="00FC5821">
        <w:rPr>
          <w:rFonts w:cs="David" w:hint="cs"/>
          <w:sz w:val="28"/>
          <w:szCs w:val="28"/>
          <w:rtl/>
        </w:rPr>
        <w:t xml:space="preserve">אופן זה של העמדת הדברים מעלה את השאלה, האם צה"ל בתחום אחריותו ממקסם את השפעתו?  ממלא את תפקידו ברמה האסטרטגית?  אם אופן ניהול הלחימה, הוא לב תפקידו של צה"ל, האם </w:t>
      </w:r>
      <w:r w:rsidR="003F40E6">
        <w:rPr>
          <w:rFonts w:cs="David" w:hint="cs"/>
          <w:sz w:val="28"/>
          <w:szCs w:val="28"/>
          <w:rtl/>
        </w:rPr>
        <w:t>ה</w:t>
      </w:r>
      <w:r w:rsidRPr="00FC5821">
        <w:rPr>
          <w:rFonts w:cs="David" w:hint="cs"/>
          <w:sz w:val="28"/>
          <w:szCs w:val="28"/>
          <w:rtl/>
        </w:rPr>
        <w:t>מערך הלוחם הגיע לאופטימום תרומתו למאמץ הכולל בהקשרי לגיטימציה ותודעה?</w:t>
      </w:r>
    </w:p>
    <w:p w:rsidR="00163EF2" w:rsidRPr="00FC5821" w:rsidRDefault="00163EF2" w:rsidP="00FC5821">
      <w:pPr>
        <w:pStyle w:val="a6"/>
        <w:tabs>
          <w:tab w:val="left" w:pos="5681"/>
        </w:tabs>
        <w:spacing w:after="0" w:line="360" w:lineRule="auto"/>
        <w:ind w:left="1080"/>
        <w:jc w:val="both"/>
        <w:rPr>
          <w:rFonts w:cs="David"/>
          <w:sz w:val="28"/>
          <w:szCs w:val="28"/>
        </w:rPr>
      </w:pPr>
    </w:p>
    <w:p w:rsidR="002410EC" w:rsidRDefault="00163EF2" w:rsidP="006B21CA">
      <w:pPr>
        <w:pStyle w:val="a6"/>
        <w:numPr>
          <w:ilvl w:val="0"/>
          <w:numId w:val="12"/>
        </w:numPr>
        <w:spacing w:line="360" w:lineRule="auto"/>
        <w:jc w:val="both"/>
        <w:rPr>
          <w:rFonts w:cs="David"/>
          <w:sz w:val="28"/>
          <w:szCs w:val="28"/>
        </w:rPr>
      </w:pPr>
      <w:r w:rsidRPr="00FC5821">
        <w:rPr>
          <w:rFonts w:cs="David" w:hint="cs"/>
          <w:b/>
          <w:bCs/>
          <w:sz w:val="28"/>
          <w:szCs w:val="28"/>
          <w:rtl/>
        </w:rPr>
        <w:t>זיהוי והגדרת מרכזיות הפעולה במרח</w:t>
      </w:r>
      <w:r w:rsidR="000B1753">
        <w:rPr>
          <w:rFonts w:cs="David" w:hint="cs"/>
          <w:b/>
          <w:bCs/>
          <w:sz w:val="28"/>
          <w:szCs w:val="28"/>
          <w:rtl/>
        </w:rPr>
        <w:t>ב התודעתי לשם</w:t>
      </w:r>
      <w:r w:rsidR="00AA67E5">
        <w:rPr>
          <w:rFonts w:cs="David" w:hint="cs"/>
          <w:b/>
          <w:bCs/>
          <w:sz w:val="28"/>
          <w:szCs w:val="28"/>
          <w:rtl/>
        </w:rPr>
        <w:t xml:space="preserve"> שימור </w:t>
      </w:r>
      <w:r w:rsidR="000B1753">
        <w:rPr>
          <w:rFonts w:cs="David" w:hint="cs"/>
          <w:b/>
          <w:bCs/>
          <w:sz w:val="28"/>
          <w:szCs w:val="28"/>
          <w:rtl/>
        </w:rPr>
        <w:t>ה</w:t>
      </w:r>
      <w:r w:rsidR="00AA67E5">
        <w:rPr>
          <w:rFonts w:cs="David" w:hint="cs"/>
          <w:b/>
          <w:bCs/>
          <w:sz w:val="28"/>
          <w:szCs w:val="28"/>
          <w:rtl/>
        </w:rPr>
        <w:t xml:space="preserve">לגיטימציה- </w:t>
      </w:r>
      <w:r w:rsidRPr="00FC5821">
        <w:rPr>
          <w:rFonts w:cs="David" w:hint="cs"/>
          <w:sz w:val="28"/>
          <w:szCs w:val="28"/>
          <w:rtl/>
        </w:rPr>
        <w:t>אין ספק כי חשיבות המימד התודעתי כמרכיב במערכה במאפייני העידן הנוכחי, ברורה לדרג האסטרטגי ומ</w:t>
      </w:r>
      <w:r w:rsidR="00AA67E5">
        <w:rPr>
          <w:rFonts w:cs="David" w:hint="cs"/>
          <w:sz w:val="28"/>
          <w:szCs w:val="28"/>
          <w:rtl/>
        </w:rPr>
        <w:t xml:space="preserve">בוטאת ברמה ההצהרתית והתפיסתית, </w:t>
      </w:r>
      <w:r w:rsidRPr="00FC5821">
        <w:rPr>
          <w:rFonts w:cs="David" w:hint="cs"/>
          <w:sz w:val="28"/>
          <w:szCs w:val="28"/>
          <w:rtl/>
        </w:rPr>
        <w:t xml:space="preserve">כאיום מרכזי על </w:t>
      </w:r>
      <w:r w:rsidRPr="00FC5821">
        <w:rPr>
          <w:rFonts w:cs="David" w:hint="cs"/>
          <w:b/>
          <w:bCs/>
          <w:sz w:val="28"/>
          <w:szCs w:val="28"/>
          <w:rtl/>
        </w:rPr>
        <w:t>"חופש הפעולה של מדינת ישראל וצה"ל"</w:t>
      </w:r>
      <w:r w:rsidRPr="00FC5821">
        <w:rPr>
          <w:rFonts w:cs="David" w:hint="cs"/>
          <w:sz w:val="28"/>
          <w:szCs w:val="28"/>
          <w:rtl/>
        </w:rPr>
        <w:t xml:space="preserve">, אשר הינו תנאי הכרחי ליכולתו של צה"ל לפעול. לאורך שני העשורים האחרונים, ניתן להבחין בבירור בעלייה באינטנסיביות ובהיקף הפעילות ב"תווך התודעתי"  והגדרתו  </w:t>
      </w:r>
      <w:r w:rsidRPr="00FC5821">
        <w:rPr>
          <w:rFonts w:cs="David" w:hint="cs"/>
          <w:b/>
          <w:bCs/>
          <w:sz w:val="28"/>
          <w:szCs w:val="28"/>
          <w:rtl/>
        </w:rPr>
        <w:t>כמרחב לחימה מרכזי</w:t>
      </w:r>
      <w:r w:rsidRPr="00FC5821">
        <w:rPr>
          <w:rFonts w:cs="David" w:hint="cs"/>
          <w:sz w:val="28"/>
          <w:szCs w:val="28"/>
          <w:rtl/>
        </w:rPr>
        <w:t>, מקביל, ולא רק כמאמץ משני לתמרון</w:t>
      </w:r>
      <w:r w:rsidRPr="00AA67E5">
        <w:rPr>
          <w:rStyle w:val="a5"/>
          <w:rFonts w:cs="David"/>
          <w:color w:val="FF0000"/>
          <w:sz w:val="28"/>
          <w:szCs w:val="28"/>
          <w:rtl/>
        </w:rPr>
        <w:footnoteReference w:id="52"/>
      </w:r>
      <w:r w:rsidRPr="00FC5821">
        <w:rPr>
          <w:rFonts w:cs="David" w:hint="cs"/>
          <w:sz w:val="28"/>
          <w:szCs w:val="28"/>
          <w:rtl/>
        </w:rPr>
        <w:t xml:space="preserve">. במסמך </w:t>
      </w:r>
      <w:r w:rsidRPr="00FC5821">
        <w:rPr>
          <w:rFonts w:cs="David" w:hint="cs"/>
          <w:b/>
          <w:bCs/>
          <w:sz w:val="28"/>
          <w:szCs w:val="28"/>
          <w:rtl/>
        </w:rPr>
        <w:t>"אסטרטגית צה"ל"</w:t>
      </w:r>
      <w:r w:rsidRPr="00FC5821">
        <w:rPr>
          <w:rStyle w:val="a5"/>
          <w:rFonts w:cs="David"/>
          <w:b/>
          <w:bCs/>
          <w:sz w:val="28"/>
          <w:szCs w:val="28"/>
          <w:rtl/>
        </w:rPr>
        <w:footnoteReference w:id="53"/>
      </w:r>
      <w:r w:rsidRPr="00FC5821">
        <w:rPr>
          <w:rFonts w:cs="David" w:hint="cs"/>
          <w:b/>
          <w:bCs/>
          <w:sz w:val="28"/>
          <w:szCs w:val="28"/>
          <w:rtl/>
        </w:rPr>
        <w:t xml:space="preserve"> </w:t>
      </w:r>
      <w:r w:rsidR="002410EC">
        <w:rPr>
          <w:rFonts w:cs="David" w:hint="cs"/>
          <w:sz w:val="28"/>
          <w:szCs w:val="28"/>
          <w:rtl/>
        </w:rPr>
        <w:t xml:space="preserve"> המנסח בבהירות </w:t>
      </w:r>
      <w:r w:rsidRPr="00FC5821">
        <w:rPr>
          <w:rFonts w:cs="David" w:hint="cs"/>
          <w:sz w:val="28"/>
          <w:szCs w:val="28"/>
          <w:rtl/>
        </w:rPr>
        <w:t>את סה"כ ההבנות והכיוונים האסטרטגיים עליהם מנחה הרמטכ"ל, ישנ</w:t>
      </w:r>
      <w:r w:rsidR="002410EC">
        <w:rPr>
          <w:rFonts w:cs="David" w:hint="cs"/>
          <w:sz w:val="28"/>
          <w:szCs w:val="28"/>
          <w:rtl/>
        </w:rPr>
        <w:t>ה בפעם הראשונה, התייחסות מפורטת</w:t>
      </w:r>
      <w:r w:rsidRPr="00FC5821">
        <w:rPr>
          <w:rFonts w:cs="David" w:hint="cs"/>
          <w:sz w:val="28"/>
          <w:szCs w:val="28"/>
          <w:rtl/>
        </w:rPr>
        <w:t xml:space="preserve"> וממוקדת לנושא התודעה והלגיטימציה בשני פרקים נפרדים. הראשון, במ</w:t>
      </w:r>
      <w:r w:rsidR="002410EC">
        <w:rPr>
          <w:rFonts w:cs="David" w:hint="cs"/>
          <w:sz w:val="28"/>
          <w:szCs w:val="28"/>
          <w:rtl/>
        </w:rPr>
        <w:t xml:space="preserve">סגרת "פירוט המאמצים" -  והשני, פרק ייעודי תחת הכותרת- </w:t>
      </w:r>
      <w:r w:rsidRPr="00FC5821">
        <w:rPr>
          <w:rFonts w:cs="David" w:hint="cs"/>
          <w:sz w:val="28"/>
          <w:szCs w:val="28"/>
          <w:rtl/>
        </w:rPr>
        <w:t xml:space="preserve">"השגת הלגיטימציה ושימורה". התייחסות זו </w:t>
      </w:r>
      <w:r w:rsidRPr="00FC5821">
        <w:rPr>
          <w:rFonts w:cs="David" w:hint="cs"/>
          <w:sz w:val="28"/>
          <w:szCs w:val="28"/>
          <w:rtl/>
        </w:rPr>
        <w:lastRenderedPageBreak/>
        <w:t>מסכמת במידה רבה את התובנות שהתפתחו כתוצאה מניתוח סבי</w:t>
      </w:r>
      <w:r w:rsidR="002410EC">
        <w:rPr>
          <w:rFonts w:cs="David" w:hint="cs"/>
          <w:sz w:val="28"/>
          <w:szCs w:val="28"/>
          <w:rtl/>
        </w:rPr>
        <w:t>בת הלחימה החדשה ותחקירי המבצעים</w:t>
      </w:r>
      <w:r w:rsidRPr="00FC5821">
        <w:rPr>
          <w:rFonts w:cs="David" w:hint="cs"/>
          <w:sz w:val="28"/>
          <w:szCs w:val="28"/>
          <w:rtl/>
        </w:rPr>
        <w:t xml:space="preserve"> לאורך השנים.</w:t>
      </w:r>
    </w:p>
    <w:p w:rsidR="002410EC" w:rsidRDefault="00163EF2" w:rsidP="002410EC">
      <w:pPr>
        <w:pStyle w:val="a6"/>
        <w:spacing w:line="360" w:lineRule="auto"/>
        <w:ind w:left="360"/>
        <w:jc w:val="both"/>
        <w:rPr>
          <w:rFonts w:cs="David"/>
          <w:sz w:val="28"/>
          <w:szCs w:val="28"/>
          <w:rtl/>
        </w:rPr>
      </w:pPr>
      <w:r w:rsidRPr="002410EC">
        <w:rPr>
          <w:rFonts w:cs="David" w:hint="cs"/>
          <w:b/>
          <w:bCs/>
          <w:color w:val="FF0000"/>
          <w:sz w:val="28"/>
          <w:szCs w:val="28"/>
          <w:rtl/>
        </w:rPr>
        <w:t xml:space="preserve">סעיף 22 </w:t>
      </w:r>
      <w:r w:rsidRPr="002410EC">
        <w:rPr>
          <w:rFonts w:cs="David" w:hint="cs"/>
          <w:b/>
          <w:bCs/>
          <w:sz w:val="28"/>
          <w:szCs w:val="28"/>
          <w:rtl/>
        </w:rPr>
        <w:t>פירוט המאמצים</w:t>
      </w:r>
      <w:r w:rsidRPr="002410EC">
        <w:rPr>
          <w:rFonts w:cs="David" w:hint="cs"/>
          <w:sz w:val="28"/>
          <w:szCs w:val="28"/>
          <w:rtl/>
        </w:rPr>
        <w:t>: "</w:t>
      </w:r>
      <w:r w:rsidRPr="002410EC">
        <w:rPr>
          <w:rFonts w:cs="David"/>
          <w:sz w:val="28"/>
          <w:szCs w:val="28"/>
          <w:rtl/>
        </w:rPr>
        <w:t>המאמץ מדינתי, התודעתי והמשפטי לשימור ולשיפור לגיטימיות הפעולה יחל כבר בשלב ההכנות</w:t>
      </w:r>
      <w:r w:rsidRPr="002410EC">
        <w:rPr>
          <w:rFonts w:cs="David"/>
          <w:sz w:val="28"/>
          <w:szCs w:val="28"/>
        </w:rPr>
        <w:t xml:space="preserve">, </w:t>
      </w:r>
      <w:r w:rsidRPr="002410EC">
        <w:rPr>
          <w:rFonts w:cs="David"/>
          <w:sz w:val="28"/>
          <w:szCs w:val="28"/>
          <w:rtl/>
        </w:rPr>
        <w:t>ויימשך תוך כדי המערכה כדי ליצור, לשמור ולשפר את לגיטימיות הפעולה הן במדינת ישראל והן בקהילה הבין-לאומית. יופעלו מאמצי תודעה פנימיים וחיצוניים, מאמצים בזירה הבינ"ל ברמה הדיפלומטית</w:t>
      </w:r>
      <w:r w:rsidRPr="002410EC">
        <w:rPr>
          <w:rFonts w:cs="David"/>
          <w:sz w:val="28"/>
          <w:szCs w:val="28"/>
        </w:rPr>
        <w:t xml:space="preserve">, </w:t>
      </w:r>
      <w:r w:rsidRPr="002410EC">
        <w:rPr>
          <w:rFonts w:cs="David"/>
          <w:sz w:val="28"/>
          <w:szCs w:val="28"/>
          <w:rtl/>
        </w:rPr>
        <w:t>בזירה התקשורתית ובתחום המשפטי</w:t>
      </w:r>
      <w:r w:rsidRPr="002410EC">
        <w:rPr>
          <w:rFonts w:cs="David" w:hint="cs"/>
          <w:sz w:val="28"/>
          <w:szCs w:val="28"/>
          <w:rtl/>
        </w:rPr>
        <w:t>"</w:t>
      </w:r>
    </w:p>
    <w:p w:rsidR="00952F06" w:rsidRDefault="00163EF2" w:rsidP="00952F06">
      <w:pPr>
        <w:pStyle w:val="a6"/>
        <w:spacing w:line="360" w:lineRule="auto"/>
        <w:ind w:left="360"/>
        <w:jc w:val="both"/>
        <w:rPr>
          <w:rFonts w:cs="David"/>
          <w:sz w:val="28"/>
          <w:szCs w:val="28"/>
        </w:rPr>
      </w:pPr>
      <w:r w:rsidRPr="00FC5821">
        <w:rPr>
          <w:rFonts w:cs="David" w:hint="cs"/>
          <w:b/>
          <w:bCs/>
          <w:sz w:val="28"/>
          <w:szCs w:val="28"/>
          <w:rtl/>
        </w:rPr>
        <w:t>השגת הלגיטימציה ושימורה</w:t>
      </w:r>
      <w:r w:rsidRPr="00FC5821">
        <w:rPr>
          <w:rFonts w:cs="David" w:hint="cs"/>
          <w:sz w:val="28"/>
          <w:szCs w:val="28"/>
          <w:rtl/>
        </w:rPr>
        <w:t>: "</w:t>
      </w:r>
      <w:r w:rsidRPr="00FC5821">
        <w:rPr>
          <w:rFonts w:cs="David"/>
          <w:sz w:val="28"/>
          <w:szCs w:val="28"/>
          <w:rtl/>
        </w:rPr>
        <w:t>האויב פעיל גם במְמדים שאינם צבאיים-קינטיים והצליח בעבר לקזז מהישגי צה"ל במישורים הללו</w:t>
      </w:r>
      <w:r w:rsidR="006744B6">
        <w:rPr>
          <w:rFonts w:cs="David" w:hint="cs"/>
          <w:sz w:val="28"/>
          <w:szCs w:val="28"/>
          <w:rtl/>
        </w:rPr>
        <w:t xml:space="preserve">. </w:t>
      </w:r>
      <w:r w:rsidRPr="00FC5821">
        <w:rPr>
          <w:rFonts w:cs="David"/>
          <w:sz w:val="28"/>
          <w:szCs w:val="28"/>
          <w:rtl/>
        </w:rPr>
        <w:t>למערכה זו</w:t>
      </w:r>
      <w:r w:rsidRPr="00FC5821">
        <w:rPr>
          <w:rFonts w:cs="David" w:hint="cs"/>
          <w:sz w:val="28"/>
          <w:szCs w:val="28"/>
          <w:rtl/>
        </w:rPr>
        <w:t>,</w:t>
      </w:r>
      <w:r w:rsidRPr="00FC5821">
        <w:rPr>
          <w:rFonts w:cs="David"/>
          <w:sz w:val="28"/>
          <w:szCs w:val="28"/>
          <w:rtl/>
        </w:rPr>
        <w:t xml:space="preserve"> היבט הגנתי והיבט התקפי. ה</w:t>
      </w:r>
      <w:r w:rsidR="006744B6">
        <w:rPr>
          <w:rFonts w:cs="David"/>
          <w:sz w:val="28"/>
          <w:szCs w:val="28"/>
          <w:rtl/>
        </w:rPr>
        <w:t>יא נועדה ליצור לגיטימציה לישראל</w:t>
      </w:r>
      <w:r w:rsidRPr="00FC5821">
        <w:rPr>
          <w:rFonts w:cs="David" w:hint="cs"/>
          <w:sz w:val="28"/>
          <w:szCs w:val="28"/>
          <w:rtl/>
        </w:rPr>
        <w:t xml:space="preserve"> </w:t>
      </w:r>
      <w:r w:rsidRPr="00FC5821">
        <w:rPr>
          <w:rFonts w:cs="David"/>
          <w:sz w:val="28"/>
          <w:szCs w:val="28"/>
          <w:rtl/>
        </w:rPr>
        <w:t xml:space="preserve">ובתוך זה חופש פעולה לצה"ל, </w:t>
      </w:r>
      <w:r w:rsidRPr="00FC5821">
        <w:rPr>
          <w:rFonts w:cs="David" w:hint="cs"/>
          <w:sz w:val="28"/>
          <w:szCs w:val="28"/>
          <w:rtl/>
        </w:rPr>
        <w:t>(</w:t>
      </w:r>
      <w:r w:rsidRPr="00FC5821">
        <w:rPr>
          <w:rFonts w:cs="David"/>
          <w:sz w:val="28"/>
          <w:szCs w:val="28"/>
          <w:rtl/>
        </w:rPr>
        <w:t>ובד-בבד ליצור דה-לגיטימציה לאויב)</w:t>
      </w:r>
      <w:r w:rsidRPr="00FC5821">
        <w:rPr>
          <w:rFonts w:cs="David" w:hint="cs"/>
          <w:sz w:val="28"/>
          <w:szCs w:val="28"/>
          <w:rtl/>
        </w:rPr>
        <w:t xml:space="preserve">, </w:t>
      </w:r>
      <w:r w:rsidRPr="00FC5821">
        <w:rPr>
          <w:rFonts w:cs="David"/>
          <w:sz w:val="28"/>
          <w:szCs w:val="28"/>
          <w:rtl/>
        </w:rPr>
        <w:t xml:space="preserve">ועל ידי כך </w:t>
      </w:r>
      <w:r w:rsidR="00952F06">
        <w:rPr>
          <w:rFonts w:cs="David"/>
          <w:color w:val="FF0000"/>
          <w:sz w:val="28"/>
          <w:szCs w:val="28"/>
          <w:rtl/>
        </w:rPr>
        <w:t>להצר את צעדי</w:t>
      </w:r>
      <w:r w:rsidR="00952F06">
        <w:rPr>
          <w:rFonts w:cs="David" w:hint="cs"/>
          <w:color w:val="FF0000"/>
          <w:sz w:val="28"/>
          <w:szCs w:val="28"/>
          <w:rtl/>
        </w:rPr>
        <w:t xml:space="preserve">ו. </w:t>
      </w:r>
      <w:r w:rsidRPr="00FC5821">
        <w:rPr>
          <w:rFonts w:cs="David"/>
          <w:sz w:val="28"/>
          <w:szCs w:val="28"/>
          <w:rtl/>
        </w:rPr>
        <w:t>שיטות הפעולה במערכה מחייבות אותנו למצות את מומחיותם</w:t>
      </w:r>
      <w:r w:rsidR="00952F06">
        <w:rPr>
          <w:rFonts w:cs="David"/>
          <w:sz w:val="28"/>
          <w:szCs w:val="28"/>
          <w:rtl/>
        </w:rPr>
        <w:t xml:space="preserve"> של גופים שונים בצה"ל ומחוצה לו</w:t>
      </w:r>
      <w:r w:rsidR="00952F06">
        <w:rPr>
          <w:rFonts w:cs="David" w:hint="cs"/>
          <w:sz w:val="28"/>
          <w:szCs w:val="28"/>
          <w:rtl/>
        </w:rPr>
        <w:t xml:space="preserve"> </w:t>
      </w:r>
      <w:r w:rsidRPr="00FC5821">
        <w:rPr>
          <w:rFonts w:cs="David"/>
          <w:sz w:val="28"/>
          <w:szCs w:val="28"/>
          <w:rtl/>
        </w:rPr>
        <w:t xml:space="preserve">ולהבטיח את זרימת המידע והאגבור </w:t>
      </w:r>
      <w:r w:rsidRPr="00FC5821">
        <w:rPr>
          <w:rFonts w:cs="David"/>
          <w:sz w:val="28"/>
          <w:szCs w:val="28"/>
        </w:rPr>
        <w:t>)</w:t>
      </w:r>
      <w:r w:rsidRPr="00FC5821">
        <w:rPr>
          <w:rFonts w:cs="David"/>
          <w:sz w:val="28"/>
          <w:szCs w:val="28"/>
          <w:rtl/>
        </w:rPr>
        <w:t>סינרגיה</w:t>
      </w:r>
      <w:r w:rsidRPr="00FC5821">
        <w:rPr>
          <w:rFonts w:cs="David" w:hint="cs"/>
          <w:sz w:val="28"/>
          <w:szCs w:val="28"/>
          <w:rtl/>
        </w:rPr>
        <w:t>)</w:t>
      </w:r>
      <w:r w:rsidRPr="00FC5821">
        <w:rPr>
          <w:rFonts w:cs="David"/>
          <w:sz w:val="28"/>
          <w:szCs w:val="28"/>
          <w:rtl/>
        </w:rPr>
        <w:t xml:space="preserve"> ביניהם. השיטות הללו כוללות, בין השאר, מודיעין, הסברה ציבורית, הסברה מקצועית, </w:t>
      </w:r>
      <w:r w:rsidRPr="00952F06">
        <w:rPr>
          <w:rFonts w:cs="David"/>
          <w:color w:val="FF0000"/>
          <w:sz w:val="28"/>
          <w:szCs w:val="28"/>
          <w:rtl/>
        </w:rPr>
        <w:t>ל"פ</w:t>
      </w:r>
      <w:r w:rsidRPr="00FC5821">
        <w:rPr>
          <w:rFonts w:cs="David"/>
          <w:sz w:val="28"/>
          <w:szCs w:val="28"/>
          <w:rtl/>
        </w:rPr>
        <w:t>, ערוצים דיפלומטיים ומדיניים, תהליכים משפטיים ועוד. כמו כן</w:t>
      </w:r>
      <w:r w:rsidR="00952F06">
        <w:rPr>
          <w:rFonts w:cs="David" w:hint="cs"/>
          <w:sz w:val="28"/>
          <w:szCs w:val="28"/>
          <w:rtl/>
        </w:rPr>
        <w:t>,</w:t>
      </w:r>
      <w:r w:rsidRPr="00FC5821">
        <w:rPr>
          <w:rFonts w:cs="David"/>
          <w:sz w:val="28"/>
          <w:szCs w:val="28"/>
          <w:rtl/>
        </w:rPr>
        <w:t xml:space="preserve"> יש לשקלל את מצב הלגיטימציה בהערכת המצב הכוללת ולהתאים אליו מרכיבים רלוונטיים מתהליכי בניין הכוח והפעלת</w:t>
      </w:r>
      <w:r w:rsidRPr="00FC5821">
        <w:rPr>
          <w:rFonts w:cs="David" w:hint="cs"/>
          <w:sz w:val="28"/>
          <w:szCs w:val="28"/>
          <w:rtl/>
        </w:rPr>
        <w:t>ו.</w:t>
      </w:r>
    </w:p>
    <w:p w:rsidR="00952F06" w:rsidRDefault="00163EF2" w:rsidP="00952F06">
      <w:pPr>
        <w:pStyle w:val="a6"/>
        <w:spacing w:line="360" w:lineRule="auto"/>
        <w:ind w:left="360"/>
        <w:jc w:val="both"/>
        <w:rPr>
          <w:rFonts w:cs="David"/>
          <w:sz w:val="28"/>
          <w:szCs w:val="28"/>
        </w:rPr>
      </w:pPr>
      <w:r w:rsidRPr="00FC5821">
        <w:rPr>
          <w:rFonts w:cs="David" w:hint="cs"/>
          <w:sz w:val="28"/>
          <w:szCs w:val="28"/>
          <w:rtl/>
        </w:rPr>
        <w:t>למ</w:t>
      </w:r>
      <w:r w:rsidRPr="00FC5821">
        <w:rPr>
          <w:rFonts w:cs="David"/>
          <w:sz w:val="28"/>
          <w:szCs w:val="28"/>
          <w:rtl/>
        </w:rPr>
        <w:t xml:space="preserve">אמץ התודעה ייתכנו </w:t>
      </w:r>
      <w:r w:rsidRPr="00FC5821">
        <w:rPr>
          <w:rFonts w:cs="David"/>
          <w:b/>
          <w:bCs/>
          <w:sz w:val="28"/>
          <w:szCs w:val="28"/>
          <w:rtl/>
        </w:rPr>
        <w:t>שלושה מאמצי משנה על ציר הזמן לפי מצבי התפקוד של צה"ל</w:t>
      </w:r>
      <w:r w:rsidR="00952F06">
        <w:rPr>
          <w:rFonts w:cs="David" w:hint="cs"/>
          <w:b/>
          <w:bCs/>
          <w:sz w:val="28"/>
          <w:szCs w:val="28"/>
          <w:rtl/>
        </w:rPr>
        <w:t>:</w:t>
      </w:r>
    </w:p>
    <w:p w:rsidR="00952F06" w:rsidRDefault="00163EF2" w:rsidP="006B21CA">
      <w:pPr>
        <w:pStyle w:val="a6"/>
        <w:numPr>
          <w:ilvl w:val="0"/>
          <w:numId w:val="25"/>
        </w:numPr>
        <w:spacing w:line="360" w:lineRule="auto"/>
        <w:jc w:val="both"/>
        <w:rPr>
          <w:rFonts w:cs="David"/>
          <w:sz w:val="28"/>
          <w:szCs w:val="28"/>
        </w:rPr>
      </w:pPr>
      <w:r w:rsidRPr="00FC5821">
        <w:rPr>
          <w:rFonts w:cs="David"/>
          <w:sz w:val="28"/>
          <w:szCs w:val="28"/>
          <w:rtl/>
        </w:rPr>
        <w:t xml:space="preserve"> </w:t>
      </w:r>
      <w:r w:rsidRPr="00FC5821">
        <w:rPr>
          <w:rFonts w:cs="David"/>
          <w:b/>
          <w:bCs/>
          <w:sz w:val="28"/>
          <w:szCs w:val="28"/>
          <w:rtl/>
        </w:rPr>
        <w:t>המאמץ בשגרה</w:t>
      </w:r>
      <w:r w:rsidRPr="00FC5821">
        <w:rPr>
          <w:rFonts w:cs="David"/>
          <w:sz w:val="28"/>
          <w:szCs w:val="28"/>
          <w:rtl/>
        </w:rPr>
        <w:t xml:space="preserve"> נועד לבנות את התנאים המיטביים ליצירת הלגיטימציה לצה"ל וליצירת תמיכה בין</w:t>
      </w:r>
      <w:r w:rsidR="00952F06">
        <w:rPr>
          <w:rFonts w:cs="David" w:hint="cs"/>
          <w:sz w:val="28"/>
          <w:szCs w:val="28"/>
          <w:rtl/>
        </w:rPr>
        <w:t>-</w:t>
      </w:r>
      <w:r w:rsidRPr="00FC5821">
        <w:rPr>
          <w:rFonts w:cs="David"/>
          <w:sz w:val="28"/>
          <w:szCs w:val="28"/>
          <w:rtl/>
        </w:rPr>
        <w:t>לאומית. מאמץ זה תש</w:t>
      </w:r>
      <w:r w:rsidR="00952F06">
        <w:rPr>
          <w:rFonts w:cs="David"/>
          <w:sz w:val="28"/>
          <w:szCs w:val="28"/>
          <w:rtl/>
        </w:rPr>
        <w:t xml:space="preserve">תיתי ומכוון להשפעה ארוכת טווח, </w:t>
      </w:r>
      <w:r w:rsidRPr="00FC5821">
        <w:rPr>
          <w:rFonts w:cs="David"/>
          <w:sz w:val="28"/>
          <w:szCs w:val="28"/>
          <w:rtl/>
        </w:rPr>
        <w:t>הוא משנה ומשפר את מצבו ודרך פעולתו של צה"ל לנוכח האתגרים שמציבים הטיעונים לדה-לגיטימציה לפעולה צבאית ישראלית, המתבססים בעיקרם על ניתוח ביקורתי של פעולות ישראל</w:t>
      </w:r>
      <w:r w:rsidRPr="00FC5821">
        <w:rPr>
          <w:rFonts w:cs="David"/>
          <w:sz w:val="28"/>
          <w:szCs w:val="28"/>
        </w:rPr>
        <w:t xml:space="preserve">. </w:t>
      </w:r>
    </w:p>
    <w:p w:rsidR="00952F06" w:rsidRDefault="00952F06" w:rsidP="006B21CA">
      <w:pPr>
        <w:pStyle w:val="a6"/>
        <w:numPr>
          <w:ilvl w:val="0"/>
          <w:numId w:val="25"/>
        </w:numPr>
        <w:spacing w:line="360" w:lineRule="auto"/>
        <w:jc w:val="both"/>
        <w:rPr>
          <w:rFonts w:cs="David"/>
          <w:sz w:val="28"/>
          <w:szCs w:val="28"/>
        </w:rPr>
      </w:pPr>
      <w:r>
        <w:rPr>
          <w:rFonts w:cs="David" w:hint="cs"/>
          <w:b/>
          <w:bCs/>
          <w:sz w:val="28"/>
          <w:szCs w:val="28"/>
          <w:rtl/>
        </w:rPr>
        <w:t>ה</w:t>
      </w:r>
      <w:r w:rsidR="00163EF2" w:rsidRPr="00FC5821">
        <w:rPr>
          <w:rFonts w:cs="David"/>
          <w:b/>
          <w:bCs/>
          <w:sz w:val="28"/>
          <w:szCs w:val="28"/>
          <w:rtl/>
        </w:rPr>
        <w:t>מאמץ בהקשר כולל</w:t>
      </w:r>
      <w:r w:rsidR="000B1753">
        <w:rPr>
          <w:rFonts w:cs="David" w:hint="cs"/>
          <w:b/>
          <w:bCs/>
          <w:sz w:val="28"/>
          <w:szCs w:val="28"/>
          <w:rtl/>
        </w:rPr>
        <w:t>-</w:t>
      </w:r>
      <w:r w:rsidR="00163EF2" w:rsidRPr="00FC5821">
        <w:rPr>
          <w:rFonts w:cs="David"/>
          <w:b/>
          <w:bCs/>
          <w:sz w:val="28"/>
          <w:szCs w:val="28"/>
          <w:rtl/>
        </w:rPr>
        <w:t xml:space="preserve"> פעולות המתקיימות בזמן שגרה כחלק מהמב"ם </w:t>
      </w:r>
      <w:r w:rsidR="00163EF2" w:rsidRPr="00FC5821">
        <w:rPr>
          <w:rFonts w:cs="David"/>
          <w:sz w:val="28"/>
          <w:szCs w:val="28"/>
          <w:rtl/>
        </w:rPr>
        <w:t>ומכוון להשפעה בטווח הזמן הבינוני. המאמץ מקדם את הלגיטימציה לפעילות מבצעית של צה"ל בזירה, במתאר ובמבצע מסוים</w:t>
      </w:r>
      <w:r>
        <w:rPr>
          <w:rFonts w:cs="David"/>
          <w:sz w:val="28"/>
          <w:szCs w:val="28"/>
        </w:rPr>
        <w:t>.</w:t>
      </w:r>
    </w:p>
    <w:p w:rsidR="00BC7791" w:rsidRPr="00BC7791" w:rsidRDefault="00952F06" w:rsidP="00BC7791">
      <w:pPr>
        <w:pStyle w:val="a6"/>
        <w:numPr>
          <w:ilvl w:val="0"/>
          <w:numId w:val="25"/>
        </w:numPr>
        <w:spacing w:line="360" w:lineRule="auto"/>
        <w:jc w:val="both"/>
        <w:rPr>
          <w:rFonts w:cs="David"/>
          <w:sz w:val="28"/>
          <w:szCs w:val="28"/>
          <w:rtl/>
        </w:rPr>
      </w:pPr>
      <w:r>
        <w:rPr>
          <w:rFonts w:cs="David"/>
          <w:b/>
          <w:bCs/>
          <w:sz w:val="28"/>
          <w:szCs w:val="28"/>
          <w:rtl/>
        </w:rPr>
        <w:t xml:space="preserve">מאמץ מלווה </w:t>
      </w:r>
      <w:r w:rsidRPr="000B1753">
        <w:rPr>
          <w:rFonts w:cs="David"/>
          <w:b/>
          <w:bCs/>
          <w:color w:val="FF0000"/>
          <w:sz w:val="28"/>
          <w:szCs w:val="28"/>
          <w:rtl/>
        </w:rPr>
        <w:t>או א</w:t>
      </w:r>
      <w:r w:rsidR="00163EF2" w:rsidRPr="000B1753">
        <w:rPr>
          <w:rFonts w:cs="David"/>
          <w:b/>
          <w:bCs/>
          <w:color w:val="FF0000"/>
          <w:sz w:val="28"/>
          <w:szCs w:val="28"/>
          <w:rtl/>
        </w:rPr>
        <w:t xml:space="preserve">חר </w:t>
      </w:r>
      <w:r w:rsidR="00163EF2" w:rsidRPr="00FC5821">
        <w:rPr>
          <w:rFonts w:cs="David"/>
          <w:b/>
          <w:bCs/>
          <w:sz w:val="28"/>
          <w:szCs w:val="28"/>
          <w:rtl/>
        </w:rPr>
        <w:t>בחירום או מלחמה המלווה את המערכה ואת המאמצים שלאחריה</w:t>
      </w:r>
      <w:r w:rsidR="00163EF2" w:rsidRPr="00FC5821">
        <w:rPr>
          <w:rFonts w:cs="David"/>
          <w:sz w:val="28"/>
          <w:szCs w:val="28"/>
          <w:rtl/>
        </w:rPr>
        <w:t xml:space="preserve">. מאמץ זה מכוון להשפיע הן בטווח הקצר – קידום הלגיטימציה להמשך הפעולה הצבאית עד לסיומה בתנאים הרצויים – והן </w:t>
      </w:r>
      <w:r w:rsidR="00163EF2" w:rsidRPr="00FC5821">
        <w:rPr>
          <w:rFonts w:cs="David"/>
          <w:sz w:val="28"/>
          <w:szCs w:val="28"/>
          <w:rtl/>
        </w:rPr>
        <w:lastRenderedPageBreak/>
        <w:t>בטווח הבינוני והארוך – שימור ההישגים האסטרטגיים של המערכה וחופש הפעולה להפעיל את הכוח מחדש בזירה ככל הנדרש</w:t>
      </w:r>
      <w:r w:rsidR="00163EF2" w:rsidRPr="00FC5821">
        <w:rPr>
          <w:rFonts w:cs="David"/>
          <w:sz w:val="28"/>
          <w:szCs w:val="28"/>
        </w:rPr>
        <w:t>.</w:t>
      </w:r>
    </w:p>
    <w:p w:rsidR="00BC7791" w:rsidRPr="00BC7791" w:rsidRDefault="00BC7791" w:rsidP="00BC7791">
      <w:pPr>
        <w:pStyle w:val="a6"/>
        <w:spacing w:line="360" w:lineRule="auto"/>
        <w:jc w:val="both"/>
        <w:rPr>
          <w:rFonts w:cs="David"/>
          <w:sz w:val="28"/>
          <w:szCs w:val="28"/>
          <w:rtl/>
        </w:rPr>
      </w:pPr>
      <w:r w:rsidRPr="00BC7791">
        <w:rPr>
          <w:rFonts w:cs="David" w:hint="cs"/>
          <w:sz w:val="28"/>
          <w:szCs w:val="28"/>
          <w:rtl/>
        </w:rPr>
        <w:t>באסטרטגיית צה"ל, ישנו ציון מפורש של מאפייני בניין הכוח והפעלת הכוח הנדרשים לשם התמודדות עם האתגר.</w:t>
      </w:r>
    </w:p>
    <w:p w:rsidR="00BC7791" w:rsidRPr="00BC7791" w:rsidRDefault="00BC7791" w:rsidP="00BC7791">
      <w:pPr>
        <w:pStyle w:val="a6"/>
        <w:numPr>
          <w:ilvl w:val="1"/>
          <w:numId w:val="32"/>
        </w:numPr>
        <w:spacing w:line="360" w:lineRule="auto"/>
        <w:jc w:val="both"/>
        <w:rPr>
          <w:rFonts w:cs="David"/>
          <w:sz w:val="28"/>
          <w:szCs w:val="28"/>
        </w:rPr>
      </w:pPr>
      <w:r w:rsidRPr="00BC7791">
        <w:rPr>
          <w:rFonts w:cs="David"/>
          <w:sz w:val="28"/>
          <w:szCs w:val="28"/>
          <w:rtl/>
        </w:rPr>
        <w:t>פיתוח תפיסה סדורה להשפעה על תודעת האויב בכל מצבי השח"ם</w:t>
      </w:r>
      <w:r w:rsidRPr="00BC7791">
        <w:rPr>
          <w:rFonts w:cs="David"/>
          <w:sz w:val="28"/>
          <w:szCs w:val="28"/>
        </w:rPr>
        <w:t>.</w:t>
      </w:r>
    </w:p>
    <w:p w:rsidR="00BC7791" w:rsidRPr="00BC7791" w:rsidRDefault="00BC7791" w:rsidP="00BC7791">
      <w:pPr>
        <w:pStyle w:val="a6"/>
        <w:numPr>
          <w:ilvl w:val="1"/>
          <w:numId w:val="32"/>
        </w:numPr>
        <w:spacing w:line="360" w:lineRule="auto"/>
        <w:jc w:val="both"/>
        <w:rPr>
          <w:rFonts w:cs="David"/>
          <w:sz w:val="28"/>
          <w:szCs w:val="28"/>
        </w:rPr>
      </w:pPr>
      <w:r w:rsidRPr="00BC7791">
        <w:rPr>
          <w:rFonts w:cs="David"/>
          <w:sz w:val="28"/>
          <w:szCs w:val="28"/>
          <w:rtl/>
        </w:rPr>
        <w:t>יכולת תכנון וסנּכרון של המאמץ התודעתי עם שאר משרדי הממשלה</w:t>
      </w:r>
    </w:p>
    <w:p w:rsidR="00BC7791" w:rsidRPr="00BC7791" w:rsidRDefault="00BC7791" w:rsidP="00BC7791">
      <w:pPr>
        <w:pStyle w:val="a6"/>
        <w:numPr>
          <w:ilvl w:val="1"/>
          <w:numId w:val="32"/>
        </w:numPr>
        <w:spacing w:line="360" w:lineRule="auto"/>
        <w:jc w:val="both"/>
        <w:rPr>
          <w:rFonts w:cs="David"/>
          <w:sz w:val="28"/>
          <w:szCs w:val="28"/>
          <w:rtl/>
        </w:rPr>
      </w:pPr>
      <w:r w:rsidRPr="00BC7791">
        <w:rPr>
          <w:rFonts w:cs="David"/>
          <w:sz w:val="28"/>
          <w:szCs w:val="28"/>
          <w:rtl/>
        </w:rPr>
        <w:t xml:space="preserve">יכולת לנהל מאמצים הסברתיים ומשפטיים יעילים בשגרה, בעת הלחימה ואחריה על מנת לאפשר לצה"ל להשיג את יעדיו לרבות לגיטימציה לפעילותו. </w:t>
      </w:r>
    </w:p>
    <w:p w:rsidR="00BC7791" w:rsidRPr="00BC7791" w:rsidRDefault="00BC7791" w:rsidP="00BC7791">
      <w:pPr>
        <w:pStyle w:val="a6"/>
        <w:numPr>
          <w:ilvl w:val="1"/>
          <w:numId w:val="32"/>
        </w:numPr>
        <w:spacing w:line="360" w:lineRule="auto"/>
        <w:jc w:val="both"/>
        <w:rPr>
          <w:rFonts w:cs="David"/>
          <w:sz w:val="28"/>
          <w:szCs w:val="28"/>
          <w:rtl/>
        </w:rPr>
      </w:pPr>
      <w:r w:rsidRPr="00BC7791">
        <w:rPr>
          <w:rFonts w:cs="David"/>
          <w:sz w:val="28"/>
          <w:szCs w:val="28"/>
          <w:rtl/>
        </w:rPr>
        <w:t xml:space="preserve">בניין הכוח הזה צריך להביא בחשבון את עוצמתה של המדיה ע"י מנגנונים הפועלים בזמן קצר וע"י תכנון וסנכרון בין המבצעים בשדה הקרב, למאמץ התודעתי-הסברתי ולמאמץ המשפטי. </w:t>
      </w:r>
    </w:p>
    <w:p w:rsidR="00BC7791" w:rsidRPr="00BC7791" w:rsidRDefault="00BC7791" w:rsidP="00BC7791">
      <w:pPr>
        <w:pStyle w:val="a6"/>
        <w:numPr>
          <w:ilvl w:val="1"/>
          <w:numId w:val="32"/>
        </w:numPr>
        <w:spacing w:line="360" w:lineRule="auto"/>
        <w:jc w:val="both"/>
        <w:rPr>
          <w:rFonts w:cs="David"/>
          <w:sz w:val="28"/>
          <w:szCs w:val="28"/>
          <w:rtl/>
        </w:rPr>
      </w:pPr>
      <w:r w:rsidRPr="00BC7791">
        <w:rPr>
          <w:rFonts w:cs="David"/>
          <w:sz w:val="28"/>
          <w:szCs w:val="28"/>
          <w:rtl/>
        </w:rPr>
        <w:t>הכוונה ממוקדת לפיתוח יכולות להשגת לגיטימציה תכלול פעולות אלה</w:t>
      </w:r>
      <w:r w:rsidRPr="00BC7791">
        <w:rPr>
          <w:rFonts w:cs="David"/>
          <w:sz w:val="28"/>
          <w:szCs w:val="28"/>
        </w:rPr>
        <w:t xml:space="preserve">: </w:t>
      </w:r>
    </w:p>
    <w:p w:rsidR="00BC7791" w:rsidRPr="00BC7791" w:rsidRDefault="00BC7791" w:rsidP="00BC7791">
      <w:pPr>
        <w:pStyle w:val="a6"/>
        <w:numPr>
          <w:ilvl w:val="1"/>
          <w:numId w:val="31"/>
        </w:numPr>
        <w:spacing w:line="360" w:lineRule="auto"/>
        <w:jc w:val="both"/>
        <w:rPr>
          <w:rFonts w:cs="David"/>
          <w:sz w:val="28"/>
          <w:szCs w:val="28"/>
        </w:rPr>
      </w:pPr>
      <w:r w:rsidRPr="00BC7791">
        <w:rPr>
          <w:rFonts w:cs="David"/>
          <w:sz w:val="28"/>
          <w:szCs w:val="28"/>
          <w:rtl/>
        </w:rPr>
        <w:t>תכנון מבצעי הנתמך בידע משפטי</w:t>
      </w:r>
    </w:p>
    <w:p w:rsidR="00BC7791" w:rsidRPr="00BC7791" w:rsidRDefault="00BC7791" w:rsidP="00BC7791">
      <w:pPr>
        <w:pStyle w:val="a6"/>
        <w:numPr>
          <w:ilvl w:val="1"/>
          <w:numId w:val="31"/>
        </w:numPr>
        <w:spacing w:line="360" w:lineRule="auto"/>
        <w:jc w:val="both"/>
        <w:rPr>
          <w:rFonts w:cs="David"/>
          <w:sz w:val="28"/>
          <w:szCs w:val="28"/>
        </w:rPr>
      </w:pPr>
      <w:r w:rsidRPr="00BC7791">
        <w:rPr>
          <w:rFonts w:cs="David"/>
          <w:sz w:val="28"/>
          <w:szCs w:val="28"/>
          <w:rtl/>
        </w:rPr>
        <w:t xml:space="preserve"> חיזוק מנגנוני שיתוף הפעולה הבין-משרדי משרד החוץ, משרד המשפטים ועוד( כדי לקצר זמני קבלת החלטות וזמני תגובה</w:t>
      </w:r>
    </w:p>
    <w:p w:rsidR="00BC7791" w:rsidRDefault="00BC7791" w:rsidP="00BC7791">
      <w:pPr>
        <w:pStyle w:val="a6"/>
        <w:numPr>
          <w:ilvl w:val="1"/>
          <w:numId w:val="31"/>
        </w:numPr>
        <w:spacing w:line="360" w:lineRule="auto"/>
        <w:jc w:val="both"/>
        <w:rPr>
          <w:rFonts w:cs="David"/>
          <w:sz w:val="28"/>
          <w:szCs w:val="28"/>
        </w:rPr>
      </w:pPr>
      <w:r w:rsidRPr="00BC7791">
        <w:rPr>
          <w:rFonts w:cs="David"/>
          <w:sz w:val="28"/>
          <w:szCs w:val="28"/>
          <w:rtl/>
        </w:rPr>
        <w:t>שיתוף פעולה עם מדינות בעלות אינטרסים דומים</w:t>
      </w:r>
      <w:r w:rsidRPr="00BC7791">
        <w:rPr>
          <w:rFonts w:cs="David"/>
          <w:sz w:val="28"/>
          <w:szCs w:val="28"/>
        </w:rPr>
        <w:t>.</w:t>
      </w:r>
    </w:p>
    <w:p w:rsidR="00BC7791" w:rsidRDefault="00BC7791" w:rsidP="005352C7">
      <w:pPr>
        <w:spacing w:line="360" w:lineRule="auto"/>
        <w:ind w:left="1559"/>
        <w:rPr>
          <w:rFonts w:cs="David"/>
          <w:sz w:val="28"/>
          <w:szCs w:val="28"/>
          <w:rtl/>
        </w:rPr>
      </w:pPr>
      <w:r w:rsidRPr="00BC7791">
        <w:rPr>
          <w:rFonts w:cs="David" w:hint="cs"/>
          <w:sz w:val="28"/>
          <w:szCs w:val="28"/>
          <w:rtl/>
        </w:rPr>
        <w:t>מתוך האמור במסמך, וכפי שמופיע במסמכים הנלווים ה</w:t>
      </w:r>
      <w:r>
        <w:rPr>
          <w:rFonts w:cs="David" w:hint="cs"/>
          <w:sz w:val="28"/>
          <w:szCs w:val="28"/>
          <w:rtl/>
        </w:rPr>
        <w:t xml:space="preserve">מפרשים אותו, </w:t>
      </w:r>
      <w:r w:rsidRPr="00BC7791">
        <w:rPr>
          <w:rFonts w:cs="David" w:hint="cs"/>
          <w:sz w:val="28"/>
          <w:szCs w:val="28"/>
          <w:rtl/>
        </w:rPr>
        <w:t xml:space="preserve">עיקר הפעולות שיש לנקוט, ממוקדות בדרג האסטרטגי, בשיפור שיתופי פעולה עם גופים ממשלתיים ושיפור תפקודן של המערכות המקצועיות הרלוונטיות. התייחסות ממוקדת בדרג הטקטי מופיעה בשני הקשרים </w:t>
      </w:r>
      <w:r w:rsidRPr="00BC7791">
        <w:rPr>
          <w:rFonts w:cs="David"/>
          <w:sz w:val="28"/>
          <w:szCs w:val="28"/>
          <w:rtl/>
        </w:rPr>
        <w:t>–</w:t>
      </w:r>
      <w:r w:rsidRPr="00BC7791">
        <w:rPr>
          <w:rFonts w:cs="David" w:hint="cs"/>
          <w:sz w:val="28"/>
          <w:szCs w:val="28"/>
          <w:rtl/>
        </w:rPr>
        <w:t xml:space="preserve"> הראשון: שילוב  בשלב התכנון, ייעוץ משפטי המבטיח התייחסות מלאה להיבטים החוקיים של הפעולה הצבאית. והתייחסות לצורך בפיתוח תפיסהסדורה להשפעה על תודעת האוייב בכל מצבי השחם. חשוב לציין שבמעלה הדרך ניתן יהיה לראות "עוררות" של המערכות המקצועיות המכוונות לשיפור תפקודו של הדרג הלוחם, באופן בולט במערכת המשפטית. </w:t>
      </w:r>
    </w:p>
    <w:p w:rsidR="00BC7791" w:rsidRPr="00BC7791" w:rsidRDefault="00BC7791" w:rsidP="00BC7791">
      <w:pPr>
        <w:spacing w:line="360" w:lineRule="auto"/>
        <w:ind w:left="1559"/>
        <w:jc w:val="both"/>
        <w:rPr>
          <w:rFonts w:cs="David"/>
          <w:sz w:val="28"/>
          <w:szCs w:val="28"/>
          <w:rtl/>
        </w:rPr>
      </w:pPr>
      <w:r w:rsidRPr="00BC7791">
        <w:rPr>
          <w:rFonts w:cs="David" w:hint="cs"/>
          <w:sz w:val="28"/>
          <w:szCs w:val="28"/>
          <w:rtl/>
        </w:rPr>
        <w:t>לסיכום פסקה זו, שלושה דברים מרכזיים:</w:t>
      </w:r>
    </w:p>
    <w:p w:rsidR="00BC7791" w:rsidRPr="00BC7791" w:rsidRDefault="00BC7791" w:rsidP="00BC7791">
      <w:pPr>
        <w:pStyle w:val="a6"/>
        <w:numPr>
          <w:ilvl w:val="0"/>
          <w:numId w:val="33"/>
        </w:numPr>
        <w:spacing w:line="360" w:lineRule="auto"/>
        <w:jc w:val="both"/>
        <w:rPr>
          <w:rFonts w:cs="David"/>
          <w:sz w:val="28"/>
          <w:szCs w:val="28"/>
        </w:rPr>
      </w:pPr>
      <w:r w:rsidRPr="00BC7791">
        <w:rPr>
          <w:rFonts w:cs="David" w:hint="cs"/>
          <w:sz w:val="28"/>
          <w:szCs w:val="28"/>
          <w:rtl/>
        </w:rPr>
        <w:lastRenderedPageBreak/>
        <w:t xml:space="preserve">זיהוי והגדרת הצורך הצבאי בהקשרי התודעה והלגיטימציה ומיקודו לצורכי המערכת הצבאית ושילובו באופן מפורש ומפורט במסמך יסוד </w:t>
      </w:r>
      <w:r w:rsidRPr="00BC7791">
        <w:rPr>
          <w:rFonts w:cs="David"/>
          <w:sz w:val="28"/>
          <w:szCs w:val="28"/>
          <w:rtl/>
        </w:rPr>
        <w:t>–</w:t>
      </w:r>
      <w:r w:rsidRPr="00BC7791">
        <w:rPr>
          <w:rFonts w:cs="David" w:hint="cs"/>
          <w:sz w:val="28"/>
          <w:szCs w:val="28"/>
          <w:rtl/>
        </w:rPr>
        <w:t xml:space="preserve"> אסטרטגיית צה"ל כתנאי הכרחי ליצירת שפה כלל ארגונית משותפת.</w:t>
      </w:r>
    </w:p>
    <w:p w:rsidR="00BC7791" w:rsidRPr="00BC7791" w:rsidRDefault="00BC7791" w:rsidP="00BC7791">
      <w:pPr>
        <w:pStyle w:val="a6"/>
        <w:numPr>
          <w:ilvl w:val="0"/>
          <w:numId w:val="33"/>
        </w:numPr>
        <w:spacing w:line="360" w:lineRule="auto"/>
        <w:jc w:val="both"/>
        <w:rPr>
          <w:rFonts w:cs="David"/>
          <w:sz w:val="28"/>
          <w:szCs w:val="28"/>
        </w:rPr>
      </w:pPr>
      <w:r w:rsidRPr="00BC7791">
        <w:rPr>
          <w:rFonts w:cs="David" w:hint="cs"/>
          <w:sz w:val="28"/>
          <w:szCs w:val="28"/>
          <w:rtl/>
        </w:rPr>
        <w:t xml:space="preserve">התמקדות בפתרון באיזור האסטרטגי של המערכת הצבאית.. </w:t>
      </w:r>
    </w:p>
    <w:p w:rsidR="00BC7791" w:rsidRPr="00BC7791" w:rsidRDefault="00BC7791" w:rsidP="00BC7791">
      <w:pPr>
        <w:pStyle w:val="a6"/>
        <w:spacing w:line="360" w:lineRule="auto"/>
        <w:jc w:val="both"/>
        <w:rPr>
          <w:rFonts w:cs="David"/>
          <w:sz w:val="28"/>
          <w:szCs w:val="28"/>
          <w:rtl/>
        </w:rPr>
      </w:pPr>
    </w:p>
    <w:p w:rsidR="000B1753" w:rsidRDefault="00163EF2" w:rsidP="006B21CA">
      <w:pPr>
        <w:pStyle w:val="a6"/>
        <w:numPr>
          <w:ilvl w:val="0"/>
          <w:numId w:val="12"/>
        </w:numPr>
        <w:spacing w:line="360" w:lineRule="auto"/>
        <w:jc w:val="both"/>
        <w:rPr>
          <w:rFonts w:cs="David"/>
          <w:sz w:val="28"/>
          <w:szCs w:val="28"/>
        </w:rPr>
      </w:pPr>
      <w:r w:rsidRPr="00FC5821">
        <w:rPr>
          <w:rFonts w:cs="David" w:hint="cs"/>
          <w:b/>
          <w:bCs/>
          <w:sz w:val="28"/>
          <w:szCs w:val="28"/>
          <w:rtl/>
        </w:rPr>
        <w:t>פער משמעותי בין עומק ההבנות  לתרגומן לתפיסות הפעלה עדכניות התואמות את השינויים המהותיים שהתחוללו בסביבה האסטרטגית</w:t>
      </w:r>
      <w:r w:rsidR="00952F06">
        <w:rPr>
          <w:rFonts w:cs="David" w:hint="cs"/>
          <w:sz w:val="28"/>
          <w:szCs w:val="28"/>
          <w:rtl/>
        </w:rPr>
        <w:t>-</w:t>
      </w:r>
      <w:r w:rsidRPr="00FC5821">
        <w:rPr>
          <w:rFonts w:cs="David" w:hint="cs"/>
          <w:sz w:val="28"/>
          <w:szCs w:val="28"/>
          <w:rtl/>
        </w:rPr>
        <w:t xml:space="preserve"> </w:t>
      </w:r>
    </w:p>
    <w:p w:rsidR="00163EF2" w:rsidRPr="00FC5821" w:rsidRDefault="00163EF2" w:rsidP="000B1753">
      <w:pPr>
        <w:pStyle w:val="a6"/>
        <w:spacing w:line="360" w:lineRule="auto"/>
        <w:ind w:left="360"/>
        <w:jc w:val="both"/>
        <w:rPr>
          <w:rFonts w:cs="David"/>
          <w:sz w:val="28"/>
          <w:szCs w:val="28"/>
        </w:rPr>
      </w:pPr>
      <w:r w:rsidRPr="00FC5821">
        <w:rPr>
          <w:rFonts w:cs="David" w:hint="cs"/>
          <w:sz w:val="28"/>
          <w:szCs w:val="28"/>
          <w:rtl/>
        </w:rPr>
        <w:t xml:space="preserve">צה"ל </w:t>
      </w:r>
      <w:r w:rsidRPr="00FC5821">
        <w:rPr>
          <w:rFonts w:cs="David"/>
          <w:sz w:val="28"/>
          <w:szCs w:val="28"/>
          <w:rtl/>
        </w:rPr>
        <w:t>עדיין כבול בתפיסות הפעלה ישנות</w:t>
      </w:r>
      <w:r w:rsidRPr="00FC5821">
        <w:rPr>
          <w:rStyle w:val="a5"/>
          <w:rFonts w:cs="David"/>
          <w:sz w:val="28"/>
          <w:szCs w:val="28"/>
          <w:rtl/>
        </w:rPr>
        <w:footnoteReference w:id="54"/>
      </w:r>
      <w:r w:rsidRPr="00FC5821">
        <w:rPr>
          <w:rFonts w:cs="David"/>
          <w:sz w:val="28"/>
          <w:szCs w:val="28"/>
          <w:rtl/>
        </w:rPr>
        <w:t>. אף שהוא מזהה את השינויים המהותיים שהתחוללו בסביבה האסטרטגית, הוא עדיין לא צעד את כברת הדרך הדרושה להשלמת המעבר מהעולם הקודם לעולם החדש.</w:t>
      </w:r>
      <w:r w:rsidRPr="00FC5821">
        <w:rPr>
          <w:rFonts w:cs="David" w:hint="cs"/>
          <w:sz w:val="28"/>
          <w:szCs w:val="28"/>
          <w:rtl/>
        </w:rPr>
        <w:t xml:space="preserve"> מעקב אחר התובנות העולות מתחקירי המבצעים האחרונים (כפי שפורט בהרחבה בפרק 3), מגדירים שוב ושוב באופן ברור את הפעולות שיש לנקוט בכדי ל"דלג" את צה"ל לעידן מותאם יותר בהקשרי </w:t>
      </w:r>
      <w:r w:rsidRPr="00FC5821">
        <w:rPr>
          <w:rFonts w:cs="David" w:hint="cs"/>
          <w:b/>
          <w:bCs/>
          <w:sz w:val="28"/>
          <w:szCs w:val="28"/>
          <w:rtl/>
        </w:rPr>
        <w:t>התודעה והלגיטימציה</w:t>
      </w:r>
      <w:r w:rsidRPr="00FC5821">
        <w:rPr>
          <w:rFonts w:cs="David" w:hint="cs"/>
          <w:sz w:val="28"/>
          <w:szCs w:val="28"/>
          <w:rtl/>
        </w:rPr>
        <w:t>, אולם בחינת הפעולות במציאות מצביעות אמנם כי כיווני העשייה מתעדכנים ושינויים א</w:t>
      </w:r>
      <w:r w:rsidR="00952F06">
        <w:rPr>
          <w:rFonts w:cs="David" w:hint="cs"/>
          <w:sz w:val="28"/>
          <w:szCs w:val="28"/>
          <w:rtl/>
        </w:rPr>
        <w:t xml:space="preserve">רגוניים מקודמים, אולם אלה באים </w:t>
      </w:r>
      <w:r w:rsidRPr="00FC5821">
        <w:rPr>
          <w:rFonts w:cs="David" w:hint="cs"/>
          <w:sz w:val="28"/>
          <w:szCs w:val="28"/>
          <w:rtl/>
        </w:rPr>
        <w:t>בקצב איטי מידי, עוצמה פחותה מזו הנדרשת וקשב ארגוני שאינו בהלימה לצורך.</w:t>
      </w:r>
      <w:r w:rsidRPr="00FC5821">
        <w:rPr>
          <w:rStyle w:val="a5"/>
          <w:rFonts w:cs="David"/>
          <w:sz w:val="28"/>
          <w:szCs w:val="28"/>
          <w:rtl/>
        </w:rPr>
        <w:footnoteReference w:id="55"/>
      </w:r>
      <w:r w:rsidRPr="00FC5821">
        <w:rPr>
          <w:rFonts w:cs="David" w:hint="cs"/>
          <w:sz w:val="28"/>
          <w:szCs w:val="28"/>
          <w:rtl/>
        </w:rPr>
        <w:t xml:space="preserve"> </w:t>
      </w:r>
    </w:p>
    <w:p w:rsidR="00163EF2" w:rsidRPr="00FC5821" w:rsidRDefault="00163EF2" w:rsidP="00FC5821">
      <w:pPr>
        <w:pStyle w:val="a6"/>
        <w:spacing w:line="360" w:lineRule="auto"/>
        <w:ind w:left="360"/>
        <w:jc w:val="both"/>
        <w:rPr>
          <w:rFonts w:cs="David"/>
          <w:sz w:val="28"/>
          <w:szCs w:val="28"/>
          <w:rtl/>
        </w:rPr>
      </w:pPr>
      <w:r w:rsidRPr="00FC5821">
        <w:rPr>
          <w:rFonts w:cs="David" w:hint="cs"/>
          <w:sz w:val="28"/>
          <w:szCs w:val="28"/>
          <w:rtl/>
        </w:rPr>
        <w:t xml:space="preserve">מהספרות הצבאית ניתן ללמוד על דיון נרחב </w:t>
      </w:r>
      <w:r w:rsidRPr="00952F06">
        <w:rPr>
          <w:rFonts w:cs="David" w:hint="cs"/>
          <w:color w:val="FF0000"/>
          <w:sz w:val="28"/>
          <w:szCs w:val="28"/>
          <w:rtl/>
        </w:rPr>
        <w:t xml:space="preserve">התקיים </w:t>
      </w:r>
      <w:r w:rsidRPr="00FC5821">
        <w:rPr>
          <w:rFonts w:cs="David" w:hint="cs"/>
          <w:sz w:val="28"/>
          <w:szCs w:val="28"/>
          <w:rtl/>
        </w:rPr>
        <w:t>בקרב חו</w:t>
      </w:r>
      <w:r w:rsidR="001A317E">
        <w:rPr>
          <w:rFonts w:cs="David" w:hint="cs"/>
          <w:sz w:val="28"/>
          <w:szCs w:val="28"/>
          <w:rtl/>
        </w:rPr>
        <w:t>קרים ואנשי צבא,  שבבסיסו הסכמה גורפת על  הצורך בשינוי</w:t>
      </w:r>
      <w:r w:rsidRPr="00FC5821">
        <w:rPr>
          <w:rFonts w:cs="David" w:hint="cs"/>
          <w:sz w:val="28"/>
          <w:szCs w:val="28"/>
          <w:rtl/>
        </w:rPr>
        <w:t xml:space="preserve"> לטווח</w:t>
      </w:r>
      <w:r w:rsidR="001A317E">
        <w:rPr>
          <w:rFonts w:cs="David" w:hint="cs"/>
          <w:sz w:val="28"/>
          <w:szCs w:val="28"/>
          <w:rtl/>
        </w:rPr>
        <w:t xml:space="preserve"> הארוך תוך שמירה על</w:t>
      </w:r>
      <w:r w:rsidRPr="00FC5821">
        <w:rPr>
          <w:rFonts w:cs="David" w:hint="cs"/>
          <w:sz w:val="28"/>
          <w:szCs w:val="28"/>
          <w:rtl/>
        </w:rPr>
        <w:t xml:space="preserve"> יציבות בפעילות השוטפת, ומאידך חוסר הסכמה תוך העמדת  פרשנויות שונות על  </w:t>
      </w:r>
      <w:r w:rsidRPr="00FC5821">
        <w:rPr>
          <w:rFonts w:cs="David" w:hint="cs"/>
          <w:b/>
          <w:bCs/>
          <w:sz w:val="28"/>
          <w:szCs w:val="28"/>
          <w:rtl/>
        </w:rPr>
        <w:t>סוג ומהות השינוי</w:t>
      </w:r>
      <w:r w:rsidRPr="00FC5821">
        <w:rPr>
          <w:rFonts w:cs="David" w:hint="cs"/>
          <w:sz w:val="28"/>
          <w:szCs w:val="28"/>
          <w:rtl/>
        </w:rPr>
        <w:t xml:space="preserve"> הנחוץ בכדי להתמודד עם אתגרי העתיד.</w:t>
      </w:r>
      <w:r w:rsidRPr="00FC5821">
        <w:rPr>
          <w:rFonts w:cs="David"/>
          <w:sz w:val="28"/>
          <w:szCs w:val="28"/>
          <w:rtl/>
        </w:rPr>
        <w:t xml:space="preserve"> </w:t>
      </w:r>
      <w:r w:rsidR="001A317E">
        <w:rPr>
          <w:rFonts w:cs="David" w:hint="cs"/>
          <w:sz w:val="28"/>
          <w:szCs w:val="28"/>
          <w:rtl/>
        </w:rPr>
        <w:t xml:space="preserve">במאמרו "קץ להדחקה" מצביע </w:t>
      </w:r>
      <w:r w:rsidRPr="00FC5821">
        <w:rPr>
          <w:rFonts w:cs="David" w:hint="cs"/>
          <w:sz w:val="28"/>
          <w:szCs w:val="28"/>
          <w:rtl/>
        </w:rPr>
        <w:t>אל"מ ערן</w:t>
      </w:r>
      <w:r w:rsidR="001A317E">
        <w:rPr>
          <w:rFonts w:cs="David" w:hint="cs"/>
          <w:sz w:val="28"/>
          <w:szCs w:val="28"/>
          <w:rtl/>
        </w:rPr>
        <w:t xml:space="preserve"> אורטל  על אחד השינויים הנדרשים-</w:t>
      </w:r>
      <w:r w:rsidRPr="00FC5821">
        <w:rPr>
          <w:rFonts w:cs="David" w:hint="cs"/>
          <w:sz w:val="28"/>
          <w:szCs w:val="28"/>
          <w:rtl/>
        </w:rPr>
        <w:t xml:space="preserve"> הוא מבקר את ה</w:t>
      </w:r>
      <w:r w:rsidRPr="00FC5821">
        <w:rPr>
          <w:rFonts w:cs="David"/>
          <w:sz w:val="28"/>
          <w:szCs w:val="28"/>
          <w:rtl/>
        </w:rPr>
        <w:t xml:space="preserve">נטייה של </w:t>
      </w:r>
      <w:r w:rsidRPr="00FC5821">
        <w:rPr>
          <w:rFonts w:cs="David" w:hint="cs"/>
          <w:sz w:val="28"/>
          <w:szCs w:val="28"/>
          <w:rtl/>
        </w:rPr>
        <w:t>"</w:t>
      </w:r>
      <w:r w:rsidRPr="00FC5821">
        <w:rPr>
          <w:rFonts w:cs="David"/>
          <w:sz w:val="28"/>
          <w:szCs w:val="28"/>
          <w:rtl/>
        </w:rPr>
        <w:t>ההימנעות הישראלית ממבצעי יבשה</w:t>
      </w:r>
      <w:r w:rsidRPr="00FC5821">
        <w:rPr>
          <w:rFonts w:cs="David" w:hint="cs"/>
          <w:sz w:val="28"/>
          <w:szCs w:val="28"/>
          <w:rtl/>
        </w:rPr>
        <w:t>"</w:t>
      </w:r>
      <w:r w:rsidRPr="00FC5821">
        <w:rPr>
          <w:rFonts w:cs="David"/>
          <w:sz w:val="28"/>
          <w:szCs w:val="28"/>
          <w:rtl/>
        </w:rPr>
        <w:t xml:space="preserve"> </w:t>
      </w:r>
      <w:r w:rsidRPr="00FC5821">
        <w:rPr>
          <w:rFonts w:cs="David" w:hint="cs"/>
          <w:sz w:val="28"/>
          <w:szCs w:val="28"/>
          <w:rtl/>
        </w:rPr>
        <w:t xml:space="preserve">וטוען כי זו מהווה </w:t>
      </w:r>
      <w:r w:rsidRPr="00FC5821">
        <w:rPr>
          <w:rFonts w:cs="David"/>
          <w:sz w:val="28"/>
          <w:szCs w:val="28"/>
          <w:rtl/>
        </w:rPr>
        <w:t xml:space="preserve">סיכון ממשי </w:t>
      </w:r>
      <w:r w:rsidRPr="00FC5821">
        <w:rPr>
          <w:rFonts w:cs="David" w:hint="cs"/>
          <w:sz w:val="28"/>
          <w:szCs w:val="28"/>
          <w:rtl/>
        </w:rPr>
        <w:t xml:space="preserve"> ליכולתנו להתמודד בהצלחה עם אתגרי העתיד</w:t>
      </w:r>
      <w:r w:rsidRPr="001A317E">
        <w:rPr>
          <w:rFonts w:cs="David"/>
          <w:sz w:val="18"/>
          <w:szCs w:val="18"/>
          <w:rtl/>
        </w:rPr>
        <w:footnoteReference w:id="56"/>
      </w:r>
      <w:r w:rsidRPr="001A317E">
        <w:rPr>
          <w:rFonts w:cs="David" w:hint="cs"/>
          <w:sz w:val="18"/>
          <w:szCs w:val="18"/>
          <w:rtl/>
        </w:rPr>
        <w:t>.</w:t>
      </w:r>
      <w:r w:rsidRPr="001A317E">
        <w:rPr>
          <w:rFonts w:cs="David"/>
          <w:sz w:val="32"/>
          <w:szCs w:val="32"/>
          <w:rtl/>
        </w:rPr>
        <w:t xml:space="preserve"> </w:t>
      </w:r>
    </w:p>
    <w:p w:rsidR="00163EF2" w:rsidRPr="001A317E" w:rsidRDefault="00163EF2" w:rsidP="001A317E">
      <w:pPr>
        <w:pStyle w:val="a6"/>
        <w:spacing w:line="360" w:lineRule="auto"/>
        <w:ind w:left="360"/>
        <w:jc w:val="both"/>
        <w:rPr>
          <w:rFonts w:cs="David"/>
          <w:sz w:val="28"/>
          <w:szCs w:val="28"/>
        </w:rPr>
      </w:pPr>
      <w:r w:rsidRPr="00FC5821">
        <w:rPr>
          <w:rFonts w:cs="David"/>
          <w:sz w:val="28"/>
          <w:szCs w:val="28"/>
          <w:rtl/>
        </w:rPr>
        <w:t xml:space="preserve">במילים אחרות, </w:t>
      </w:r>
      <w:r w:rsidRPr="00FC5821">
        <w:rPr>
          <w:rFonts w:cs="David" w:hint="cs"/>
          <w:sz w:val="28"/>
          <w:szCs w:val="28"/>
          <w:rtl/>
        </w:rPr>
        <w:t xml:space="preserve">אומר אורטל, </w:t>
      </w:r>
      <w:r w:rsidRPr="00FC5821">
        <w:rPr>
          <w:rFonts w:cs="David"/>
          <w:sz w:val="28"/>
          <w:szCs w:val="28"/>
          <w:rtl/>
        </w:rPr>
        <w:t>נ</w:t>
      </w:r>
      <w:r w:rsidR="001A317E">
        <w:rPr>
          <w:rFonts w:cs="David"/>
          <w:sz w:val="28"/>
          <w:szCs w:val="28"/>
          <w:rtl/>
        </w:rPr>
        <w:t>טייתנו להימנע מהפעלת כוח יבשתי,</w:t>
      </w:r>
      <w:r w:rsidR="001A317E">
        <w:rPr>
          <w:rFonts w:cs="David" w:hint="cs"/>
          <w:sz w:val="28"/>
          <w:szCs w:val="28"/>
          <w:rtl/>
        </w:rPr>
        <w:t xml:space="preserve"> </w:t>
      </w:r>
      <w:r w:rsidRPr="00FC5821">
        <w:rPr>
          <w:rFonts w:cs="David"/>
          <w:sz w:val="28"/>
          <w:szCs w:val="28"/>
          <w:rtl/>
        </w:rPr>
        <w:t>גם בנסיבות המחייבות ז</w:t>
      </w:r>
      <w:r w:rsidRPr="00FC5821">
        <w:rPr>
          <w:rFonts w:cs="David" w:hint="cs"/>
          <w:sz w:val="28"/>
          <w:szCs w:val="28"/>
          <w:rtl/>
        </w:rPr>
        <w:t>ו</w:t>
      </w:r>
      <w:r w:rsidR="001A317E">
        <w:rPr>
          <w:rFonts w:cs="David" w:hint="cs"/>
          <w:sz w:val="28"/>
          <w:szCs w:val="28"/>
          <w:rtl/>
        </w:rPr>
        <w:t xml:space="preserve">, </w:t>
      </w:r>
      <w:r w:rsidRPr="001A317E">
        <w:rPr>
          <w:rFonts w:cs="David"/>
          <w:sz w:val="28"/>
          <w:szCs w:val="28"/>
          <w:rtl/>
        </w:rPr>
        <w:t>היא מסוכנת בטווח הארוך וצריך לשנות אותה. המאמר אינו חולק על האבחנה הבסיסית שלפיה קיים אתגר באשר לרלוונטיות של הכוח היבשתי</w:t>
      </w:r>
      <w:r w:rsidRPr="001A317E">
        <w:rPr>
          <w:rFonts w:cs="David" w:hint="cs"/>
          <w:sz w:val="28"/>
          <w:szCs w:val="28"/>
          <w:rtl/>
        </w:rPr>
        <w:t xml:space="preserve"> </w:t>
      </w:r>
      <w:r w:rsidRPr="001A317E">
        <w:rPr>
          <w:rFonts w:cs="David"/>
          <w:sz w:val="28"/>
          <w:szCs w:val="28"/>
          <w:rtl/>
        </w:rPr>
        <w:t>ביחס לאויבים א-סימטריים</w:t>
      </w:r>
      <w:r w:rsidRPr="001A317E">
        <w:rPr>
          <w:rFonts w:cs="David" w:hint="cs"/>
          <w:sz w:val="28"/>
          <w:szCs w:val="28"/>
          <w:rtl/>
        </w:rPr>
        <w:t>,</w:t>
      </w:r>
      <w:r w:rsidRPr="001A317E">
        <w:rPr>
          <w:rFonts w:cs="David"/>
          <w:sz w:val="28"/>
          <w:szCs w:val="28"/>
          <w:rtl/>
        </w:rPr>
        <w:t xml:space="preserve"> אך </w:t>
      </w:r>
      <w:r w:rsidRPr="001A317E">
        <w:rPr>
          <w:rFonts w:cs="David" w:hint="cs"/>
          <w:sz w:val="28"/>
          <w:szCs w:val="28"/>
          <w:rtl/>
        </w:rPr>
        <w:t>טוען</w:t>
      </w:r>
      <w:r w:rsidRPr="001A317E">
        <w:rPr>
          <w:rFonts w:cs="David"/>
          <w:sz w:val="28"/>
          <w:szCs w:val="28"/>
          <w:rtl/>
        </w:rPr>
        <w:t xml:space="preserve"> כי קיים פוטנציאל של ממש </w:t>
      </w:r>
      <w:r w:rsidRPr="001A317E">
        <w:rPr>
          <w:rFonts w:cs="David"/>
          <w:sz w:val="28"/>
          <w:szCs w:val="28"/>
          <w:rtl/>
        </w:rPr>
        <w:lastRenderedPageBreak/>
        <w:t xml:space="preserve">לשנות את המצב ולהחזיר לקרב היבשתי את האפקטיביות שלו גם בהקשרים של </w:t>
      </w:r>
      <w:r w:rsidRPr="001A317E">
        <w:rPr>
          <w:rFonts w:cs="David"/>
          <w:sz w:val="28"/>
          <w:szCs w:val="28"/>
          <w:highlight w:val="yellow"/>
          <w:rtl/>
        </w:rPr>
        <w:t>האויבים החדשים</w:t>
      </w:r>
      <w:r w:rsidRPr="001A317E">
        <w:rPr>
          <w:rFonts w:cs="David" w:hint="cs"/>
          <w:sz w:val="28"/>
          <w:szCs w:val="28"/>
          <w:highlight w:val="yellow"/>
          <w:rtl/>
        </w:rPr>
        <w:t>"</w:t>
      </w:r>
      <w:r w:rsidR="001A317E" w:rsidRPr="001A317E">
        <w:rPr>
          <w:rFonts w:cs="David" w:hint="cs"/>
          <w:sz w:val="28"/>
          <w:szCs w:val="28"/>
          <w:highlight w:val="yellow"/>
          <w:rtl/>
        </w:rPr>
        <w:t>.</w:t>
      </w:r>
    </w:p>
    <w:p w:rsidR="00163EF2" w:rsidRPr="00FC5821" w:rsidRDefault="00163EF2" w:rsidP="00FC5821">
      <w:pPr>
        <w:pStyle w:val="a6"/>
        <w:spacing w:line="360" w:lineRule="auto"/>
        <w:ind w:left="360"/>
        <w:jc w:val="both"/>
        <w:rPr>
          <w:rFonts w:cs="David"/>
          <w:sz w:val="28"/>
          <w:szCs w:val="28"/>
          <w:rtl/>
        </w:rPr>
      </w:pPr>
      <w:r w:rsidRPr="00FC5821">
        <w:rPr>
          <w:rFonts w:cs="David" w:hint="cs"/>
          <w:sz w:val="28"/>
          <w:szCs w:val="28"/>
          <w:rtl/>
        </w:rPr>
        <w:t xml:space="preserve">אין כוונתי להתמודד עם תוכן הדברים, אלא </w:t>
      </w:r>
      <w:r w:rsidR="00515C13">
        <w:rPr>
          <w:rFonts w:cs="David" w:hint="cs"/>
          <w:sz w:val="28"/>
          <w:szCs w:val="28"/>
          <w:rtl/>
        </w:rPr>
        <w:t>לעשות שימוש באופי הטיעון (כמשל)</w:t>
      </w:r>
      <w:r w:rsidRPr="00FC5821">
        <w:rPr>
          <w:rFonts w:cs="David" w:hint="cs"/>
          <w:sz w:val="28"/>
          <w:szCs w:val="28"/>
          <w:rtl/>
        </w:rPr>
        <w:t xml:space="preserve"> ולהציע העמדה אחרת</w:t>
      </w:r>
      <w:r w:rsidR="00515C13">
        <w:rPr>
          <w:rFonts w:cs="David" w:hint="cs"/>
          <w:sz w:val="28"/>
          <w:szCs w:val="28"/>
          <w:rtl/>
        </w:rPr>
        <w:t xml:space="preserve"> של הדיון. אני </w:t>
      </w:r>
      <w:r w:rsidRPr="00FC5821">
        <w:rPr>
          <w:rFonts w:cs="David" w:hint="cs"/>
          <w:sz w:val="28"/>
          <w:szCs w:val="28"/>
          <w:rtl/>
        </w:rPr>
        <w:t>סבורה שלב המורכבות איתה מתמודד צה"ל קשורה לטווח הרחב של האיומים אליהם אמור הדרג הטקטי להיות מסו</w:t>
      </w:r>
      <w:r w:rsidR="00515C13">
        <w:rPr>
          <w:rFonts w:cs="David" w:hint="cs"/>
          <w:sz w:val="28"/>
          <w:szCs w:val="28"/>
          <w:rtl/>
        </w:rPr>
        <w:t xml:space="preserve">גל בכל זמן נתון. מתרחישי הקיצון </w:t>
      </w:r>
      <w:r w:rsidRPr="00FC5821">
        <w:rPr>
          <w:rFonts w:cs="David" w:hint="cs"/>
          <w:sz w:val="28"/>
          <w:szCs w:val="28"/>
          <w:rtl/>
        </w:rPr>
        <w:t>של מלחמה כוללת בעלת פוטנציאל פגיעה חמור בתשתיות ופגיעות מאסביות בנפש, דרך "מערכות ביניים" דוגמת חמשת המבצעים האחרו</w:t>
      </w:r>
      <w:r w:rsidR="00515C13">
        <w:rPr>
          <w:rFonts w:cs="David" w:hint="cs"/>
          <w:sz w:val="28"/>
          <w:szCs w:val="28"/>
          <w:rtl/>
        </w:rPr>
        <w:t>נים</w:t>
      </w:r>
      <w:r w:rsidRPr="00FC5821">
        <w:rPr>
          <w:rFonts w:cs="David" w:hint="cs"/>
          <w:sz w:val="28"/>
          <w:szCs w:val="28"/>
          <w:rtl/>
        </w:rPr>
        <w:t xml:space="preserve"> שהתקיימו בגזרת עזה ועד בט"ש  על תצורותיו השונות. הקושי נובע מיחס הפוך בין עוצמת המערכה לשכיחותה. מכך שמערכות הקיצון שהם המבחן האולטימטיבי אליו נערך צה"ל  הן נדירות </w:t>
      </w:r>
      <w:r w:rsidR="00515C13">
        <w:rPr>
          <w:rFonts w:cs="David" w:hint="cs"/>
          <w:sz w:val="28"/>
          <w:szCs w:val="28"/>
          <w:rtl/>
        </w:rPr>
        <w:t xml:space="preserve">ומצבי הביניים והבט"ש הם השכיחים </w:t>
      </w:r>
      <w:r w:rsidRPr="00FC5821">
        <w:rPr>
          <w:rFonts w:cs="David" w:hint="cs"/>
          <w:sz w:val="28"/>
          <w:szCs w:val="28"/>
          <w:rtl/>
        </w:rPr>
        <w:t xml:space="preserve">יותר. מנקודת המבט של </w:t>
      </w:r>
      <w:r w:rsidRPr="00515C13">
        <w:rPr>
          <w:rFonts w:cs="David" w:hint="cs"/>
          <w:b/>
          <w:bCs/>
          <w:sz w:val="28"/>
          <w:szCs w:val="28"/>
          <w:rtl/>
        </w:rPr>
        <w:t>פגיעה בלגיטימציה</w:t>
      </w:r>
      <w:r w:rsidRPr="00FC5821">
        <w:rPr>
          <w:rFonts w:cs="David" w:hint="cs"/>
          <w:sz w:val="28"/>
          <w:szCs w:val="28"/>
          <w:rtl/>
        </w:rPr>
        <w:t xml:space="preserve"> במישור הבינלאומי, נראה שפוטנציאל הנזק עבור מדינת ישראל וצה"ל כתוצאה מאירועים מקומיים בהם מדינת ישראל לא נמצאת תחת איום ממשי, הוא ג</w:t>
      </w:r>
      <w:r w:rsidR="00515C13">
        <w:rPr>
          <w:rFonts w:cs="David" w:hint="cs"/>
          <w:sz w:val="28"/>
          <w:szCs w:val="28"/>
          <w:rtl/>
        </w:rPr>
        <w:t xml:space="preserve">דול. ובחזרה לדיון שמעלה אורטל, </w:t>
      </w:r>
      <w:r w:rsidRPr="00FC5821">
        <w:rPr>
          <w:rFonts w:cs="David" w:hint="cs"/>
          <w:sz w:val="28"/>
          <w:szCs w:val="28"/>
          <w:rtl/>
        </w:rPr>
        <w:t>אין ספק שהתמרון (כמשל) נחוץ, אין ספק שהוא לא אפקטיבי בכל סוג של חיכוך מבצעי, אין ספק שבעלות מול תועלת לעיתים הימנעות מתמרון היא אינה הדחקה (שם מאמרו "קץ לה</w:t>
      </w:r>
      <w:r w:rsidR="00515C13">
        <w:rPr>
          <w:rFonts w:cs="David" w:hint="cs"/>
          <w:sz w:val="28"/>
          <w:szCs w:val="28"/>
          <w:rtl/>
        </w:rPr>
        <w:t>דחקה"), אלא המענה המבצעי הנכון</w:t>
      </w:r>
      <w:r w:rsidRPr="00FC5821">
        <w:rPr>
          <w:rFonts w:cs="David" w:hint="cs"/>
          <w:sz w:val="28"/>
          <w:szCs w:val="28"/>
          <w:rtl/>
        </w:rPr>
        <w:t xml:space="preserve"> ולהבנתי גם אין ספק כי הדיון צריך להתמקד </w:t>
      </w:r>
      <w:r w:rsidRPr="00FC5821">
        <w:rPr>
          <w:rFonts w:cs="David" w:hint="cs"/>
          <w:b/>
          <w:bCs/>
          <w:sz w:val="28"/>
          <w:szCs w:val="28"/>
          <w:rtl/>
        </w:rPr>
        <w:t>בניהול הסיכונים הכרוכים</w:t>
      </w:r>
      <w:r w:rsidRPr="00FC5821">
        <w:rPr>
          <w:rFonts w:cs="David" w:hint="cs"/>
          <w:sz w:val="28"/>
          <w:szCs w:val="28"/>
          <w:rtl/>
        </w:rPr>
        <w:t xml:space="preserve"> בהכנת והכשרת הארגון, בהבנת המחירים ובנכונות לשלמם. </w:t>
      </w:r>
    </w:p>
    <w:p w:rsidR="00163EF2" w:rsidRPr="00FC5821" w:rsidRDefault="00163EF2" w:rsidP="00FC5821">
      <w:pPr>
        <w:pStyle w:val="a6"/>
        <w:spacing w:line="360" w:lineRule="auto"/>
        <w:ind w:left="360"/>
        <w:jc w:val="both"/>
        <w:rPr>
          <w:rFonts w:cs="David"/>
          <w:sz w:val="28"/>
          <w:szCs w:val="28"/>
          <w:rtl/>
        </w:rPr>
      </w:pPr>
    </w:p>
    <w:p w:rsidR="00163EF2" w:rsidRPr="00FC5821" w:rsidRDefault="00163EF2" w:rsidP="00FC5821">
      <w:pPr>
        <w:pStyle w:val="a6"/>
        <w:spacing w:line="360" w:lineRule="auto"/>
        <w:ind w:left="360"/>
        <w:jc w:val="both"/>
        <w:rPr>
          <w:rFonts w:cs="David"/>
          <w:sz w:val="28"/>
          <w:szCs w:val="28"/>
          <w:rtl/>
        </w:rPr>
      </w:pPr>
    </w:p>
    <w:p w:rsidR="000B1753" w:rsidRPr="000B1753" w:rsidRDefault="00D4385F" w:rsidP="006B21CA">
      <w:pPr>
        <w:pStyle w:val="a6"/>
        <w:numPr>
          <w:ilvl w:val="0"/>
          <w:numId w:val="12"/>
        </w:numPr>
        <w:spacing w:line="360" w:lineRule="auto"/>
        <w:jc w:val="both"/>
        <w:rPr>
          <w:rFonts w:cs="David"/>
          <w:sz w:val="28"/>
          <w:szCs w:val="28"/>
        </w:rPr>
      </w:pPr>
      <w:r w:rsidRPr="00D4385F">
        <w:rPr>
          <w:rFonts w:cs="David" w:hint="cs"/>
          <w:b/>
          <w:bCs/>
          <w:color w:val="FF0000"/>
          <w:sz w:val="28"/>
          <w:szCs w:val="28"/>
          <w:rtl/>
        </w:rPr>
        <w:t xml:space="preserve">הגדרת שפה משותפת- </w:t>
      </w:r>
    </w:p>
    <w:p w:rsidR="00D4385F" w:rsidRDefault="00163EF2" w:rsidP="000B1753">
      <w:pPr>
        <w:pStyle w:val="a6"/>
        <w:spacing w:line="360" w:lineRule="auto"/>
        <w:ind w:left="360"/>
        <w:jc w:val="both"/>
        <w:rPr>
          <w:rFonts w:cs="David"/>
          <w:sz w:val="28"/>
          <w:szCs w:val="28"/>
        </w:rPr>
      </w:pPr>
      <w:r w:rsidRPr="00FC5821">
        <w:rPr>
          <w:rFonts w:cs="David" w:hint="cs"/>
          <w:sz w:val="28"/>
          <w:szCs w:val="28"/>
          <w:rtl/>
        </w:rPr>
        <w:t>למרות הזיהוי הברור של הצורך והטמעתו במסמכי היסוד</w:t>
      </w:r>
      <w:r w:rsidRPr="00FC5821">
        <w:rPr>
          <w:rStyle w:val="a5"/>
          <w:rFonts w:cs="David"/>
          <w:sz w:val="28"/>
          <w:szCs w:val="28"/>
          <w:rtl/>
        </w:rPr>
        <w:footnoteReference w:id="57"/>
      </w:r>
      <w:r w:rsidRPr="00FC5821">
        <w:rPr>
          <w:rFonts w:cs="David" w:hint="cs"/>
          <w:sz w:val="28"/>
          <w:szCs w:val="28"/>
          <w:rtl/>
        </w:rPr>
        <w:t xml:space="preserve"> (כמתואר בסעיף הקודם), </w:t>
      </w:r>
      <w:r w:rsidRPr="00FC5821">
        <w:rPr>
          <w:rFonts w:cs="David" w:hint="cs"/>
          <w:b/>
          <w:bCs/>
          <w:sz w:val="28"/>
          <w:szCs w:val="28"/>
          <w:rtl/>
        </w:rPr>
        <w:t xml:space="preserve">קיים בלבול טרמינולוגי עמוק בהגדרת המושג, בתיחומו ובמיקומו במאמצים השונים במלחמה. </w:t>
      </w:r>
      <w:r w:rsidRPr="00FC5821">
        <w:rPr>
          <w:rFonts w:cs="David" w:hint="cs"/>
          <w:sz w:val="28"/>
          <w:szCs w:val="28"/>
          <w:rtl/>
        </w:rPr>
        <w:t>רשימת המונחים הקשורים לעיסוק בתחום ההשפעה על התודעה</w:t>
      </w:r>
      <w:r w:rsidRPr="00FC5821">
        <w:rPr>
          <w:rFonts w:cs="David" w:hint="cs"/>
          <w:b/>
          <w:bCs/>
          <w:sz w:val="28"/>
          <w:szCs w:val="28"/>
          <w:rtl/>
        </w:rPr>
        <w:t xml:space="preserve">, </w:t>
      </w:r>
      <w:r w:rsidRPr="00FC5821">
        <w:rPr>
          <w:rFonts w:cs="David" w:hint="cs"/>
          <w:sz w:val="28"/>
          <w:szCs w:val="28"/>
          <w:rtl/>
        </w:rPr>
        <w:t>היא ארוכה, ומגוונת ועל אף העיסוק הגובר בו במערכים השונים, אין בסיס טרמינולוגי מוסכם ואחוד של המונחים. המיקוד משתנה ממרחב למרחב ובמצבים קיצוניים ולא נדירים,  מתקיימות אף פרשנויות הפוכות</w:t>
      </w:r>
      <w:r w:rsidRPr="00FC5821">
        <w:rPr>
          <w:rStyle w:val="a5"/>
          <w:rFonts w:cs="David"/>
          <w:sz w:val="28"/>
          <w:szCs w:val="28"/>
          <w:rtl/>
        </w:rPr>
        <w:footnoteReference w:id="58"/>
      </w:r>
      <w:r w:rsidR="00D4385F">
        <w:rPr>
          <w:rFonts w:cs="David" w:hint="cs"/>
          <w:sz w:val="28"/>
          <w:szCs w:val="28"/>
          <w:rtl/>
        </w:rPr>
        <w:t xml:space="preserve">. המונחים </w:t>
      </w:r>
      <w:r w:rsidRPr="00FC5821">
        <w:rPr>
          <w:rFonts w:cs="David" w:hint="cs"/>
          <w:sz w:val="28"/>
          <w:szCs w:val="28"/>
          <w:rtl/>
        </w:rPr>
        <w:t xml:space="preserve">השונים בתחום המאבק על התודעה נחלקים טיפולוגית </w:t>
      </w:r>
      <w:r w:rsidRPr="00FC5821">
        <w:rPr>
          <w:rFonts w:cs="David" w:hint="cs"/>
          <w:sz w:val="28"/>
          <w:szCs w:val="28"/>
          <w:rtl/>
        </w:rPr>
        <w:lastRenderedPageBreak/>
        <w:t xml:space="preserve">לשתי קבוצות:  </w:t>
      </w:r>
      <w:r w:rsidRPr="00FC5821">
        <w:rPr>
          <w:rFonts w:cs="David" w:hint="cs"/>
          <w:b/>
          <w:bCs/>
          <w:sz w:val="28"/>
          <w:szCs w:val="28"/>
          <w:rtl/>
        </w:rPr>
        <w:t>יעדים להשגה במלחמה</w:t>
      </w:r>
      <w:r w:rsidRPr="00FC5821">
        <w:rPr>
          <w:rFonts w:cs="David" w:hint="cs"/>
          <w:sz w:val="28"/>
          <w:szCs w:val="28"/>
          <w:rtl/>
        </w:rPr>
        <w:t xml:space="preserve"> </w:t>
      </w:r>
      <w:r w:rsidRPr="00FC5821">
        <w:rPr>
          <w:rFonts w:cs="David" w:hint="cs"/>
          <w:b/>
          <w:bCs/>
          <w:sz w:val="28"/>
          <w:szCs w:val="28"/>
          <w:rtl/>
        </w:rPr>
        <w:t>וכלי פעולה להשגת היעדים</w:t>
      </w:r>
      <w:r w:rsidRPr="00FC5821">
        <w:rPr>
          <w:rFonts w:cs="David" w:hint="cs"/>
          <w:sz w:val="28"/>
          <w:szCs w:val="28"/>
          <w:rtl/>
        </w:rPr>
        <w:t>. בתוך כלי הפעולה ישנם כלי פעולה צבאיים, כלי פעולה שאינם צבאיים (מדיניים, אזרחיים)  וכלי פע</w:t>
      </w:r>
      <w:r w:rsidR="00D4385F">
        <w:rPr>
          <w:rFonts w:cs="David" w:hint="cs"/>
          <w:sz w:val="28"/>
          <w:szCs w:val="28"/>
          <w:rtl/>
        </w:rPr>
        <w:t>ולה משולבים. מקורה של אי בהירות</w:t>
      </w:r>
      <w:r w:rsidRPr="00FC5821">
        <w:rPr>
          <w:rFonts w:cs="David" w:hint="cs"/>
          <w:sz w:val="28"/>
          <w:szCs w:val="28"/>
          <w:rtl/>
        </w:rPr>
        <w:t xml:space="preserve"> נוספת מתייחסת למונחים העוסקים ברמה הטקטית והאופרטיבית  לבין מונחים המשויכים לרמות האסטרטגית והאסטרטגיה הרבתי.</w:t>
      </w:r>
      <w:r w:rsidRPr="00FC5821">
        <w:rPr>
          <w:rStyle w:val="a5"/>
          <w:rFonts w:cs="David"/>
          <w:sz w:val="28"/>
          <w:szCs w:val="28"/>
          <w:rtl/>
        </w:rPr>
        <w:footnoteReference w:id="59"/>
      </w:r>
      <w:r w:rsidRPr="00FC5821">
        <w:rPr>
          <w:rFonts w:cs="David" w:hint="cs"/>
          <w:sz w:val="28"/>
          <w:szCs w:val="28"/>
          <w:rtl/>
        </w:rPr>
        <w:t xml:space="preserve"> פעם יוגדר היעד </w:t>
      </w:r>
      <w:r w:rsidRPr="00FC5821">
        <w:rPr>
          <w:rFonts w:cs="David"/>
          <w:sz w:val="28"/>
          <w:szCs w:val="28"/>
          <w:rtl/>
        </w:rPr>
        <w:t>–</w:t>
      </w:r>
      <w:r w:rsidRPr="00FC5821">
        <w:rPr>
          <w:rFonts w:cs="David" w:hint="cs"/>
          <w:sz w:val="28"/>
          <w:szCs w:val="28"/>
          <w:rtl/>
        </w:rPr>
        <w:t xml:space="preserve"> להשפיע על מערכת המשפט במישור הבינ"ל ופעם יוגדר היעד </w:t>
      </w:r>
      <w:r w:rsidRPr="00FC5821">
        <w:rPr>
          <w:rFonts w:cs="David"/>
          <w:sz w:val="28"/>
          <w:szCs w:val="28"/>
          <w:rtl/>
        </w:rPr>
        <w:t>–</w:t>
      </w:r>
      <w:r w:rsidRPr="00FC5821">
        <w:rPr>
          <w:rFonts w:cs="David" w:hint="cs"/>
          <w:sz w:val="28"/>
          <w:szCs w:val="28"/>
          <w:rtl/>
        </w:rPr>
        <w:t xml:space="preserve"> השפעה על אוכלוסיית ה</w:t>
      </w:r>
      <w:r w:rsidR="00D4385F">
        <w:rPr>
          <w:rFonts w:cs="David" w:hint="cs"/>
          <w:sz w:val="28"/>
          <w:szCs w:val="28"/>
          <w:rtl/>
        </w:rPr>
        <w:t>אויב בסביבת הלחימה. כיוון מדו</w:t>
      </w:r>
      <w:r w:rsidRPr="00FC5821">
        <w:rPr>
          <w:rFonts w:cs="David" w:hint="cs"/>
          <w:sz w:val="28"/>
          <w:szCs w:val="28"/>
          <w:rtl/>
        </w:rPr>
        <w:t xml:space="preserve">יק </w:t>
      </w:r>
      <w:r w:rsidR="00D4385F">
        <w:rPr>
          <w:rFonts w:cs="David" w:hint="cs"/>
          <w:sz w:val="28"/>
          <w:szCs w:val="28"/>
          <w:rtl/>
        </w:rPr>
        <w:t xml:space="preserve">יותר לדעתי, הוא זה העורך הבחנה </w:t>
      </w:r>
      <w:r w:rsidRPr="00FC5821">
        <w:rPr>
          <w:rFonts w:cs="David" w:hint="cs"/>
          <w:sz w:val="28"/>
          <w:szCs w:val="28"/>
          <w:rtl/>
        </w:rPr>
        <w:t>בין תתי המערכות השונות, אשר לכל אחת הגיון שונה, יעד מובחן ודפוסי פעולה י</w:t>
      </w:r>
      <w:r w:rsidR="00D4385F">
        <w:rPr>
          <w:rFonts w:cs="David" w:hint="cs"/>
          <w:sz w:val="28"/>
          <w:szCs w:val="28"/>
          <w:rtl/>
        </w:rPr>
        <w:t>י</w:t>
      </w:r>
      <w:r w:rsidRPr="00FC5821">
        <w:rPr>
          <w:rFonts w:cs="David" w:hint="cs"/>
          <w:sz w:val="28"/>
          <w:szCs w:val="28"/>
          <w:rtl/>
        </w:rPr>
        <w:t>עודיים</w:t>
      </w:r>
      <w:r w:rsidRPr="00FC5821">
        <w:rPr>
          <w:rStyle w:val="a5"/>
          <w:rFonts w:cs="David"/>
          <w:sz w:val="28"/>
          <w:szCs w:val="28"/>
          <w:rtl/>
        </w:rPr>
        <w:footnoteReference w:id="60"/>
      </w:r>
      <w:r w:rsidR="00D4385F">
        <w:rPr>
          <w:rFonts w:cs="David" w:hint="cs"/>
          <w:sz w:val="28"/>
          <w:szCs w:val="28"/>
          <w:rtl/>
        </w:rPr>
        <w:t>. תת מערכות אלה</w:t>
      </w:r>
      <w:r w:rsidRPr="00FC5821">
        <w:rPr>
          <w:rFonts w:cs="David" w:hint="cs"/>
          <w:sz w:val="28"/>
          <w:szCs w:val="28"/>
          <w:rtl/>
        </w:rPr>
        <w:t>- מקיימות זיקה חזקה,</w:t>
      </w:r>
      <w:r w:rsidR="00D4385F">
        <w:rPr>
          <w:rFonts w:cs="David" w:hint="cs"/>
          <w:sz w:val="28"/>
          <w:szCs w:val="28"/>
          <w:rtl/>
        </w:rPr>
        <w:t xml:space="preserve"> ממשקים שוטפים והשפעות הדדיות בי</w:t>
      </w:r>
      <w:r w:rsidRPr="00FC5821">
        <w:rPr>
          <w:rFonts w:cs="David" w:hint="cs"/>
          <w:sz w:val="28"/>
          <w:szCs w:val="28"/>
          <w:rtl/>
        </w:rPr>
        <w:t>נהן, ומהוות יחדיו מערכת</w:t>
      </w:r>
      <w:r w:rsidR="00D4385F">
        <w:rPr>
          <w:rFonts w:cs="David" w:hint="cs"/>
          <w:sz w:val="28"/>
          <w:szCs w:val="28"/>
          <w:rtl/>
        </w:rPr>
        <w:t>-על.</w:t>
      </w:r>
      <w:r w:rsidRPr="00FC5821">
        <w:rPr>
          <w:rFonts w:cs="David" w:hint="cs"/>
          <w:sz w:val="28"/>
          <w:szCs w:val="28"/>
          <w:rtl/>
        </w:rPr>
        <w:t xml:space="preserve"> </w:t>
      </w:r>
    </w:p>
    <w:p w:rsidR="00D4385F" w:rsidRDefault="00163EF2" w:rsidP="00D4385F">
      <w:pPr>
        <w:pStyle w:val="a6"/>
        <w:spacing w:line="360" w:lineRule="auto"/>
        <w:ind w:left="360"/>
        <w:jc w:val="both"/>
        <w:rPr>
          <w:rFonts w:cs="David"/>
          <w:sz w:val="28"/>
          <w:szCs w:val="28"/>
          <w:rtl/>
        </w:rPr>
      </w:pPr>
      <w:r w:rsidRPr="00FC5821">
        <w:rPr>
          <w:rFonts w:cs="David" w:hint="cs"/>
          <w:sz w:val="28"/>
          <w:szCs w:val="28"/>
          <w:rtl/>
        </w:rPr>
        <w:t xml:space="preserve">הגיון הפעולה הראשון הוא </w:t>
      </w:r>
      <w:r w:rsidRPr="00FC5821">
        <w:rPr>
          <w:rFonts w:cs="David" w:hint="cs"/>
          <w:b/>
          <w:bCs/>
          <w:sz w:val="28"/>
          <w:szCs w:val="28"/>
          <w:rtl/>
        </w:rPr>
        <w:t>הכרעת היריב</w:t>
      </w:r>
      <w:r w:rsidRPr="00FC5821">
        <w:rPr>
          <w:rFonts w:cs="David"/>
          <w:sz w:val="28"/>
          <w:szCs w:val="28"/>
          <w:rtl/>
        </w:rPr>
        <w:t>–</w:t>
      </w:r>
      <w:r w:rsidRPr="00FC5821">
        <w:rPr>
          <w:rFonts w:cs="David" w:hint="cs"/>
          <w:sz w:val="28"/>
          <w:szCs w:val="28"/>
          <w:rtl/>
        </w:rPr>
        <w:t xml:space="preserve"> המיקוד יהיה של הדרג ה</w:t>
      </w:r>
      <w:r w:rsidR="00D4385F">
        <w:rPr>
          <w:rFonts w:cs="David" w:hint="cs"/>
          <w:sz w:val="28"/>
          <w:szCs w:val="28"/>
          <w:rtl/>
        </w:rPr>
        <w:t>אופרטיבי והטקטי ואוכלוסיית היעד-</w:t>
      </w:r>
      <w:r w:rsidRPr="00FC5821">
        <w:rPr>
          <w:rFonts w:cs="David" w:hint="cs"/>
          <w:sz w:val="28"/>
          <w:szCs w:val="28"/>
          <w:rtl/>
        </w:rPr>
        <w:t xml:space="preserve"> האוכלוסי</w:t>
      </w:r>
      <w:r w:rsidR="00D4385F">
        <w:rPr>
          <w:rFonts w:cs="David" w:hint="cs"/>
          <w:sz w:val="28"/>
          <w:szCs w:val="28"/>
          <w:rtl/>
        </w:rPr>
        <w:t>י</w:t>
      </w:r>
      <w:r w:rsidRPr="00FC5821">
        <w:rPr>
          <w:rFonts w:cs="David" w:hint="cs"/>
          <w:sz w:val="28"/>
          <w:szCs w:val="28"/>
          <w:rtl/>
        </w:rPr>
        <w:t xml:space="preserve">ה בזירת הלחימה, לוחמי האויב ומפקדיו. </w:t>
      </w:r>
    </w:p>
    <w:p w:rsidR="00D4385F" w:rsidRDefault="00D4385F" w:rsidP="00D4385F">
      <w:pPr>
        <w:pStyle w:val="a6"/>
        <w:spacing w:line="360" w:lineRule="auto"/>
        <w:ind w:left="360"/>
        <w:jc w:val="both"/>
        <w:rPr>
          <w:rFonts w:cs="David"/>
          <w:sz w:val="28"/>
          <w:szCs w:val="28"/>
          <w:rtl/>
        </w:rPr>
      </w:pPr>
      <w:r>
        <w:rPr>
          <w:rFonts w:cs="David" w:hint="cs"/>
          <w:sz w:val="28"/>
          <w:szCs w:val="28"/>
          <w:rtl/>
        </w:rPr>
        <w:t>תת מערכת שנייה-</w:t>
      </w:r>
      <w:r w:rsidR="00163EF2" w:rsidRPr="00FC5821">
        <w:rPr>
          <w:rFonts w:cs="David" w:hint="cs"/>
          <w:sz w:val="28"/>
          <w:szCs w:val="28"/>
          <w:rtl/>
        </w:rPr>
        <w:t xml:space="preserve"> תכוון </w:t>
      </w:r>
      <w:r w:rsidR="00163EF2" w:rsidRPr="00D4385F">
        <w:rPr>
          <w:rFonts w:cs="David" w:hint="cs"/>
          <w:b/>
          <w:bCs/>
          <w:sz w:val="28"/>
          <w:szCs w:val="28"/>
          <w:rtl/>
        </w:rPr>
        <w:t>לשימור חופש הפעולה של צה"ל</w:t>
      </w:r>
      <w:r w:rsidR="00163EF2" w:rsidRPr="00FC5821">
        <w:rPr>
          <w:rFonts w:cs="David"/>
          <w:sz w:val="28"/>
          <w:szCs w:val="28"/>
          <w:rtl/>
        </w:rPr>
        <w:t>–</w:t>
      </w:r>
      <w:r w:rsidR="00163EF2" w:rsidRPr="00FC5821">
        <w:rPr>
          <w:rFonts w:cs="David" w:hint="cs"/>
          <w:sz w:val="28"/>
          <w:szCs w:val="28"/>
          <w:rtl/>
        </w:rPr>
        <w:t xml:space="preserve"> המיקוד יהיה בזירה הבינלאומית על מרכיביה השונים, הפעילות תובל על ידי  הדרג המדיני   בשיתוף פעולה הדוק וצמוד עם המערכות הרלוונטיות הב</w:t>
      </w:r>
      <w:r>
        <w:rPr>
          <w:rFonts w:cs="David" w:hint="cs"/>
          <w:sz w:val="28"/>
          <w:szCs w:val="28"/>
          <w:rtl/>
        </w:rPr>
        <w:t>יטחוניות  בדרגים האסטרטגיים-</w:t>
      </w:r>
      <w:r w:rsidR="00163EF2" w:rsidRPr="00FC5821">
        <w:rPr>
          <w:rFonts w:cs="David" w:hint="cs"/>
          <w:sz w:val="28"/>
          <w:szCs w:val="28"/>
          <w:rtl/>
        </w:rPr>
        <w:t xml:space="preserve"> הכלים יהיו מעולם המשפט, </w:t>
      </w:r>
      <w:r w:rsidR="00163EF2" w:rsidRPr="00D4385F">
        <w:rPr>
          <w:rFonts w:cs="David" w:hint="cs"/>
          <w:color w:val="FF0000"/>
          <w:sz w:val="28"/>
          <w:szCs w:val="28"/>
          <w:rtl/>
        </w:rPr>
        <w:t xml:space="preserve">לו"מ </w:t>
      </w:r>
      <w:r>
        <w:rPr>
          <w:rFonts w:cs="David" w:hint="cs"/>
          <w:sz w:val="28"/>
          <w:szCs w:val="28"/>
          <w:rtl/>
        </w:rPr>
        <w:t>דוברות ודיפלומטיה.</w:t>
      </w:r>
    </w:p>
    <w:p w:rsidR="00163EF2" w:rsidRPr="00FC5821" w:rsidRDefault="00163EF2" w:rsidP="00D4385F">
      <w:pPr>
        <w:pStyle w:val="a6"/>
        <w:spacing w:line="360" w:lineRule="auto"/>
        <w:ind w:left="360"/>
        <w:jc w:val="both"/>
        <w:rPr>
          <w:rFonts w:cs="David"/>
          <w:sz w:val="28"/>
          <w:szCs w:val="28"/>
        </w:rPr>
      </w:pPr>
      <w:r w:rsidRPr="00FC5821">
        <w:rPr>
          <w:rFonts w:cs="David" w:hint="cs"/>
          <w:sz w:val="28"/>
          <w:szCs w:val="28"/>
          <w:rtl/>
        </w:rPr>
        <w:t xml:space="preserve">תת המערכת הנוספת היא זו הפנימית, המכוונת </w:t>
      </w:r>
      <w:r w:rsidRPr="00D4385F">
        <w:rPr>
          <w:rFonts w:cs="David" w:hint="cs"/>
          <w:b/>
          <w:bCs/>
          <w:sz w:val="28"/>
          <w:szCs w:val="28"/>
          <w:rtl/>
        </w:rPr>
        <w:t>לחוסן לאומי ורוח הגייסות</w:t>
      </w:r>
      <w:r w:rsidR="00D4385F">
        <w:rPr>
          <w:rFonts w:cs="David" w:hint="cs"/>
          <w:sz w:val="28"/>
          <w:szCs w:val="28"/>
          <w:rtl/>
        </w:rPr>
        <w:t>-</w:t>
      </w:r>
      <w:r w:rsidRPr="00FC5821">
        <w:rPr>
          <w:rFonts w:cs="David" w:hint="cs"/>
          <w:sz w:val="28"/>
          <w:szCs w:val="28"/>
          <w:rtl/>
        </w:rPr>
        <w:t xml:space="preserve"> גם במקרה זה, ישלבו ידיים המערכת האזרחית והצבאית בסנכרון ובהתאמה . </w:t>
      </w:r>
    </w:p>
    <w:p w:rsidR="00163EF2" w:rsidRPr="00FC5821" w:rsidRDefault="00163EF2" w:rsidP="00FC5821">
      <w:pPr>
        <w:pStyle w:val="a6"/>
        <w:spacing w:line="360" w:lineRule="auto"/>
        <w:ind w:left="360"/>
        <w:jc w:val="both"/>
        <w:rPr>
          <w:rFonts w:cs="David"/>
          <w:sz w:val="28"/>
          <w:szCs w:val="28"/>
          <w:rtl/>
        </w:rPr>
      </w:pPr>
      <w:r w:rsidRPr="00FC5821">
        <w:rPr>
          <w:rFonts w:cs="David" w:hint="cs"/>
          <w:b/>
          <w:bCs/>
          <w:sz w:val="28"/>
          <w:szCs w:val="28"/>
          <w:rtl/>
        </w:rPr>
        <w:t>לסיכום סוגיה זו</w:t>
      </w:r>
      <w:r w:rsidRPr="00FC5821">
        <w:rPr>
          <w:rFonts w:cs="David" w:hint="cs"/>
          <w:sz w:val="28"/>
          <w:szCs w:val="28"/>
          <w:rtl/>
        </w:rPr>
        <w:t xml:space="preserve"> ניתן לומר כי בעת הזו ישנה חשיבות גדולה  בהמשגה עדכנית של תחום התודעה והגדרת תפיסת ההפעלה הנגזרת ממנה כבסיס ידע משותף לכלל חלקי המערכת. מיפוי גבולות המערכה  הכוללת חלקים אזרחיים, מדיניים וצבאיים. הגדרת תתי המערכות, תכליות הפעולה שלהן, והגורמים המובילים וכן הגדרת הממשקים בין המערכות השונות</w:t>
      </w:r>
      <w:r w:rsidRPr="00FC5821">
        <w:rPr>
          <w:rStyle w:val="a5"/>
          <w:rFonts w:cs="David"/>
          <w:sz w:val="28"/>
          <w:szCs w:val="28"/>
          <w:rtl/>
        </w:rPr>
        <w:footnoteReference w:id="61"/>
      </w:r>
      <w:r w:rsidR="00D4385F">
        <w:rPr>
          <w:rFonts w:cs="David" w:hint="cs"/>
          <w:sz w:val="28"/>
          <w:szCs w:val="28"/>
          <w:rtl/>
        </w:rPr>
        <w:t xml:space="preserve">. </w:t>
      </w:r>
      <w:r w:rsidRPr="00FC5821">
        <w:rPr>
          <w:rFonts w:cs="David" w:hint="cs"/>
          <w:sz w:val="28"/>
          <w:szCs w:val="28"/>
          <w:rtl/>
        </w:rPr>
        <w:t>להבנתי, ההתייחסות האחודה לכלל זירות התודעה, ללא הבחנה ברורה במיומנויות הנדרשות לפעולה בכל אחת</w:t>
      </w:r>
      <w:r w:rsidR="00D4385F">
        <w:rPr>
          <w:rFonts w:cs="David" w:hint="cs"/>
          <w:sz w:val="28"/>
          <w:szCs w:val="28"/>
          <w:rtl/>
        </w:rPr>
        <w:t xml:space="preserve"> מהן, על אף השוני התהומי ביניהן</w:t>
      </w:r>
      <w:r w:rsidRPr="00FC5821">
        <w:rPr>
          <w:rFonts w:cs="David"/>
          <w:sz w:val="28"/>
          <w:szCs w:val="28"/>
          <w:rtl/>
        </w:rPr>
        <w:t>–</w:t>
      </w:r>
      <w:r w:rsidRPr="00FC5821">
        <w:rPr>
          <w:rFonts w:cs="David" w:hint="cs"/>
          <w:sz w:val="28"/>
          <w:szCs w:val="28"/>
          <w:rtl/>
        </w:rPr>
        <w:t xml:space="preserve"> וללא "חלוקת עבודה" של כלל חלקי המערכת, מהווה חסם מרכזי המעכב התקדמותה ומעמיק את אי הבהירות</w:t>
      </w:r>
      <w:r w:rsidRPr="00FC5821">
        <w:rPr>
          <w:rStyle w:val="a5"/>
          <w:rFonts w:cs="David"/>
          <w:sz w:val="28"/>
          <w:szCs w:val="28"/>
          <w:rtl/>
        </w:rPr>
        <w:footnoteReference w:id="62"/>
      </w:r>
      <w:r w:rsidRPr="00FC5821">
        <w:rPr>
          <w:rFonts w:cs="David" w:hint="cs"/>
          <w:sz w:val="28"/>
          <w:szCs w:val="28"/>
          <w:rtl/>
        </w:rPr>
        <w:t>.</w:t>
      </w:r>
    </w:p>
    <w:p w:rsidR="00163EF2" w:rsidRPr="00FC5821" w:rsidRDefault="00163EF2" w:rsidP="00FC5821">
      <w:pPr>
        <w:pStyle w:val="a6"/>
        <w:spacing w:line="360" w:lineRule="auto"/>
        <w:ind w:left="360"/>
        <w:jc w:val="both"/>
        <w:rPr>
          <w:rFonts w:cs="David"/>
          <w:sz w:val="28"/>
          <w:szCs w:val="28"/>
        </w:rPr>
      </w:pPr>
    </w:p>
    <w:p w:rsidR="000B1753" w:rsidRDefault="000B1753" w:rsidP="006B21CA">
      <w:pPr>
        <w:pStyle w:val="a6"/>
        <w:numPr>
          <w:ilvl w:val="0"/>
          <w:numId w:val="12"/>
        </w:numPr>
        <w:spacing w:line="360" w:lineRule="auto"/>
        <w:jc w:val="both"/>
        <w:rPr>
          <w:rFonts w:cs="David"/>
          <w:sz w:val="28"/>
          <w:szCs w:val="28"/>
        </w:rPr>
      </w:pPr>
      <w:r>
        <w:rPr>
          <w:rFonts w:cs="David" w:hint="cs"/>
          <w:b/>
          <w:bCs/>
          <w:sz w:val="28"/>
          <w:szCs w:val="28"/>
          <w:rtl/>
        </w:rPr>
        <w:t>הט</w:t>
      </w:r>
      <w:r w:rsidR="00163EF2" w:rsidRPr="00FC5821">
        <w:rPr>
          <w:rFonts w:cs="David" w:hint="cs"/>
          <w:b/>
          <w:bCs/>
          <w:sz w:val="28"/>
          <w:szCs w:val="28"/>
          <w:rtl/>
        </w:rPr>
        <w:t>יה מובנית במענה הצה"לי בזירת התודעה</w:t>
      </w:r>
      <w:r w:rsidR="00D4385F">
        <w:rPr>
          <w:rFonts w:cs="David" w:hint="cs"/>
          <w:sz w:val="28"/>
          <w:szCs w:val="28"/>
          <w:rtl/>
        </w:rPr>
        <w:t>-</w:t>
      </w:r>
      <w:r w:rsidR="00163EF2" w:rsidRPr="00FC5821">
        <w:rPr>
          <w:rFonts w:cs="David" w:hint="cs"/>
          <w:sz w:val="28"/>
          <w:szCs w:val="28"/>
          <w:rtl/>
        </w:rPr>
        <w:t xml:space="preserve"> </w:t>
      </w:r>
    </w:p>
    <w:p w:rsidR="00163EF2" w:rsidRPr="00FC5821" w:rsidRDefault="00163EF2" w:rsidP="000B1753">
      <w:pPr>
        <w:pStyle w:val="a6"/>
        <w:spacing w:line="360" w:lineRule="auto"/>
        <w:ind w:left="360"/>
        <w:jc w:val="both"/>
        <w:rPr>
          <w:rFonts w:cs="David"/>
          <w:sz w:val="28"/>
          <w:szCs w:val="28"/>
        </w:rPr>
      </w:pPr>
      <w:r w:rsidRPr="00FC5821">
        <w:rPr>
          <w:rFonts w:cs="David" w:hint="cs"/>
          <w:sz w:val="28"/>
          <w:szCs w:val="28"/>
          <w:rtl/>
        </w:rPr>
        <w:t>במילים אחרות, "הצבא יוד</w:t>
      </w:r>
      <w:r w:rsidR="00D4385F">
        <w:rPr>
          <w:rFonts w:cs="David" w:hint="cs"/>
          <w:sz w:val="28"/>
          <w:szCs w:val="28"/>
          <w:rtl/>
        </w:rPr>
        <w:t xml:space="preserve">ע לחשוב הכי טוב במונחים צבאיים </w:t>
      </w:r>
      <w:r w:rsidRPr="00FC5821">
        <w:rPr>
          <w:rFonts w:cs="David" w:hint="cs"/>
          <w:sz w:val="28"/>
          <w:szCs w:val="28"/>
          <w:rtl/>
        </w:rPr>
        <w:t>מוכרים גם כשהנסיבות דורשות אחרת". במאמרו</w:t>
      </w:r>
      <w:r w:rsidRPr="00D4385F">
        <w:rPr>
          <w:rFonts w:cs="David" w:hint="cs"/>
          <w:sz w:val="28"/>
          <w:szCs w:val="28"/>
          <w:highlight w:val="yellow"/>
          <w:rtl/>
        </w:rPr>
        <w:t>, "צה"ל מוקם מחדש" מנתח אל"מ אלון פז</w:t>
      </w:r>
      <w:r w:rsidRPr="00FC5821">
        <w:rPr>
          <w:rFonts w:cs="David" w:hint="cs"/>
          <w:sz w:val="28"/>
          <w:szCs w:val="28"/>
          <w:rtl/>
        </w:rPr>
        <w:t xml:space="preserve"> באריכות את הקשיים איתם מתמודדים צבאות בכדי לקדם תהליכי הש</w:t>
      </w:r>
      <w:r w:rsidR="00D4385F">
        <w:rPr>
          <w:rFonts w:cs="David" w:hint="cs"/>
          <w:sz w:val="28"/>
          <w:szCs w:val="28"/>
          <w:rtl/>
        </w:rPr>
        <w:t xml:space="preserve">תנות </w:t>
      </w:r>
      <w:r w:rsidRPr="00FC5821">
        <w:rPr>
          <w:rFonts w:cs="David" w:hint="cs"/>
          <w:sz w:val="28"/>
          <w:szCs w:val="28"/>
          <w:rtl/>
        </w:rPr>
        <w:t xml:space="preserve">להתאמתם לאתגרים החדשים ולסביבה המשתנה. </w:t>
      </w:r>
      <w:r w:rsidRPr="00FC5821">
        <w:rPr>
          <w:rFonts w:cs="David"/>
          <w:sz w:val="28"/>
          <w:szCs w:val="28"/>
          <w:rtl/>
        </w:rPr>
        <w:t>מול סביבה אסטרטגית המשתנה תדיר, מצוי</w:t>
      </w:r>
      <w:r w:rsidRPr="00FC5821">
        <w:rPr>
          <w:rFonts w:cs="David" w:hint="cs"/>
          <w:sz w:val="28"/>
          <w:szCs w:val="28"/>
          <w:rtl/>
        </w:rPr>
        <w:t xml:space="preserve"> צה"ל כמו </w:t>
      </w:r>
      <w:r w:rsidRPr="00FC5821">
        <w:rPr>
          <w:rFonts w:cs="David"/>
          <w:sz w:val="28"/>
          <w:szCs w:val="28"/>
          <w:rtl/>
        </w:rPr>
        <w:t>ארגונים צבאיים</w:t>
      </w:r>
      <w:r w:rsidRPr="00FC5821">
        <w:rPr>
          <w:rFonts w:cs="David" w:hint="cs"/>
          <w:sz w:val="28"/>
          <w:szCs w:val="28"/>
          <w:rtl/>
        </w:rPr>
        <w:t xml:space="preserve"> אחרים,</w:t>
      </w:r>
      <w:r w:rsidRPr="00FC5821">
        <w:rPr>
          <w:rFonts w:cs="David"/>
          <w:sz w:val="28"/>
          <w:szCs w:val="28"/>
          <w:rtl/>
        </w:rPr>
        <w:t xml:space="preserve"> במתח תמידי בין הצורך ל</w:t>
      </w:r>
      <w:r w:rsidR="00D4385F">
        <w:rPr>
          <w:rFonts w:cs="David"/>
          <w:sz w:val="28"/>
          <w:szCs w:val="28"/>
          <w:rtl/>
        </w:rPr>
        <w:t>מסד את האסטרטגיה הצבאית הנוכחית</w:t>
      </w:r>
      <w:r w:rsidR="00D4385F">
        <w:rPr>
          <w:rFonts w:cs="David" w:hint="cs"/>
          <w:sz w:val="28"/>
          <w:szCs w:val="28"/>
          <w:rtl/>
        </w:rPr>
        <w:t xml:space="preserve"> </w:t>
      </w:r>
      <w:r w:rsidRPr="00FC5821">
        <w:rPr>
          <w:rFonts w:cs="David"/>
          <w:sz w:val="28"/>
          <w:szCs w:val="28"/>
          <w:rtl/>
        </w:rPr>
        <w:t xml:space="preserve">ולמצותה באופן המיטבי באמצעות מבנים, תהליכים, פרוצדורות, אימונים והכשרה צבאית לבין הצורך לשמר גמישות ארגונית ומבצעית שתאפשר שינויים נחוצים בעת הצורך. </w:t>
      </w:r>
      <w:r w:rsidR="00DE5943">
        <w:rPr>
          <w:rFonts w:cs="David" w:hint="cs"/>
          <w:sz w:val="28"/>
          <w:szCs w:val="28"/>
          <w:rtl/>
        </w:rPr>
        <w:t>"</w:t>
      </w:r>
      <w:r w:rsidRPr="00FC5821">
        <w:rPr>
          <w:rFonts w:cs="David"/>
          <w:sz w:val="28"/>
          <w:szCs w:val="28"/>
          <w:rtl/>
        </w:rPr>
        <w:t xml:space="preserve">מרבית השינויים שמבצעים הצבאות, נותרים בתוך המסגרת </w:t>
      </w:r>
      <w:r w:rsidRPr="00FC5821">
        <w:rPr>
          <w:rFonts w:cs="David" w:hint="cs"/>
          <w:sz w:val="28"/>
          <w:szCs w:val="28"/>
          <w:rtl/>
        </w:rPr>
        <w:t>הפרדיגמאטית</w:t>
      </w:r>
      <w:r w:rsidRPr="00FC5821">
        <w:rPr>
          <w:rFonts w:cs="David"/>
          <w:sz w:val="28"/>
          <w:szCs w:val="28"/>
          <w:rtl/>
        </w:rPr>
        <w:t xml:space="preserve"> הקיימת שלהם</w:t>
      </w:r>
      <w:r w:rsidR="00DE5943">
        <w:rPr>
          <w:rFonts w:cs="David" w:hint="cs"/>
          <w:sz w:val="28"/>
          <w:szCs w:val="28"/>
          <w:rtl/>
        </w:rPr>
        <w:t>"</w:t>
      </w:r>
      <w:r w:rsidRPr="00FC5821">
        <w:rPr>
          <w:rStyle w:val="a5"/>
          <w:rFonts w:cs="David"/>
          <w:sz w:val="28"/>
          <w:szCs w:val="28"/>
          <w:rtl/>
        </w:rPr>
        <w:footnoteReference w:id="63"/>
      </w:r>
      <w:r w:rsidRPr="00FC5821">
        <w:rPr>
          <w:rFonts w:cs="David" w:hint="cs"/>
          <w:sz w:val="28"/>
          <w:szCs w:val="28"/>
          <w:rtl/>
        </w:rPr>
        <w:t xml:space="preserve"> עוד טוען אלון  כי "</w:t>
      </w:r>
      <w:r w:rsidRPr="00FC5821">
        <w:rPr>
          <w:rFonts w:cs="David"/>
          <w:sz w:val="28"/>
          <w:szCs w:val="28"/>
          <w:rtl/>
        </w:rPr>
        <w:t>לעיתים עומדים הצבאות באתגר ומחוללים שינוי עמוק אך לרוב, כוחות פנימיים בולמים את השינוי ותוחמים אותו לכדי התאמות קלות בלבד בדפוסי הפעולה. צה"ל אינו יכול להסתפק בהתאמות מקומיות</w:t>
      </w:r>
      <w:r w:rsidRPr="00FC5821">
        <w:rPr>
          <w:rFonts w:cs="David"/>
          <w:sz w:val="28"/>
          <w:szCs w:val="28"/>
        </w:rPr>
        <w:t xml:space="preserve">(Adaptation) </w:t>
      </w:r>
      <w:r w:rsidRPr="00FC5821">
        <w:rPr>
          <w:rFonts w:cs="David"/>
          <w:sz w:val="28"/>
          <w:szCs w:val="28"/>
          <w:rtl/>
        </w:rPr>
        <w:t>של אופן ביצוע משימותיו אלא לטרנספורמציה של ממש. כדי להצליח בכך תידרש אנרגיה עודפת שתאפשר להתגבר על אותם מכשולים פנימיים לשינוי, כדי לקדם את הקמתו מחדש כפי שידע לעשות בעבר</w:t>
      </w:r>
      <w:r w:rsidRPr="00FC5821">
        <w:rPr>
          <w:rFonts w:cs="David" w:hint="cs"/>
          <w:sz w:val="28"/>
          <w:szCs w:val="28"/>
          <w:rtl/>
        </w:rPr>
        <w:t>"</w:t>
      </w:r>
      <w:r w:rsidRPr="00FC5821">
        <w:rPr>
          <w:rFonts w:cs="David"/>
          <w:sz w:val="28"/>
          <w:szCs w:val="28"/>
          <w:rtl/>
        </w:rPr>
        <w:t xml:space="preserve">. </w:t>
      </w:r>
      <w:r w:rsidRPr="00FC5821">
        <w:rPr>
          <w:rFonts w:cs="David" w:hint="cs"/>
          <w:sz w:val="28"/>
          <w:szCs w:val="28"/>
          <w:rtl/>
        </w:rPr>
        <w:t>משיחות רבות עם מפקדים ב</w:t>
      </w:r>
      <w:r w:rsidR="00DE5943">
        <w:rPr>
          <w:rFonts w:cs="David" w:hint="cs"/>
          <w:sz w:val="28"/>
          <w:szCs w:val="28"/>
          <w:rtl/>
        </w:rPr>
        <w:t>כל הדרגים אני מתרשמת כי</w:t>
      </w:r>
      <w:r w:rsidRPr="00FC5821">
        <w:rPr>
          <w:rFonts w:cs="David" w:hint="cs"/>
          <w:sz w:val="28"/>
          <w:szCs w:val="28"/>
          <w:rtl/>
        </w:rPr>
        <w:t xml:space="preserve"> אחד החסמים הב</w:t>
      </w:r>
      <w:r w:rsidR="00DE5943">
        <w:rPr>
          <w:rFonts w:cs="David" w:hint="cs"/>
          <w:sz w:val="28"/>
          <w:szCs w:val="28"/>
          <w:rtl/>
        </w:rPr>
        <w:t>ולטים אשר מקורו במישור המקצועי,</w:t>
      </w:r>
      <w:r w:rsidRPr="00FC5821">
        <w:rPr>
          <w:rFonts w:cs="David" w:hint="cs"/>
          <w:sz w:val="28"/>
          <w:szCs w:val="28"/>
          <w:rtl/>
        </w:rPr>
        <w:t xml:space="preserve"> הוא הנטייה הטבעית של הפיקוד, לעשות שימוש בידע הצבאי המוכר והבטוח, על בסיס התו"ל הקיים ודפוסי החשיבה המוכרים. המערכת הצבאית "יודעת" לחשוב במונחים הצבאיים המסורתיים, תהליכי ההכשרה, התורות ותפיסות ההפעלה מכווננים כולם לדפוס זה של חשיבה.  </w:t>
      </w:r>
      <w:r w:rsidR="00DE5943">
        <w:rPr>
          <w:rFonts w:cs="David" w:hint="cs"/>
          <w:sz w:val="28"/>
          <w:szCs w:val="28"/>
          <w:rtl/>
        </w:rPr>
        <w:t>ההתבוננות במרחב וחיפוש הפתרונות-  נעשים</w:t>
      </w:r>
      <w:r w:rsidRPr="00FC5821">
        <w:rPr>
          <w:rFonts w:cs="David" w:hint="cs"/>
          <w:sz w:val="28"/>
          <w:szCs w:val="28"/>
          <w:rtl/>
        </w:rPr>
        <w:t xml:space="preserve"> לעיתים קרובות (מדי), דרך מומחיות זו. על אף שהשינוי המהותי בסביבת הלחימה דורש ספקטרום רחב </w:t>
      </w:r>
      <w:r w:rsidR="00DE5943">
        <w:rPr>
          <w:rFonts w:cs="David" w:hint="cs"/>
          <w:sz w:val="28"/>
          <w:szCs w:val="28"/>
          <w:rtl/>
        </w:rPr>
        <w:t>יותר של אפשרויות, דרכי חשיבה, ו</w:t>
      </w:r>
      <w:r w:rsidRPr="00FC5821">
        <w:rPr>
          <w:rFonts w:cs="David" w:hint="cs"/>
          <w:sz w:val="28"/>
          <w:szCs w:val="28"/>
          <w:rtl/>
        </w:rPr>
        <w:t xml:space="preserve">כלים אינטר דסיפלינאריים, כמו גם התאמה טובה יותר בין בעיה לפתרון. כי הרי דווקא כאשר מדובר בשימור חופש הפעולה, מחיר הטעות, מחיר הפעולה הגנרית, הלא כירורגית, הפחות מותאמת, עלול להוביל לכך  שאמנם תתבצע המשימה, אך שלא לאור המטרה. </w:t>
      </w:r>
    </w:p>
    <w:p w:rsidR="00DE5943" w:rsidRDefault="00163EF2" w:rsidP="00DE5943">
      <w:pPr>
        <w:pStyle w:val="a6"/>
        <w:spacing w:line="360" w:lineRule="auto"/>
        <w:ind w:left="360"/>
        <w:jc w:val="both"/>
        <w:rPr>
          <w:rFonts w:cs="David"/>
          <w:sz w:val="28"/>
          <w:szCs w:val="28"/>
          <w:rtl/>
        </w:rPr>
      </w:pPr>
      <w:r w:rsidRPr="00FC5821">
        <w:rPr>
          <w:rFonts w:cs="David" w:hint="cs"/>
          <w:sz w:val="28"/>
          <w:szCs w:val="28"/>
          <w:rtl/>
        </w:rPr>
        <w:t>חסם נוסף שלהב</w:t>
      </w:r>
      <w:r w:rsidR="00DE5943">
        <w:rPr>
          <w:rFonts w:cs="David" w:hint="cs"/>
          <w:sz w:val="28"/>
          <w:szCs w:val="28"/>
          <w:rtl/>
        </w:rPr>
        <w:t xml:space="preserve">נתי מעכב את ההתקדמות של המערכת </w:t>
      </w:r>
      <w:r w:rsidRPr="00FC5821">
        <w:rPr>
          <w:rFonts w:cs="David" w:hint="cs"/>
          <w:sz w:val="28"/>
          <w:szCs w:val="28"/>
          <w:rtl/>
        </w:rPr>
        <w:t>הוא חסם מנטאלי הקשור לזהות ולאתוס הלוחם כפי שעוצב בצה"ל לאורך השנ</w:t>
      </w:r>
      <w:r w:rsidR="00DE5943">
        <w:rPr>
          <w:rFonts w:cs="David" w:hint="cs"/>
          <w:sz w:val="28"/>
          <w:szCs w:val="28"/>
          <w:rtl/>
        </w:rPr>
        <w:t xml:space="preserve">ים וכפי שקיים </w:t>
      </w:r>
      <w:r w:rsidR="00DE5943">
        <w:rPr>
          <w:rFonts w:cs="David" w:hint="cs"/>
          <w:sz w:val="28"/>
          <w:szCs w:val="28"/>
          <w:rtl/>
        </w:rPr>
        <w:lastRenderedPageBreak/>
        <w:t>בהיסטוריה</w:t>
      </w:r>
      <w:r w:rsidRPr="00FC5821">
        <w:rPr>
          <w:rFonts w:cs="David" w:hint="cs"/>
          <w:sz w:val="28"/>
          <w:szCs w:val="28"/>
          <w:rtl/>
        </w:rPr>
        <w:t xml:space="preserve"> מאז ומעולם. דבקות במשימ</w:t>
      </w:r>
      <w:r w:rsidR="00DE5943">
        <w:rPr>
          <w:rFonts w:cs="David" w:hint="cs"/>
          <w:sz w:val="28"/>
          <w:szCs w:val="28"/>
          <w:rtl/>
        </w:rPr>
        <w:t>ה וחתירה לניצחון מושגים בנחישות, בחתירה למגע,</w:t>
      </w:r>
      <w:r w:rsidRPr="00FC5821">
        <w:rPr>
          <w:rFonts w:cs="David" w:hint="cs"/>
          <w:sz w:val="28"/>
          <w:szCs w:val="28"/>
          <w:rtl/>
        </w:rPr>
        <w:t xml:space="preserve"> ב"התנפלות". הפעול</w:t>
      </w:r>
      <w:r w:rsidR="00DE5943">
        <w:rPr>
          <w:rFonts w:cs="David" w:hint="cs"/>
          <w:sz w:val="28"/>
          <w:szCs w:val="28"/>
          <w:rtl/>
        </w:rPr>
        <w:t>ה המבצעית, הפעלת האש, הכנעת האו</w:t>
      </w:r>
      <w:r w:rsidRPr="00FC5821">
        <w:rPr>
          <w:rFonts w:cs="David" w:hint="cs"/>
          <w:sz w:val="28"/>
          <w:szCs w:val="28"/>
          <w:rtl/>
        </w:rPr>
        <w:t>יב</w:t>
      </w:r>
      <w:r w:rsidR="00DE5943">
        <w:rPr>
          <w:rFonts w:cs="David" w:hint="cs"/>
          <w:sz w:val="28"/>
          <w:szCs w:val="28"/>
          <w:rtl/>
        </w:rPr>
        <w:t>,</w:t>
      </w:r>
      <w:r w:rsidRPr="00FC5821">
        <w:rPr>
          <w:rFonts w:cs="David" w:hint="cs"/>
          <w:sz w:val="28"/>
          <w:szCs w:val="28"/>
          <w:rtl/>
        </w:rPr>
        <w:t xml:space="preserve"> זהו הרגע שנתפס כפסגת המימוש והייעוד של כל לוחם ושל כל מפקד</w:t>
      </w:r>
      <w:r w:rsidRPr="00FC5821">
        <w:rPr>
          <w:rStyle w:val="a5"/>
          <w:rFonts w:cs="David"/>
          <w:sz w:val="28"/>
          <w:szCs w:val="28"/>
          <w:rtl/>
        </w:rPr>
        <w:footnoteReference w:id="64"/>
      </w:r>
      <w:r w:rsidRPr="00FC5821">
        <w:rPr>
          <w:rFonts w:cs="David" w:hint="cs"/>
          <w:sz w:val="28"/>
          <w:szCs w:val="28"/>
          <w:rtl/>
        </w:rPr>
        <w:t>.  הפעולות המרוסנות יותר, המורכבות יותר, הפחות אוטומטיות, הרכות יותר, נתפסות כבולמות וכסותרות את האתוס הצבאי הקלאסי. במובנים רבים ובאופן אבסורדי פעולות אלו קשות יותר עבור הדרג הפיקודי הלוחם ונתפסות כמחלישות ומעכבות</w:t>
      </w:r>
      <w:r w:rsidRPr="00FC5821">
        <w:rPr>
          <w:rStyle w:val="a5"/>
          <w:rFonts w:cs="David"/>
          <w:sz w:val="28"/>
          <w:szCs w:val="28"/>
          <w:rtl/>
        </w:rPr>
        <w:footnoteReference w:id="65"/>
      </w:r>
      <w:r w:rsidR="00DE5943">
        <w:rPr>
          <w:rFonts w:cs="David" w:hint="cs"/>
          <w:sz w:val="28"/>
          <w:szCs w:val="28"/>
          <w:rtl/>
        </w:rPr>
        <w:t xml:space="preserve">. המילים בהם השתמש  קצין בכיר </w:t>
      </w:r>
      <w:r w:rsidRPr="00FC5821">
        <w:rPr>
          <w:rFonts w:cs="David" w:hint="cs"/>
          <w:sz w:val="28"/>
          <w:szCs w:val="28"/>
          <w:rtl/>
        </w:rPr>
        <w:t>אשר השתתף במבצע "צוק איתן" לתיאור</w:t>
      </w:r>
      <w:r w:rsidR="00DE5943">
        <w:rPr>
          <w:rFonts w:cs="David" w:hint="cs"/>
          <w:sz w:val="28"/>
          <w:szCs w:val="28"/>
          <w:rtl/>
        </w:rPr>
        <w:t xml:space="preserve"> העניין היו "יש כאן קושי מנטאלי-חינוכי-מבצעי שאנחנו נשלם עליו מחירי</w:t>
      </w:r>
      <w:r w:rsidRPr="00FC5821">
        <w:rPr>
          <w:rFonts w:cs="David" w:hint="cs"/>
          <w:sz w:val="28"/>
          <w:szCs w:val="28"/>
          <w:rtl/>
        </w:rPr>
        <w:t xml:space="preserve">. המפקדים </w:t>
      </w:r>
      <w:r w:rsidR="00DE5943">
        <w:rPr>
          <w:rFonts w:cs="David" w:hint="cs"/>
          <w:sz w:val="28"/>
          <w:szCs w:val="28"/>
          <w:rtl/>
        </w:rPr>
        <w:t>הבכירים במבוכה גדולה, הם מבקשים</w:t>
      </w:r>
      <w:r w:rsidRPr="00FC5821">
        <w:rPr>
          <w:rFonts w:cs="David" w:hint="cs"/>
          <w:sz w:val="28"/>
          <w:szCs w:val="28"/>
          <w:rtl/>
        </w:rPr>
        <w:t xml:space="preserve"> </w:t>
      </w:r>
      <w:r w:rsidR="00DE5943">
        <w:rPr>
          <w:rFonts w:cs="David" w:hint="cs"/>
          <w:sz w:val="28"/>
          <w:szCs w:val="28"/>
          <w:rtl/>
        </w:rPr>
        <w:t>'</w:t>
      </w:r>
      <w:r w:rsidRPr="00FC5821">
        <w:rPr>
          <w:rFonts w:cs="David" w:hint="cs"/>
          <w:sz w:val="28"/>
          <w:szCs w:val="28"/>
          <w:rtl/>
        </w:rPr>
        <w:t>תנו לנו לעשות את מה שאנחנו יודעים לעשות ותנו לנו גיבוי</w:t>
      </w:r>
      <w:r w:rsidR="00DE5943">
        <w:rPr>
          <w:rFonts w:cs="David" w:hint="cs"/>
          <w:sz w:val="28"/>
          <w:szCs w:val="28"/>
          <w:rtl/>
        </w:rPr>
        <w:t>'</w:t>
      </w:r>
      <w:r w:rsidRPr="00FC5821">
        <w:rPr>
          <w:rFonts w:cs="David" w:hint="cs"/>
          <w:sz w:val="28"/>
          <w:szCs w:val="28"/>
          <w:rtl/>
        </w:rPr>
        <w:t>".</w:t>
      </w:r>
    </w:p>
    <w:p w:rsidR="00163EF2" w:rsidRPr="00FC5821" w:rsidRDefault="00163EF2" w:rsidP="00DE5943">
      <w:pPr>
        <w:pStyle w:val="a6"/>
        <w:spacing w:line="360" w:lineRule="auto"/>
        <w:ind w:left="360"/>
        <w:jc w:val="both"/>
        <w:rPr>
          <w:rFonts w:cs="David"/>
          <w:sz w:val="28"/>
          <w:szCs w:val="28"/>
        </w:rPr>
      </w:pPr>
      <w:r w:rsidRPr="00DE5943">
        <w:rPr>
          <w:rFonts w:cs="David" w:hint="cs"/>
          <w:b/>
          <w:bCs/>
          <w:sz w:val="28"/>
          <w:szCs w:val="28"/>
          <w:rtl/>
        </w:rPr>
        <w:t>"חומה בצורה" מפרידה בין ההבנה הברורה של הדרג האסטרטגי של צה"ל, כולל</w:t>
      </w:r>
      <w:r w:rsidRPr="00FC5821">
        <w:rPr>
          <w:rFonts w:cs="David" w:hint="cs"/>
          <w:b/>
          <w:bCs/>
          <w:sz w:val="28"/>
          <w:szCs w:val="28"/>
          <w:rtl/>
        </w:rPr>
        <w:t xml:space="preserve"> אלופי הפיקודים והמערכות המקצועיות לבין ההבנה של הדרג המערכתי והטקטי בכל רמותיו, את החשיבות והמרכזיות שיש בשימור הלגיטימציה  לטובת יכולתו של צה"ל לפעול. </w:t>
      </w:r>
      <w:r w:rsidRPr="00FC5821">
        <w:rPr>
          <w:rFonts w:cs="David" w:hint="cs"/>
          <w:sz w:val="28"/>
          <w:szCs w:val="28"/>
          <w:rtl/>
        </w:rPr>
        <w:t>מפתיע היה להיווכח כי קצינים בכירים במערך הלוחם (מח"טים) אינם מודעים להיקף העיסוק, רמת המוטרדות של מדינת ישראל וצה"ל  לגיוס לגיטימציה במישור הבינלאומי. כמו כן, ניכר כי אירועים רבים אשר הוגדרו כתקלות או טעויות במהלך הלחימה, מוכרים להם אבל ללא ההבנה של הקשר הישיר בינם לבין  ה</w:t>
      </w:r>
      <w:r w:rsidR="00DE5943">
        <w:rPr>
          <w:rFonts w:cs="David" w:hint="cs"/>
          <w:sz w:val="28"/>
          <w:szCs w:val="28"/>
          <w:rtl/>
        </w:rPr>
        <w:t>י</w:t>
      </w:r>
      <w:r w:rsidRPr="00FC5821">
        <w:rPr>
          <w:rFonts w:cs="David" w:hint="cs"/>
          <w:sz w:val="28"/>
          <w:szCs w:val="28"/>
          <w:rtl/>
        </w:rPr>
        <w:t>קף ועוצמת הנזק שגרמו לצה"ל ולמדינת ישראל ולפעולות עתידיות שהן חלק מחופש הפעולה של צה"ל.  הדוגמאות הן רבו</w:t>
      </w:r>
      <w:r w:rsidR="00DE5943">
        <w:rPr>
          <w:rFonts w:cs="David" w:hint="cs"/>
          <w:sz w:val="28"/>
          <w:szCs w:val="28"/>
          <w:rtl/>
        </w:rPr>
        <w:t xml:space="preserve">ת, מפתיעות ולא מוצדקות להבנתי. </w:t>
      </w:r>
      <w:r w:rsidRPr="00FC5821">
        <w:rPr>
          <w:rFonts w:cs="David" w:hint="cs"/>
          <w:sz w:val="28"/>
          <w:szCs w:val="28"/>
          <w:rtl/>
        </w:rPr>
        <w:t>הטיעון, שעלה שוב ושוב בראיונות שערכתי עם קצינים בכירים בדרג האסטרטגי בתפקידים הרלוונטיים, עולה כי ההפרדה הזו מתרחשת לא במקרה</w:t>
      </w:r>
      <w:r w:rsidR="00DE5943">
        <w:rPr>
          <w:rFonts w:cs="David" w:hint="cs"/>
          <w:sz w:val="28"/>
          <w:szCs w:val="28"/>
          <w:rtl/>
        </w:rPr>
        <w:t xml:space="preserve">. אין שאלה וברור כי </w:t>
      </w:r>
      <w:r w:rsidRPr="00FC5821">
        <w:rPr>
          <w:rFonts w:cs="David" w:hint="cs"/>
          <w:sz w:val="28"/>
          <w:szCs w:val="28"/>
          <w:rtl/>
        </w:rPr>
        <w:t>צריך להגן על הדרג הטקטי ברמות הזוטרות בכדי להבטיח התמקדותו במאמצים שבאחריותו</w:t>
      </w:r>
      <w:r w:rsidR="00DE5943">
        <w:rPr>
          <w:rFonts w:cs="David" w:hint="cs"/>
          <w:sz w:val="28"/>
          <w:szCs w:val="28"/>
          <w:rtl/>
        </w:rPr>
        <w:t>,</w:t>
      </w:r>
      <w:r w:rsidRPr="00FC5821">
        <w:rPr>
          <w:rFonts w:cs="David" w:hint="cs"/>
          <w:sz w:val="28"/>
          <w:szCs w:val="28"/>
          <w:rtl/>
        </w:rPr>
        <w:t xml:space="preserve"> אולם ניכר כי הפער לשיטות לחימה ולכל</w:t>
      </w:r>
      <w:r w:rsidR="00DE5943">
        <w:rPr>
          <w:rFonts w:cs="David" w:hint="cs"/>
          <w:sz w:val="28"/>
          <w:szCs w:val="28"/>
          <w:rtl/>
        </w:rPr>
        <w:t xml:space="preserve"> </w:t>
      </w:r>
      <w:r w:rsidRPr="00FC5821">
        <w:rPr>
          <w:rFonts w:cs="David" w:hint="cs"/>
          <w:sz w:val="28"/>
          <w:szCs w:val="28"/>
          <w:rtl/>
        </w:rPr>
        <w:t>הקשור בהכשרה לוקה בחסר.</w:t>
      </w:r>
      <w:r w:rsidRPr="00FC5821">
        <w:rPr>
          <w:rFonts w:cs="David" w:hint="cs"/>
          <w:sz w:val="28"/>
          <w:szCs w:val="28"/>
          <w:highlight w:val="yellow"/>
          <w:rtl/>
        </w:rPr>
        <w:t xml:space="preserve"> (אני צריכה להשלים)</w:t>
      </w:r>
    </w:p>
    <w:p w:rsidR="00163EF2" w:rsidRPr="00FC5821" w:rsidRDefault="00163EF2" w:rsidP="00DE5943">
      <w:pPr>
        <w:pStyle w:val="a6"/>
        <w:tabs>
          <w:tab w:val="left" w:pos="1977"/>
        </w:tabs>
        <w:spacing w:line="360" w:lineRule="auto"/>
        <w:ind w:left="360"/>
        <w:jc w:val="both"/>
        <w:rPr>
          <w:rFonts w:cs="David"/>
          <w:sz w:val="28"/>
          <w:szCs w:val="28"/>
        </w:rPr>
      </w:pPr>
      <w:r w:rsidRPr="00FC5821">
        <w:rPr>
          <w:rStyle w:val="a5"/>
          <w:rFonts w:cs="David"/>
          <w:sz w:val="28"/>
          <w:szCs w:val="28"/>
        </w:rPr>
        <w:lastRenderedPageBreak/>
        <w:footnoteReference w:id="66"/>
      </w:r>
      <w:r w:rsidR="00DE5943">
        <w:rPr>
          <w:rFonts w:cs="David"/>
          <w:sz w:val="28"/>
          <w:szCs w:val="28"/>
          <w:rtl/>
        </w:rPr>
        <w:tab/>
      </w:r>
    </w:p>
    <w:p w:rsidR="000B1753" w:rsidRPr="0049237C" w:rsidRDefault="00DE5943" w:rsidP="006B21CA">
      <w:pPr>
        <w:pStyle w:val="a6"/>
        <w:numPr>
          <w:ilvl w:val="0"/>
          <w:numId w:val="12"/>
        </w:numPr>
        <w:spacing w:line="360" w:lineRule="auto"/>
        <w:jc w:val="both"/>
        <w:rPr>
          <w:rFonts w:cs="David"/>
          <w:sz w:val="28"/>
          <w:szCs w:val="28"/>
          <w:highlight w:val="green"/>
        </w:rPr>
      </w:pPr>
      <w:r w:rsidRPr="0049237C">
        <w:rPr>
          <w:rFonts w:cs="David" w:hint="cs"/>
          <w:b/>
          <w:bCs/>
          <w:sz w:val="28"/>
          <w:szCs w:val="28"/>
          <w:highlight w:val="green"/>
          <w:rtl/>
        </w:rPr>
        <w:t>סנכרון ושיתוף כלל חלקי המערכת</w:t>
      </w:r>
      <w:r w:rsidR="000B1753" w:rsidRPr="0049237C">
        <w:rPr>
          <w:rFonts w:cs="David" w:hint="cs"/>
          <w:b/>
          <w:bCs/>
          <w:sz w:val="28"/>
          <w:szCs w:val="28"/>
          <w:highlight w:val="green"/>
          <w:rtl/>
        </w:rPr>
        <w:t>:</w:t>
      </w:r>
      <w:r w:rsidR="00163EF2" w:rsidRPr="0049237C">
        <w:rPr>
          <w:rFonts w:cs="David" w:hint="cs"/>
          <w:b/>
          <w:bCs/>
          <w:sz w:val="28"/>
          <w:szCs w:val="28"/>
          <w:highlight w:val="green"/>
          <w:rtl/>
        </w:rPr>
        <w:t xml:space="preserve"> המענה האפקטיבי היחיד</w:t>
      </w:r>
      <w:r w:rsidR="00163EF2" w:rsidRPr="0049237C">
        <w:rPr>
          <w:rStyle w:val="a5"/>
          <w:rFonts w:cs="David"/>
          <w:sz w:val="28"/>
          <w:szCs w:val="28"/>
          <w:highlight w:val="green"/>
          <w:rtl/>
        </w:rPr>
        <w:footnoteReference w:id="67"/>
      </w:r>
      <w:r w:rsidRPr="0049237C">
        <w:rPr>
          <w:rFonts w:cs="David" w:hint="cs"/>
          <w:b/>
          <w:bCs/>
          <w:sz w:val="28"/>
          <w:szCs w:val="28"/>
          <w:highlight w:val="green"/>
          <w:rtl/>
        </w:rPr>
        <w:t xml:space="preserve">- </w:t>
      </w:r>
      <w:r w:rsidRPr="0049237C">
        <w:rPr>
          <w:rFonts w:cs="David" w:hint="cs"/>
          <w:sz w:val="28"/>
          <w:szCs w:val="28"/>
          <w:highlight w:val="green"/>
          <w:rtl/>
        </w:rPr>
        <w:t xml:space="preserve"> </w:t>
      </w:r>
    </w:p>
    <w:p w:rsidR="00163EF2" w:rsidRPr="000B1753" w:rsidRDefault="00DE5943" w:rsidP="000B1753">
      <w:pPr>
        <w:pStyle w:val="a6"/>
        <w:spacing w:line="360" w:lineRule="auto"/>
        <w:ind w:left="360"/>
        <w:jc w:val="both"/>
        <w:rPr>
          <w:rFonts w:cs="David"/>
          <w:sz w:val="28"/>
          <w:szCs w:val="28"/>
        </w:rPr>
      </w:pPr>
      <w:r w:rsidRPr="0049237C">
        <w:rPr>
          <w:rFonts w:cs="David" w:hint="cs"/>
          <w:sz w:val="28"/>
          <w:szCs w:val="28"/>
          <w:highlight w:val="green"/>
          <w:rtl/>
        </w:rPr>
        <w:t>היכולת להתמודד עם איומים אלו, מחייבת ס</w:t>
      </w:r>
      <w:r w:rsidR="00163EF2" w:rsidRPr="0049237C">
        <w:rPr>
          <w:rFonts w:cs="David" w:hint="cs"/>
          <w:sz w:val="28"/>
          <w:szCs w:val="28"/>
          <w:highlight w:val="green"/>
          <w:rtl/>
        </w:rPr>
        <w:t xml:space="preserve">נכרון ושיתוף של כלל המערכות </w:t>
      </w:r>
      <w:r w:rsidR="00163EF2" w:rsidRPr="0049237C">
        <w:rPr>
          <w:rFonts w:cs="David" w:hint="cs"/>
          <w:b/>
          <w:bCs/>
          <w:sz w:val="28"/>
          <w:szCs w:val="28"/>
          <w:highlight w:val="green"/>
          <w:rtl/>
        </w:rPr>
        <w:t>בו זמנית</w:t>
      </w:r>
      <w:r w:rsidR="00163EF2" w:rsidRPr="0049237C">
        <w:rPr>
          <w:rFonts w:cs="David" w:hint="cs"/>
          <w:sz w:val="28"/>
          <w:szCs w:val="28"/>
          <w:highlight w:val="green"/>
          <w:rtl/>
        </w:rPr>
        <w:t xml:space="preserve">, בשתי רמות: </w:t>
      </w:r>
      <w:r w:rsidR="00163EF2" w:rsidRPr="0049237C">
        <w:rPr>
          <w:rFonts w:cs="David" w:hint="cs"/>
          <w:b/>
          <w:bCs/>
          <w:sz w:val="28"/>
          <w:szCs w:val="28"/>
          <w:highlight w:val="green"/>
          <w:rtl/>
        </w:rPr>
        <w:t>בתוך הארגון הצבאי</w:t>
      </w:r>
      <w:r w:rsidR="00163EF2" w:rsidRPr="0049237C">
        <w:rPr>
          <w:rFonts w:cs="David" w:hint="cs"/>
          <w:sz w:val="28"/>
          <w:szCs w:val="28"/>
          <w:highlight w:val="green"/>
          <w:rtl/>
        </w:rPr>
        <w:t xml:space="preserve"> בין כלל חלקי המערכת, </w:t>
      </w:r>
      <w:r w:rsidRPr="0049237C">
        <w:rPr>
          <w:rFonts w:cs="David" w:hint="cs"/>
          <w:sz w:val="28"/>
          <w:szCs w:val="28"/>
          <w:highlight w:val="green"/>
          <w:rtl/>
        </w:rPr>
        <w:t xml:space="preserve">הרמות והמערכים השונים,  כמו גם </w:t>
      </w:r>
      <w:r w:rsidR="00163EF2" w:rsidRPr="0049237C">
        <w:rPr>
          <w:rFonts w:cs="David" w:hint="cs"/>
          <w:b/>
          <w:bCs/>
          <w:sz w:val="28"/>
          <w:szCs w:val="28"/>
          <w:highlight w:val="green"/>
          <w:rtl/>
        </w:rPr>
        <w:t>בין המערכת הצבאית והמערכת המדינית</w:t>
      </w:r>
      <w:r w:rsidR="00163EF2" w:rsidRPr="0049237C">
        <w:rPr>
          <w:rFonts w:cs="David" w:hint="cs"/>
          <w:sz w:val="28"/>
          <w:szCs w:val="28"/>
          <w:highlight w:val="green"/>
          <w:rtl/>
        </w:rPr>
        <w:t xml:space="preserve">. האבחנה הקלאסית של קלאוזוביץ כי  </w:t>
      </w:r>
      <w:r w:rsidR="00163EF2" w:rsidRPr="0049237C">
        <w:rPr>
          <w:rFonts w:cs="David"/>
          <w:sz w:val="28"/>
          <w:szCs w:val="28"/>
          <w:highlight w:val="green"/>
        </w:rPr>
        <w:t>"</w:t>
      </w:r>
      <w:r w:rsidR="00163EF2" w:rsidRPr="0049237C">
        <w:rPr>
          <w:rFonts w:cs="David"/>
          <w:sz w:val="28"/>
          <w:szCs w:val="28"/>
          <w:highlight w:val="green"/>
          <w:rtl/>
        </w:rPr>
        <w:t>ה</w:t>
      </w:r>
      <w:hyperlink r:id="rId20" w:tooltip="מלחמה" w:history="1">
        <w:r w:rsidR="00163EF2" w:rsidRPr="0049237C">
          <w:rPr>
            <w:rFonts w:cs="David"/>
            <w:sz w:val="28"/>
            <w:szCs w:val="28"/>
            <w:highlight w:val="green"/>
            <w:rtl/>
          </w:rPr>
          <w:t>מלחמה</w:t>
        </w:r>
      </w:hyperlink>
      <w:r w:rsidR="00163EF2" w:rsidRPr="0049237C">
        <w:rPr>
          <w:rFonts w:cs="David"/>
          <w:sz w:val="28"/>
          <w:szCs w:val="28"/>
          <w:highlight w:val="green"/>
        </w:rPr>
        <w:t> </w:t>
      </w:r>
      <w:r w:rsidRPr="0049237C">
        <w:rPr>
          <w:rFonts w:cs="David"/>
          <w:sz w:val="28"/>
          <w:szCs w:val="28"/>
          <w:highlight w:val="green"/>
          <w:rtl/>
        </w:rPr>
        <w:t>אינה אלא המשך המדיניות באמצעי</w:t>
      </w:r>
      <w:r w:rsidRPr="0049237C">
        <w:rPr>
          <w:rFonts w:cs="David" w:hint="cs"/>
          <w:sz w:val="28"/>
          <w:szCs w:val="28"/>
          <w:highlight w:val="green"/>
          <w:rtl/>
        </w:rPr>
        <w:t xml:space="preserve">ם </w:t>
      </w:r>
      <w:r w:rsidR="00163EF2" w:rsidRPr="0049237C">
        <w:rPr>
          <w:rFonts w:cs="David" w:hint="cs"/>
          <w:sz w:val="28"/>
          <w:szCs w:val="28"/>
          <w:highlight w:val="green"/>
          <w:rtl/>
        </w:rPr>
        <w:t>אחרים " המתארת מציאות ליניארית ואף דיכוטומית במידת מה, המבחינה בין שלב המאמצים הדיפל</w:t>
      </w:r>
      <w:r w:rsidRPr="0049237C">
        <w:rPr>
          <w:rFonts w:cs="David" w:hint="cs"/>
          <w:sz w:val="28"/>
          <w:szCs w:val="28"/>
          <w:highlight w:val="green"/>
          <w:rtl/>
        </w:rPr>
        <w:t xml:space="preserve">ומטיים ובין השלב בו מופעל הכוח, </w:t>
      </w:r>
      <w:r w:rsidR="00163EF2" w:rsidRPr="0049237C">
        <w:rPr>
          <w:rFonts w:cs="David" w:hint="cs"/>
          <w:sz w:val="28"/>
          <w:szCs w:val="28"/>
          <w:highlight w:val="green"/>
          <w:rtl/>
        </w:rPr>
        <w:t xml:space="preserve">אינה מספקת יותר. </w:t>
      </w:r>
      <w:r w:rsidRPr="0049237C">
        <w:rPr>
          <w:rFonts w:cs="David" w:hint="cs"/>
          <w:sz w:val="28"/>
          <w:szCs w:val="28"/>
          <w:highlight w:val="green"/>
          <w:rtl/>
        </w:rPr>
        <w:t xml:space="preserve">מאפייניה העכשוויים של המערכה מחייבים סנכרון, </w:t>
      </w:r>
      <w:r w:rsidR="00163EF2" w:rsidRPr="0049237C">
        <w:rPr>
          <w:rFonts w:cs="David" w:hint="cs"/>
          <w:sz w:val="28"/>
          <w:szCs w:val="28"/>
          <w:highlight w:val="green"/>
          <w:rtl/>
        </w:rPr>
        <w:t xml:space="preserve">שיתוף וניהול כלל המאמצים </w:t>
      </w:r>
      <w:r w:rsidR="00163EF2" w:rsidRPr="0049237C">
        <w:rPr>
          <w:rFonts w:cs="David" w:hint="cs"/>
          <w:b/>
          <w:bCs/>
          <w:sz w:val="28"/>
          <w:szCs w:val="28"/>
          <w:highlight w:val="green"/>
          <w:rtl/>
        </w:rPr>
        <w:t>בו זמנית</w:t>
      </w:r>
      <w:r w:rsidR="00163EF2" w:rsidRPr="0049237C">
        <w:rPr>
          <w:rFonts w:cs="David" w:hint="cs"/>
          <w:sz w:val="28"/>
          <w:szCs w:val="28"/>
          <w:highlight w:val="green"/>
          <w:rtl/>
        </w:rPr>
        <w:t xml:space="preserve"> . לפני, במהלך ואחרי המערכה מחייב השלמה שלי.</w:t>
      </w:r>
      <w:r w:rsidR="00163EF2" w:rsidRPr="000B1753">
        <w:rPr>
          <w:rFonts w:cs="David" w:hint="cs"/>
          <w:sz w:val="28"/>
          <w:szCs w:val="28"/>
          <w:rtl/>
        </w:rPr>
        <w:t xml:space="preserve">  </w:t>
      </w:r>
    </w:p>
    <w:p w:rsidR="00163EF2" w:rsidRPr="00FC5821" w:rsidRDefault="00163EF2" w:rsidP="00FC5821">
      <w:pPr>
        <w:pStyle w:val="a6"/>
        <w:tabs>
          <w:tab w:val="left" w:pos="5681"/>
        </w:tabs>
        <w:spacing w:after="0" w:line="360" w:lineRule="auto"/>
        <w:ind w:left="1080"/>
        <w:jc w:val="both"/>
        <w:rPr>
          <w:rFonts w:cs="David"/>
          <w:sz w:val="28"/>
          <w:szCs w:val="28"/>
        </w:rPr>
      </w:pPr>
    </w:p>
    <w:p w:rsidR="00163EF2" w:rsidRPr="00FC5821" w:rsidRDefault="00163EF2" w:rsidP="006B21CA">
      <w:pPr>
        <w:pStyle w:val="a6"/>
        <w:numPr>
          <w:ilvl w:val="0"/>
          <w:numId w:val="12"/>
        </w:numPr>
        <w:spacing w:line="360" w:lineRule="auto"/>
        <w:jc w:val="both"/>
        <w:rPr>
          <w:rFonts w:cs="David"/>
          <w:sz w:val="28"/>
          <w:szCs w:val="28"/>
        </w:rPr>
      </w:pPr>
      <w:r w:rsidRPr="00FC5821">
        <w:rPr>
          <w:rFonts w:cs="David" w:hint="cs"/>
          <w:sz w:val="28"/>
          <w:szCs w:val="28"/>
          <w:rtl/>
        </w:rPr>
        <w:t>מערכות מורכבות וחמקמקות המחייבות ר</w:t>
      </w:r>
      <w:r w:rsidR="000E5637">
        <w:rPr>
          <w:rFonts w:cs="David" w:hint="cs"/>
          <w:sz w:val="28"/>
          <w:szCs w:val="28"/>
          <w:rtl/>
        </w:rPr>
        <w:t>מת מקצועיות גבוה משמעותית יותר מ</w:t>
      </w:r>
      <w:r w:rsidRPr="00FC5821">
        <w:rPr>
          <w:rFonts w:cs="David" w:hint="cs"/>
          <w:sz w:val="28"/>
          <w:szCs w:val="28"/>
          <w:rtl/>
        </w:rPr>
        <w:t>המא</w:t>
      </w:r>
      <w:r w:rsidR="000E5637">
        <w:rPr>
          <w:rFonts w:cs="David" w:hint="cs"/>
          <w:sz w:val="28"/>
          <w:szCs w:val="28"/>
          <w:rtl/>
        </w:rPr>
        <w:t>ו</w:t>
      </w:r>
      <w:r w:rsidRPr="00FC5821">
        <w:rPr>
          <w:rFonts w:cs="David" w:hint="cs"/>
          <w:sz w:val="28"/>
          <w:szCs w:val="28"/>
          <w:rtl/>
        </w:rPr>
        <w:t>פיינת בעבר</w:t>
      </w:r>
      <w:r w:rsidRPr="00FC5821">
        <w:rPr>
          <w:rFonts w:cs="David" w:hint="cs"/>
          <w:sz w:val="28"/>
          <w:szCs w:val="28"/>
          <w:highlight w:val="yellow"/>
          <w:rtl/>
        </w:rPr>
        <w:t>. נחוצה השלמה</w:t>
      </w:r>
    </w:p>
    <w:p w:rsidR="0049237C" w:rsidRDefault="0049237C" w:rsidP="0049237C">
      <w:pPr>
        <w:pStyle w:val="a6"/>
        <w:numPr>
          <w:ilvl w:val="0"/>
          <w:numId w:val="12"/>
        </w:numPr>
        <w:spacing w:line="360" w:lineRule="auto"/>
        <w:jc w:val="both"/>
        <w:rPr>
          <w:rFonts w:cs="David"/>
          <w:sz w:val="28"/>
          <w:szCs w:val="28"/>
          <w:highlight w:val="cyan"/>
        </w:rPr>
      </w:pPr>
      <w:r w:rsidRPr="006A71BA">
        <w:rPr>
          <w:rFonts w:cs="David" w:hint="cs"/>
          <w:sz w:val="28"/>
          <w:szCs w:val="28"/>
          <w:highlight w:val="cyan"/>
          <w:rtl/>
        </w:rPr>
        <w:t xml:space="preserve">תפקידים שמטרתם ניהול המרחב הדיפלומטי הצבאי מנוהל מבלי לוודא לכוון ומקסם את המרחב. נציגי צה"ל שנשלחים למשימות אלו, אינם מוכשרים בהתאם ואינם נבחרים בשל יכולותיהם וכישוריהם בהקשר הזה. דוגמא המבטאת את העדר החשיבה המבוססת </w:t>
      </w:r>
      <w:r>
        <w:rPr>
          <w:rFonts w:cs="David" w:hint="cs"/>
          <w:sz w:val="28"/>
          <w:szCs w:val="28"/>
          <w:highlight w:val="cyan"/>
          <w:rtl/>
        </w:rPr>
        <w:t xml:space="preserve"> - להעביר או לסיכום או למחוק</w:t>
      </w:r>
    </w:p>
    <w:p w:rsidR="00163EF2" w:rsidRPr="0049237C"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EC646E" w:rsidRPr="00FC5821" w:rsidRDefault="00EC646E" w:rsidP="00FC5821">
      <w:pPr>
        <w:spacing w:line="360" w:lineRule="auto"/>
        <w:rPr>
          <w:rFonts w:cs="David"/>
          <w:b/>
          <w:bCs/>
          <w:sz w:val="28"/>
          <w:szCs w:val="28"/>
          <w:rtl/>
        </w:rPr>
      </w:pPr>
      <w:r w:rsidRPr="00FC5821">
        <w:rPr>
          <w:rFonts w:cs="David" w:hint="cs"/>
          <w:b/>
          <w:bCs/>
          <w:sz w:val="28"/>
          <w:szCs w:val="28"/>
          <w:rtl/>
        </w:rPr>
        <w:t>פרק 5</w:t>
      </w: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EC646E" w:rsidP="00FC5821">
      <w:pPr>
        <w:spacing w:line="360" w:lineRule="auto"/>
        <w:rPr>
          <w:rFonts w:cs="David"/>
          <w:b/>
          <w:bCs/>
          <w:sz w:val="28"/>
          <w:szCs w:val="28"/>
          <w:rtl/>
        </w:rPr>
      </w:pPr>
      <w:r w:rsidRPr="00FC5821">
        <w:rPr>
          <w:rFonts w:cs="David" w:hint="cs"/>
          <w:b/>
          <w:bCs/>
          <w:sz w:val="28"/>
          <w:szCs w:val="28"/>
          <w:rtl/>
        </w:rPr>
        <w:t>פרק 6</w:t>
      </w:r>
    </w:p>
    <w:p w:rsidR="00EC646E" w:rsidRPr="00FC5821" w:rsidRDefault="00EC646E" w:rsidP="00FC5821">
      <w:pPr>
        <w:tabs>
          <w:tab w:val="left" w:pos="5681"/>
        </w:tabs>
        <w:spacing w:after="0" w:line="360" w:lineRule="auto"/>
        <w:jc w:val="both"/>
        <w:rPr>
          <w:rFonts w:cs="David"/>
          <w:b/>
          <w:bCs/>
          <w:sz w:val="28"/>
          <w:szCs w:val="28"/>
          <w:rtl/>
        </w:rPr>
      </w:pPr>
      <w:r w:rsidRPr="00FC5821">
        <w:rPr>
          <w:rFonts w:cs="David" w:hint="cs"/>
          <w:b/>
          <w:bCs/>
          <w:sz w:val="28"/>
          <w:szCs w:val="28"/>
          <w:rtl/>
        </w:rPr>
        <w:t>הדרג הטקטי, אתגרים המלצות</w:t>
      </w:r>
    </w:p>
    <w:p w:rsidR="00EC646E" w:rsidRPr="00FC5821" w:rsidRDefault="00EC646E" w:rsidP="00FC5821">
      <w:pPr>
        <w:spacing w:after="0" w:line="360" w:lineRule="auto"/>
        <w:jc w:val="both"/>
        <w:rPr>
          <w:rFonts w:cs="David"/>
          <w:b/>
          <w:bCs/>
          <w:sz w:val="28"/>
          <w:szCs w:val="28"/>
        </w:rPr>
      </w:pPr>
      <w:r w:rsidRPr="00FC5821">
        <w:rPr>
          <w:rFonts w:cs="David" w:hint="cs"/>
          <w:b/>
          <w:bCs/>
          <w:sz w:val="28"/>
          <w:szCs w:val="28"/>
          <w:rtl/>
        </w:rPr>
        <w:t>פרק 5. מהו חלקו של הדרג הטקטי? מה תפקידו? מה רמת הבנתו והכשרתו לממש את תפקידיו.  מהם האתגרים שהתופעה מציבה לפתחו?</w:t>
      </w:r>
    </w:p>
    <w:p w:rsidR="00EC646E" w:rsidRPr="00FC5821" w:rsidRDefault="00EC646E" w:rsidP="00C8734C">
      <w:pPr>
        <w:spacing w:after="0" w:line="360" w:lineRule="auto"/>
        <w:ind w:firstLine="720"/>
        <w:jc w:val="both"/>
        <w:rPr>
          <w:rFonts w:cs="David"/>
          <w:b/>
          <w:bCs/>
          <w:sz w:val="28"/>
          <w:szCs w:val="28"/>
          <w:rtl/>
        </w:rPr>
      </w:pPr>
    </w:p>
    <w:p w:rsidR="00EC646E" w:rsidRPr="00FC5821" w:rsidRDefault="00EC646E" w:rsidP="006B21CA">
      <w:pPr>
        <w:pStyle w:val="a6"/>
        <w:numPr>
          <w:ilvl w:val="0"/>
          <w:numId w:val="2"/>
        </w:numPr>
        <w:spacing w:line="360" w:lineRule="auto"/>
        <w:jc w:val="both"/>
        <w:rPr>
          <w:rFonts w:cs="David"/>
          <w:sz w:val="28"/>
          <w:szCs w:val="28"/>
        </w:rPr>
      </w:pPr>
      <w:r w:rsidRPr="00FC5821">
        <w:rPr>
          <w:rFonts w:cs="David" w:hint="cs"/>
          <w:sz w:val="28"/>
          <w:szCs w:val="28"/>
          <w:rtl/>
        </w:rPr>
        <w:t xml:space="preserve">האתוס- מחסום מנטאלי </w:t>
      </w:r>
      <w:r w:rsidRPr="00FC5821">
        <w:rPr>
          <w:rFonts w:cs="David"/>
          <w:sz w:val="28"/>
          <w:szCs w:val="28"/>
          <w:rtl/>
        </w:rPr>
        <w:t>–</w:t>
      </w:r>
      <w:r w:rsidRPr="00FC5821">
        <w:rPr>
          <w:rFonts w:cs="David" w:hint="cs"/>
          <w:sz w:val="28"/>
          <w:szCs w:val="28"/>
          <w:rtl/>
        </w:rPr>
        <w:t xml:space="preserve"> הזהות של הדרג הלוחם מבוססת ונשענת על האתוס הלחימה האולטימטיבי. מה שנחשב ונחשק זו הפעולה השלמה המלאה של מלחמה בסגנון המלחמות הישנות. </w:t>
      </w:r>
    </w:p>
    <w:p w:rsidR="00EC646E" w:rsidRPr="00FC5821" w:rsidRDefault="00EC646E" w:rsidP="006B21CA">
      <w:pPr>
        <w:pStyle w:val="a6"/>
        <w:numPr>
          <w:ilvl w:val="0"/>
          <w:numId w:val="2"/>
        </w:numPr>
        <w:spacing w:line="360" w:lineRule="auto"/>
        <w:jc w:val="both"/>
        <w:rPr>
          <w:rFonts w:cs="David"/>
          <w:sz w:val="28"/>
          <w:szCs w:val="28"/>
        </w:rPr>
      </w:pPr>
      <w:r w:rsidRPr="00FC5821">
        <w:rPr>
          <w:rFonts w:cs="David" w:hint="cs"/>
          <w:sz w:val="28"/>
          <w:szCs w:val="28"/>
          <w:rtl/>
        </w:rPr>
        <w:t>תהליכי ההכשרה בשלבי הטירונות מכוונים באופן מלא ללחימה הקלאסית למרות שבפועל חלק מרכזי מהפעילות יתבצע בבט"ש.</w:t>
      </w:r>
    </w:p>
    <w:p w:rsidR="00EC646E" w:rsidRPr="00FC5821" w:rsidRDefault="00EC646E" w:rsidP="006B21CA">
      <w:pPr>
        <w:pStyle w:val="a6"/>
        <w:numPr>
          <w:ilvl w:val="0"/>
          <w:numId w:val="2"/>
        </w:numPr>
        <w:spacing w:line="360" w:lineRule="auto"/>
        <w:jc w:val="both"/>
        <w:rPr>
          <w:rFonts w:cs="David"/>
          <w:sz w:val="28"/>
          <w:szCs w:val="28"/>
        </w:rPr>
      </w:pPr>
      <w:r w:rsidRPr="00FC5821">
        <w:rPr>
          <w:rFonts w:cs="David" w:hint="cs"/>
          <w:sz w:val="28"/>
          <w:szCs w:val="28"/>
          <w:rtl/>
        </w:rPr>
        <w:t xml:space="preserve">מאפייני הדרג הטקטי </w:t>
      </w:r>
      <w:r w:rsidRPr="00FC5821">
        <w:rPr>
          <w:rFonts w:cs="David"/>
          <w:sz w:val="28"/>
          <w:szCs w:val="28"/>
          <w:rtl/>
        </w:rPr>
        <w:t>–</w:t>
      </w:r>
      <w:r w:rsidRPr="00FC5821">
        <w:rPr>
          <w:rFonts w:cs="David" w:hint="cs"/>
          <w:sz w:val="28"/>
          <w:szCs w:val="28"/>
          <w:rtl/>
        </w:rPr>
        <w:t xml:space="preserve"> ביצועי, פשוט, אוטומטי, תרגולות. הפעלה של שיקולים נוספים </w:t>
      </w:r>
      <w:r w:rsidRPr="00FC5821">
        <w:rPr>
          <w:rFonts w:cs="David"/>
          <w:sz w:val="28"/>
          <w:szCs w:val="28"/>
          <w:rtl/>
        </w:rPr>
        <w:t>–</w:t>
      </w:r>
      <w:r w:rsidRPr="00FC5821">
        <w:rPr>
          <w:rFonts w:cs="David" w:hint="cs"/>
          <w:sz w:val="28"/>
          <w:szCs w:val="28"/>
          <w:rtl/>
        </w:rPr>
        <w:t xml:space="preserve"> תוך לחימה- עלולים לפגוע ביכולות המבצעיות המזוככות.</w:t>
      </w:r>
    </w:p>
    <w:p w:rsidR="00EC646E" w:rsidRPr="00FC5821" w:rsidRDefault="00EC646E" w:rsidP="006B21CA">
      <w:pPr>
        <w:pStyle w:val="a6"/>
        <w:numPr>
          <w:ilvl w:val="0"/>
          <w:numId w:val="2"/>
        </w:numPr>
        <w:spacing w:line="360" w:lineRule="auto"/>
        <w:jc w:val="both"/>
        <w:rPr>
          <w:rFonts w:cs="David"/>
          <w:sz w:val="28"/>
          <w:szCs w:val="28"/>
        </w:rPr>
      </w:pPr>
      <w:r w:rsidRPr="00FC5821">
        <w:rPr>
          <w:rFonts w:cs="David" w:hint="cs"/>
          <w:sz w:val="28"/>
          <w:szCs w:val="28"/>
          <w:rtl/>
        </w:rPr>
        <w:t xml:space="preserve">צריכים לכבד את החוק </w:t>
      </w:r>
      <w:r w:rsidRPr="00FC5821">
        <w:rPr>
          <w:rFonts w:cs="David"/>
          <w:sz w:val="28"/>
          <w:szCs w:val="28"/>
          <w:rtl/>
        </w:rPr>
        <w:t>–</w:t>
      </w:r>
      <w:r w:rsidRPr="00FC5821">
        <w:rPr>
          <w:rFonts w:cs="David" w:hint="cs"/>
          <w:sz w:val="28"/>
          <w:szCs w:val="28"/>
          <w:rtl/>
        </w:rPr>
        <w:t xml:space="preserve"> יחס חיובי </w:t>
      </w:r>
      <w:r w:rsidRPr="00FC5821">
        <w:rPr>
          <w:rFonts w:cs="David"/>
          <w:sz w:val="28"/>
          <w:szCs w:val="28"/>
          <w:rtl/>
        </w:rPr>
        <w:t>–</w:t>
      </w:r>
      <w:r w:rsidRPr="00FC5821">
        <w:rPr>
          <w:rFonts w:cs="David" w:hint="cs"/>
          <w:sz w:val="28"/>
          <w:szCs w:val="28"/>
          <w:rtl/>
        </w:rPr>
        <w:t xml:space="preserve"> מגיל צעיר. </w:t>
      </w:r>
    </w:p>
    <w:p w:rsidR="00EC646E" w:rsidRPr="00FC5821" w:rsidRDefault="00EC646E" w:rsidP="006B21CA">
      <w:pPr>
        <w:pStyle w:val="a6"/>
        <w:numPr>
          <w:ilvl w:val="0"/>
          <w:numId w:val="2"/>
        </w:numPr>
        <w:spacing w:line="360" w:lineRule="auto"/>
        <w:jc w:val="both"/>
        <w:rPr>
          <w:rFonts w:cs="David"/>
          <w:sz w:val="28"/>
          <w:szCs w:val="28"/>
        </w:rPr>
      </w:pPr>
    </w:p>
    <w:p w:rsidR="00EC646E" w:rsidRPr="00FC5821" w:rsidRDefault="00EC646E" w:rsidP="006B21CA">
      <w:pPr>
        <w:pStyle w:val="a6"/>
        <w:numPr>
          <w:ilvl w:val="0"/>
          <w:numId w:val="2"/>
        </w:numPr>
        <w:spacing w:line="360" w:lineRule="auto"/>
        <w:jc w:val="both"/>
        <w:rPr>
          <w:rFonts w:cs="David"/>
          <w:sz w:val="28"/>
          <w:szCs w:val="28"/>
        </w:rPr>
      </w:pPr>
      <w:r w:rsidRPr="00FC5821">
        <w:rPr>
          <w:rFonts w:cs="David" w:hint="cs"/>
          <w:sz w:val="28"/>
          <w:szCs w:val="28"/>
          <w:rtl/>
        </w:rPr>
        <w:t xml:space="preserve">נראה שעושים זאת כמי שקפאם שד </w:t>
      </w:r>
    </w:p>
    <w:p w:rsidR="00EC646E" w:rsidRPr="00FC5821" w:rsidRDefault="00EC646E" w:rsidP="006B21CA">
      <w:pPr>
        <w:pStyle w:val="a6"/>
        <w:numPr>
          <w:ilvl w:val="0"/>
          <w:numId w:val="2"/>
        </w:numPr>
        <w:spacing w:line="360" w:lineRule="auto"/>
        <w:jc w:val="both"/>
        <w:rPr>
          <w:rFonts w:cs="David"/>
          <w:sz w:val="28"/>
          <w:szCs w:val="28"/>
        </w:rPr>
      </w:pPr>
      <w:r w:rsidRPr="00FC5821">
        <w:rPr>
          <w:rFonts w:cs="David"/>
          <w:sz w:val="28"/>
          <w:szCs w:val="28"/>
          <w:rtl/>
        </w:rPr>
        <w:t>–</w:t>
      </w:r>
      <w:r w:rsidRPr="00FC5821">
        <w:rPr>
          <w:rFonts w:cs="David" w:hint="cs"/>
          <w:sz w:val="28"/>
          <w:szCs w:val="28"/>
          <w:rtl/>
        </w:rPr>
        <w:t xml:space="preserve"> משום שלא מכירים מספיק טוב את ההקשר של המשימה באים לפעולות כירורגיות עם תודעה וכלים </w:t>
      </w:r>
      <w:r w:rsidRPr="00FC5821">
        <w:rPr>
          <w:rFonts w:cs="David"/>
          <w:sz w:val="28"/>
          <w:szCs w:val="28"/>
          <w:rtl/>
        </w:rPr>
        <w:t>–</w:t>
      </w:r>
      <w:r w:rsidRPr="00FC5821">
        <w:rPr>
          <w:rFonts w:cs="David" w:hint="cs"/>
          <w:sz w:val="28"/>
          <w:szCs w:val="28"/>
          <w:rtl/>
        </w:rPr>
        <w:t xml:space="preserve"> של תעשייתיות.</w:t>
      </w:r>
    </w:p>
    <w:p w:rsidR="00EC646E" w:rsidRPr="00FC5821" w:rsidRDefault="00EC646E" w:rsidP="006B21CA">
      <w:pPr>
        <w:pStyle w:val="a6"/>
        <w:numPr>
          <w:ilvl w:val="0"/>
          <w:numId w:val="2"/>
        </w:numPr>
        <w:spacing w:line="360" w:lineRule="auto"/>
        <w:jc w:val="both"/>
        <w:rPr>
          <w:rFonts w:cs="David"/>
          <w:sz w:val="28"/>
          <w:szCs w:val="28"/>
          <w:rtl/>
        </w:rPr>
      </w:pPr>
      <w:r w:rsidRPr="00FC5821">
        <w:rPr>
          <w:rFonts w:cs="David" w:hint="cs"/>
          <w:sz w:val="28"/>
          <w:szCs w:val="28"/>
          <w:rtl/>
        </w:rPr>
        <w:t xml:space="preserve">חינוך וערכים : </w:t>
      </w:r>
      <w:r w:rsidRPr="00FC5821">
        <w:rPr>
          <w:rFonts w:cs="David"/>
          <w:sz w:val="28"/>
          <w:szCs w:val="28"/>
        </w:rPr>
        <w:t>"</w:t>
      </w:r>
      <w:r w:rsidRPr="00FC5821">
        <w:rPr>
          <w:rFonts w:cs="David"/>
          <w:sz w:val="28"/>
          <w:szCs w:val="28"/>
          <w:rtl/>
        </w:rPr>
        <w:t xml:space="preserve">יהיו אשר יהיו מרכיבי האיכות, וישופרו ככל שישופרו, מקדם האיכות המרכזי יהיה תמיד האדם... במיוחד חשוב לטפח את המפקדים בכל הרמות, להעמידם במוקד תהליכי ההכשרה </w:t>
      </w:r>
      <w:r w:rsidRPr="00FC5821">
        <w:rPr>
          <w:rFonts w:cs="David"/>
          <w:sz w:val="28"/>
          <w:szCs w:val="28"/>
        </w:rPr>
        <w:t xml:space="preserve">10 </w:t>
      </w:r>
      <w:r w:rsidRPr="00FC5821">
        <w:rPr>
          <w:rFonts w:cs="David"/>
          <w:sz w:val="28"/>
          <w:szCs w:val="28"/>
          <w:rtl/>
        </w:rPr>
        <w:t>והחינוך בצבא</w:t>
      </w:r>
      <w:r w:rsidRPr="00FC5821">
        <w:rPr>
          <w:rFonts w:cs="David"/>
          <w:sz w:val="28"/>
          <w:szCs w:val="28"/>
        </w:rPr>
        <w:t>...".</w:t>
      </w:r>
      <w:r w:rsidRPr="00FC5821">
        <w:rPr>
          <w:rFonts w:cs="David" w:hint="cs"/>
          <w:sz w:val="28"/>
          <w:szCs w:val="28"/>
          <w:rtl/>
        </w:rPr>
        <w:t xml:space="preserve"> יעוד ויחוד עמוד 10</w:t>
      </w:r>
    </w:p>
    <w:p w:rsidR="00EC646E" w:rsidRPr="00FC5821" w:rsidRDefault="00EC646E" w:rsidP="00FC5821">
      <w:pPr>
        <w:spacing w:line="360" w:lineRule="auto"/>
        <w:jc w:val="both"/>
        <w:rPr>
          <w:rFonts w:cs="David"/>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EC646E" w:rsidP="00FC5821">
      <w:pPr>
        <w:tabs>
          <w:tab w:val="left" w:pos="5681"/>
        </w:tabs>
        <w:spacing w:after="0" w:line="360" w:lineRule="auto"/>
        <w:jc w:val="both"/>
        <w:rPr>
          <w:rFonts w:cs="David"/>
          <w:b/>
          <w:bCs/>
          <w:sz w:val="28"/>
          <w:szCs w:val="28"/>
          <w:rtl/>
        </w:rPr>
      </w:pPr>
      <w:r w:rsidRPr="00FC5821">
        <w:rPr>
          <w:rFonts w:cs="David" w:hint="cs"/>
          <w:b/>
          <w:bCs/>
          <w:sz w:val="28"/>
          <w:szCs w:val="28"/>
          <w:rtl/>
        </w:rPr>
        <w:t>סיכום</w:t>
      </w: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163EF2" w:rsidP="00FC5821">
      <w:pPr>
        <w:tabs>
          <w:tab w:val="left" w:pos="5681"/>
        </w:tabs>
        <w:spacing w:after="0" w:line="360" w:lineRule="auto"/>
        <w:jc w:val="both"/>
        <w:rPr>
          <w:rFonts w:cs="David"/>
          <w:noProof/>
          <w:sz w:val="28"/>
          <w:szCs w:val="28"/>
          <w:rtl/>
        </w:rPr>
      </w:pPr>
    </w:p>
    <w:p w:rsidR="00163EF2" w:rsidRPr="00FC5821" w:rsidRDefault="00C8734C" w:rsidP="00FC5821">
      <w:pPr>
        <w:tabs>
          <w:tab w:val="left" w:pos="5681"/>
        </w:tabs>
        <w:spacing w:after="0" w:line="360" w:lineRule="auto"/>
        <w:jc w:val="both"/>
        <w:rPr>
          <w:rFonts w:cs="David"/>
          <w:noProof/>
          <w:sz w:val="28"/>
          <w:szCs w:val="28"/>
          <w:rtl/>
        </w:rPr>
      </w:pPr>
      <w:r w:rsidRPr="00C8734C">
        <w:rPr>
          <w:rFonts w:cs="David" w:hint="cs"/>
          <w:noProof/>
          <w:sz w:val="28"/>
          <w:szCs w:val="28"/>
          <w:highlight w:val="red"/>
          <w:rtl/>
        </w:rPr>
        <w:t>בבליוגרפיה- לפני עריכה</w:t>
      </w:r>
    </w:p>
    <w:p w:rsidR="00163EF2" w:rsidRPr="00FC5821" w:rsidRDefault="00163EF2" w:rsidP="00FC5821">
      <w:pPr>
        <w:tabs>
          <w:tab w:val="left" w:pos="5681"/>
        </w:tabs>
        <w:spacing w:after="0" w:line="360" w:lineRule="auto"/>
        <w:jc w:val="both"/>
        <w:rPr>
          <w:rFonts w:cs="David"/>
          <w:noProof/>
          <w:sz w:val="28"/>
          <w:szCs w:val="28"/>
          <w:rtl/>
        </w:rPr>
      </w:pPr>
    </w:p>
    <w:sdt>
      <w:sdtPr>
        <w:rPr>
          <w:rFonts w:cs="David"/>
          <w:b/>
          <w:bCs/>
          <w:sz w:val="28"/>
          <w:szCs w:val="28"/>
          <w:rtl/>
          <w:lang w:val="he-IL"/>
        </w:rPr>
        <w:id w:val="1203067282"/>
        <w:docPartObj>
          <w:docPartGallery w:val="Bibliographies"/>
          <w:docPartUnique/>
        </w:docPartObj>
      </w:sdtPr>
      <w:sdtEndPr>
        <w:rPr>
          <w:b w:val="0"/>
          <w:bCs w:val="0"/>
          <w:lang w:val="en-US"/>
        </w:rPr>
      </w:sdtEndPr>
      <w:sdtContent>
        <w:sdt>
          <w:sdtPr>
            <w:rPr>
              <w:rFonts w:cs="David"/>
              <w:sz w:val="28"/>
              <w:szCs w:val="28"/>
              <w:rtl/>
            </w:rPr>
            <w:id w:val="11686433"/>
            <w:bibliography/>
          </w:sdtPr>
          <w:sdtEndPr/>
          <w:sdtContent>
            <w:p w:rsidR="00972359" w:rsidRPr="00FC5821" w:rsidRDefault="003B3463" w:rsidP="00FC5821">
              <w:pPr>
                <w:spacing w:line="360" w:lineRule="auto"/>
                <w:jc w:val="both"/>
                <w:rPr>
                  <w:rFonts w:cs="David"/>
                  <w:sz w:val="28"/>
                  <w:szCs w:val="28"/>
                  <w:rtl/>
                </w:rPr>
              </w:pPr>
              <w:r w:rsidRPr="00FC5821">
                <w:rPr>
                  <w:rFonts w:cs="David"/>
                  <w:sz w:val="28"/>
                  <w:szCs w:val="28"/>
                </w:rPr>
                <w:fldChar w:fldCharType="begin"/>
              </w:r>
              <w:r w:rsidR="00EC646E" w:rsidRPr="00FC5821">
                <w:rPr>
                  <w:rFonts w:cs="David"/>
                  <w:sz w:val="28"/>
                  <w:szCs w:val="28"/>
                </w:rPr>
                <w:instrText xml:space="preserve"> BIBLIOGRAPHY </w:instrText>
              </w:r>
              <w:r w:rsidRPr="00FC5821">
                <w:rPr>
                  <w:rFonts w:cs="David"/>
                  <w:sz w:val="28"/>
                  <w:szCs w:val="28"/>
                </w:rPr>
                <w:fldChar w:fldCharType="separate"/>
              </w:r>
              <w:r w:rsidR="00EC646E" w:rsidRPr="00FC5821">
                <w:rPr>
                  <w:rFonts w:cs="David" w:hint="cs"/>
                  <w:noProof/>
                  <w:sz w:val="28"/>
                  <w:szCs w:val="28"/>
                  <w:rtl/>
                </w:rPr>
                <w:t>ו</w:t>
              </w:r>
              <w:r w:rsidRPr="00FC5821">
                <w:rPr>
                  <w:rFonts w:cs="David"/>
                  <w:sz w:val="28"/>
                  <w:szCs w:val="28"/>
                </w:rPr>
                <w:fldChar w:fldCharType="end"/>
              </w:r>
              <w:r w:rsidR="00972359" w:rsidRPr="00FC5821">
                <w:rPr>
                  <w:rFonts w:cs="David" w:hint="cs"/>
                  <w:sz w:val="28"/>
                  <w:szCs w:val="28"/>
                  <w:rtl/>
                </w:rPr>
                <w:t xml:space="preserve">עיונים בתורת הוכח הצבאי, יעקב זיגדון </w:t>
              </w:r>
            </w:p>
            <w:p w:rsidR="00EC646E" w:rsidRPr="00FC5821" w:rsidRDefault="00972359" w:rsidP="00FC5821">
              <w:pPr>
                <w:spacing w:line="360" w:lineRule="auto"/>
                <w:jc w:val="both"/>
                <w:rPr>
                  <w:rFonts w:cs="David"/>
                  <w:sz w:val="28"/>
                  <w:szCs w:val="28"/>
                </w:rPr>
              </w:pPr>
              <w:r w:rsidRPr="00FC5821">
                <w:rPr>
                  <w:rFonts w:cs="David" w:hint="cs"/>
                  <w:sz w:val="28"/>
                  <w:szCs w:val="28"/>
                  <w:rtl/>
                </w:rPr>
                <w:t xml:space="preserve">עופר שלח </w:t>
              </w:r>
              <w:r w:rsidRPr="00FC5821">
                <w:rPr>
                  <w:rFonts w:cs="David"/>
                  <w:sz w:val="28"/>
                  <w:szCs w:val="28"/>
                  <w:rtl/>
                </w:rPr>
                <w:t>–</w:t>
              </w:r>
              <w:r w:rsidRPr="00FC5821">
                <w:rPr>
                  <w:rFonts w:cs="David" w:hint="cs"/>
                  <w:sz w:val="28"/>
                  <w:szCs w:val="28"/>
                  <w:rtl/>
                </w:rPr>
                <w:t xml:space="preserve"> האומץ לנצח</w:t>
              </w:r>
            </w:p>
          </w:sdtContent>
        </w:sdt>
        <w:sdt>
          <w:sdtPr>
            <w:rPr>
              <w:rFonts w:cs="David"/>
              <w:sz w:val="28"/>
              <w:szCs w:val="28"/>
              <w:rtl/>
            </w:rPr>
            <w:id w:val="111145805"/>
            <w:bibliography/>
          </w:sdtPr>
          <w:sdtEndPr/>
          <w:sdtContent>
            <w:p w:rsidR="00EC646E" w:rsidRPr="00FC5821" w:rsidRDefault="003B3463" w:rsidP="00FC5821">
              <w:pPr>
                <w:pStyle w:val="a9"/>
                <w:spacing w:line="360" w:lineRule="auto"/>
                <w:rPr>
                  <w:rFonts w:cs="David"/>
                  <w:noProof/>
                  <w:sz w:val="28"/>
                  <w:szCs w:val="28"/>
                </w:rPr>
              </w:pPr>
              <w:r w:rsidRPr="00FC5821">
                <w:rPr>
                  <w:rFonts w:cs="David"/>
                  <w:sz w:val="28"/>
                  <w:szCs w:val="28"/>
                </w:rPr>
                <w:fldChar w:fldCharType="begin"/>
              </w:r>
              <w:r w:rsidR="00EC646E" w:rsidRPr="00FC5821">
                <w:rPr>
                  <w:rFonts w:cs="David"/>
                  <w:sz w:val="28"/>
                  <w:szCs w:val="28"/>
                </w:rPr>
                <w:instrText xml:space="preserve"> BIBLIOGRAPHY </w:instrText>
              </w:r>
              <w:r w:rsidRPr="00FC5821">
                <w:rPr>
                  <w:rFonts w:cs="David"/>
                  <w:sz w:val="28"/>
                  <w:szCs w:val="28"/>
                </w:rPr>
                <w:fldChar w:fldCharType="separate"/>
              </w:r>
              <w:r w:rsidR="00EC646E" w:rsidRPr="00FC5821">
                <w:rPr>
                  <w:rFonts w:cs="David" w:hint="cs"/>
                  <w:noProof/>
                  <w:sz w:val="28"/>
                  <w:szCs w:val="28"/>
                  <w:rtl/>
                </w:rPr>
                <w:t xml:space="preserve">ווינר, א'. (2015). המלחמות החדשות - מה הן עושות לזהות המקצועית של צה"ל. </w:t>
              </w:r>
              <w:r w:rsidR="00EC646E" w:rsidRPr="00FC5821">
                <w:rPr>
                  <w:rFonts w:cs="David" w:hint="cs"/>
                  <w:i/>
                  <w:iCs/>
                  <w:noProof/>
                  <w:sz w:val="28"/>
                  <w:szCs w:val="28"/>
                  <w:rtl/>
                </w:rPr>
                <w:t>מערכות</w:t>
              </w:r>
              <w:r w:rsidR="00EC646E" w:rsidRPr="00FC5821">
                <w:rPr>
                  <w:rFonts w:cs="David" w:hint="cs"/>
                  <w:noProof/>
                  <w:sz w:val="28"/>
                  <w:szCs w:val="28"/>
                  <w:rtl/>
                </w:rPr>
                <w:t xml:space="preserve"> .</w:t>
              </w:r>
            </w:p>
            <w:p w:rsidR="00EC646E" w:rsidRPr="00FC5821" w:rsidRDefault="00EC646E" w:rsidP="00FC5821">
              <w:pPr>
                <w:pStyle w:val="a9"/>
                <w:spacing w:line="360" w:lineRule="auto"/>
                <w:rPr>
                  <w:rFonts w:cs="David"/>
                  <w:noProof/>
                  <w:sz w:val="28"/>
                  <w:szCs w:val="28"/>
                  <w:rtl/>
                </w:rPr>
              </w:pPr>
              <w:r w:rsidRPr="00FC5821">
                <w:rPr>
                  <w:rFonts w:cs="David" w:hint="cs"/>
                  <w:noProof/>
                  <w:sz w:val="28"/>
                  <w:szCs w:val="28"/>
                  <w:rtl/>
                </w:rPr>
                <w:t xml:space="preserve">מיכאל, ש' א'. (2016). "אסטרטגיית צה"ל" בממד הזמן. </w:t>
              </w:r>
              <w:r w:rsidRPr="00FC5821">
                <w:rPr>
                  <w:rFonts w:cs="David" w:hint="cs"/>
                  <w:i/>
                  <w:iCs/>
                  <w:noProof/>
                  <w:sz w:val="28"/>
                  <w:szCs w:val="28"/>
                  <w:rtl/>
                </w:rPr>
                <w:t>"אסטרטגיית צה"ל" בראי הביטחון בלאומי</w:t>
              </w:r>
              <w:r w:rsidRPr="00FC5821">
                <w:rPr>
                  <w:rFonts w:cs="David" w:hint="cs"/>
                  <w:noProof/>
                  <w:sz w:val="28"/>
                  <w:szCs w:val="28"/>
                  <w:rtl/>
                </w:rPr>
                <w:t xml:space="preserve"> .</w:t>
              </w:r>
            </w:p>
            <w:p w:rsidR="00EC646E" w:rsidRPr="00FC5821" w:rsidRDefault="00EC646E" w:rsidP="00FC5821">
              <w:pPr>
                <w:pStyle w:val="a9"/>
                <w:spacing w:line="360" w:lineRule="auto"/>
                <w:rPr>
                  <w:rFonts w:cs="David"/>
                  <w:noProof/>
                  <w:sz w:val="28"/>
                  <w:szCs w:val="28"/>
                  <w:rtl/>
                </w:rPr>
              </w:pPr>
              <w:r w:rsidRPr="00FC5821">
                <w:rPr>
                  <w:rFonts w:cs="David" w:hint="cs"/>
                  <w:noProof/>
                  <w:sz w:val="28"/>
                  <w:szCs w:val="28"/>
                  <w:rtl/>
                </w:rPr>
                <w:t xml:space="preserve">צבא ישן במלחמות חדשות. (2013). </w:t>
              </w:r>
              <w:r w:rsidRPr="00FC5821">
                <w:rPr>
                  <w:rFonts w:cs="David" w:hint="cs"/>
                  <w:i/>
                  <w:iCs/>
                  <w:noProof/>
                  <w:sz w:val="28"/>
                  <w:szCs w:val="28"/>
                  <w:rtl/>
                </w:rPr>
                <w:t xml:space="preserve">מערכות </w:t>
              </w:r>
              <w:r w:rsidRPr="00FC5821">
                <w:rPr>
                  <w:rFonts w:cs="David" w:hint="cs"/>
                  <w:noProof/>
                  <w:sz w:val="28"/>
                  <w:szCs w:val="28"/>
                  <w:rtl/>
                </w:rPr>
                <w:t>.</w:t>
              </w:r>
            </w:p>
            <w:p w:rsidR="00EC646E" w:rsidRPr="00FC5821" w:rsidRDefault="003B3463" w:rsidP="00FC5821">
              <w:pPr>
                <w:pStyle w:val="a3"/>
                <w:spacing w:line="360" w:lineRule="auto"/>
                <w:rPr>
                  <w:rFonts w:cs="David"/>
                  <w:sz w:val="28"/>
                  <w:szCs w:val="28"/>
                  <w:rtl/>
                </w:rPr>
              </w:pPr>
              <w:r w:rsidRPr="00FC5821">
                <w:rPr>
                  <w:rFonts w:cs="David"/>
                  <w:sz w:val="28"/>
                  <w:szCs w:val="28"/>
                </w:rPr>
                <w:fldChar w:fldCharType="end"/>
              </w:r>
              <w:r w:rsidR="00EC646E" w:rsidRPr="00FC5821">
                <w:rPr>
                  <w:rFonts w:cs="David"/>
                  <w:sz w:val="28"/>
                  <w:szCs w:val="28"/>
                  <w:rtl/>
                </w:rPr>
                <w:t xml:space="preserve"> רופרט סמית, </w:t>
              </w:r>
              <w:r w:rsidR="00EC646E" w:rsidRPr="00FC5821">
                <w:rPr>
                  <w:rFonts w:cs="David"/>
                  <w:b/>
                  <w:bCs/>
                  <w:sz w:val="28"/>
                  <w:szCs w:val="28"/>
                  <w:rtl/>
                </w:rPr>
                <w:t>התועלת שבכוח - אמנות המלחמה בעולם המודרני</w:t>
              </w:r>
              <w:r w:rsidR="00EC646E" w:rsidRPr="00FC5821">
                <w:rPr>
                  <w:rFonts w:cs="David"/>
                  <w:sz w:val="28"/>
                  <w:szCs w:val="28"/>
                  <w:rtl/>
                </w:rPr>
                <w:t>, מערכות, 2013</w:t>
              </w:r>
            </w:p>
            <w:p w:rsidR="00EC646E" w:rsidRPr="00FC5821" w:rsidRDefault="00EC646E" w:rsidP="00FC5821">
              <w:pPr>
                <w:pStyle w:val="a3"/>
                <w:spacing w:line="360" w:lineRule="auto"/>
                <w:rPr>
                  <w:rFonts w:cs="David"/>
                  <w:sz w:val="28"/>
                  <w:szCs w:val="28"/>
                </w:rPr>
              </w:pPr>
              <w:r w:rsidRPr="00FC5821">
                <w:rPr>
                  <w:rFonts w:cs="David"/>
                  <w:sz w:val="28"/>
                  <w:szCs w:val="28"/>
                  <w:rtl/>
                </w:rPr>
                <w:t xml:space="preserve"> </w:t>
              </w:r>
              <w:r w:rsidRPr="00FC5821">
                <w:rPr>
                  <w:rFonts w:cs="David"/>
                  <w:b/>
                  <w:bCs/>
                  <w:sz w:val="28"/>
                  <w:szCs w:val="28"/>
                  <w:rtl/>
                </w:rPr>
                <w:t xml:space="preserve">זמן תודעה </w:t>
              </w:r>
              <w:r w:rsidRPr="00FC5821">
                <w:rPr>
                  <w:rFonts w:cs="David" w:hint="cs"/>
                  <w:b/>
                  <w:bCs/>
                  <w:sz w:val="28"/>
                  <w:szCs w:val="28"/>
                  <w:rtl/>
                </w:rPr>
                <w:t xml:space="preserve">- </w:t>
              </w:r>
              <w:r w:rsidRPr="00FC5821">
                <w:rPr>
                  <w:rFonts w:cs="David"/>
                  <w:b/>
                  <w:bCs/>
                  <w:sz w:val="28"/>
                  <w:szCs w:val="28"/>
                  <w:rtl/>
                </w:rPr>
                <w:t xml:space="preserve">ממד הזמן בניהול הזירה התודעתית </w:t>
              </w:r>
              <w:r w:rsidRPr="00FC5821">
                <w:rPr>
                  <w:rFonts w:cs="David" w:hint="cs"/>
                  <w:b/>
                  <w:bCs/>
                  <w:sz w:val="28"/>
                  <w:szCs w:val="28"/>
                  <w:rtl/>
                </w:rPr>
                <w:t xml:space="preserve">במבצע </w:t>
              </w:r>
              <w:r w:rsidRPr="00FC5821">
                <w:rPr>
                  <w:rFonts w:cs="David"/>
                  <w:b/>
                  <w:bCs/>
                  <w:sz w:val="28"/>
                  <w:szCs w:val="28"/>
                  <w:rtl/>
                </w:rPr>
                <w:t>"עמוד ענן" ובמבט</w:t>
              </w:r>
              <w:r w:rsidRPr="00FC5821">
                <w:rPr>
                  <w:rFonts w:cs="David" w:hint="cs"/>
                  <w:b/>
                  <w:bCs/>
                  <w:sz w:val="28"/>
                  <w:szCs w:val="28"/>
                  <w:rtl/>
                </w:rPr>
                <w:t xml:space="preserve"> לעתיד</w:t>
              </w:r>
              <w:r w:rsidRPr="00FC5821">
                <w:rPr>
                  <w:rFonts w:cs="David" w:hint="cs"/>
                  <w:sz w:val="28"/>
                  <w:szCs w:val="28"/>
                  <w:rtl/>
                </w:rPr>
                <w:t xml:space="preserve">. </w:t>
              </w:r>
              <w:r w:rsidRPr="00FC5821">
                <w:rPr>
                  <w:rFonts w:cs="David"/>
                  <w:sz w:val="28"/>
                  <w:szCs w:val="28"/>
                  <w:rtl/>
                </w:rPr>
                <w:t xml:space="preserve"> אלוף </w:t>
              </w:r>
              <w:r w:rsidRPr="00FC5821">
                <w:rPr>
                  <w:rFonts w:cs="David" w:hint="cs"/>
                  <w:sz w:val="28"/>
                  <w:szCs w:val="28"/>
                  <w:rtl/>
                </w:rPr>
                <w:t>יואב, פולי , מרדכי וסא"ל יותם אמיתי, מערכות, דצמבר 2014</w:t>
              </w:r>
            </w:p>
            <w:p w:rsidR="00EC646E" w:rsidRPr="00FC5821" w:rsidRDefault="00EC646E" w:rsidP="00FC5821">
              <w:pPr>
                <w:pStyle w:val="a3"/>
                <w:spacing w:line="360" w:lineRule="auto"/>
                <w:rPr>
                  <w:rFonts w:cs="David"/>
                  <w:sz w:val="28"/>
                  <w:szCs w:val="28"/>
                </w:rPr>
              </w:pPr>
              <w:r w:rsidRPr="00FC5821">
                <w:rPr>
                  <w:rFonts w:cs="David"/>
                  <w:sz w:val="28"/>
                  <w:szCs w:val="28"/>
                  <w:rtl/>
                </w:rPr>
                <w:t xml:space="preserve"> </w:t>
              </w:r>
              <w:r w:rsidRPr="00FC5821">
                <w:rPr>
                  <w:rFonts w:cs="David" w:hint="cs"/>
                  <w:b/>
                  <w:bCs/>
                  <w:sz w:val="28"/>
                  <w:szCs w:val="28"/>
                  <w:rtl/>
                </w:rPr>
                <w:t>מבטה של החברה הישראלית על המלחמות החדשות</w:t>
              </w:r>
              <w:r w:rsidRPr="00FC5821">
                <w:rPr>
                  <w:rFonts w:cs="David" w:hint="cs"/>
                  <w:sz w:val="28"/>
                  <w:szCs w:val="28"/>
                  <w:rtl/>
                </w:rPr>
                <w:t xml:space="preserve"> </w:t>
              </w:r>
              <w:r w:rsidRPr="00FC5821">
                <w:rPr>
                  <w:rFonts w:cs="David"/>
                  <w:sz w:val="28"/>
                  <w:szCs w:val="28"/>
                  <w:rtl/>
                </w:rPr>
                <w:t>–</w:t>
              </w:r>
              <w:r w:rsidRPr="00FC5821">
                <w:rPr>
                  <w:rFonts w:cs="David" w:hint="cs"/>
                  <w:sz w:val="28"/>
                  <w:szCs w:val="28"/>
                  <w:rtl/>
                </w:rPr>
                <w:t xml:space="preserve"> קריאה מחודשת של אירועי הלחימה בעשור האחרון בעקבות מבצע "עמוד ענן", רס"ן רינת משה, שירה ריבנאי-בהיר, ד"ר בתיה בן הדור. אוגוסט 2014</w:t>
              </w:r>
            </w:p>
            <w:p w:rsidR="00EC646E" w:rsidRPr="00FC5821" w:rsidRDefault="00EC646E" w:rsidP="00FC5821">
              <w:pPr>
                <w:spacing w:line="360" w:lineRule="auto"/>
                <w:rPr>
                  <w:rFonts w:cs="David"/>
                  <w:sz w:val="28"/>
                  <w:szCs w:val="28"/>
                  <w:rtl/>
                </w:rPr>
              </w:pPr>
              <w:r w:rsidRPr="00FC5821">
                <w:rPr>
                  <w:rFonts w:cs="David" w:hint="cs"/>
                  <w:b/>
                  <w:bCs/>
                  <w:sz w:val="28"/>
                  <w:szCs w:val="28"/>
                  <w:rtl/>
                </w:rPr>
                <w:t>המיקוד המבצעי-גישה לתיאור, תכנון וניהול של מבצעים בני זמננו</w:t>
              </w:r>
              <w:r w:rsidRPr="00FC5821">
                <w:rPr>
                  <w:rFonts w:cs="David" w:hint="cs"/>
                  <w:sz w:val="28"/>
                  <w:szCs w:val="28"/>
                  <w:rtl/>
                </w:rPr>
                <w:t xml:space="preserve">, זרקור-הלכי מחשבה בצה"ל, אמ"צ  </w:t>
              </w:r>
            </w:p>
            <w:p w:rsidR="00EC646E" w:rsidRPr="00FC5821" w:rsidRDefault="00972359" w:rsidP="00FC5821">
              <w:pPr>
                <w:pStyle w:val="a3"/>
                <w:spacing w:line="360" w:lineRule="auto"/>
                <w:rPr>
                  <w:rFonts w:cs="David"/>
                  <w:sz w:val="28"/>
                  <w:szCs w:val="28"/>
                </w:rPr>
              </w:pPr>
              <w:r w:rsidRPr="00FC5821">
                <w:rPr>
                  <w:rFonts w:cs="David" w:hint="cs"/>
                  <w:sz w:val="28"/>
                  <w:szCs w:val="28"/>
                  <w:rtl/>
                </w:rPr>
                <w:t>א</w:t>
              </w:r>
              <w:r w:rsidR="00EC646E" w:rsidRPr="00FC5821">
                <w:rPr>
                  <w:rFonts w:cs="David" w:hint="cs"/>
                  <w:sz w:val="28"/>
                  <w:szCs w:val="28"/>
                  <w:rtl/>
                </w:rPr>
                <w:t xml:space="preserve">גף המבצעים, 2017, השתלמות מטכלית בתחום הלגיטימציה </w:t>
              </w:r>
              <w:r w:rsidR="00EC646E" w:rsidRPr="00FC5821">
                <w:rPr>
                  <w:rFonts w:cs="David"/>
                  <w:sz w:val="28"/>
                  <w:szCs w:val="28"/>
                  <w:rtl/>
                </w:rPr>
                <w:t>–</w:t>
              </w:r>
              <w:r w:rsidR="00EC646E" w:rsidRPr="00FC5821">
                <w:rPr>
                  <w:rFonts w:cs="David" w:hint="cs"/>
                  <w:sz w:val="28"/>
                  <w:szCs w:val="28"/>
                  <w:rtl/>
                </w:rPr>
                <w:t xml:space="preserve"> חומר רקע עמ'3</w:t>
              </w:r>
            </w:p>
            <w:p w:rsidR="00EC646E" w:rsidRPr="00FC5821" w:rsidRDefault="00972359" w:rsidP="00FC5821">
              <w:pPr>
                <w:spacing w:line="360" w:lineRule="auto"/>
                <w:rPr>
                  <w:rFonts w:cs="David"/>
                  <w:sz w:val="28"/>
                  <w:szCs w:val="28"/>
                  <w:rtl/>
                </w:rPr>
              </w:pPr>
              <w:r w:rsidRPr="00FC5821">
                <w:rPr>
                  <w:rFonts w:cs="David" w:hint="cs"/>
                  <w:sz w:val="28"/>
                  <w:szCs w:val="28"/>
                  <w:rtl/>
                </w:rPr>
                <w:t xml:space="preserve">תרבות אסטרטגית וחדשנות צבאית </w:t>
              </w:r>
              <w:r w:rsidRPr="00FC5821">
                <w:rPr>
                  <w:rFonts w:cs="David"/>
                  <w:sz w:val="28"/>
                  <w:szCs w:val="28"/>
                  <w:rtl/>
                </w:rPr>
                <w:t>–</w:t>
              </w:r>
              <w:r w:rsidRPr="00FC5821">
                <w:rPr>
                  <w:rFonts w:cs="David" w:hint="cs"/>
                  <w:sz w:val="28"/>
                  <w:szCs w:val="28"/>
                  <w:rtl/>
                </w:rPr>
                <w:t xml:space="preserve"> דימיטרי (דימה) אדמסקי</w:t>
              </w:r>
            </w:p>
          </w:sdtContent>
        </w:sdt>
        <w:p w:rsidR="00EC646E" w:rsidRPr="00FC5821" w:rsidRDefault="00EC646E" w:rsidP="00FC5821">
          <w:pPr>
            <w:spacing w:line="360" w:lineRule="auto"/>
            <w:rPr>
              <w:rFonts w:cs="David"/>
              <w:sz w:val="28"/>
              <w:szCs w:val="28"/>
              <w:rtl/>
            </w:rPr>
          </w:pPr>
          <w:r w:rsidRPr="00FC5821">
            <w:rPr>
              <w:rFonts w:cs="David" w:hint="cs"/>
              <w:sz w:val="28"/>
              <w:szCs w:val="28"/>
              <w:rtl/>
            </w:rPr>
            <w:t xml:space="preserve">, זרקור </w:t>
          </w:r>
          <w:r w:rsidRPr="00FC5821">
            <w:rPr>
              <w:rFonts w:cs="David"/>
              <w:sz w:val="28"/>
              <w:szCs w:val="28"/>
              <w:rtl/>
            </w:rPr>
            <w:t>–</w:t>
          </w:r>
          <w:r w:rsidRPr="00FC5821">
            <w:rPr>
              <w:rFonts w:cs="David" w:hint="cs"/>
              <w:sz w:val="28"/>
              <w:szCs w:val="28"/>
              <w:rtl/>
            </w:rPr>
            <w:t xml:space="preserve"> הלכי מחשבה בצה"ל, 2015, אגף המבצעים</w:t>
          </w:r>
        </w:p>
        <w:p w:rsidR="00EC646E" w:rsidRPr="00FC5821" w:rsidRDefault="00EC646E" w:rsidP="00FC5821">
          <w:pPr>
            <w:pStyle w:val="a3"/>
            <w:spacing w:line="360" w:lineRule="auto"/>
            <w:rPr>
              <w:rFonts w:cs="David"/>
              <w:sz w:val="28"/>
              <w:szCs w:val="28"/>
              <w:rtl/>
            </w:rPr>
          </w:pPr>
          <w:r w:rsidRPr="00FC5821">
            <w:rPr>
              <w:rFonts w:cs="David" w:hint="cs"/>
              <w:b/>
              <w:bCs/>
              <w:sz w:val="28"/>
              <w:szCs w:val="28"/>
              <w:rtl/>
            </w:rPr>
            <w:t>"מבצע צוק איתן"- דו"ח מבקר המדינה</w:t>
          </w:r>
          <w:r w:rsidRPr="00FC5821">
            <w:rPr>
              <w:rFonts w:cs="David" w:hint="cs"/>
              <w:sz w:val="28"/>
              <w:szCs w:val="28"/>
              <w:rtl/>
            </w:rPr>
            <w:t>, 2017</w:t>
          </w:r>
        </w:p>
        <w:p w:rsidR="00EC646E" w:rsidRPr="00FC5821" w:rsidRDefault="009C04B8" w:rsidP="00FC5821">
          <w:pPr>
            <w:spacing w:line="360" w:lineRule="auto"/>
            <w:rPr>
              <w:rFonts w:cs="David"/>
              <w:sz w:val="28"/>
              <w:szCs w:val="28"/>
            </w:rPr>
          </w:pPr>
        </w:p>
      </w:sdtContent>
    </w:sdt>
    <w:p w:rsidR="00EC646E" w:rsidRPr="00FC5821" w:rsidRDefault="00972359" w:rsidP="006B21CA">
      <w:pPr>
        <w:pStyle w:val="1"/>
        <w:numPr>
          <w:ilvl w:val="0"/>
          <w:numId w:val="17"/>
        </w:numPr>
        <w:spacing w:line="360" w:lineRule="auto"/>
        <w:rPr>
          <w:rFonts w:cs="David"/>
          <w:rtl/>
        </w:rPr>
      </w:pPr>
      <w:r w:rsidRPr="00FC5821">
        <w:rPr>
          <w:rFonts w:cs="David" w:hint="cs"/>
          <w:rtl/>
        </w:rPr>
        <w:t xml:space="preserve">סא"ל יעקב בנג'ו - האם צריך לחדש את עקרונות המלחמה? הוויכוח בין האסכולה המסורתית לאסכולת העימות המוגבל </w:t>
      </w:r>
      <w:r w:rsidRPr="00FC5821">
        <w:rPr>
          <w:rFonts w:cs="David"/>
          <w:rtl/>
        </w:rPr>
        <w:t>–</w:t>
      </w:r>
      <w:r w:rsidRPr="00FC5821">
        <w:rPr>
          <w:rFonts w:cs="David" w:hint="cs"/>
          <w:rtl/>
        </w:rPr>
        <w:t xml:space="preserve"> מי צודק?</w:t>
      </w:r>
    </w:p>
    <w:p w:rsidR="00972359" w:rsidRPr="00FC5821" w:rsidRDefault="00972359" w:rsidP="006B21CA">
      <w:pPr>
        <w:pStyle w:val="a6"/>
        <w:numPr>
          <w:ilvl w:val="0"/>
          <w:numId w:val="16"/>
        </w:numPr>
        <w:spacing w:line="360" w:lineRule="auto"/>
        <w:rPr>
          <w:rFonts w:cs="David"/>
          <w:sz w:val="28"/>
          <w:szCs w:val="28"/>
          <w:rtl/>
        </w:rPr>
      </w:pPr>
      <w:r w:rsidRPr="00FC5821">
        <w:rPr>
          <w:rFonts w:cs="David" w:hint="cs"/>
          <w:sz w:val="28"/>
          <w:szCs w:val="28"/>
          <w:rtl/>
        </w:rPr>
        <w:t xml:space="preserve">המשט לעזה </w:t>
      </w:r>
      <w:r w:rsidRPr="00FC5821">
        <w:rPr>
          <w:rFonts w:cs="David"/>
          <w:sz w:val="28"/>
          <w:szCs w:val="28"/>
          <w:rtl/>
        </w:rPr>
        <w:t>–</w:t>
      </w:r>
      <w:r w:rsidRPr="00FC5821">
        <w:rPr>
          <w:rFonts w:cs="David" w:hint="cs"/>
          <w:sz w:val="28"/>
          <w:szCs w:val="28"/>
          <w:rtl/>
        </w:rPr>
        <w:t xml:space="preserve"> איך קרסה חומת האש המדינית של ישראל, מכון ראות</w:t>
      </w:r>
    </w:p>
    <w:p w:rsidR="00972359" w:rsidRPr="00FC5821" w:rsidRDefault="00972359" w:rsidP="006B21CA">
      <w:pPr>
        <w:pStyle w:val="a6"/>
        <w:numPr>
          <w:ilvl w:val="0"/>
          <w:numId w:val="15"/>
        </w:numPr>
        <w:spacing w:line="360" w:lineRule="auto"/>
        <w:rPr>
          <w:rFonts w:cs="David"/>
          <w:sz w:val="28"/>
          <w:szCs w:val="28"/>
          <w:rtl/>
        </w:rPr>
      </w:pPr>
      <w:r w:rsidRPr="00FC5821">
        <w:rPr>
          <w:rFonts w:cs="David" w:hint="cs"/>
          <w:sz w:val="28"/>
          <w:szCs w:val="28"/>
          <w:rtl/>
        </w:rPr>
        <w:lastRenderedPageBreak/>
        <w:t xml:space="preserve">השתלמות מטכלית בתחום הלגיטימציה </w:t>
      </w:r>
      <w:r w:rsidRPr="00FC5821">
        <w:rPr>
          <w:rFonts w:cs="David"/>
          <w:sz w:val="28"/>
          <w:szCs w:val="28"/>
          <w:rtl/>
        </w:rPr>
        <w:t>–</w:t>
      </w:r>
      <w:r w:rsidRPr="00FC5821">
        <w:rPr>
          <w:rFonts w:cs="David" w:hint="cs"/>
          <w:sz w:val="28"/>
          <w:szCs w:val="28"/>
          <w:rtl/>
        </w:rPr>
        <w:t xml:space="preserve"> הפרקליט הצבאי הראשי </w:t>
      </w:r>
      <w:r w:rsidRPr="00FC5821">
        <w:rPr>
          <w:rFonts w:cs="David"/>
          <w:sz w:val="28"/>
          <w:szCs w:val="28"/>
          <w:rtl/>
        </w:rPr>
        <w:t>–</w:t>
      </w:r>
      <w:r w:rsidRPr="00FC5821">
        <w:rPr>
          <w:rFonts w:cs="David" w:hint="cs"/>
          <w:sz w:val="28"/>
          <w:szCs w:val="28"/>
          <w:rtl/>
        </w:rPr>
        <w:t xml:space="preserve"> הרצאה ומצגת</w:t>
      </w:r>
      <w:r w:rsidR="00C511D0" w:rsidRPr="00FC5821">
        <w:rPr>
          <w:rFonts w:cs="David" w:hint="cs"/>
          <w:sz w:val="28"/>
          <w:szCs w:val="28"/>
          <w:rtl/>
        </w:rPr>
        <w:t xml:space="preserve"> - </w:t>
      </w:r>
    </w:p>
    <w:p w:rsidR="00972359" w:rsidRPr="00FC5821" w:rsidRDefault="00972359" w:rsidP="006B21CA">
      <w:pPr>
        <w:pStyle w:val="a6"/>
        <w:numPr>
          <w:ilvl w:val="0"/>
          <w:numId w:val="14"/>
        </w:numPr>
        <w:spacing w:line="360" w:lineRule="auto"/>
        <w:rPr>
          <w:rFonts w:cs="David"/>
          <w:sz w:val="28"/>
          <w:szCs w:val="28"/>
        </w:rPr>
      </w:pPr>
      <w:r w:rsidRPr="00FC5821">
        <w:rPr>
          <w:rFonts w:cs="David"/>
          <w:sz w:val="28"/>
          <w:szCs w:val="28"/>
        </w:rPr>
        <w:t>Icrc's vuews on idf conduct – and today main chalanges</w:t>
      </w:r>
      <w:r w:rsidRPr="00FC5821">
        <w:rPr>
          <w:rFonts w:cs="David" w:hint="cs"/>
          <w:sz w:val="28"/>
          <w:szCs w:val="28"/>
          <w:rtl/>
        </w:rPr>
        <w:t xml:space="preserve"> </w:t>
      </w:r>
      <w:r w:rsidRPr="00FC5821">
        <w:rPr>
          <w:rFonts w:cs="David"/>
          <w:sz w:val="28"/>
          <w:szCs w:val="28"/>
          <w:rtl/>
        </w:rPr>
        <w:t>–</w:t>
      </w:r>
      <w:r w:rsidRPr="00FC5821">
        <w:rPr>
          <w:rFonts w:cs="David" w:hint="cs"/>
          <w:sz w:val="28"/>
          <w:szCs w:val="28"/>
          <w:rtl/>
        </w:rPr>
        <w:t xml:space="preserve"> </w:t>
      </w:r>
    </w:p>
    <w:p w:rsidR="00972359" w:rsidRPr="00FC5821" w:rsidRDefault="00972359" w:rsidP="006B21CA">
      <w:pPr>
        <w:pStyle w:val="a6"/>
        <w:numPr>
          <w:ilvl w:val="0"/>
          <w:numId w:val="14"/>
        </w:numPr>
        <w:spacing w:line="360" w:lineRule="auto"/>
        <w:rPr>
          <w:rFonts w:cs="David"/>
          <w:sz w:val="28"/>
          <w:szCs w:val="28"/>
        </w:rPr>
      </w:pPr>
      <w:r w:rsidRPr="00FC5821">
        <w:rPr>
          <w:rFonts w:cs="David" w:hint="cs"/>
          <w:sz w:val="28"/>
          <w:szCs w:val="28"/>
          <w:rtl/>
        </w:rPr>
        <w:t xml:space="preserve">מאמץ התודעה בצה"ל </w:t>
      </w:r>
      <w:r w:rsidRPr="00FC5821">
        <w:rPr>
          <w:rFonts w:cs="David"/>
          <w:sz w:val="28"/>
          <w:szCs w:val="28"/>
          <w:rtl/>
        </w:rPr>
        <w:t>–</w:t>
      </w:r>
      <w:r w:rsidRPr="00FC5821">
        <w:rPr>
          <w:rFonts w:cs="David" w:hint="cs"/>
          <w:sz w:val="28"/>
          <w:szCs w:val="28"/>
          <w:rtl/>
        </w:rPr>
        <w:t xml:space="preserve"> אל"מ שי שבתאי, רס"ן ליאור רשף, מערכות457</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 xml:space="preserve">אבולוציית המערכה הצבאית </w:t>
      </w:r>
      <w:r w:rsidRPr="00FC5821">
        <w:rPr>
          <w:rFonts w:cs="David"/>
          <w:sz w:val="28"/>
          <w:szCs w:val="28"/>
          <w:rtl/>
        </w:rPr>
        <w:t>–</w:t>
      </w:r>
      <w:r w:rsidRPr="00FC5821">
        <w:rPr>
          <w:rFonts w:cs="David" w:hint="cs"/>
          <w:sz w:val="28"/>
          <w:szCs w:val="28"/>
          <w:rtl/>
        </w:rPr>
        <w:t xml:space="preserve">  הזיקה בין הפעלת הכוח הצבאי למאפייני סביבת הלחימה.רפי רודניק</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מבוא לאומנות אופרטיבית, - נוב' 2016, אגף המבצעים, תורה והדרכה, מרכז דדו</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מירי אייזן המאבק על התודעה במלחמה הפוסט מודרנית,</w:t>
      </w:r>
      <w:r w:rsidRPr="00FC5821">
        <w:rPr>
          <w:rFonts w:cs="David"/>
          <w:sz w:val="28"/>
          <w:szCs w:val="28"/>
          <w:rtl/>
        </w:rPr>
        <w:t>–</w:t>
      </w:r>
      <w:r w:rsidRPr="00FC5821">
        <w:rPr>
          <w:rFonts w:cs="David" w:hint="cs"/>
          <w:sz w:val="28"/>
          <w:szCs w:val="28"/>
          <w:rtl/>
        </w:rPr>
        <w:t xml:space="preserve"> בתוך: העימות המוגבל, 2004</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דב תמרי מצוק איתן אל המערכה הבאה- רשימה ד'מצבי לוחמה חסרי גבולות, אתר בוגרי מב"ל</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 xml:space="preserve">אל"מ נועם נויימן לוחמת משפט איומים והזדמנויות </w:t>
      </w:r>
      <w:r w:rsidRPr="00FC5821">
        <w:rPr>
          <w:rFonts w:cs="David"/>
          <w:sz w:val="28"/>
          <w:szCs w:val="28"/>
          <w:rtl/>
        </w:rPr>
        <w:t>–</w:t>
      </w:r>
      <w:r w:rsidRPr="00FC5821">
        <w:rPr>
          <w:rFonts w:cs="David" w:hint="cs"/>
          <w:sz w:val="28"/>
          <w:szCs w:val="28"/>
          <w:rtl/>
        </w:rPr>
        <w:t>, 2013 מערכות</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 xml:space="preserve">אורטל ערן, אביב כוכבי, 2014, מעשה אמ"ן, שינוי קבוע במציאות משתנה, בין הקטבים </w:t>
      </w:r>
      <w:r w:rsidRPr="00FC5821">
        <w:rPr>
          <w:rFonts w:cs="David"/>
          <w:sz w:val="28"/>
          <w:szCs w:val="28"/>
          <w:rtl/>
        </w:rPr>
        <w:t>–</w:t>
      </w:r>
      <w:r w:rsidRPr="00FC5821">
        <w:rPr>
          <w:rFonts w:cs="David" w:hint="cs"/>
          <w:sz w:val="28"/>
          <w:szCs w:val="28"/>
          <w:rtl/>
        </w:rPr>
        <w:t xml:space="preserve"> שינוי והשתנות גליון 2, מכללות, צה"ל</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 xml:space="preserve">הר אבן יואב (2014) מערכת הלמידה המטכלית </w:t>
      </w:r>
      <w:r w:rsidRPr="00FC5821">
        <w:rPr>
          <w:rFonts w:cs="David"/>
          <w:sz w:val="28"/>
          <w:szCs w:val="28"/>
          <w:rtl/>
        </w:rPr>
        <w:t>–</w:t>
      </w:r>
      <w:r w:rsidRPr="00FC5821">
        <w:rPr>
          <w:rFonts w:cs="David" w:hint="cs"/>
          <w:sz w:val="28"/>
          <w:szCs w:val="28"/>
          <w:rtl/>
        </w:rPr>
        <w:t xml:space="preserve"> בין שמרנות להשתנות </w:t>
      </w:r>
      <w:r w:rsidRPr="00FC5821">
        <w:rPr>
          <w:rFonts w:cs="David"/>
          <w:sz w:val="28"/>
          <w:szCs w:val="28"/>
          <w:rtl/>
        </w:rPr>
        <w:t>–</w:t>
      </w:r>
      <w:r w:rsidRPr="00FC5821">
        <w:rPr>
          <w:rFonts w:cs="David" w:hint="cs"/>
          <w:sz w:val="28"/>
          <w:szCs w:val="28"/>
          <w:rtl/>
        </w:rPr>
        <w:t xml:space="preserve"> תפיסת ההפעלה כמקרה בוחן </w:t>
      </w:r>
      <w:r w:rsidRPr="00FC5821">
        <w:rPr>
          <w:rFonts w:cs="David"/>
          <w:sz w:val="28"/>
          <w:szCs w:val="28"/>
          <w:rtl/>
        </w:rPr>
        <w:t>–</w:t>
      </w:r>
      <w:r w:rsidRPr="00FC5821">
        <w:rPr>
          <w:rFonts w:cs="David" w:hint="cs"/>
          <w:sz w:val="28"/>
          <w:szCs w:val="28"/>
          <w:rtl/>
        </w:rPr>
        <w:t xml:space="preserve"> בי הקטבים שינוי והשתנות גליון 2, מכללות, צה"ל</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פז אלון, " - מוקם בזה צבא ההגנה לישראל"- המאמץ להקמתו מחדש של צה"ל</w:t>
      </w:r>
      <w:r w:rsidR="00C511D0" w:rsidRPr="00FC5821">
        <w:rPr>
          <w:rFonts w:cs="David" w:hint="cs"/>
          <w:sz w:val="28"/>
          <w:szCs w:val="28"/>
          <w:rtl/>
        </w:rPr>
        <w:t xml:space="preserve"> </w:t>
      </w:r>
      <w:r w:rsidR="00C511D0" w:rsidRPr="00FC5821">
        <w:rPr>
          <w:rFonts w:cs="David"/>
          <w:sz w:val="28"/>
          <w:szCs w:val="28"/>
          <w:rtl/>
        </w:rPr>
        <w:t>–</w:t>
      </w:r>
      <w:r w:rsidR="00C511D0" w:rsidRPr="00FC5821">
        <w:rPr>
          <w:rFonts w:cs="David" w:hint="cs"/>
          <w:sz w:val="28"/>
          <w:szCs w:val="28"/>
          <w:rtl/>
        </w:rPr>
        <w:t>בין הקטבים</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 xml:space="preserve">דר רפאל רודניק </w:t>
      </w:r>
      <w:r w:rsidRPr="00FC5821">
        <w:rPr>
          <w:rFonts w:cs="David"/>
          <w:sz w:val="28"/>
          <w:szCs w:val="28"/>
          <w:rtl/>
        </w:rPr>
        <w:t>–</w:t>
      </w:r>
      <w:r w:rsidRPr="00FC5821">
        <w:rPr>
          <w:rFonts w:cs="David" w:hint="cs"/>
          <w:sz w:val="28"/>
          <w:szCs w:val="28"/>
          <w:rtl/>
        </w:rPr>
        <w:t xml:space="preserve"> הדרך להשגת לגיטימציה </w:t>
      </w:r>
      <w:r w:rsidRPr="00FC5821">
        <w:rPr>
          <w:rFonts w:cs="David"/>
          <w:sz w:val="28"/>
          <w:szCs w:val="28"/>
          <w:rtl/>
        </w:rPr>
        <w:t>–</w:t>
      </w:r>
      <w:r w:rsidRPr="00FC5821">
        <w:rPr>
          <w:rFonts w:cs="David" w:hint="cs"/>
          <w:sz w:val="28"/>
          <w:szCs w:val="28"/>
          <w:rtl/>
        </w:rPr>
        <w:t xml:space="preserve"> יוני 2013, מערכות</w:t>
      </w:r>
    </w:p>
    <w:p w:rsidR="00B95594" w:rsidRPr="00FC5821" w:rsidRDefault="00B95594" w:rsidP="006B21CA">
      <w:pPr>
        <w:pStyle w:val="a6"/>
        <w:numPr>
          <w:ilvl w:val="0"/>
          <w:numId w:val="14"/>
        </w:numPr>
        <w:spacing w:line="360" w:lineRule="auto"/>
        <w:rPr>
          <w:rFonts w:cs="David"/>
          <w:sz w:val="28"/>
          <w:szCs w:val="28"/>
        </w:rPr>
      </w:pPr>
      <w:r w:rsidRPr="00FC5821">
        <w:rPr>
          <w:rFonts w:cs="David" w:hint="cs"/>
          <w:sz w:val="28"/>
          <w:szCs w:val="28"/>
          <w:rtl/>
        </w:rPr>
        <w:t xml:space="preserve">נחשולים </w:t>
      </w:r>
      <w:r w:rsidRPr="00FC5821">
        <w:rPr>
          <w:rFonts w:cs="David"/>
          <w:sz w:val="28"/>
          <w:szCs w:val="28"/>
          <w:rtl/>
        </w:rPr>
        <w:t>–</w:t>
      </w:r>
      <w:r w:rsidRPr="00FC5821">
        <w:rPr>
          <w:rFonts w:cs="David" w:hint="cs"/>
          <w:sz w:val="28"/>
          <w:szCs w:val="28"/>
          <w:rtl/>
        </w:rPr>
        <w:t xml:space="preserve"> תפיסה מטכ"לית למבצעי תודעה </w:t>
      </w:r>
      <w:r w:rsidRPr="00FC5821">
        <w:rPr>
          <w:rFonts w:cs="David"/>
          <w:sz w:val="28"/>
          <w:szCs w:val="28"/>
          <w:rtl/>
        </w:rPr>
        <w:t>–</w:t>
      </w:r>
      <w:r w:rsidRPr="00FC5821">
        <w:rPr>
          <w:rFonts w:cs="David" w:hint="cs"/>
          <w:sz w:val="28"/>
          <w:szCs w:val="28"/>
          <w:rtl/>
        </w:rPr>
        <w:t xml:space="preserve"> עקרי התפיסה </w:t>
      </w:r>
      <w:r w:rsidRPr="00FC5821">
        <w:rPr>
          <w:rFonts w:cs="David"/>
          <w:sz w:val="28"/>
          <w:szCs w:val="28"/>
          <w:rtl/>
        </w:rPr>
        <w:t>–</w:t>
      </w:r>
      <w:r w:rsidRPr="00FC5821">
        <w:rPr>
          <w:rFonts w:cs="David" w:hint="cs"/>
          <w:sz w:val="28"/>
          <w:szCs w:val="28"/>
          <w:rtl/>
        </w:rPr>
        <w:t xml:space="preserve"> פברואר 2017</w:t>
      </w:r>
      <w:r w:rsidR="00C511D0" w:rsidRPr="00FC5821">
        <w:rPr>
          <w:rFonts w:cs="David" w:hint="cs"/>
          <w:sz w:val="28"/>
          <w:szCs w:val="28"/>
          <w:rtl/>
        </w:rPr>
        <w:t>-מסמך צבאי</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איום הדה לגיטימציה </w:t>
      </w:r>
      <w:r w:rsidRPr="00FC5821">
        <w:rPr>
          <w:rFonts w:cs="David"/>
          <w:sz w:val="28"/>
          <w:szCs w:val="28"/>
          <w:rtl/>
        </w:rPr>
        <w:t>–</w:t>
      </w:r>
      <w:r w:rsidRPr="00FC5821">
        <w:rPr>
          <w:rFonts w:cs="David" w:hint="cs"/>
          <w:sz w:val="28"/>
          <w:szCs w:val="28"/>
          <w:rtl/>
        </w:rPr>
        <w:t xml:space="preserve"> שורשיו גילויו והמאבק בו </w:t>
      </w:r>
      <w:r w:rsidRPr="00FC5821">
        <w:rPr>
          <w:rFonts w:cs="David"/>
          <w:sz w:val="28"/>
          <w:szCs w:val="28"/>
          <w:rtl/>
        </w:rPr>
        <w:t>–</w:t>
      </w:r>
      <w:r w:rsidRPr="00FC5821">
        <w:rPr>
          <w:rFonts w:cs="David" w:hint="cs"/>
          <w:sz w:val="28"/>
          <w:szCs w:val="28"/>
          <w:rtl/>
        </w:rPr>
        <w:t xml:space="preserve">  איוואן אלתרמן,בן מאיר יהודה </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המערכה על הלגיטימציה </w:t>
      </w:r>
      <w:r w:rsidRPr="00FC5821">
        <w:rPr>
          <w:rFonts w:cs="David"/>
          <w:sz w:val="28"/>
          <w:szCs w:val="28"/>
          <w:rtl/>
        </w:rPr>
        <w:t>–</w:t>
      </w:r>
      <w:r w:rsidRPr="00FC5821">
        <w:rPr>
          <w:rFonts w:cs="David" w:hint="cs"/>
          <w:sz w:val="28"/>
          <w:szCs w:val="28"/>
          <w:rtl/>
        </w:rPr>
        <w:t xml:space="preserve"> סיכום ר' אג"ת </w:t>
      </w:r>
      <w:r w:rsidRPr="00FC5821">
        <w:rPr>
          <w:rFonts w:cs="David"/>
          <w:sz w:val="28"/>
          <w:szCs w:val="28"/>
          <w:rtl/>
        </w:rPr>
        <w:t>–</w:t>
      </w:r>
      <w:r w:rsidRPr="00FC5821">
        <w:rPr>
          <w:rFonts w:cs="David" w:hint="cs"/>
          <w:sz w:val="28"/>
          <w:szCs w:val="28"/>
          <w:rtl/>
        </w:rPr>
        <w:t xml:space="preserve"> מרץ 2015גיבוש נורמות בין לאומיות במרחב </w:t>
      </w:r>
      <w:r w:rsidRPr="00FC5821">
        <w:rPr>
          <w:rFonts w:cs="David"/>
          <w:sz w:val="28"/>
          <w:szCs w:val="28"/>
          <w:rtl/>
        </w:rPr>
        <w:t>–</w:t>
      </w:r>
      <w:r w:rsidRPr="00FC5821">
        <w:rPr>
          <w:rFonts w:cs="David" w:hint="cs"/>
          <w:sz w:val="28"/>
          <w:szCs w:val="28"/>
          <w:rtl/>
        </w:rPr>
        <w:t xml:space="preserve"> מסמך צבאיהשגים ודילמות ביטחוניות </w:t>
      </w:r>
      <w:r w:rsidRPr="00FC5821">
        <w:rPr>
          <w:rFonts w:cs="David"/>
          <w:sz w:val="28"/>
          <w:szCs w:val="28"/>
          <w:rtl/>
        </w:rPr>
        <w:t>–</w:t>
      </w:r>
      <w:r w:rsidRPr="00FC5821">
        <w:rPr>
          <w:rFonts w:cs="David" w:hint="cs"/>
          <w:sz w:val="28"/>
          <w:szCs w:val="28"/>
          <w:rtl/>
        </w:rPr>
        <w:t xml:space="preserve"> דוב האוסן כוריאל, מאי 2017 </w:t>
      </w:r>
      <w:r w:rsidRPr="00FC5821">
        <w:rPr>
          <w:rFonts w:cs="David"/>
          <w:sz w:val="28"/>
          <w:szCs w:val="28"/>
          <w:rtl/>
        </w:rPr>
        <w:t>–</w:t>
      </w:r>
      <w:r w:rsidRPr="00FC5821">
        <w:rPr>
          <w:rFonts w:cs="David" w:hint="cs"/>
          <w:sz w:val="28"/>
          <w:szCs w:val="28"/>
          <w:rtl/>
        </w:rPr>
        <w:t xml:space="preserve"> מצגת</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השתלמות מטכ"לית בנושא לגיטימציה </w:t>
      </w:r>
      <w:r w:rsidRPr="00FC5821">
        <w:rPr>
          <w:rFonts w:cs="David"/>
          <w:sz w:val="28"/>
          <w:szCs w:val="28"/>
          <w:rtl/>
        </w:rPr>
        <w:t>–</w:t>
      </w:r>
      <w:r w:rsidRPr="00FC5821">
        <w:rPr>
          <w:rFonts w:cs="David" w:hint="cs"/>
          <w:sz w:val="28"/>
          <w:szCs w:val="28"/>
          <w:rtl/>
        </w:rPr>
        <w:t xml:space="preserve"> סיכום רמטכ"ל ינוא 2017–06–04 מסמך צבאי</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lastRenderedPageBreak/>
        <w:t xml:space="preserve">תא"ל אודי בן מוחא </w:t>
      </w:r>
      <w:r w:rsidRPr="00FC5821">
        <w:rPr>
          <w:rFonts w:cs="David"/>
          <w:sz w:val="28"/>
          <w:szCs w:val="28"/>
          <w:rtl/>
        </w:rPr>
        <w:t>–</w:t>
      </w:r>
      <w:r w:rsidRPr="00FC5821">
        <w:rPr>
          <w:rFonts w:cs="David" w:hint="cs"/>
          <w:sz w:val="28"/>
          <w:szCs w:val="28"/>
          <w:rtl/>
        </w:rPr>
        <w:t xml:space="preserve"> דרך אחרת להטמעת רוח צה"ל </w:t>
      </w:r>
      <w:r w:rsidRPr="00FC5821">
        <w:rPr>
          <w:rFonts w:cs="David"/>
          <w:sz w:val="28"/>
          <w:szCs w:val="28"/>
          <w:rtl/>
        </w:rPr>
        <w:t>–</w:t>
      </w:r>
      <w:r w:rsidRPr="00FC5821">
        <w:rPr>
          <w:rFonts w:cs="David" w:hint="cs"/>
          <w:sz w:val="28"/>
          <w:szCs w:val="28"/>
          <w:rtl/>
        </w:rPr>
        <w:t xml:space="preserve"> מפקד המכללה לפיקוד ומטה 2016 מסמך צבאי</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 xml:space="preserve">"האומץ לתמרן" </w:t>
      </w:r>
      <w:r w:rsidRPr="00FC5821">
        <w:rPr>
          <w:rFonts w:cs="David"/>
          <w:sz w:val="28"/>
          <w:szCs w:val="28"/>
          <w:rtl/>
        </w:rPr>
        <w:t>–</w:t>
      </w:r>
      <w:r w:rsidRPr="00FC5821">
        <w:rPr>
          <w:rFonts w:cs="David" w:hint="cs"/>
          <w:sz w:val="28"/>
          <w:szCs w:val="28"/>
          <w:rtl/>
        </w:rPr>
        <w:t xml:space="preserve"> בחינת המרכיבים המשפיעים על אי מיצוי התמרון הקרעי במערכות צה"ל בלבנון ובעזה, 2016, אל"מ אבי דהאן</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בית הדין הפלילי הבין לאומי            - אלן בייקר בתוך משפט וצבא 16, התשס"ג</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 xml:space="preserve">האם מגמת המשפט הבינ"ל לחדור לריבונות המדינה הינה חיובית? </w:t>
      </w:r>
      <w:r w:rsidRPr="00FC5821">
        <w:rPr>
          <w:rFonts w:cs="David"/>
          <w:sz w:val="28"/>
          <w:szCs w:val="28"/>
          <w:rtl/>
        </w:rPr>
        <w:t>–</w:t>
      </w:r>
      <w:r w:rsidRPr="00FC5821">
        <w:rPr>
          <w:rFonts w:cs="David" w:hint="cs"/>
          <w:sz w:val="28"/>
          <w:szCs w:val="28"/>
          <w:rtl/>
        </w:rPr>
        <w:t xml:space="preserve"> ע"ד מני מזוז, היועץ המשפטי לממשלה </w:t>
      </w:r>
      <w:r w:rsidRPr="00FC5821">
        <w:rPr>
          <w:rFonts w:cs="David"/>
          <w:sz w:val="28"/>
          <w:szCs w:val="28"/>
          <w:rtl/>
        </w:rPr>
        <w:t>–</w:t>
      </w:r>
      <w:r w:rsidRPr="00FC5821">
        <w:rPr>
          <w:rFonts w:cs="David" w:hint="cs"/>
          <w:sz w:val="28"/>
          <w:szCs w:val="28"/>
          <w:rtl/>
        </w:rPr>
        <w:t xml:space="preserve"> ינואר 2008</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 xml:space="preserve">לימוד תחום דיני הלחימה בהכשרות הקצונה בצה"ל </w:t>
      </w:r>
      <w:r w:rsidRPr="00FC5821">
        <w:rPr>
          <w:rFonts w:cs="David"/>
          <w:sz w:val="28"/>
          <w:szCs w:val="28"/>
          <w:rtl/>
        </w:rPr>
        <w:t>–</w:t>
      </w:r>
      <w:r w:rsidRPr="00FC5821">
        <w:rPr>
          <w:rFonts w:cs="David" w:hint="cs"/>
          <w:sz w:val="28"/>
          <w:szCs w:val="28"/>
          <w:rtl/>
        </w:rPr>
        <w:t xml:space="preserve"> הוראת ר אמ"צ, דצמבר 2016</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אמנות המערכה </w:t>
      </w:r>
      <w:r w:rsidRPr="00FC5821">
        <w:rPr>
          <w:rFonts w:cs="David"/>
          <w:sz w:val="28"/>
          <w:szCs w:val="28"/>
          <w:rtl/>
        </w:rPr>
        <w:t>–</w:t>
      </w:r>
      <w:r w:rsidRPr="00FC5821">
        <w:rPr>
          <w:rFonts w:cs="David" w:hint="cs"/>
          <w:sz w:val="28"/>
          <w:szCs w:val="28"/>
          <w:rtl/>
        </w:rPr>
        <w:t xml:space="preserve"> התהוותה של אומנות צבאית </w:t>
      </w:r>
      <w:r w:rsidRPr="00FC5821">
        <w:rPr>
          <w:rFonts w:cs="David"/>
          <w:sz w:val="28"/>
          <w:szCs w:val="28"/>
          <w:rtl/>
        </w:rPr>
        <w:t>–</w:t>
      </w:r>
      <w:r w:rsidRPr="00FC5821">
        <w:rPr>
          <w:rFonts w:cs="David" w:hint="cs"/>
          <w:sz w:val="28"/>
          <w:szCs w:val="28"/>
          <w:rtl/>
        </w:rPr>
        <w:t xml:space="preserve"> שמעון נווה</w:t>
      </w:r>
    </w:p>
    <w:p w:rsidR="00490FDE"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בן הדור בתיה, שרית רינאי בהיר</w:t>
      </w:r>
      <w:r w:rsidR="00490FDE" w:rsidRPr="00FC5821">
        <w:rPr>
          <w:rFonts w:cs="David" w:hint="cs"/>
          <w:sz w:val="28"/>
          <w:szCs w:val="28"/>
          <w:rtl/>
        </w:rPr>
        <w:t>, אוגוסט 2015, המרכז למדעי ההתנהגות ענף מחקר</w:t>
      </w:r>
    </w:p>
    <w:p w:rsidR="00C511D0" w:rsidRPr="00FC5821" w:rsidRDefault="00C511D0" w:rsidP="00FC5821">
      <w:pPr>
        <w:pStyle w:val="a6"/>
        <w:spacing w:line="360" w:lineRule="auto"/>
        <w:rPr>
          <w:rFonts w:cs="David"/>
          <w:sz w:val="28"/>
          <w:szCs w:val="28"/>
        </w:rPr>
      </w:pPr>
      <w:r w:rsidRPr="00FC5821">
        <w:rPr>
          <w:rFonts w:cs="David" w:hint="cs"/>
          <w:sz w:val="28"/>
          <w:szCs w:val="28"/>
          <w:rtl/>
        </w:rPr>
        <w:t xml:space="preserve">מבטה של החברה הישראלית על המלחמות החדשות </w:t>
      </w:r>
      <w:r w:rsidRPr="00FC5821">
        <w:rPr>
          <w:rFonts w:cs="David"/>
          <w:sz w:val="28"/>
          <w:szCs w:val="28"/>
          <w:rtl/>
        </w:rPr>
        <w:t>–</w:t>
      </w:r>
      <w:r w:rsidRPr="00FC5821">
        <w:rPr>
          <w:rFonts w:cs="David" w:hint="cs"/>
          <w:sz w:val="28"/>
          <w:szCs w:val="28"/>
          <w:rtl/>
        </w:rPr>
        <w:t xml:space="preserve"> קריאה מחודשת של אירועי הלחימה בעשור האחרון בעקבות מבצע צוק איתן</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צדק במלחמה א-סימטרית </w:t>
      </w:r>
      <w:r w:rsidRPr="00FC5821">
        <w:rPr>
          <w:rFonts w:cs="David"/>
          <w:sz w:val="28"/>
          <w:szCs w:val="28"/>
          <w:rtl/>
        </w:rPr>
        <w:t>–</w:t>
      </w:r>
      <w:r w:rsidRPr="00FC5821">
        <w:rPr>
          <w:rFonts w:cs="David" w:hint="cs"/>
          <w:sz w:val="28"/>
          <w:szCs w:val="28"/>
          <w:rtl/>
        </w:rPr>
        <w:t xml:space="preserve"> דברים אחדים מכון הרטמן</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מנגנוני הבסה </w:t>
      </w:r>
      <w:r w:rsidRPr="00FC5821">
        <w:rPr>
          <w:rFonts w:cs="David"/>
          <w:sz w:val="28"/>
          <w:szCs w:val="28"/>
          <w:rtl/>
        </w:rPr>
        <w:t>–</w:t>
      </w:r>
      <w:r w:rsidRPr="00FC5821">
        <w:rPr>
          <w:rFonts w:cs="David" w:hint="cs"/>
          <w:sz w:val="28"/>
          <w:szCs w:val="28"/>
          <w:rtl/>
        </w:rPr>
        <w:t xml:space="preserve"> כיצד מנצחים במלחמה </w:t>
      </w:r>
      <w:r w:rsidRPr="00FC5821">
        <w:rPr>
          <w:rFonts w:cs="David"/>
          <w:sz w:val="28"/>
          <w:szCs w:val="28"/>
          <w:rtl/>
        </w:rPr>
        <w:t>–</w:t>
      </w:r>
      <w:r w:rsidRPr="00FC5821">
        <w:rPr>
          <w:rFonts w:cs="David" w:hint="cs"/>
          <w:sz w:val="28"/>
          <w:szCs w:val="28"/>
          <w:rtl/>
        </w:rPr>
        <w:t xml:space="preserve"> עידו הכט</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כשאתה אומר תודעה למה אתה מתכוון </w:t>
      </w:r>
      <w:r w:rsidRPr="00FC5821">
        <w:rPr>
          <w:rFonts w:cs="David"/>
          <w:sz w:val="28"/>
          <w:szCs w:val="28"/>
          <w:rtl/>
        </w:rPr>
        <w:t>–</w:t>
      </w:r>
      <w:r w:rsidRPr="00FC5821">
        <w:rPr>
          <w:rFonts w:cs="David" w:hint="cs"/>
          <w:sz w:val="28"/>
          <w:szCs w:val="28"/>
          <w:rtl/>
        </w:rPr>
        <w:t xml:space="preserve"> מפקדת פיקוד המרכז </w:t>
      </w:r>
      <w:r w:rsidRPr="00FC5821">
        <w:rPr>
          <w:rFonts w:cs="David"/>
          <w:sz w:val="28"/>
          <w:szCs w:val="28"/>
          <w:rtl/>
        </w:rPr>
        <w:t>–</w:t>
      </w:r>
      <w:r w:rsidRPr="00FC5821">
        <w:rPr>
          <w:rFonts w:cs="David" w:hint="cs"/>
          <w:sz w:val="28"/>
          <w:szCs w:val="28"/>
          <w:rtl/>
        </w:rPr>
        <w:t xml:space="preserve"> משרד פסיכולוגיה ארגונית ומבצעית, שפירא אנה, רותי קינן, 2012 מסמך צבאי</w:t>
      </w:r>
    </w:p>
    <w:p w:rsidR="00C511D0" w:rsidRPr="00FC5821" w:rsidRDefault="00C511D0" w:rsidP="006B21CA">
      <w:pPr>
        <w:pStyle w:val="a6"/>
        <w:numPr>
          <w:ilvl w:val="0"/>
          <w:numId w:val="14"/>
        </w:numPr>
        <w:spacing w:line="360" w:lineRule="auto"/>
        <w:rPr>
          <w:rFonts w:cs="David"/>
          <w:sz w:val="28"/>
          <w:szCs w:val="28"/>
        </w:rPr>
      </w:pPr>
      <w:r w:rsidRPr="00FC5821">
        <w:rPr>
          <w:rFonts w:cs="David" w:hint="cs"/>
          <w:sz w:val="28"/>
          <w:szCs w:val="28"/>
          <w:rtl/>
        </w:rPr>
        <w:t xml:space="preserve">תוכנית קורס תא"לים </w:t>
      </w:r>
      <w:r w:rsidRPr="00FC5821">
        <w:rPr>
          <w:rFonts w:cs="David"/>
          <w:sz w:val="28"/>
          <w:szCs w:val="28"/>
          <w:rtl/>
        </w:rPr>
        <w:t>–</w:t>
      </w:r>
      <w:r w:rsidRPr="00FC5821">
        <w:rPr>
          <w:rFonts w:cs="David" w:hint="cs"/>
          <w:sz w:val="28"/>
          <w:szCs w:val="28"/>
          <w:rtl/>
        </w:rPr>
        <w:t xml:space="preserve"> מחזור ד' </w:t>
      </w:r>
      <w:r w:rsidRPr="00FC5821">
        <w:rPr>
          <w:rFonts w:cs="David"/>
          <w:sz w:val="28"/>
          <w:szCs w:val="28"/>
          <w:rtl/>
        </w:rPr>
        <w:t>–</w:t>
      </w:r>
      <w:r w:rsidRPr="00FC5821">
        <w:rPr>
          <w:rFonts w:cs="David" w:hint="cs"/>
          <w:sz w:val="28"/>
          <w:szCs w:val="28"/>
          <w:rtl/>
        </w:rPr>
        <w:t xml:space="preserve">  2016-17 מכללות, צה"ל</w:t>
      </w:r>
      <w:r w:rsidR="00490FDE" w:rsidRPr="00FC5821">
        <w:rPr>
          <w:rFonts w:cs="David" w:hint="cs"/>
          <w:sz w:val="28"/>
          <w:szCs w:val="28"/>
          <w:rtl/>
        </w:rPr>
        <w:t xml:space="preserve"> </w:t>
      </w:r>
      <w:r w:rsidRPr="00FC5821">
        <w:rPr>
          <w:rFonts w:cs="David" w:hint="cs"/>
          <w:sz w:val="28"/>
          <w:szCs w:val="28"/>
          <w:rtl/>
        </w:rPr>
        <w:t>מסמך צבאי</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רס"ן רינת בן משה אוק' 2015,פירוק דימויי המלחמה במבצע צוק איתן </w:t>
      </w:r>
      <w:r w:rsidRPr="00FC5821">
        <w:rPr>
          <w:rFonts w:cs="David"/>
          <w:sz w:val="28"/>
          <w:szCs w:val="28"/>
          <w:rtl/>
        </w:rPr>
        <w:t>–</w:t>
      </w:r>
      <w:r w:rsidRPr="00FC5821">
        <w:rPr>
          <w:rFonts w:cs="David" w:hint="cs"/>
          <w:sz w:val="28"/>
          <w:szCs w:val="28"/>
          <w:rtl/>
        </w:rPr>
        <w:t xml:space="preserve"> מתסריט מוסכם ללחימות מרובות, המרכז למדעי ההתנהגות ענף מחקר</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כשירות מנטאלית וערכית בתע"מ באיו"ס </w:t>
      </w:r>
      <w:r w:rsidRPr="00FC5821">
        <w:rPr>
          <w:rFonts w:cs="David"/>
          <w:sz w:val="28"/>
          <w:szCs w:val="28"/>
          <w:rtl/>
        </w:rPr>
        <w:t>–</w:t>
      </w:r>
      <w:r w:rsidRPr="00FC5821">
        <w:rPr>
          <w:rFonts w:cs="David" w:hint="cs"/>
          <w:sz w:val="28"/>
          <w:szCs w:val="28"/>
          <w:rtl/>
        </w:rPr>
        <w:t xml:space="preserve"> תפישה משלימה לתפיסה המבצעית, ספט2016</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מוסר וערכים לאור המלחמה החדש </w:t>
      </w:r>
      <w:r w:rsidRPr="00FC5821">
        <w:rPr>
          <w:rFonts w:cs="David"/>
          <w:sz w:val="28"/>
          <w:szCs w:val="28"/>
          <w:rtl/>
        </w:rPr>
        <w:t>–</w:t>
      </w:r>
      <w:r w:rsidRPr="00FC5821">
        <w:rPr>
          <w:rFonts w:cs="David" w:hint="cs"/>
          <w:sz w:val="28"/>
          <w:szCs w:val="28"/>
          <w:rtl/>
        </w:rPr>
        <w:t xml:space="preserve">אפריל 2012, טיאירג'ו רוני, מיטל עירן, רינת משה, חממת הידע </w:t>
      </w:r>
      <w:r w:rsidRPr="00FC5821">
        <w:rPr>
          <w:rFonts w:cs="David"/>
          <w:sz w:val="28"/>
          <w:szCs w:val="28"/>
          <w:rtl/>
        </w:rPr>
        <w:t>–</w:t>
      </w:r>
      <w:r w:rsidRPr="00FC5821">
        <w:rPr>
          <w:rFonts w:cs="David" w:hint="cs"/>
          <w:sz w:val="28"/>
          <w:szCs w:val="28"/>
          <w:rtl/>
        </w:rPr>
        <w:t xml:space="preserve"> לחימה בתווך אזרחי</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אתגרים מוסריים בלחימה א-סימטרית</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אסטרטגיית צה"ל הראי הביטחון הלאומי </w:t>
      </w:r>
      <w:r w:rsidRPr="00FC5821">
        <w:rPr>
          <w:rFonts w:cs="David"/>
          <w:sz w:val="28"/>
          <w:szCs w:val="28"/>
          <w:rtl/>
        </w:rPr>
        <w:t>–</w:t>
      </w:r>
      <w:r w:rsidRPr="00FC5821">
        <w:rPr>
          <w:rFonts w:cs="David" w:hint="cs"/>
          <w:sz w:val="28"/>
          <w:szCs w:val="28"/>
          <w:rtl/>
        </w:rPr>
        <w:t xml:space="preserve"> פתח דבר, משה יעלון</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 מרץ 2011אתגרי הלגיטימציה לפעולה לחימתית צבאית </w:t>
      </w:r>
      <w:r w:rsidRPr="00FC5821">
        <w:rPr>
          <w:rFonts w:cs="David"/>
          <w:sz w:val="28"/>
          <w:szCs w:val="28"/>
          <w:rtl/>
        </w:rPr>
        <w:t>–</w:t>
      </w:r>
      <w:r w:rsidRPr="00FC5821">
        <w:rPr>
          <w:rFonts w:cs="David" w:hint="cs"/>
          <w:sz w:val="28"/>
          <w:szCs w:val="28"/>
          <w:rtl/>
        </w:rPr>
        <w:t xml:space="preserve"> הצעה למודל מארגן </w:t>
      </w:r>
      <w:r w:rsidRPr="00FC5821">
        <w:rPr>
          <w:rFonts w:cs="David"/>
          <w:sz w:val="28"/>
          <w:szCs w:val="28"/>
          <w:rtl/>
        </w:rPr>
        <w:t>–</w:t>
      </w:r>
      <w:r w:rsidRPr="00FC5821">
        <w:rPr>
          <w:rFonts w:cs="David" w:hint="cs"/>
          <w:sz w:val="28"/>
          <w:szCs w:val="28"/>
          <w:rtl/>
        </w:rPr>
        <w:t xml:space="preserve"> מרכז הסיקור הצה"לי ממד"ה</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lastRenderedPageBreak/>
        <w:t xml:space="preserve">אש לחילוץ או חילוץ לאש </w:t>
      </w:r>
      <w:r w:rsidRPr="00FC5821">
        <w:rPr>
          <w:rFonts w:cs="David"/>
          <w:sz w:val="28"/>
          <w:szCs w:val="28"/>
          <w:rtl/>
        </w:rPr>
        <w:t>–</w:t>
      </w:r>
      <w:r w:rsidRPr="00FC5821">
        <w:rPr>
          <w:rFonts w:cs="David" w:hint="cs"/>
          <w:sz w:val="28"/>
          <w:szCs w:val="28"/>
          <w:rtl/>
        </w:rPr>
        <w:t xml:space="preserve"> רס"ן עידן ברנשטיין ורס"ן אביב מנדלביץ </w:t>
      </w:r>
      <w:r w:rsidRPr="00FC5821">
        <w:rPr>
          <w:rFonts w:cs="David"/>
          <w:sz w:val="28"/>
          <w:szCs w:val="28"/>
          <w:rtl/>
        </w:rPr>
        <w:t>–</w:t>
      </w:r>
      <w:r w:rsidRPr="00FC5821">
        <w:rPr>
          <w:rFonts w:cs="David" w:hint="cs"/>
          <w:sz w:val="28"/>
          <w:szCs w:val="28"/>
          <w:rtl/>
        </w:rPr>
        <w:t xml:space="preserve"> אוגוסט 2018</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הארץ </w:t>
      </w:r>
      <w:r w:rsidRPr="00FC5821">
        <w:rPr>
          <w:rFonts w:cs="David"/>
          <w:sz w:val="28"/>
          <w:szCs w:val="28"/>
          <w:rtl/>
        </w:rPr>
        <w:t>–</w:t>
      </w:r>
      <w:r w:rsidRPr="00FC5821">
        <w:rPr>
          <w:rFonts w:cs="David" w:hint="cs"/>
          <w:sz w:val="28"/>
          <w:szCs w:val="28"/>
          <w:rtl/>
        </w:rPr>
        <w:t xml:space="preserve"> בעקבות ההתנקשות בסלאח שחאדה </w:t>
      </w:r>
      <w:r w:rsidRPr="00FC5821">
        <w:rPr>
          <w:rFonts w:cs="David"/>
          <w:sz w:val="28"/>
          <w:szCs w:val="28"/>
          <w:rtl/>
        </w:rPr>
        <w:t>–</w:t>
      </w:r>
      <w:r w:rsidRPr="00FC5821">
        <w:rPr>
          <w:rFonts w:cs="David" w:hint="cs"/>
          <w:sz w:val="28"/>
          <w:szCs w:val="28"/>
          <w:rtl/>
        </w:rPr>
        <w:t xml:space="preserve"> מכתב הטייסים</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הארץ  צה"ל מינה תא"ל לראשות הצוות האחראי להיערכות המדינית לאחר הלחימה בעזה</w:t>
      </w:r>
    </w:p>
    <w:p w:rsidR="00490FDE" w:rsidRPr="00FC5821" w:rsidRDefault="00490FDE" w:rsidP="00FC5821">
      <w:pPr>
        <w:pStyle w:val="a6"/>
        <w:tabs>
          <w:tab w:val="left" w:pos="5696"/>
        </w:tabs>
        <w:spacing w:line="360" w:lineRule="auto"/>
        <w:rPr>
          <w:rFonts w:cs="David"/>
          <w:sz w:val="28"/>
          <w:szCs w:val="28"/>
        </w:rPr>
      </w:pPr>
      <w:r w:rsidRPr="00FC5821">
        <w:rPr>
          <w:rFonts w:cs="David" w:hint="cs"/>
          <w:sz w:val="28"/>
          <w:szCs w:val="28"/>
          <w:rtl/>
        </w:rPr>
        <w:t>אוק 2014</w:t>
      </w:r>
      <w:r w:rsidR="00C149EB" w:rsidRPr="00FC5821">
        <w:rPr>
          <w:rFonts w:cs="David"/>
          <w:sz w:val="28"/>
          <w:szCs w:val="28"/>
          <w:rtl/>
        </w:rPr>
        <w:tab/>
      </w:r>
    </w:p>
    <w:p w:rsidR="00583A19" w:rsidRPr="00FC5821" w:rsidRDefault="00B570F3" w:rsidP="006B21CA">
      <w:pPr>
        <w:pStyle w:val="a6"/>
        <w:numPr>
          <w:ilvl w:val="0"/>
          <w:numId w:val="14"/>
        </w:numPr>
        <w:spacing w:line="360" w:lineRule="auto"/>
        <w:rPr>
          <w:rFonts w:cs="David"/>
          <w:sz w:val="28"/>
          <w:szCs w:val="28"/>
        </w:rPr>
      </w:pPr>
      <w:r w:rsidRPr="00FC5821">
        <w:rPr>
          <w:rFonts w:cs="David" w:hint="cs"/>
          <w:sz w:val="28"/>
          <w:szCs w:val="28"/>
          <w:rtl/>
        </w:rPr>
        <w:t>תופעת הדה-לגיטימציה של ישראל, מגמות ומהלכי נגד, פנינה שרביט ברוך וקובי מיכאל</w:t>
      </w:r>
    </w:p>
    <w:p w:rsidR="00B570F3" w:rsidRPr="00FC5821" w:rsidRDefault="00B570F3" w:rsidP="006B21CA">
      <w:pPr>
        <w:pStyle w:val="a6"/>
        <w:numPr>
          <w:ilvl w:val="0"/>
          <w:numId w:val="14"/>
        </w:numPr>
        <w:spacing w:line="360" w:lineRule="auto"/>
        <w:rPr>
          <w:rFonts w:cs="David"/>
          <w:sz w:val="28"/>
          <w:szCs w:val="28"/>
        </w:rPr>
      </w:pPr>
      <w:r w:rsidRPr="00FC5821">
        <w:rPr>
          <w:rFonts w:cs="David" w:hint="cs"/>
          <w:sz w:val="28"/>
          <w:szCs w:val="28"/>
          <w:rtl/>
        </w:rPr>
        <w:t xml:space="preserve">התפתחות מושגי יסוד במסמכי אסטרטגיית צה"ל </w:t>
      </w:r>
      <w:r w:rsidRPr="00FC5821">
        <w:rPr>
          <w:rFonts w:cs="David"/>
          <w:sz w:val="28"/>
          <w:szCs w:val="28"/>
          <w:rtl/>
        </w:rPr>
        <w:t>–</w:t>
      </w:r>
      <w:r w:rsidRPr="00FC5821">
        <w:rPr>
          <w:rFonts w:cs="David" w:hint="cs"/>
          <w:sz w:val="28"/>
          <w:szCs w:val="28"/>
          <w:rtl/>
        </w:rPr>
        <w:t xml:space="preserve"> 2000-2015, הרתעה, הרתעה ומודיעין הכרעה והתגוננות, מרכז דדו 2015</w:t>
      </w:r>
    </w:p>
    <w:p w:rsidR="00B570F3" w:rsidRPr="00FC5821" w:rsidRDefault="00B570F3" w:rsidP="006B21CA">
      <w:pPr>
        <w:pStyle w:val="a6"/>
        <w:numPr>
          <w:ilvl w:val="0"/>
          <w:numId w:val="14"/>
        </w:numPr>
        <w:spacing w:line="360" w:lineRule="auto"/>
        <w:rPr>
          <w:rFonts w:cs="David"/>
          <w:sz w:val="28"/>
          <w:szCs w:val="28"/>
        </w:rPr>
      </w:pPr>
      <w:r w:rsidRPr="00FC5821">
        <w:rPr>
          <w:rFonts w:cs="David" w:hint="cs"/>
          <w:sz w:val="28"/>
          <w:szCs w:val="28"/>
          <w:rtl/>
        </w:rPr>
        <w:t xml:space="preserve">מלחמת הסברה בעידן דיגיטאלי </w:t>
      </w:r>
      <w:r w:rsidRPr="00FC5821">
        <w:rPr>
          <w:rFonts w:cs="David"/>
          <w:sz w:val="28"/>
          <w:szCs w:val="28"/>
          <w:rtl/>
        </w:rPr>
        <w:t>–</w:t>
      </w:r>
      <w:r w:rsidRPr="00FC5821">
        <w:rPr>
          <w:rFonts w:cs="David" w:hint="cs"/>
          <w:sz w:val="28"/>
          <w:szCs w:val="28"/>
          <w:rtl/>
        </w:rPr>
        <w:t xml:space="preserve"> אבי בנייהו</w:t>
      </w:r>
    </w:p>
    <w:p w:rsidR="00490FDE" w:rsidRPr="00FC5821" w:rsidRDefault="00490FDE" w:rsidP="006B21CA">
      <w:pPr>
        <w:pStyle w:val="a6"/>
        <w:numPr>
          <w:ilvl w:val="0"/>
          <w:numId w:val="14"/>
        </w:numPr>
        <w:spacing w:line="360" w:lineRule="auto"/>
        <w:rPr>
          <w:rFonts w:cs="David"/>
          <w:sz w:val="28"/>
          <w:szCs w:val="28"/>
        </w:rPr>
      </w:pPr>
      <w:r w:rsidRPr="00FC5821">
        <w:rPr>
          <w:rFonts w:cs="David" w:hint="cs"/>
          <w:sz w:val="28"/>
          <w:szCs w:val="28"/>
          <w:rtl/>
        </w:rPr>
        <w:t xml:space="preserve">יו" ועדת החקירה של האום להארץ </w:t>
      </w:r>
      <w:r w:rsidRPr="00FC5821">
        <w:rPr>
          <w:rFonts w:cs="David"/>
          <w:sz w:val="28"/>
          <w:szCs w:val="28"/>
          <w:rtl/>
        </w:rPr>
        <w:t>–</w:t>
      </w:r>
      <w:r w:rsidRPr="00FC5821">
        <w:rPr>
          <w:rFonts w:cs="David" w:hint="cs"/>
          <w:sz w:val="28"/>
          <w:szCs w:val="28"/>
          <w:rtl/>
        </w:rPr>
        <w:t xml:space="preserve"> רצינו להבהיר </w:t>
      </w:r>
      <w:r w:rsidRPr="00FC5821">
        <w:rPr>
          <w:rFonts w:cs="David"/>
          <w:sz w:val="28"/>
          <w:szCs w:val="28"/>
          <w:rtl/>
        </w:rPr>
        <w:t>–</w:t>
      </w:r>
      <w:r w:rsidRPr="00FC5821">
        <w:rPr>
          <w:rFonts w:cs="David" w:hint="cs"/>
          <w:sz w:val="28"/>
          <w:szCs w:val="28"/>
          <w:rtl/>
        </w:rPr>
        <w:t xml:space="preserve"> אי אפשר להטיל פצצה של טון באמצע שכונת מגורים יוני 2015</w:t>
      </w:r>
    </w:p>
    <w:p w:rsidR="00AF7D97" w:rsidRPr="00FC5821" w:rsidRDefault="00AF7D97" w:rsidP="006B21CA">
      <w:pPr>
        <w:pStyle w:val="a6"/>
        <w:numPr>
          <w:ilvl w:val="0"/>
          <w:numId w:val="14"/>
        </w:numPr>
        <w:spacing w:line="360" w:lineRule="auto"/>
        <w:rPr>
          <w:rFonts w:cs="David"/>
          <w:sz w:val="28"/>
          <w:szCs w:val="28"/>
        </w:rPr>
      </w:pPr>
      <w:r w:rsidRPr="00FC5821">
        <w:rPr>
          <w:rFonts w:cs="David" w:hint="cs"/>
          <w:sz w:val="28"/>
          <w:szCs w:val="28"/>
          <w:rtl/>
        </w:rPr>
        <w:t xml:space="preserve">סמואל בומנדיל </w:t>
      </w:r>
      <w:r w:rsidRPr="00FC5821">
        <w:rPr>
          <w:rFonts w:cs="David"/>
          <w:sz w:val="28"/>
          <w:szCs w:val="28"/>
          <w:rtl/>
        </w:rPr>
        <w:t>–</w:t>
      </w:r>
      <w:r w:rsidRPr="00FC5821">
        <w:rPr>
          <w:rFonts w:cs="David" w:hint="cs"/>
          <w:sz w:val="28"/>
          <w:szCs w:val="28"/>
          <w:rtl/>
        </w:rPr>
        <w:t xml:space="preserve"> במקום בו אין אנשים, בין הקטבים</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שבחי התבונה </w:t>
      </w:r>
      <w:r w:rsidRPr="00FC5821">
        <w:rPr>
          <w:rFonts w:cs="David"/>
          <w:sz w:val="28"/>
          <w:szCs w:val="28"/>
          <w:rtl/>
        </w:rPr>
        <w:t>–</w:t>
      </w:r>
      <w:r w:rsidRPr="00FC5821">
        <w:rPr>
          <w:rFonts w:cs="David" w:hint="cs"/>
          <w:sz w:val="28"/>
          <w:szCs w:val="28"/>
          <w:rtl/>
        </w:rPr>
        <w:t xml:space="preserve"> האתגר הרב מימדי של מפקד הבט"ש באיוש </w:t>
      </w:r>
      <w:r w:rsidRPr="00FC5821">
        <w:rPr>
          <w:rFonts w:cs="David"/>
          <w:sz w:val="28"/>
          <w:szCs w:val="28"/>
          <w:rtl/>
        </w:rPr>
        <w:t>–</w:t>
      </w:r>
      <w:r w:rsidRPr="00FC5821">
        <w:rPr>
          <w:rFonts w:cs="David" w:hint="cs"/>
          <w:sz w:val="28"/>
          <w:szCs w:val="28"/>
          <w:rtl/>
        </w:rPr>
        <w:t xml:space="preserve"> תא"ל פולי מרדכיסא"ל יותם אמיתי</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הוראת אמ"ץ </w:t>
      </w:r>
      <w:r w:rsidRPr="00FC5821">
        <w:rPr>
          <w:rFonts w:cs="David"/>
          <w:sz w:val="28"/>
          <w:szCs w:val="28"/>
          <w:rtl/>
        </w:rPr>
        <w:t>–</w:t>
      </w:r>
      <w:r w:rsidRPr="00FC5821">
        <w:rPr>
          <w:rFonts w:cs="David" w:hint="cs"/>
          <w:sz w:val="28"/>
          <w:szCs w:val="28"/>
          <w:rtl/>
        </w:rPr>
        <w:t xml:space="preserve"> חוסן ללחימה </w:t>
      </w:r>
      <w:r w:rsidRPr="00FC5821">
        <w:rPr>
          <w:rFonts w:cs="David"/>
          <w:sz w:val="28"/>
          <w:szCs w:val="28"/>
          <w:rtl/>
        </w:rPr>
        <w:t>–</w:t>
      </w:r>
      <w:r w:rsidRPr="00FC5821">
        <w:rPr>
          <w:rFonts w:cs="David" w:hint="cs"/>
          <w:sz w:val="28"/>
          <w:szCs w:val="28"/>
          <w:rtl/>
        </w:rPr>
        <w:t xml:space="preserve"> הכנה מנטלית ערכית במעבר משגרה לחירום, וסגירת משימה בסיום לחימה </w:t>
      </w:r>
      <w:r w:rsidRPr="00FC5821">
        <w:rPr>
          <w:rFonts w:cs="David"/>
          <w:sz w:val="28"/>
          <w:szCs w:val="28"/>
          <w:rtl/>
        </w:rPr>
        <w:t>–</w:t>
      </w:r>
      <w:r w:rsidRPr="00FC5821">
        <w:rPr>
          <w:rFonts w:cs="David" w:hint="cs"/>
          <w:sz w:val="28"/>
          <w:szCs w:val="28"/>
          <w:rtl/>
        </w:rPr>
        <w:t xml:space="preserve"> אפריל 2016 </w:t>
      </w:r>
      <w:r w:rsidRPr="00FC5821">
        <w:rPr>
          <w:rFonts w:cs="David"/>
          <w:sz w:val="28"/>
          <w:szCs w:val="28"/>
          <w:rtl/>
        </w:rPr>
        <w:t>–</w:t>
      </w:r>
      <w:r w:rsidRPr="00FC5821">
        <w:rPr>
          <w:rFonts w:cs="David" w:hint="cs"/>
          <w:sz w:val="28"/>
          <w:szCs w:val="28"/>
          <w:rtl/>
        </w:rPr>
        <w:t xml:space="preserve"> מסמך צבאי</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התודעה כעקרון מלחמה </w:t>
      </w:r>
      <w:r w:rsidRPr="00FC5821">
        <w:rPr>
          <w:rFonts w:cs="David"/>
          <w:sz w:val="28"/>
          <w:szCs w:val="28"/>
          <w:rtl/>
        </w:rPr>
        <w:t>–</w:t>
      </w:r>
      <w:r w:rsidRPr="00FC5821">
        <w:rPr>
          <w:rFonts w:cs="David" w:hint="cs"/>
          <w:sz w:val="28"/>
          <w:szCs w:val="28"/>
          <w:rtl/>
        </w:rPr>
        <w:t xml:space="preserve"> מבט אישי </w:t>
      </w:r>
      <w:r w:rsidRPr="00FC5821">
        <w:rPr>
          <w:rFonts w:cs="David"/>
          <w:sz w:val="28"/>
          <w:szCs w:val="28"/>
          <w:rtl/>
        </w:rPr>
        <w:t>–</w:t>
      </w:r>
      <w:r w:rsidRPr="00FC5821">
        <w:rPr>
          <w:rFonts w:cs="David" w:hint="cs"/>
          <w:sz w:val="28"/>
          <w:szCs w:val="28"/>
          <w:rtl/>
        </w:rPr>
        <w:t xml:space="preserve"> אייל אינגבר</w:t>
      </w:r>
    </w:p>
    <w:p w:rsidR="00B570F3" w:rsidRPr="00FC5821" w:rsidRDefault="00B570F3" w:rsidP="006B21CA">
      <w:pPr>
        <w:pStyle w:val="a6"/>
        <w:numPr>
          <w:ilvl w:val="0"/>
          <w:numId w:val="14"/>
        </w:numPr>
        <w:spacing w:line="360" w:lineRule="auto"/>
        <w:rPr>
          <w:rFonts w:cs="David"/>
          <w:sz w:val="28"/>
          <w:szCs w:val="28"/>
        </w:rPr>
      </w:pPr>
      <w:r w:rsidRPr="00FC5821">
        <w:rPr>
          <w:rFonts w:cs="David" w:hint="cs"/>
          <w:sz w:val="28"/>
          <w:szCs w:val="28"/>
          <w:rtl/>
        </w:rPr>
        <w:t xml:space="preserve">"קץ להדחקה" </w:t>
      </w:r>
      <w:r w:rsidRPr="00FC5821">
        <w:rPr>
          <w:rFonts w:cs="David"/>
          <w:sz w:val="28"/>
          <w:szCs w:val="28"/>
          <w:rtl/>
        </w:rPr>
        <w:t>–</w:t>
      </w:r>
      <w:r w:rsidRPr="00FC5821">
        <w:rPr>
          <w:rFonts w:cs="David" w:hint="cs"/>
          <w:sz w:val="28"/>
          <w:szCs w:val="28"/>
          <w:rtl/>
        </w:rPr>
        <w:t xml:space="preserve"> עידן שישי בלוחמת היבשה </w:t>
      </w:r>
      <w:r w:rsidRPr="00FC5821">
        <w:rPr>
          <w:rFonts w:cs="David"/>
          <w:sz w:val="28"/>
          <w:szCs w:val="28"/>
          <w:rtl/>
        </w:rPr>
        <w:t>–</w:t>
      </w:r>
      <w:r w:rsidRPr="00FC5821">
        <w:rPr>
          <w:rFonts w:cs="David" w:hint="cs"/>
          <w:sz w:val="28"/>
          <w:szCs w:val="28"/>
          <w:rtl/>
        </w:rPr>
        <w:t xml:space="preserve"> ערן אורטל </w:t>
      </w:r>
      <w:r w:rsidRPr="00FC5821">
        <w:rPr>
          <w:rFonts w:cs="David"/>
          <w:sz w:val="28"/>
          <w:szCs w:val="28"/>
          <w:rtl/>
        </w:rPr>
        <w:t>–</w:t>
      </w:r>
      <w:r w:rsidRPr="00FC5821">
        <w:rPr>
          <w:rFonts w:cs="David" w:hint="cs"/>
          <w:sz w:val="28"/>
          <w:szCs w:val="28"/>
          <w:rtl/>
        </w:rPr>
        <w:t xml:space="preserve"> בין הכתבים</w:t>
      </w:r>
    </w:p>
    <w:p w:rsidR="00583A19" w:rsidRPr="00FC5821" w:rsidRDefault="00583A19" w:rsidP="006B21CA">
      <w:pPr>
        <w:pStyle w:val="a6"/>
        <w:numPr>
          <w:ilvl w:val="0"/>
          <w:numId w:val="14"/>
        </w:numPr>
        <w:spacing w:line="360" w:lineRule="auto"/>
        <w:rPr>
          <w:rFonts w:cs="David"/>
          <w:sz w:val="28"/>
          <w:szCs w:val="28"/>
        </w:rPr>
      </w:pPr>
      <w:r w:rsidRPr="00FC5821">
        <w:rPr>
          <w:rFonts w:cs="David" w:hint="cs"/>
          <w:sz w:val="28"/>
          <w:szCs w:val="28"/>
          <w:rtl/>
        </w:rPr>
        <w:t xml:space="preserve">מרדכי קרמניצר, רועי קונפינו </w:t>
      </w:r>
      <w:r w:rsidRPr="00FC5821">
        <w:rPr>
          <w:rFonts w:cs="David"/>
          <w:sz w:val="28"/>
          <w:szCs w:val="28"/>
          <w:rtl/>
        </w:rPr>
        <w:t>–</w:t>
      </w:r>
      <w:r w:rsidRPr="00FC5821">
        <w:rPr>
          <w:rFonts w:cs="David" w:hint="cs"/>
          <w:sz w:val="28"/>
          <w:szCs w:val="28"/>
          <w:rtl/>
        </w:rPr>
        <w:t xml:space="preserve"> לגיטימיות הפגיעה בחפים מפשע במלחמה האחרונה בעזה </w:t>
      </w:r>
      <w:r w:rsidRPr="00FC5821">
        <w:rPr>
          <w:rFonts w:cs="David"/>
          <w:sz w:val="28"/>
          <w:szCs w:val="28"/>
          <w:rtl/>
        </w:rPr>
        <w:t>–</w:t>
      </w:r>
      <w:r w:rsidRPr="00FC5821">
        <w:rPr>
          <w:rFonts w:cs="David" w:hint="cs"/>
          <w:sz w:val="28"/>
          <w:szCs w:val="28"/>
          <w:rtl/>
        </w:rPr>
        <w:t xml:space="preserve"> הערה על קדימות מוסרית, סיכון ורוח צה"ל, יולי 2009</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ניצחנו בבריסל, הפסדנו בבינת גבייל </w:t>
      </w:r>
      <w:r w:rsidRPr="00FC5821">
        <w:rPr>
          <w:rFonts w:cs="David"/>
          <w:sz w:val="28"/>
          <w:szCs w:val="28"/>
          <w:rtl/>
        </w:rPr>
        <w:t>–</w:t>
      </w:r>
      <w:r w:rsidRPr="00FC5821">
        <w:rPr>
          <w:rFonts w:cs="David" w:hint="cs"/>
          <w:sz w:val="28"/>
          <w:szCs w:val="28"/>
          <w:rtl/>
        </w:rPr>
        <w:t xml:space="preserve"> קרולין גליק מקור ראשון</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מאמץ התודעה בצה"ל, אתגרים תפיסתיים ומבניים, הזירה הפנימית </w:t>
      </w:r>
      <w:r w:rsidRPr="00FC5821">
        <w:rPr>
          <w:rFonts w:cs="David"/>
          <w:sz w:val="28"/>
          <w:szCs w:val="28"/>
          <w:rtl/>
        </w:rPr>
        <w:t>–</w:t>
      </w:r>
      <w:r w:rsidRPr="00FC5821">
        <w:rPr>
          <w:rFonts w:cs="David" w:hint="cs"/>
          <w:sz w:val="28"/>
          <w:szCs w:val="28"/>
          <w:rtl/>
        </w:rPr>
        <w:t xml:space="preserve"> תודעת החברה הישראלית- מרץ 2014 </w:t>
      </w:r>
      <w:r w:rsidRPr="00FC5821">
        <w:rPr>
          <w:rFonts w:cs="David"/>
          <w:sz w:val="28"/>
          <w:szCs w:val="28"/>
          <w:rtl/>
        </w:rPr>
        <w:t>–</w:t>
      </w:r>
      <w:r w:rsidRPr="00FC5821">
        <w:rPr>
          <w:rFonts w:cs="David" w:hint="cs"/>
          <w:sz w:val="28"/>
          <w:szCs w:val="28"/>
          <w:rtl/>
        </w:rPr>
        <w:t xml:space="preserve"> רינת משה, פרוייקט צבא חברה</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 xml:space="preserve">סיכום מפגשי לגימה בנושא הנזק האגבי   1-3 - הישג נדרש ותוכנית פעולה </w:t>
      </w:r>
      <w:r w:rsidRPr="00FC5821">
        <w:rPr>
          <w:rFonts w:cs="David"/>
          <w:sz w:val="28"/>
          <w:szCs w:val="28"/>
          <w:rtl/>
        </w:rPr>
        <w:t>–</w:t>
      </w:r>
      <w:r w:rsidRPr="00FC5821">
        <w:rPr>
          <w:rFonts w:cs="David" w:hint="cs"/>
          <w:sz w:val="28"/>
          <w:szCs w:val="28"/>
          <w:rtl/>
        </w:rPr>
        <w:t xml:space="preserve"> אג"ת החטיבה האסטרטגית</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הוראה מקצועית 5.01.41סקירת ספרות מקצועית למפקדים במערך המתמרן ובמערך הסיוע הקרבי- אוגוסט 2015, פרק תו"ל ומקצועות</w:t>
      </w:r>
    </w:p>
    <w:p w:rsidR="00583A19"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עקד:האוגדה יוני 2013</w:t>
      </w:r>
      <w:r w:rsidR="00583A19" w:rsidRPr="00FC5821">
        <w:rPr>
          <w:rFonts w:cs="David" w:hint="cs"/>
          <w:sz w:val="28"/>
          <w:szCs w:val="28"/>
          <w:rtl/>
        </w:rPr>
        <w:t>- מפקדת זרוע היבשה</w:t>
      </w:r>
    </w:p>
    <w:p w:rsidR="00E97508" w:rsidRPr="00FC5821" w:rsidRDefault="00583A19" w:rsidP="006B21CA">
      <w:pPr>
        <w:pStyle w:val="a6"/>
        <w:numPr>
          <w:ilvl w:val="0"/>
          <w:numId w:val="14"/>
        </w:numPr>
        <w:spacing w:line="360" w:lineRule="auto"/>
        <w:rPr>
          <w:rFonts w:cs="David"/>
          <w:sz w:val="28"/>
          <w:szCs w:val="28"/>
        </w:rPr>
      </w:pPr>
      <w:r w:rsidRPr="00FC5821">
        <w:rPr>
          <w:rFonts w:cs="David" w:hint="cs"/>
          <w:sz w:val="28"/>
          <w:szCs w:val="28"/>
          <w:rtl/>
        </w:rPr>
        <w:lastRenderedPageBreak/>
        <w:t xml:space="preserve">מבחני תו"ל- מח"טים שנת 2016 כולל תוצאות המבחנים, מפקדת זרוע היבשה </w:t>
      </w:r>
      <w:r w:rsidRPr="00FC5821">
        <w:rPr>
          <w:rFonts w:cs="David"/>
          <w:sz w:val="28"/>
          <w:szCs w:val="28"/>
          <w:rtl/>
        </w:rPr>
        <w:t>–</w:t>
      </w:r>
      <w:r w:rsidRPr="00FC5821">
        <w:rPr>
          <w:rFonts w:cs="David" w:hint="cs"/>
          <w:sz w:val="28"/>
          <w:szCs w:val="28"/>
          <w:rtl/>
        </w:rPr>
        <w:t xml:space="preserve"> מחלקת תוה"ד</w:t>
      </w:r>
      <w:r w:rsidR="00E97508" w:rsidRPr="00FC5821">
        <w:rPr>
          <w:rFonts w:cs="David" w:hint="cs"/>
          <w:sz w:val="28"/>
          <w:szCs w:val="28"/>
          <w:rtl/>
        </w:rPr>
        <w:t xml:space="preserve"> </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 xml:space="preserve">מלחמת התודעה הראשונה </w:t>
      </w:r>
      <w:r w:rsidRPr="00FC5821">
        <w:rPr>
          <w:rFonts w:cs="David"/>
          <w:sz w:val="28"/>
          <w:szCs w:val="28"/>
          <w:rtl/>
        </w:rPr>
        <w:t>–</w:t>
      </w:r>
      <w:r w:rsidRPr="00FC5821">
        <w:rPr>
          <w:rFonts w:cs="David" w:hint="cs"/>
          <w:sz w:val="28"/>
          <w:szCs w:val="28"/>
          <w:rtl/>
        </w:rPr>
        <w:t xml:space="preserve"> גבי סיבוני</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ראיונות:</w:t>
      </w:r>
    </w:p>
    <w:p w:rsidR="00583A19" w:rsidRPr="00FC5821" w:rsidRDefault="00583A19" w:rsidP="006B21CA">
      <w:pPr>
        <w:pStyle w:val="a6"/>
        <w:numPr>
          <w:ilvl w:val="0"/>
          <w:numId w:val="14"/>
        </w:numPr>
        <w:spacing w:line="360" w:lineRule="auto"/>
        <w:rPr>
          <w:rFonts w:cs="David"/>
          <w:sz w:val="28"/>
          <w:szCs w:val="28"/>
        </w:rPr>
      </w:pPr>
      <w:r w:rsidRPr="00FC5821">
        <w:rPr>
          <w:rFonts w:cs="David" w:hint="cs"/>
          <w:sz w:val="28"/>
          <w:szCs w:val="28"/>
          <w:rtl/>
        </w:rPr>
        <w:t>פרופסור משה הלברטל</w:t>
      </w:r>
    </w:p>
    <w:p w:rsidR="00583A19" w:rsidRPr="00FC5821" w:rsidRDefault="00583A19" w:rsidP="006B21CA">
      <w:pPr>
        <w:pStyle w:val="a6"/>
        <w:numPr>
          <w:ilvl w:val="0"/>
          <w:numId w:val="14"/>
        </w:numPr>
        <w:spacing w:line="360" w:lineRule="auto"/>
        <w:rPr>
          <w:rFonts w:cs="David"/>
          <w:sz w:val="28"/>
          <w:szCs w:val="28"/>
        </w:rPr>
      </w:pPr>
      <w:r w:rsidRPr="00FC5821">
        <w:rPr>
          <w:rFonts w:cs="David" w:hint="cs"/>
          <w:sz w:val="28"/>
          <w:szCs w:val="28"/>
          <w:rtl/>
        </w:rPr>
        <w:t>ד"ר גדי פרודובסקי</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אלוף פולי מרדכי </w:t>
      </w:r>
      <w:r w:rsidRPr="00FC5821">
        <w:rPr>
          <w:rFonts w:cs="David"/>
          <w:sz w:val="28"/>
          <w:szCs w:val="28"/>
          <w:rtl/>
        </w:rPr>
        <w:t>–</w:t>
      </w:r>
      <w:r w:rsidRPr="00FC5821">
        <w:rPr>
          <w:rFonts w:cs="David" w:hint="cs"/>
          <w:sz w:val="28"/>
          <w:szCs w:val="28"/>
          <w:rtl/>
        </w:rPr>
        <w:t xml:space="preserve"> מתאם הפעולות בשטחים</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אלוף הרצי הלוי </w:t>
      </w:r>
      <w:r w:rsidRPr="00FC5821">
        <w:rPr>
          <w:rFonts w:cs="David"/>
          <w:sz w:val="28"/>
          <w:szCs w:val="28"/>
          <w:rtl/>
        </w:rPr>
        <w:t>–</w:t>
      </w:r>
      <w:r w:rsidRPr="00FC5821">
        <w:rPr>
          <w:rFonts w:cs="David" w:hint="cs"/>
          <w:sz w:val="28"/>
          <w:szCs w:val="28"/>
          <w:rtl/>
        </w:rPr>
        <w:t xml:space="preserve"> ראש אמ"ן</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אלוף ניצן אלון </w:t>
      </w:r>
      <w:r w:rsidRPr="00FC5821">
        <w:rPr>
          <w:rFonts w:cs="David"/>
          <w:sz w:val="28"/>
          <w:szCs w:val="28"/>
          <w:rtl/>
        </w:rPr>
        <w:t>–</w:t>
      </w:r>
      <w:r w:rsidRPr="00FC5821">
        <w:rPr>
          <w:rFonts w:cs="David" w:hint="cs"/>
          <w:sz w:val="28"/>
          <w:szCs w:val="28"/>
          <w:rtl/>
        </w:rPr>
        <w:t xml:space="preserve"> ראש אמ"צ</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אלוף תמיר היימן  - מפקד המכללות</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תא"ל שוקי שחרור, מפקד מכלול התודעה,  פצ"ן</w:t>
      </w:r>
    </w:p>
    <w:p w:rsidR="00583A19" w:rsidRPr="00FC5821" w:rsidRDefault="00583A19" w:rsidP="006B21CA">
      <w:pPr>
        <w:pStyle w:val="a6"/>
        <w:numPr>
          <w:ilvl w:val="0"/>
          <w:numId w:val="14"/>
        </w:numPr>
        <w:spacing w:line="360" w:lineRule="auto"/>
        <w:rPr>
          <w:rFonts w:cs="David"/>
          <w:sz w:val="28"/>
          <w:szCs w:val="28"/>
        </w:rPr>
      </w:pPr>
      <w:r w:rsidRPr="00FC5821">
        <w:rPr>
          <w:rFonts w:cs="David" w:hint="cs"/>
          <w:sz w:val="28"/>
          <w:szCs w:val="28"/>
          <w:rtl/>
        </w:rPr>
        <w:t>תא"ל</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תא"ל שרון אפק </w:t>
      </w:r>
      <w:r w:rsidRPr="00FC5821">
        <w:rPr>
          <w:rFonts w:cs="David"/>
          <w:sz w:val="28"/>
          <w:szCs w:val="28"/>
          <w:rtl/>
        </w:rPr>
        <w:t>–</w:t>
      </w:r>
      <w:r w:rsidRPr="00FC5821">
        <w:rPr>
          <w:rFonts w:cs="David" w:hint="cs"/>
          <w:sz w:val="28"/>
          <w:szCs w:val="28"/>
          <w:rtl/>
        </w:rPr>
        <w:t xml:space="preserve"> פצ"ר</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תא"ל אודי בן מוחה </w:t>
      </w:r>
      <w:r w:rsidRPr="00FC5821">
        <w:rPr>
          <w:rFonts w:cs="David"/>
          <w:sz w:val="28"/>
          <w:szCs w:val="28"/>
          <w:rtl/>
        </w:rPr>
        <w:t>–</w:t>
      </w:r>
      <w:r w:rsidRPr="00FC5821">
        <w:rPr>
          <w:rFonts w:cs="David" w:hint="cs"/>
          <w:sz w:val="28"/>
          <w:szCs w:val="28"/>
          <w:rtl/>
        </w:rPr>
        <w:t xml:space="preserve"> מפקד המכללה לפיקוד  ומטה</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אל"מ יובל בזק</w:t>
      </w:r>
      <w:r w:rsidR="00583A19" w:rsidRPr="00FC5821">
        <w:rPr>
          <w:rFonts w:cs="David" w:hint="cs"/>
          <w:sz w:val="28"/>
          <w:szCs w:val="28"/>
          <w:rtl/>
        </w:rPr>
        <w:t>, המעבדה התפיסתית</w:t>
      </w:r>
    </w:p>
    <w:p w:rsidR="00E97508" w:rsidRPr="00FC5821" w:rsidRDefault="00E97508" w:rsidP="006B21CA">
      <w:pPr>
        <w:pStyle w:val="a6"/>
        <w:numPr>
          <w:ilvl w:val="0"/>
          <w:numId w:val="14"/>
        </w:numPr>
        <w:spacing w:line="360" w:lineRule="auto"/>
        <w:rPr>
          <w:rFonts w:cs="David"/>
          <w:sz w:val="28"/>
          <w:szCs w:val="28"/>
        </w:rPr>
      </w:pPr>
      <w:r w:rsidRPr="00FC5821">
        <w:rPr>
          <w:rFonts w:cs="David" w:hint="cs"/>
          <w:sz w:val="28"/>
          <w:szCs w:val="28"/>
          <w:rtl/>
        </w:rPr>
        <w:t>תא"ל, ד"ר גבי סיבוני</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אל"מ דוד שטרנבר </w:t>
      </w:r>
      <w:r w:rsidRPr="00FC5821">
        <w:rPr>
          <w:rFonts w:cs="David"/>
          <w:sz w:val="28"/>
          <w:szCs w:val="28"/>
          <w:rtl/>
        </w:rPr>
        <w:t>–</w:t>
      </w:r>
      <w:r w:rsidRPr="00FC5821">
        <w:rPr>
          <w:rFonts w:cs="David" w:hint="cs"/>
          <w:sz w:val="28"/>
          <w:szCs w:val="28"/>
          <w:rtl/>
        </w:rPr>
        <w:t xml:space="preserve"> רמ"ח תל"מ אג"ת</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 xml:space="preserve">תא"ל דני עפרוני </w:t>
      </w:r>
      <w:r w:rsidRPr="00FC5821">
        <w:rPr>
          <w:rFonts w:cs="David"/>
          <w:sz w:val="28"/>
          <w:szCs w:val="28"/>
          <w:rtl/>
        </w:rPr>
        <w:t>–</w:t>
      </w:r>
      <w:r w:rsidRPr="00FC5821">
        <w:rPr>
          <w:rFonts w:cs="David" w:hint="cs"/>
          <w:sz w:val="28"/>
          <w:szCs w:val="28"/>
          <w:rtl/>
        </w:rPr>
        <w:t xml:space="preserve"> פצ"ר 2011-2015</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אל"מ ישראל שומר</w:t>
      </w:r>
    </w:p>
    <w:p w:rsidR="00550810" w:rsidRPr="00FC5821" w:rsidRDefault="00550810" w:rsidP="006B21CA">
      <w:pPr>
        <w:pStyle w:val="a6"/>
        <w:numPr>
          <w:ilvl w:val="0"/>
          <w:numId w:val="14"/>
        </w:numPr>
        <w:spacing w:line="360" w:lineRule="auto"/>
        <w:rPr>
          <w:rFonts w:cs="David"/>
          <w:sz w:val="28"/>
          <w:szCs w:val="28"/>
        </w:rPr>
      </w:pPr>
      <w:r w:rsidRPr="00FC5821">
        <w:rPr>
          <w:rFonts w:cs="David" w:hint="cs"/>
          <w:sz w:val="28"/>
          <w:szCs w:val="28"/>
          <w:rtl/>
        </w:rPr>
        <w:t>אל"מ יואב ירום</w:t>
      </w:r>
    </w:p>
    <w:p w:rsidR="00583A19" w:rsidRPr="00FC5821" w:rsidRDefault="00583A19" w:rsidP="006B21CA">
      <w:pPr>
        <w:pStyle w:val="a6"/>
        <w:numPr>
          <w:ilvl w:val="0"/>
          <w:numId w:val="14"/>
        </w:numPr>
        <w:spacing w:line="360" w:lineRule="auto"/>
        <w:rPr>
          <w:rFonts w:cs="David"/>
          <w:sz w:val="28"/>
          <w:szCs w:val="28"/>
          <w:rtl/>
        </w:rPr>
      </w:pPr>
      <w:r w:rsidRPr="00FC5821">
        <w:rPr>
          <w:rFonts w:cs="David" w:hint="cs"/>
          <w:sz w:val="28"/>
          <w:szCs w:val="28"/>
          <w:rtl/>
        </w:rPr>
        <w:t xml:space="preserve">רס"ן יהונתן קלר </w:t>
      </w:r>
      <w:r w:rsidRPr="00FC5821">
        <w:rPr>
          <w:rFonts w:cs="David"/>
          <w:sz w:val="28"/>
          <w:szCs w:val="28"/>
          <w:rtl/>
        </w:rPr>
        <w:t>–</w:t>
      </w:r>
      <w:r w:rsidRPr="00FC5821">
        <w:rPr>
          <w:rFonts w:cs="David" w:hint="cs"/>
          <w:sz w:val="28"/>
          <w:szCs w:val="28"/>
          <w:rtl/>
        </w:rPr>
        <w:t xml:space="preserve"> מחלקת תל"מ, רמ"ד יוזמה </w:t>
      </w:r>
      <w:r w:rsidRPr="00FC5821">
        <w:rPr>
          <w:rFonts w:cs="David"/>
          <w:sz w:val="28"/>
          <w:szCs w:val="28"/>
          <w:rtl/>
        </w:rPr>
        <w:t>–</w:t>
      </w:r>
      <w:r w:rsidRPr="00FC5821">
        <w:rPr>
          <w:rFonts w:cs="David" w:hint="cs"/>
          <w:sz w:val="28"/>
          <w:szCs w:val="28"/>
          <w:rtl/>
        </w:rPr>
        <w:t xml:space="preserve"> החטיבה האסטרטגית. אג"ת</w:t>
      </w:r>
    </w:p>
    <w:p w:rsidR="00972359" w:rsidRPr="00FC5821" w:rsidRDefault="00972359" w:rsidP="00FC5821">
      <w:pPr>
        <w:spacing w:line="360" w:lineRule="auto"/>
        <w:rPr>
          <w:rFonts w:cs="David"/>
          <w:sz w:val="28"/>
          <w:szCs w:val="28"/>
        </w:rPr>
      </w:pPr>
    </w:p>
    <w:p w:rsidR="00813BFE" w:rsidRPr="00FC5821" w:rsidRDefault="00813BFE" w:rsidP="00FC5821">
      <w:pPr>
        <w:spacing w:line="360" w:lineRule="auto"/>
        <w:jc w:val="center"/>
        <w:rPr>
          <w:rFonts w:cs="David"/>
          <w:sz w:val="28"/>
          <w:szCs w:val="28"/>
        </w:rPr>
      </w:pPr>
    </w:p>
    <w:sectPr w:rsidR="00813BFE" w:rsidRPr="00FC5821" w:rsidSect="00230ABF">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4B8" w:rsidRDefault="009C04B8" w:rsidP="00C32837">
      <w:pPr>
        <w:spacing w:after="0" w:line="240" w:lineRule="auto"/>
      </w:pPr>
      <w:r>
        <w:separator/>
      </w:r>
    </w:p>
  </w:endnote>
  <w:endnote w:type="continuationSeparator" w:id="0">
    <w:p w:rsidR="009C04B8" w:rsidRDefault="009C04B8" w:rsidP="00C3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David"/>
        <w:sz w:val="24"/>
        <w:szCs w:val="24"/>
        <w:rtl/>
      </w:rPr>
      <w:id w:val="1176929563"/>
      <w:docPartObj>
        <w:docPartGallery w:val="Page Numbers (Bottom of Page)"/>
        <w:docPartUnique/>
      </w:docPartObj>
    </w:sdtPr>
    <w:sdtEndPr>
      <w:rPr>
        <w:cs/>
      </w:rPr>
    </w:sdtEndPr>
    <w:sdtContent>
      <w:p w:rsidR="00E311E9" w:rsidRPr="00CD0861" w:rsidRDefault="003B3463">
        <w:pPr>
          <w:pStyle w:val="af0"/>
          <w:jc w:val="right"/>
          <w:rPr>
            <w:rFonts w:cs="David"/>
            <w:sz w:val="24"/>
            <w:szCs w:val="24"/>
            <w:rtl/>
            <w:cs/>
          </w:rPr>
        </w:pPr>
        <w:r w:rsidRPr="00CD0861">
          <w:rPr>
            <w:rFonts w:cs="David"/>
            <w:sz w:val="24"/>
            <w:szCs w:val="24"/>
          </w:rPr>
          <w:fldChar w:fldCharType="begin"/>
        </w:r>
        <w:r w:rsidR="00E311E9" w:rsidRPr="00CD0861">
          <w:rPr>
            <w:rFonts w:cs="David"/>
            <w:sz w:val="24"/>
            <w:szCs w:val="24"/>
            <w:rtl/>
            <w:cs/>
          </w:rPr>
          <w:instrText>PAGE   \* MERGEFORMAT</w:instrText>
        </w:r>
        <w:r w:rsidRPr="00CD0861">
          <w:rPr>
            <w:rFonts w:cs="David"/>
            <w:sz w:val="24"/>
            <w:szCs w:val="24"/>
          </w:rPr>
          <w:fldChar w:fldCharType="separate"/>
        </w:r>
        <w:r w:rsidR="00127F4A" w:rsidRPr="00127F4A">
          <w:rPr>
            <w:rFonts w:cs="David"/>
            <w:noProof/>
            <w:sz w:val="24"/>
            <w:szCs w:val="24"/>
            <w:rtl/>
            <w:lang w:val="he-IL"/>
          </w:rPr>
          <w:t>1</w:t>
        </w:r>
        <w:r w:rsidRPr="00CD0861">
          <w:rPr>
            <w:rFonts w:cs="David"/>
            <w:sz w:val="24"/>
            <w:szCs w:val="24"/>
          </w:rPr>
          <w:fldChar w:fldCharType="end"/>
        </w:r>
      </w:p>
    </w:sdtContent>
  </w:sdt>
  <w:p w:rsidR="00E311E9" w:rsidRDefault="00E311E9" w:rsidP="00E90D3C">
    <w:pPr>
      <w:pStyle w:val="af0"/>
      <w:tabs>
        <w:tab w:val="clear" w:pos="4153"/>
        <w:tab w:val="clear" w:pos="8306"/>
        <w:tab w:val="left" w:pos="2171"/>
      </w:tabs>
    </w:pPr>
    <w:r>
      <w:rPr>
        <w:rt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4B8" w:rsidRDefault="009C04B8" w:rsidP="00C32837">
      <w:pPr>
        <w:spacing w:after="0" w:line="240" w:lineRule="auto"/>
      </w:pPr>
      <w:r>
        <w:separator/>
      </w:r>
    </w:p>
  </w:footnote>
  <w:footnote w:type="continuationSeparator" w:id="0">
    <w:p w:rsidR="009C04B8" w:rsidRDefault="009C04B8" w:rsidP="00C32837">
      <w:pPr>
        <w:spacing w:after="0" w:line="240" w:lineRule="auto"/>
      </w:pPr>
      <w:r>
        <w:continuationSeparator/>
      </w:r>
    </w:p>
  </w:footnote>
  <w:footnote w:id="1">
    <w:p w:rsidR="00E311E9" w:rsidRPr="00BB48F9" w:rsidRDefault="00E311E9">
      <w:pPr>
        <w:pStyle w:val="a3"/>
      </w:pPr>
      <w:r w:rsidRPr="00BB48F9">
        <w:rPr>
          <w:rStyle w:val="a5"/>
        </w:rPr>
        <w:footnoteRef/>
      </w:r>
      <w:r w:rsidRPr="00BB48F9">
        <w:rPr>
          <w:rtl/>
        </w:rPr>
        <w:t xml:space="preserve"> </w:t>
      </w:r>
      <w:r>
        <w:rPr>
          <w:rFonts w:hint="cs"/>
          <w:rtl/>
        </w:rPr>
        <w:t>פגיעה זו יכולה הייתה לכוון להחלשת "רוח הלחימה", אומץ הלב,</w:t>
      </w:r>
      <w:r w:rsidRPr="00BB48F9">
        <w:rPr>
          <w:rFonts w:hint="cs"/>
          <w:rtl/>
        </w:rPr>
        <w:t xml:space="preserve"> נחישות ואפילו זריעת ספקות ובלבול בקרבם.</w:t>
      </w:r>
    </w:p>
  </w:footnote>
  <w:footnote w:id="2">
    <w:p w:rsidR="00E311E9" w:rsidRPr="00BB48F9" w:rsidRDefault="00E311E9" w:rsidP="0032086A">
      <w:pPr>
        <w:pStyle w:val="a3"/>
      </w:pPr>
      <w:r w:rsidRPr="00BB48F9">
        <w:rPr>
          <w:rStyle w:val="a5"/>
        </w:rPr>
        <w:footnoteRef/>
      </w:r>
      <w:r w:rsidRPr="00BB48F9">
        <w:rPr>
          <w:rtl/>
        </w:rPr>
        <w:t xml:space="preserve"> </w:t>
      </w:r>
      <w:r w:rsidRPr="00BB48F9">
        <w:rPr>
          <w:rFonts w:hint="cs"/>
          <w:rtl/>
        </w:rPr>
        <w:t>דוגמא קלאסית היא מלחמת וויאטנם בה ההישגים וההצלחות  של הצבא האמריקאי בשד</w:t>
      </w:r>
      <w:r>
        <w:rPr>
          <w:rFonts w:hint="cs"/>
          <w:rtl/>
        </w:rPr>
        <w:t>ה הקרב, לא תורגמו לתודעת ניצחון,</w:t>
      </w:r>
      <w:r w:rsidRPr="00BB48F9">
        <w:rPr>
          <w:rFonts w:hint="cs"/>
          <w:rtl/>
        </w:rPr>
        <w:t xml:space="preserve"> לא של הו</w:t>
      </w:r>
      <w:r>
        <w:rPr>
          <w:rFonts w:hint="cs"/>
          <w:rtl/>
        </w:rPr>
        <w:t>ויאטנמים ולא של  האמריקאים עצמם-</w:t>
      </w:r>
      <w:r w:rsidRPr="00BB48F9">
        <w:rPr>
          <w:rFonts w:hint="cs"/>
          <w:rtl/>
        </w:rPr>
        <w:t xml:space="preserve"> גם בקרב </w:t>
      </w:r>
      <w:r w:rsidRPr="0032086A">
        <w:rPr>
          <w:rFonts w:hint="cs"/>
          <w:rtl/>
        </w:rPr>
        <w:t xml:space="preserve">הלוחמים </w:t>
      </w:r>
      <w:r w:rsidRPr="00BB48F9">
        <w:rPr>
          <w:rFonts w:hint="cs"/>
          <w:rtl/>
        </w:rPr>
        <w:t>וגם בקרב החברה האמריקאית.</w:t>
      </w:r>
    </w:p>
  </w:footnote>
  <w:footnote w:id="3">
    <w:p w:rsidR="00E311E9" w:rsidRPr="00BB48F9" w:rsidRDefault="00E311E9" w:rsidP="005E110B">
      <w:pPr>
        <w:pStyle w:val="a3"/>
        <w:tabs>
          <w:tab w:val="left" w:pos="4857"/>
        </w:tabs>
        <w:rPr>
          <w:rtl/>
        </w:rPr>
      </w:pPr>
      <w:r w:rsidRPr="005E110B">
        <w:rPr>
          <w:rStyle w:val="a5"/>
          <w:color w:val="FF0000"/>
        </w:rPr>
        <w:footnoteRef/>
      </w:r>
      <w:r w:rsidRPr="005E110B">
        <w:rPr>
          <w:color w:val="FF0000"/>
          <w:rtl/>
        </w:rPr>
        <w:t xml:space="preserve"> </w:t>
      </w:r>
      <w:r>
        <w:rPr>
          <w:rtl/>
        </w:rPr>
        <w:tab/>
      </w:r>
    </w:p>
  </w:footnote>
  <w:footnote w:id="4">
    <w:p w:rsidR="00E311E9" w:rsidRPr="00BB48F9" w:rsidRDefault="00E311E9" w:rsidP="0021587E">
      <w:pPr>
        <w:pStyle w:val="a3"/>
      </w:pPr>
      <w:r w:rsidRPr="00BB48F9">
        <w:rPr>
          <w:rStyle w:val="a5"/>
        </w:rPr>
        <w:footnoteRef/>
      </w:r>
      <w:r w:rsidRPr="00853FD9">
        <w:rPr>
          <w:color w:val="7030A0"/>
          <w:rtl/>
        </w:rPr>
        <w:t xml:space="preserve"> </w:t>
      </w:r>
      <w:r w:rsidRPr="00853FD9">
        <w:rPr>
          <w:rFonts w:hint="cs"/>
          <w:color w:val="7030A0"/>
          <w:rtl/>
        </w:rPr>
        <w:t>"</w:t>
      </w:r>
      <w:r w:rsidRPr="00BB48F9">
        <w:rPr>
          <w:rFonts w:hint="cs"/>
          <w:rtl/>
        </w:rPr>
        <w:t>המלחמות התעשייתיות</w:t>
      </w:r>
      <w:r w:rsidRPr="00853FD9">
        <w:rPr>
          <w:rFonts w:hint="cs"/>
          <w:color w:val="7030A0"/>
          <w:rtl/>
        </w:rPr>
        <w:t>"</w:t>
      </w:r>
      <w:r w:rsidRPr="00BB48F9">
        <w:rPr>
          <w:rFonts w:hint="cs"/>
          <w:rtl/>
        </w:rPr>
        <w:t xml:space="preserve"> כפי שמכנה אותם רופרט סמית</w:t>
      </w:r>
      <w:r>
        <w:rPr>
          <w:rFonts w:hint="cs"/>
          <w:rtl/>
        </w:rPr>
        <w:t>'</w:t>
      </w:r>
      <w:r w:rsidRPr="00BB48F9">
        <w:rPr>
          <w:rFonts w:hint="cs"/>
          <w:rtl/>
        </w:rPr>
        <w:t xml:space="preserve"> בספרו "התועלת שבכוח"</w:t>
      </w:r>
    </w:p>
  </w:footnote>
  <w:footnote w:id="5">
    <w:p w:rsidR="00E311E9" w:rsidRDefault="00E311E9" w:rsidP="00B2503F">
      <w:pPr>
        <w:pStyle w:val="a3"/>
        <w:rPr>
          <w:rtl/>
        </w:rPr>
      </w:pPr>
      <w:r>
        <w:rPr>
          <w:rStyle w:val="a5"/>
        </w:rPr>
        <w:footnoteRef/>
      </w:r>
      <w:r>
        <w:rPr>
          <w:rtl/>
        </w:rPr>
        <w:t xml:space="preserve"> </w:t>
      </w:r>
      <w:r>
        <w:t>Paz alon'2015'</w:t>
      </w:r>
      <w:r w:rsidRPr="003373D7">
        <w:rPr>
          <w:b/>
          <w:bCs/>
        </w:rPr>
        <w:t xml:space="preserve"> Transforming Israel's Security Establishment</w:t>
      </w:r>
      <w:r>
        <w:t xml:space="preserve">,  the Washington institute for near east policy </w:t>
      </w:r>
    </w:p>
    <w:p w:rsidR="00E311E9" w:rsidRDefault="00E311E9">
      <w:pPr>
        <w:pStyle w:val="a3"/>
      </w:pPr>
    </w:p>
  </w:footnote>
  <w:footnote w:id="6">
    <w:p w:rsidR="00E311E9" w:rsidRPr="00BB48F9" w:rsidRDefault="00E311E9">
      <w:pPr>
        <w:pStyle w:val="a3"/>
      </w:pPr>
      <w:r w:rsidRPr="00BB48F9">
        <w:rPr>
          <w:rStyle w:val="a5"/>
        </w:rPr>
        <w:footnoteRef/>
      </w:r>
      <w:r w:rsidRPr="00BB48F9">
        <w:rPr>
          <w:rtl/>
        </w:rPr>
        <w:t xml:space="preserve"> </w:t>
      </w:r>
      <w:r w:rsidRPr="00BB48F9">
        <w:rPr>
          <w:rFonts w:hint="cs"/>
          <w:rtl/>
        </w:rPr>
        <w:t xml:space="preserve">למצוא </w:t>
      </w:r>
    </w:p>
  </w:footnote>
  <w:footnote w:id="7">
    <w:p w:rsidR="00E311E9" w:rsidRPr="00BB48F9" w:rsidRDefault="00E311E9" w:rsidP="00D645A1">
      <w:pPr>
        <w:pStyle w:val="a3"/>
        <w:jc w:val="both"/>
        <w:rPr>
          <w:rtl/>
        </w:rPr>
      </w:pPr>
      <w:r w:rsidRPr="00BB48F9">
        <w:rPr>
          <w:rStyle w:val="a5"/>
        </w:rPr>
        <w:footnoteRef/>
      </w:r>
      <w:r w:rsidRPr="00BB48F9">
        <w:rPr>
          <w:rtl/>
        </w:rPr>
        <w:t xml:space="preserve"> </w:t>
      </w:r>
      <w:r w:rsidRPr="00BB48F9">
        <w:rPr>
          <w:rFonts w:hint="cs"/>
          <w:rtl/>
        </w:rPr>
        <w:t xml:space="preserve">דוגמא בולטת לפרשנות </w:t>
      </w:r>
      <w:r w:rsidRPr="00C8734C">
        <w:rPr>
          <w:rFonts w:hint="cs"/>
          <w:rtl/>
        </w:rPr>
        <w:t>מוטה</w:t>
      </w:r>
      <w:r w:rsidR="00C8734C">
        <w:rPr>
          <w:rFonts w:hint="cs"/>
          <w:rtl/>
        </w:rPr>
        <w:t xml:space="preserve"> להבנתי</w:t>
      </w:r>
      <w:r w:rsidRPr="00BB48F9">
        <w:rPr>
          <w:rFonts w:hint="cs"/>
          <w:rtl/>
        </w:rPr>
        <w:t>, היא בהקשר לסוגיית התמרון. מבחינת הספרות הפנים צה"לית שנכתבה על התמרון בשנים האחרונות ניכר כי קיימות תחושות של תסכול, החמצה וקושי בקרב</w:t>
      </w:r>
      <w:r w:rsidR="0075074B">
        <w:rPr>
          <w:rFonts w:hint="cs"/>
          <w:rtl/>
        </w:rPr>
        <w:t xml:space="preserve"> מפקדים בשל אי מיצויו של התמרון</w:t>
      </w:r>
      <w:r>
        <w:rPr>
          <w:rFonts w:hint="cs"/>
          <w:rtl/>
        </w:rPr>
        <w:t>.</w:t>
      </w:r>
      <w:r w:rsidRPr="00BB48F9">
        <w:rPr>
          <w:rFonts w:hint="cs"/>
          <w:rtl/>
        </w:rPr>
        <w:t xml:space="preserve"> </w:t>
      </w:r>
      <w:r w:rsidRPr="00D645A1">
        <w:rPr>
          <w:rFonts w:hint="cs"/>
          <w:rtl/>
        </w:rPr>
        <w:t xml:space="preserve">בבחינת ספרות </w:t>
      </w:r>
      <w:r w:rsidRPr="00BB48F9">
        <w:rPr>
          <w:rFonts w:hint="cs"/>
          <w:rtl/>
        </w:rPr>
        <w:t xml:space="preserve">שנכתבה על ידי מפקדים והוגי דעות בהקשרים של חשיבה צבאית, ניכר קושי לקבל את העובדה שמימוש התמרון במערכות האחרונות היה מוגבל מאד, אם בכלל. בולטת </w:t>
      </w:r>
      <w:r w:rsidRPr="00BB48F9">
        <w:rPr>
          <w:rFonts w:hint="cs"/>
          <w:b/>
          <w:bCs/>
          <w:rtl/>
        </w:rPr>
        <w:t xml:space="preserve">מאד </w:t>
      </w:r>
      <w:r w:rsidRPr="00BB48F9">
        <w:rPr>
          <w:rFonts w:hint="cs"/>
          <w:rtl/>
        </w:rPr>
        <w:t>הנטייה לייחס את אי מימושו של תמרון מש</w:t>
      </w:r>
      <w:r>
        <w:rPr>
          <w:rFonts w:hint="cs"/>
          <w:rtl/>
        </w:rPr>
        <w:t>מעותי לעבר מרכזי הכוח של האויב</w:t>
      </w:r>
      <w:r w:rsidRPr="00BB48F9">
        <w:rPr>
          <w:rFonts w:hint="cs"/>
          <w:rtl/>
        </w:rPr>
        <w:t xml:space="preserve"> להססנות, לטעות בשיקול דעת, לחוסר אמון ביכולו</w:t>
      </w:r>
      <w:r w:rsidR="0075074B">
        <w:rPr>
          <w:rFonts w:hint="cs"/>
          <w:rtl/>
        </w:rPr>
        <w:t>ת המבצעיות של היחידות וכד' ולא ל</w:t>
      </w:r>
      <w:r w:rsidRPr="00BB48F9">
        <w:rPr>
          <w:rFonts w:hint="cs"/>
          <w:rtl/>
        </w:rPr>
        <w:t>החלטה נכונה, נבונה ומותאמת למאפייני המערכה באופן שמנסה למקסם את הישגיה בנסיבות העת הזו. כאשר התפיסה הצבאית כולה, שמה במרכזה את פעולת התמרון, תהליכי ההכשרה מוכוונים אליה</w:t>
      </w:r>
      <w:r>
        <w:rPr>
          <w:rFonts w:hint="cs"/>
          <w:rtl/>
        </w:rPr>
        <w:t>, גיוס המוטיבציה של החיילים מכו</w:t>
      </w:r>
      <w:r w:rsidRPr="00BB48F9">
        <w:rPr>
          <w:rFonts w:hint="cs"/>
          <w:rtl/>
        </w:rPr>
        <w:t xml:space="preserve">יל לכיוונה, הפעולה הצבאית האולטימטיבית נתפסת בדמותה, אך טבעי, שבראיה צבאית גרידא, אי מימושה, נתפס כשגיאה ו"פספוס" בעיניים צבאיות קלאסיות. דהאן אבי, 2016, </w:t>
      </w:r>
      <w:r w:rsidRPr="00BB48F9">
        <w:rPr>
          <w:rFonts w:hint="cs"/>
          <w:b/>
          <w:bCs/>
          <w:rtl/>
        </w:rPr>
        <w:t xml:space="preserve">"האומץ לתמרן </w:t>
      </w:r>
      <w:r w:rsidRPr="00BB48F9">
        <w:rPr>
          <w:b/>
          <w:bCs/>
          <w:rtl/>
        </w:rPr>
        <w:t>–</w:t>
      </w:r>
      <w:r w:rsidRPr="00BB48F9">
        <w:rPr>
          <w:rFonts w:hint="cs"/>
          <w:b/>
          <w:bCs/>
          <w:rtl/>
        </w:rPr>
        <w:t xml:space="preserve"> בחינת המרכיבים המשפיעים על אי מיצוי התמרון הקרקעי במערכות צה"ל בלבנון ובעזה." </w:t>
      </w:r>
      <w:r w:rsidRPr="00BB48F9">
        <w:rPr>
          <w:rFonts w:hint="cs"/>
          <w:rtl/>
        </w:rPr>
        <w:t>עבודת גמר, המכללה לביטחון לאומי.</w:t>
      </w:r>
    </w:p>
  </w:footnote>
  <w:footnote w:id="8">
    <w:p w:rsidR="00E311E9" w:rsidRPr="00BB48F9" w:rsidRDefault="00E311E9">
      <w:pPr>
        <w:pStyle w:val="a3"/>
      </w:pPr>
      <w:r w:rsidRPr="00BB48F9">
        <w:rPr>
          <w:rStyle w:val="a5"/>
        </w:rPr>
        <w:footnoteRef/>
      </w:r>
      <w:r w:rsidRPr="00BB48F9">
        <w:rPr>
          <w:rtl/>
        </w:rPr>
        <w:t xml:space="preserve"> </w:t>
      </w:r>
      <w:r w:rsidRPr="00BB48F9">
        <w:rPr>
          <w:rFonts w:hint="cs"/>
          <w:rtl/>
        </w:rPr>
        <w:t>סמית' עושה אבחנה בין עימותים לסכסוכים מזויינים באמצעות הבנת התכלית שלהם. בעימות, המטרה להשפיע על היריב</w:t>
      </w:r>
      <w:r>
        <w:rPr>
          <w:rFonts w:hint="cs"/>
          <w:rtl/>
        </w:rPr>
        <w:t xml:space="preserve"> ו</w:t>
      </w:r>
      <w:r w:rsidRPr="00BB48F9">
        <w:rPr>
          <w:rFonts w:hint="cs"/>
          <w:rtl/>
        </w:rPr>
        <w:t>ליצור תנאים שיאפשרו נ</w:t>
      </w:r>
      <w:r>
        <w:rPr>
          <w:rFonts w:hint="cs"/>
          <w:rtl/>
        </w:rPr>
        <w:t>י</w:t>
      </w:r>
      <w:r w:rsidRPr="00BB48F9">
        <w:rPr>
          <w:rFonts w:hint="cs"/>
          <w:rtl/>
        </w:rPr>
        <w:t>צחון בהתנגשות המטרות. סכסוך מזויין הוא מבחן כ</w:t>
      </w:r>
      <w:r>
        <w:rPr>
          <w:rFonts w:hint="cs"/>
          <w:rtl/>
        </w:rPr>
        <w:t>ו</w:t>
      </w:r>
      <w:r w:rsidRPr="00BB48F9">
        <w:rPr>
          <w:rFonts w:hint="cs"/>
          <w:rtl/>
        </w:rPr>
        <w:t>ח מהרגע שהחל, השגת היעדים היא אך ורק בידי הצבא.</w:t>
      </w:r>
    </w:p>
  </w:footnote>
  <w:footnote w:id="9">
    <w:p w:rsidR="00E311E9" w:rsidRPr="00BB48F9" w:rsidRDefault="00E311E9">
      <w:pPr>
        <w:pStyle w:val="a3"/>
        <w:rPr>
          <w:rtl/>
        </w:rPr>
      </w:pPr>
      <w:r w:rsidRPr="00BB48F9">
        <w:rPr>
          <w:rStyle w:val="a5"/>
        </w:rPr>
        <w:footnoteRef/>
      </w:r>
      <w:r w:rsidRPr="00BB48F9">
        <w:rPr>
          <w:rtl/>
        </w:rPr>
        <w:t xml:space="preserve"> </w:t>
      </w:r>
      <w:r w:rsidRPr="0008670E">
        <w:rPr>
          <w:rFonts w:hint="cs"/>
          <w:color w:val="FF0000"/>
          <w:rtl/>
        </w:rPr>
        <w:t xml:space="preserve">ברור </w:t>
      </w:r>
      <w:r w:rsidRPr="00BB48F9">
        <w:rPr>
          <w:rFonts w:hint="cs"/>
          <w:rtl/>
        </w:rPr>
        <w:t>שלמאפייני העידן החדש יש משמעויות רבות רלוונטיות למרחבי עשיה שונים בתכנון ומימוש יציאה למערכה. כאן יפורטו השינויים המשפיעים ומעצבים את מימד התודעה כמרכיב משמעותי.</w:t>
      </w:r>
    </w:p>
  </w:footnote>
  <w:footnote w:id="10">
    <w:p w:rsidR="00E311E9" w:rsidRPr="00BB48F9" w:rsidRDefault="00E311E9">
      <w:pPr>
        <w:pStyle w:val="a3"/>
        <w:rPr>
          <w:rtl/>
        </w:rPr>
      </w:pPr>
      <w:r w:rsidRPr="00BB48F9">
        <w:rPr>
          <w:rStyle w:val="a5"/>
        </w:rPr>
        <w:footnoteRef/>
      </w:r>
      <w:r w:rsidRPr="00BB48F9">
        <w:rPr>
          <w:rtl/>
        </w:rPr>
        <w:t xml:space="preserve"> </w:t>
      </w:r>
      <w:r w:rsidRPr="00BB48F9">
        <w:rPr>
          <w:rFonts w:hint="cs"/>
          <w:rtl/>
        </w:rPr>
        <w:t xml:space="preserve">רוזן שבתאי,2012, </w:t>
      </w:r>
      <w:r w:rsidRPr="00BB48F9">
        <w:rPr>
          <w:rFonts w:hint="cs"/>
          <w:b/>
          <w:bCs/>
          <w:rtl/>
        </w:rPr>
        <w:t>בנבכי המשפט הבין לאומי</w:t>
      </w:r>
      <w:r w:rsidRPr="00BB48F9">
        <w:rPr>
          <w:rFonts w:hint="cs"/>
          <w:rtl/>
        </w:rPr>
        <w:t>, הוצאת ביאליק, ירושלים</w:t>
      </w:r>
    </w:p>
  </w:footnote>
  <w:footnote w:id="11">
    <w:p w:rsidR="00E311E9" w:rsidRPr="00BB48F9" w:rsidRDefault="00E311E9" w:rsidP="00230ABF">
      <w:pPr>
        <w:pStyle w:val="a3"/>
        <w:rPr>
          <w:rtl/>
        </w:rPr>
      </w:pPr>
      <w:r w:rsidRPr="00BB48F9">
        <w:rPr>
          <w:rStyle w:val="a5"/>
        </w:rPr>
        <w:footnoteRef/>
      </w:r>
      <w:r w:rsidRPr="00BB48F9">
        <w:rPr>
          <w:rtl/>
        </w:rPr>
        <w:t xml:space="preserve">  </w:t>
      </w:r>
      <w:r w:rsidRPr="00BB48F9">
        <w:rPr>
          <w:rFonts w:hint="cs"/>
          <w:rtl/>
        </w:rPr>
        <w:t>החלטת האומות המיוחדות על הקמת המדינה העברית,29 נובמבר 1947</w:t>
      </w:r>
    </w:p>
  </w:footnote>
  <w:footnote w:id="12">
    <w:p w:rsidR="00E311E9" w:rsidRPr="00BB48F9" w:rsidRDefault="00E311E9">
      <w:pPr>
        <w:pStyle w:val="a3"/>
      </w:pPr>
      <w:r w:rsidRPr="00BB48F9">
        <w:rPr>
          <w:rStyle w:val="a5"/>
        </w:rPr>
        <w:footnoteRef/>
      </w:r>
      <w:r w:rsidRPr="00BB48F9">
        <w:rPr>
          <w:rtl/>
        </w:rPr>
        <w:t xml:space="preserve"> </w:t>
      </w:r>
      <w:r w:rsidRPr="00BB48F9">
        <w:t>Henkin Louis,1979, "how nations behaves", new York,Colombia university press</w:t>
      </w:r>
    </w:p>
  </w:footnote>
  <w:footnote w:id="13">
    <w:p w:rsidR="00E311E9" w:rsidRPr="00BB48F9" w:rsidRDefault="00E311E9" w:rsidP="009E10AC">
      <w:pPr>
        <w:pStyle w:val="a3"/>
        <w:rPr>
          <w:rtl/>
        </w:rPr>
      </w:pPr>
      <w:r w:rsidRPr="00E90D3C">
        <w:rPr>
          <w:rStyle w:val="a5"/>
          <w:highlight w:val="yellow"/>
        </w:rPr>
        <w:footnoteRef/>
      </w:r>
      <w:r w:rsidRPr="00E90D3C">
        <w:rPr>
          <w:highlight w:val="yellow"/>
          <w:rtl/>
        </w:rPr>
        <w:t xml:space="preserve"> רופרט סמית</w:t>
      </w:r>
      <w:r w:rsidRPr="00E90D3C">
        <w:rPr>
          <w:rFonts w:hint="cs"/>
          <w:highlight w:val="yellow"/>
          <w:rtl/>
        </w:rPr>
        <w:t>'</w:t>
      </w:r>
      <w:r w:rsidRPr="00E90D3C">
        <w:rPr>
          <w:highlight w:val="yellow"/>
          <w:rtl/>
        </w:rPr>
        <w:t xml:space="preserve">, </w:t>
      </w:r>
      <w:r w:rsidRPr="00E90D3C">
        <w:rPr>
          <w:b/>
          <w:bCs/>
          <w:highlight w:val="yellow"/>
          <w:rtl/>
        </w:rPr>
        <w:t>התועלת שבכוח - אמנות המלחמה בעולם המודרני</w:t>
      </w:r>
      <w:r w:rsidRPr="00E90D3C">
        <w:rPr>
          <w:highlight w:val="yellow"/>
          <w:rtl/>
        </w:rPr>
        <w:t>, מערכות, 2013</w:t>
      </w:r>
    </w:p>
  </w:footnote>
  <w:footnote w:id="14">
    <w:p w:rsidR="00E311E9" w:rsidRPr="00BB48F9" w:rsidRDefault="00E311E9" w:rsidP="009E10AC">
      <w:pPr>
        <w:pStyle w:val="a3"/>
      </w:pPr>
      <w:r w:rsidRPr="00BB48F9">
        <w:rPr>
          <w:rStyle w:val="a5"/>
        </w:rPr>
        <w:footnoteRef/>
      </w:r>
      <w:r w:rsidRPr="00BB48F9">
        <w:rPr>
          <w:rtl/>
        </w:rPr>
        <w:t xml:space="preserve"> </w:t>
      </w:r>
      <w:r w:rsidRPr="00BB48F9">
        <w:rPr>
          <w:b/>
          <w:bCs/>
          <w:rtl/>
        </w:rPr>
        <w:t xml:space="preserve">זמן תודעה </w:t>
      </w:r>
      <w:r w:rsidRPr="00BB48F9">
        <w:rPr>
          <w:rFonts w:hint="cs"/>
          <w:b/>
          <w:bCs/>
          <w:rtl/>
        </w:rPr>
        <w:t xml:space="preserve">- </w:t>
      </w:r>
      <w:r w:rsidRPr="00BB48F9">
        <w:rPr>
          <w:b/>
          <w:bCs/>
          <w:rtl/>
        </w:rPr>
        <w:t xml:space="preserve">ממד הזמן בניהול הזירה התודעתית </w:t>
      </w:r>
      <w:r w:rsidRPr="00BB48F9">
        <w:rPr>
          <w:rFonts w:hint="cs"/>
          <w:b/>
          <w:bCs/>
          <w:rtl/>
        </w:rPr>
        <w:t xml:space="preserve">במבצע </w:t>
      </w:r>
      <w:r w:rsidRPr="00BB48F9">
        <w:rPr>
          <w:b/>
          <w:bCs/>
          <w:rtl/>
        </w:rPr>
        <w:t>"עמוד ענן" ובמבט</w:t>
      </w:r>
      <w:r w:rsidRPr="00BB48F9">
        <w:rPr>
          <w:rFonts w:hint="cs"/>
          <w:b/>
          <w:bCs/>
          <w:rtl/>
        </w:rPr>
        <w:t xml:space="preserve"> לעתיד</w:t>
      </w:r>
      <w:r w:rsidRPr="00BB48F9">
        <w:rPr>
          <w:rFonts w:hint="cs"/>
          <w:rtl/>
        </w:rPr>
        <w:t xml:space="preserve">. </w:t>
      </w:r>
      <w:r w:rsidRPr="00BB48F9">
        <w:rPr>
          <w:rtl/>
        </w:rPr>
        <w:t xml:space="preserve"> אלוף </w:t>
      </w:r>
      <w:r w:rsidRPr="00BB48F9">
        <w:rPr>
          <w:rFonts w:hint="cs"/>
          <w:rtl/>
        </w:rPr>
        <w:t>יואב, פולי , מרדכי וסא"ל יותם אמיתי, מערכות, דצמבר 2014</w:t>
      </w:r>
    </w:p>
  </w:footnote>
  <w:footnote w:id="15">
    <w:p w:rsidR="00E311E9" w:rsidRPr="00BB48F9" w:rsidRDefault="00E311E9">
      <w:pPr>
        <w:pStyle w:val="a3"/>
        <w:rPr>
          <w:rtl/>
        </w:rPr>
      </w:pPr>
      <w:r w:rsidRPr="00BB48F9">
        <w:rPr>
          <w:rStyle w:val="a5"/>
        </w:rPr>
        <w:footnoteRef/>
      </w:r>
      <w:r w:rsidRPr="00BB48F9">
        <w:rPr>
          <w:rtl/>
        </w:rPr>
        <w:t xml:space="preserve"> </w:t>
      </w:r>
      <w:r w:rsidRPr="00BB48F9">
        <w:rPr>
          <w:rFonts w:hint="cs"/>
          <w:rtl/>
        </w:rPr>
        <w:t>הלברטל משה,2014, אתגרים מוסריים בלחימה א-סימטרית, משפט ועסקים, יז' 525-541</w:t>
      </w:r>
    </w:p>
  </w:footnote>
  <w:footnote w:id="16">
    <w:p w:rsidR="00E311E9" w:rsidRPr="00BB48F9" w:rsidRDefault="00E311E9" w:rsidP="00633A3A">
      <w:pPr>
        <w:pStyle w:val="a3"/>
        <w:rPr>
          <w:rtl/>
        </w:rPr>
      </w:pPr>
      <w:r w:rsidRPr="00BB48F9">
        <w:rPr>
          <w:rStyle w:val="a5"/>
        </w:rPr>
        <w:footnoteRef/>
      </w:r>
      <w:r w:rsidRPr="00BB48F9">
        <w:rPr>
          <w:rtl/>
        </w:rPr>
        <w:t xml:space="preserve"> </w:t>
      </w:r>
      <w:r w:rsidRPr="00BB48F9">
        <w:rPr>
          <w:rFonts w:hint="cs"/>
          <w:rtl/>
        </w:rPr>
        <w:t>בנייהו אבי, מלחמת הסברה בעידן הדיגיטאלי, מערכות, צה"ל</w:t>
      </w:r>
    </w:p>
  </w:footnote>
  <w:footnote w:id="17">
    <w:p w:rsidR="00E311E9" w:rsidRPr="00BB48F9" w:rsidRDefault="00E311E9">
      <w:pPr>
        <w:pStyle w:val="a3"/>
        <w:rPr>
          <w:rtl/>
        </w:rPr>
      </w:pPr>
      <w:r w:rsidRPr="00BB48F9">
        <w:rPr>
          <w:rStyle w:val="a5"/>
        </w:rPr>
        <w:footnoteRef/>
      </w:r>
      <w:r w:rsidRPr="00BB48F9">
        <w:rPr>
          <w:rtl/>
        </w:rPr>
        <w:t xml:space="preserve"> </w:t>
      </w:r>
      <w:r w:rsidRPr="00BB48F9">
        <w:rPr>
          <w:rFonts w:hint="cs"/>
          <w:rtl/>
        </w:rPr>
        <w:t xml:space="preserve">טירה רון, 2008, </w:t>
      </w:r>
      <w:r w:rsidRPr="00BB48F9">
        <w:rPr>
          <w:rFonts w:hint="cs"/>
          <w:b/>
          <w:bCs/>
          <w:rtl/>
        </w:rPr>
        <w:t>המאבק על טבע המלחמות</w:t>
      </w:r>
      <w:r w:rsidRPr="00BB48F9">
        <w:rPr>
          <w:rFonts w:hint="cs"/>
          <w:rtl/>
        </w:rPr>
        <w:t xml:space="preserve">, </w:t>
      </w:r>
      <w:r w:rsidRPr="00BB48F9">
        <w:rPr>
          <w:rFonts w:hint="cs"/>
        </w:rPr>
        <w:t>INSS</w:t>
      </w:r>
      <w:r w:rsidRPr="00BB48F9">
        <w:rPr>
          <w:rFonts w:hint="cs"/>
          <w:rtl/>
        </w:rPr>
        <w:t xml:space="preserve">, </w:t>
      </w:r>
    </w:p>
  </w:footnote>
  <w:footnote w:id="18">
    <w:p w:rsidR="00E311E9" w:rsidRPr="00BB48F9" w:rsidRDefault="00E311E9" w:rsidP="00762610">
      <w:pPr>
        <w:pStyle w:val="a3"/>
      </w:pPr>
      <w:r w:rsidRPr="00BB48F9">
        <w:rPr>
          <w:rStyle w:val="a5"/>
        </w:rPr>
        <w:footnoteRef/>
      </w:r>
      <w:r w:rsidRPr="00BB48F9">
        <w:rPr>
          <w:rtl/>
        </w:rPr>
        <w:t xml:space="preserve"> </w:t>
      </w:r>
      <w:r w:rsidRPr="00BB48F9">
        <w:rPr>
          <w:rFonts w:hint="cs"/>
          <w:b/>
          <w:bCs/>
          <w:rtl/>
        </w:rPr>
        <w:t>מבטה של החברה הישראלית על המלחמות החדשות</w:t>
      </w:r>
      <w:r w:rsidRPr="00BB48F9">
        <w:rPr>
          <w:rFonts w:hint="cs"/>
          <w:rtl/>
        </w:rPr>
        <w:t xml:space="preserve"> </w:t>
      </w:r>
      <w:r w:rsidRPr="00BB48F9">
        <w:rPr>
          <w:rtl/>
        </w:rPr>
        <w:t>–</w:t>
      </w:r>
      <w:r w:rsidRPr="00BB48F9">
        <w:rPr>
          <w:rFonts w:hint="cs"/>
          <w:rtl/>
        </w:rPr>
        <w:t xml:space="preserve"> קריאה מחודשת של אירועי הלחימה בעשור האחרון בעקבות מבצע "עמוד ענן", רס"ן רינת משה, שירה ריבנאי-בהיר, ד"ר בתיה בן הדור. אוגוסט 2014</w:t>
      </w:r>
    </w:p>
  </w:footnote>
  <w:footnote w:id="19">
    <w:p w:rsidR="00E311E9" w:rsidRDefault="00E311E9">
      <w:pPr>
        <w:pStyle w:val="a3"/>
        <w:rPr>
          <w:rtl/>
        </w:rPr>
      </w:pPr>
      <w:r>
        <w:rPr>
          <w:rStyle w:val="a5"/>
        </w:rPr>
        <w:footnoteRef/>
      </w:r>
      <w:r>
        <w:rPr>
          <w:rtl/>
        </w:rPr>
        <w:t xml:space="preserve"> </w:t>
      </w:r>
      <w:r>
        <w:rPr>
          <w:rFonts w:hint="cs"/>
          <w:rtl/>
        </w:rPr>
        <w:t>פז אלון, המאמץ להקמתו מחדש של צה"ל</w:t>
      </w:r>
    </w:p>
  </w:footnote>
  <w:footnote w:id="20">
    <w:p w:rsidR="00E311E9" w:rsidRDefault="00E311E9">
      <w:pPr>
        <w:pStyle w:val="a3"/>
        <w:rPr>
          <w:rtl/>
        </w:rPr>
      </w:pPr>
      <w:r>
        <w:rPr>
          <w:rStyle w:val="a5"/>
        </w:rPr>
        <w:footnoteRef/>
      </w:r>
      <w:r>
        <w:rPr>
          <w:rtl/>
        </w:rPr>
        <w:t xml:space="preserve"> </w:t>
      </w:r>
      <w:r>
        <w:rPr>
          <w:rFonts w:hint="cs"/>
          <w:rtl/>
        </w:rPr>
        <w:t>אדם מוסלמי,  אשר נולד בממלכה מדברית ומתגורר במערה באפגניסטן, מבין את הרעיון ומשתמש בו לתועלתו לעיתים טוב יותר מאיש המערב אשר מופתע מניצולו לרעה.</w:t>
      </w:r>
    </w:p>
  </w:footnote>
  <w:footnote w:id="21">
    <w:p w:rsidR="00E311E9" w:rsidRPr="00BB48F9" w:rsidRDefault="00E311E9">
      <w:pPr>
        <w:pStyle w:val="a3"/>
        <w:rPr>
          <w:rtl/>
        </w:rPr>
      </w:pPr>
      <w:r w:rsidRPr="00BB48F9">
        <w:rPr>
          <w:rStyle w:val="a5"/>
        </w:rPr>
        <w:footnoteRef/>
      </w:r>
      <w:r w:rsidRPr="00BB48F9">
        <w:rPr>
          <w:rtl/>
        </w:rPr>
        <w:t xml:space="preserve"> </w:t>
      </w:r>
      <w:r w:rsidRPr="00BB48F9">
        <w:rPr>
          <w:rFonts w:hint="cs"/>
          <w:rtl/>
        </w:rPr>
        <w:t>קינן רותי, שפירא אנה, 2010, "כשאתה אומר תודעה למה אתה מתכוון?", פסיכולוגיה ארגונית ומבצעית, פקמ"ז</w:t>
      </w:r>
    </w:p>
  </w:footnote>
  <w:footnote w:id="22">
    <w:p w:rsidR="00E311E9" w:rsidRPr="00BB48F9" w:rsidRDefault="00E311E9" w:rsidP="00683873">
      <w:pPr>
        <w:pStyle w:val="a3"/>
        <w:jc w:val="both"/>
        <w:rPr>
          <w:rtl/>
        </w:rPr>
      </w:pPr>
      <w:r w:rsidRPr="00BB48F9">
        <w:rPr>
          <w:rStyle w:val="a5"/>
        </w:rPr>
        <w:footnoteRef/>
      </w:r>
      <w:r w:rsidRPr="00BB48F9">
        <w:rPr>
          <w:rtl/>
        </w:rPr>
        <w:t xml:space="preserve"> </w:t>
      </w:r>
      <w:r w:rsidRPr="00BB48F9">
        <w:rPr>
          <w:rFonts w:hint="cs"/>
          <w:rtl/>
        </w:rPr>
        <w:t xml:space="preserve">בשנת 1995, מתוך 100% של פעולה תודעתית 80% היו סביב תודעת אוייב והונאה ואילו לעיסוק הטרי יחסית בלגיטימציה פנימית  (שהחלה לצבור תאוצה מסוף מלחמת יום הכיפורים והואצה במלחמת לבנון השניה, ובלגיטימציה בינ"ל (העיסוק בה החל כתופעה מאירועי "סברה ושתילה") הוקדשו יתר המאמצים. מתוך: פינקל מאיר, 2016, </w:t>
      </w:r>
      <w:r w:rsidRPr="00BB48F9">
        <w:rPr>
          <w:rFonts w:hint="cs"/>
          <w:b/>
          <w:bCs/>
          <w:rtl/>
        </w:rPr>
        <w:t>"התפתחות העיסוק בתחום התודעה בצה"ל, 1995-2016</w:t>
      </w:r>
      <w:r w:rsidRPr="00BB48F9">
        <w:rPr>
          <w:rFonts w:hint="cs"/>
          <w:rtl/>
        </w:rPr>
        <w:t>", מרכז דדו, תוה"ד, צה"ל.</w:t>
      </w:r>
    </w:p>
    <w:p w:rsidR="00E311E9" w:rsidRPr="00BB48F9" w:rsidRDefault="00E311E9" w:rsidP="002C64D9">
      <w:pPr>
        <w:pStyle w:val="a3"/>
        <w:tabs>
          <w:tab w:val="left" w:pos="1876"/>
        </w:tabs>
        <w:jc w:val="both"/>
      </w:pPr>
      <w:r>
        <w:rPr>
          <w:rtl/>
        </w:rPr>
        <w:tab/>
      </w:r>
    </w:p>
  </w:footnote>
  <w:footnote w:id="23">
    <w:p w:rsidR="00E311E9" w:rsidRPr="00BB48F9" w:rsidRDefault="00E311E9" w:rsidP="00683873">
      <w:pPr>
        <w:pStyle w:val="a3"/>
        <w:jc w:val="both"/>
      </w:pPr>
      <w:r w:rsidRPr="002C64D9">
        <w:rPr>
          <w:rStyle w:val="a5"/>
          <w:highlight w:val="yellow"/>
        </w:rPr>
        <w:footnoteRef/>
      </w:r>
      <w:r w:rsidRPr="002C64D9">
        <w:rPr>
          <w:highlight w:val="yellow"/>
          <w:rtl/>
        </w:rPr>
        <w:t xml:space="preserve"> </w:t>
      </w:r>
      <w:r w:rsidRPr="002C64D9">
        <w:rPr>
          <w:rFonts w:hint="cs"/>
          <w:highlight w:val="yellow"/>
          <w:rtl/>
        </w:rPr>
        <w:t>למצוא את הציטוט ממסמך פינקל</w:t>
      </w:r>
    </w:p>
  </w:footnote>
  <w:footnote w:id="24">
    <w:p w:rsidR="00E311E9" w:rsidRPr="00BB48F9" w:rsidRDefault="00E311E9" w:rsidP="00683873">
      <w:pPr>
        <w:pStyle w:val="a3"/>
        <w:jc w:val="both"/>
        <w:rPr>
          <w:rtl/>
        </w:rPr>
      </w:pPr>
      <w:r w:rsidRPr="00BB48F9">
        <w:rPr>
          <w:rStyle w:val="a5"/>
        </w:rPr>
        <w:footnoteRef/>
      </w:r>
      <w:r w:rsidRPr="00BB48F9">
        <w:rPr>
          <w:rtl/>
        </w:rPr>
        <w:t xml:space="preserve"> </w:t>
      </w:r>
      <w:r w:rsidRPr="00BB48F9">
        <w:rPr>
          <w:rFonts w:hint="cs"/>
          <w:rtl/>
        </w:rPr>
        <w:t xml:space="preserve">אחד משיאיו של הוויכוח על ביטויי השנאה שבו, היה ברצח אמיל גרינצוויג  בעשרה בפברואר 1983, במהלך הפגנה של פעילי "שלום עכשיו" בתביעה לקבל את מסקנות "ועדת כהאן" בעקבות טבח סברה ושתילה. </w:t>
      </w:r>
    </w:p>
  </w:footnote>
  <w:footnote w:id="25">
    <w:p w:rsidR="00E311E9" w:rsidRPr="00BB48F9" w:rsidRDefault="00E311E9" w:rsidP="00683873">
      <w:pPr>
        <w:pStyle w:val="a3"/>
        <w:jc w:val="both"/>
        <w:rPr>
          <w:rtl/>
        </w:rPr>
      </w:pPr>
      <w:r w:rsidRPr="00BB48F9">
        <w:rPr>
          <w:rStyle w:val="a5"/>
        </w:rPr>
        <w:footnoteRef/>
      </w:r>
      <w:r w:rsidRPr="00BB48F9">
        <w:rPr>
          <w:rFonts w:hint="cs"/>
          <w:rtl/>
        </w:rPr>
        <w:t xml:space="preserve"> ראה מקרה אל"מ אלי גבע, מח"ט 211,</w:t>
      </w:r>
      <w:r w:rsidRPr="00BB48F9">
        <w:rPr>
          <w:rtl/>
        </w:rPr>
        <w:t xml:space="preserve"> אשר עמד במרכזה של סערה ציבורית במהלך</w:t>
      </w:r>
      <w:r w:rsidRPr="00BB48F9">
        <w:t> </w:t>
      </w:r>
      <w:hyperlink r:id="rId1" w:tooltip="מלחמת לבנון הראשונה" w:history="1">
        <w:r w:rsidRPr="00BB48F9">
          <w:rPr>
            <w:rtl/>
          </w:rPr>
          <w:t>מלחמת לבנון הראשונה</w:t>
        </w:r>
      </w:hyperlink>
      <w:r w:rsidRPr="00BB48F9">
        <w:t xml:space="preserve">, </w:t>
      </w:r>
      <w:r w:rsidRPr="00BB48F9">
        <w:rPr>
          <w:rtl/>
        </w:rPr>
        <w:t>כאשר במהלך המצור על</w:t>
      </w:r>
      <w:r w:rsidRPr="00BB48F9">
        <w:t> </w:t>
      </w:r>
      <w:hyperlink r:id="rId2" w:tooltip="ביירות" w:history="1">
        <w:r w:rsidRPr="00BB48F9">
          <w:rPr>
            <w:rtl/>
          </w:rPr>
          <w:t>ביירות</w:t>
        </w:r>
      </w:hyperlink>
      <w:r w:rsidRPr="00BB48F9">
        <w:t> </w:t>
      </w:r>
      <w:r w:rsidRPr="00BB48F9">
        <w:rPr>
          <w:rtl/>
        </w:rPr>
        <w:t>ביקש להשתחרר מהפיקוד על</w:t>
      </w:r>
      <w:r w:rsidRPr="00BB48F9">
        <w:t xml:space="preserve">  </w:t>
      </w:r>
      <w:r w:rsidRPr="00BB48F9">
        <w:rPr>
          <w:rtl/>
        </w:rPr>
        <w:t>החטיבה, מחשש לפגיעה נרחבת באוכלוסייה אזרחית ומוות מיותר של חיילים</w:t>
      </w:r>
      <w:r w:rsidRPr="00BB48F9">
        <w:rPr>
          <w:rFonts w:ascii="Arial" w:hAnsi="Arial" w:cs="Arial"/>
          <w:color w:val="222222"/>
          <w:shd w:val="clear" w:color="auto" w:fill="FFFFFF"/>
        </w:rPr>
        <w:t>.</w:t>
      </w:r>
      <w:r w:rsidRPr="00BB48F9">
        <w:rPr>
          <w:rFonts w:hint="cs"/>
          <w:rtl/>
        </w:rPr>
        <w:t xml:space="preserve"> עמרם מצנע, מפקד הגיס הצפונה במלחמת לבנון הראשונה, מבקש להתפטר ומבהיר כי מדובר במחאה פוליטית לביטוי חוסר אמונו בשר הביטחון. הוא חוזר בו וממשיך לשרת בצה"ל בתפקידים מרכזיים</w:t>
      </w:r>
      <w:r>
        <w:rPr>
          <w:rFonts w:hint="cs"/>
          <w:rtl/>
        </w:rPr>
        <w:t>. מתוך:</w:t>
      </w:r>
      <w:r w:rsidRPr="00BB48F9">
        <w:rPr>
          <w:rStyle w:val="reference-text"/>
          <w:rFonts w:ascii="Arial" w:hAnsi="Arial" w:cs="Arial"/>
          <w:color w:val="222222"/>
        </w:rPr>
        <w:t xml:space="preserve"> </w:t>
      </w:r>
      <w:r w:rsidRPr="00BB48F9">
        <w:rPr>
          <w:rStyle w:val="reference-text"/>
          <w:rFonts w:ascii="Arial" w:hAnsi="Arial" w:cs="Arial"/>
          <w:rtl/>
        </w:rPr>
        <w:t xml:space="preserve">דיסקין </w:t>
      </w:r>
      <w:r w:rsidRPr="002C64D9">
        <w:rPr>
          <w:rFonts w:ascii="Arial" w:hAnsi="Arial" w:cs="Arial"/>
          <w:rtl/>
        </w:rPr>
        <w:t xml:space="preserve">אברהם </w:t>
      </w:r>
      <w:r w:rsidRPr="00BB48F9">
        <w:rPr>
          <w:rStyle w:val="reference-text"/>
          <w:rFonts w:ascii="Arial" w:hAnsi="Arial" w:cs="Arial"/>
        </w:rPr>
        <w:t xml:space="preserve">, </w:t>
      </w:r>
      <w:r w:rsidRPr="00BB48F9">
        <w:rPr>
          <w:rStyle w:val="reference-text"/>
          <w:rFonts w:ascii="Arial" w:hAnsi="Arial" w:cs="Arial"/>
          <w:color w:val="222222"/>
          <w:rtl/>
        </w:rPr>
        <w:t>מאלטלנה עד הנה, הוצאת כרמל 2011, עמ' 238</w:t>
      </w:r>
      <w:r w:rsidRPr="00BB48F9">
        <w:t xml:space="preserve"> </w:t>
      </w:r>
    </w:p>
  </w:footnote>
  <w:footnote w:id="26">
    <w:p w:rsidR="00E311E9" w:rsidRPr="00BB48F9" w:rsidRDefault="00E311E9">
      <w:pPr>
        <w:pStyle w:val="a3"/>
        <w:rPr>
          <w:rtl/>
        </w:rPr>
      </w:pPr>
      <w:r w:rsidRPr="00BB48F9">
        <w:rPr>
          <w:rStyle w:val="a5"/>
        </w:rPr>
        <w:footnoteRef/>
      </w:r>
      <w:r w:rsidRPr="00BB48F9">
        <w:rPr>
          <w:rtl/>
        </w:rPr>
        <w:t xml:space="preserve"> </w:t>
      </w:r>
      <w:r w:rsidRPr="00BB48F9">
        <w:rPr>
          <w:rFonts w:hint="cs"/>
          <w:rtl/>
        </w:rPr>
        <w:t xml:space="preserve">פינקל מאיר, 2016, </w:t>
      </w:r>
      <w:r w:rsidRPr="00BB48F9">
        <w:rPr>
          <w:rFonts w:hint="cs"/>
          <w:b/>
          <w:bCs/>
          <w:rtl/>
        </w:rPr>
        <w:t>"התפתחות העיסוק בתחום התודעה בצה"ל, 1995-2016</w:t>
      </w:r>
      <w:r w:rsidRPr="00BB48F9">
        <w:rPr>
          <w:rFonts w:hint="cs"/>
          <w:rtl/>
        </w:rPr>
        <w:t>", מרכז דדו, תוה"ד, צה"ל. עבודה זו היוותה בסיס נתונים ונקודת מוצא לרבים מהאיזכורים בפרק זה.</w:t>
      </w:r>
    </w:p>
  </w:footnote>
  <w:footnote w:id="27">
    <w:p w:rsidR="00E311E9" w:rsidRPr="00BB48F9" w:rsidRDefault="00E311E9" w:rsidP="00C97357">
      <w:pPr>
        <w:pStyle w:val="NormalWeb"/>
        <w:bidi/>
        <w:spacing w:before="0" w:beforeAutospacing="0" w:after="0" w:afterAutospacing="0"/>
        <w:jc w:val="both"/>
        <w:textAlignment w:val="baseline"/>
        <w:rPr>
          <w:rFonts w:ascii="Arial" w:hAnsi="Arial" w:cs="Arial"/>
          <w:color w:val="000000"/>
          <w:sz w:val="20"/>
          <w:szCs w:val="20"/>
          <w:rtl/>
        </w:rPr>
      </w:pPr>
      <w:r w:rsidRPr="00BB48F9">
        <w:rPr>
          <w:rStyle w:val="a5"/>
          <w:sz w:val="20"/>
          <w:szCs w:val="20"/>
        </w:rPr>
        <w:footnoteRef/>
      </w:r>
      <w:r w:rsidRPr="00BB48F9">
        <w:rPr>
          <w:rFonts w:ascii="Arial" w:hAnsi="Arial" w:cs="Arial"/>
          <w:color w:val="000000"/>
          <w:sz w:val="20"/>
          <w:szCs w:val="20"/>
          <w:rtl/>
        </w:rPr>
        <w:t xml:space="preserve"> במלחמת המפרץ הראשונה</w:t>
      </w:r>
      <w:r w:rsidRPr="00BB48F9">
        <w:rPr>
          <w:rFonts w:ascii="Arial" w:hAnsi="Arial" w:cs="Arial" w:hint="cs"/>
          <w:color w:val="000000"/>
          <w:sz w:val="20"/>
          <w:szCs w:val="20"/>
          <w:rtl/>
        </w:rPr>
        <w:t xml:space="preserve"> אמצעי התקשורת בעולם כולו שולחים צוותי סיקור שאינם מצליחים להתגבר על החסמים שהציב המשטר העיראקי, למעט רשת </w:t>
      </w:r>
      <w:r w:rsidRPr="00BB48F9">
        <w:rPr>
          <w:rFonts w:ascii="Arial" w:hAnsi="Arial" w:cs="Arial" w:hint="cs"/>
          <w:color w:val="000000"/>
          <w:sz w:val="20"/>
          <w:szCs w:val="20"/>
        </w:rPr>
        <w:t>CNN</w:t>
      </w:r>
      <w:r w:rsidRPr="00BB48F9">
        <w:rPr>
          <w:rFonts w:ascii="Arial" w:hAnsi="Arial" w:cs="Arial"/>
          <w:color w:val="000000"/>
          <w:sz w:val="20"/>
          <w:szCs w:val="20"/>
          <w:rtl/>
        </w:rPr>
        <w:t>. כולם היו תלויים בחסדי הטכנולוגיה המקומית, חוץ מ</w:t>
      </w:r>
      <w:r w:rsidRPr="00BB48F9">
        <w:rPr>
          <w:rFonts w:ascii="Arial" w:hAnsi="Arial" w:cs="Arial"/>
          <w:color w:val="000000"/>
          <w:sz w:val="20"/>
          <w:szCs w:val="20"/>
        </w:rPr>
        <w:t xml:space="preserve">-CNN </w:t>
      </w:r>
      <w:r w:rsidRPr="00BB48F9">
        <w:rPr>
          <w:rFonts w:ascii="Arial" w:hAnsi="Arial" w:cs="Arial"/>
          <w:color w:val="000000"/>
          <w:sz w:val="20"/>
          <w:szCs w:val="20"/>
          <w:rtl/>
        </w:rPr>
        <w:t xml:space="preserve">שהחזיקה לויין תקשורת </w:t>
      </w:r>
      <w:r w:rsidRPr="00BB48F9">
        <w:rPr>
          <w:rFonts w:ascii="Arial" w:hAnsi="Arial" w:cs="Arial" w:hint="cs"/>
          <w:color w:val="000000"/>
          <w:sz w:val="20"/>
          <w:szCs w:val="20"/>
          <w:rtl/>
        </w:rPr>
        <w:t xml:space="preserve">שאיפשר הפצת </w:t>
      </w:r>
      <w:r w:rsidRPr="00BB48F9">
        <w:rPr>
          <w:rFonts w:ascii="Arial" w:hAnsi="Arial" w:cs="Arial"/>
          <w:color w:val="000000"/>
          <w:sz w:val="20"/>
          <w:szCs w:val="20"/>
          <w:rtl/>
        </w:rPr>
        <w:t xml:space="preserve"> הדיווחים לעולם כול</w:t>
      </w:r>
      <w:r>
        <w:rPr>
          <w:rFonts w:ascii="Arial" w:hAnsi="Arial" w:cs="Arial" w:hint="cs"/>
          <w:color w:val="000000"/>
          <w:sz w:val="20"/>
          <w:szCs w:val="20"/>
          <w:rtl/>
        </w:rPr>
        <w:t xml:space="preserve">ו לרבות ישראל. </w:t>
      </w:r>
      <w:r w:rsidRPr="00BB48F9">
        <w:rPr>
          <w:rFonts w:ascii="Arial" w:hAnsi="Arial" w:cs="Arial" w:hint="cs"/>
          <w:color w:val="000000"/>
          <w:sz w:val="20"/>
          <w:szCs w:val="20"/>
          <w:rtl/>
        </w:rPr>
        <w:t>המלחמה הועברה בשידור חי וזו נראית היתה המהפיכה הגדולה ביותר בתולדות התקשורת העולמית. חשיבות הדיווחים היתה בכך שהשפיעו על מדיניות ארצות הברית ו</w:t>
      </w:r>
      <w:r>
        <w:rPr>
          <w:rFonts w:ascii="Arial" w:hAnsi="Arial" w:cs="Arial" w:hint="cs"/>
          <w:color w:val="000000"/>
          <w:sz w:val="20"/>
          <w:szCs w:val="20"/>
          <w:rtl/>
        </w:rPr>
        <w:t>כי צעדים מרכזיים שננקטו</w:t>
      </w:r>
      <w:r w:rsidRPr="00BB48F9">
        <w:rPr>
          <w:rFonts w:ascii="Arial" w:hAnsi="Arial" w:cs="Arial" w:hint="cs"/>
          <w:color w:val="000000"/>
          <w:sz w:val="20"/>
          <w:szCs w:val="20"/>
          <w:rtl/>
        </w:rPr>
        <w:t xml:space="preserve"> על ידי מקבלי ההחלטות,</w:t>
      </w:r>
      <w:r>
        <w:rPr>
          <w:rFonts w:ascii="Arial" w:hAnsi="Arial" w:cs="Arial" w:hint="cs"/>
          <w:color w:val="000000"/>
          <w:sz w:val="20"/>
          <w:szCs w:val="20"/>
          <w:rtl/>
        </w:rPr>
        <w:t xml:space="preserve"> </w:t>
      </w:r>
      <w:r w:rsidRPr="00BB48F9">
        <w:rPr>
          <w:rFonts w:ascii="Arial" w:hAnsi="Arial" w:cs="Arial" w:hint="cs"/>
          <w:color w:val="000000"/>
          <w:sz w:val="20"/>
          <w:szCs w:val="20"/>
          <w:rtl/>
        </w:rPr>
        <w:t>יוחסו לדיווחים ברשת</w:t>
      </w:r>
      <w:r>
        <w:rPr>
          <w:rFonts w:ascii="Arial" w:hAnsi="Arial" w:cs="Arial" w:hint="cs"/>
          <w:color w:val="000000"/>
          <w:sz w:val="20"/>
          <w:szCs w:val="20"/>
          <w:rtl/>
        </w:rPr>
        <w:t>.</w:t>
      </w:r>
      <w:r w:rsidRPr="00BB48F9">
        <w:rPr>
          <w:rFonts w:ascii="Arial" w:hAnsi="Arial" w:cs="Arial" w:hint="cs"/>
          <w:color w:val="000000"/>
          <w:sz w:val="20"/>
          <w:szCs w:val="20"/>
          <w:rtl/>
        </w:rPr>
        <w:t xml:space="preserve">  מתוך: מלמד אריאנה, 2010, </w:t>
      </w:r>
      <w:r w:rsidRPr="00BB48F9">
        <w:rPr>
          <w:rFonts w:ascii="Arial" w:hAnsi="Arial" w:cs="Arial" w:hint="cs"/>
          <w:b/>
          <w:bCs/>
          <w:color w:val="000000"/>
          <w:sz w:val="20"/>
          <w:szCs w:val="20"/>
          <w:rtl/>
        </w:rPr>
        <w:t>"30 שנה ל</w:t>
      </w:r>
      <w:r w:rsidRPr="00BB48F9">
        <w:rPr>
          <w:rFonts w:ascii="Arial" w:hAnsi="Arial" w:cs="Arial"/>
          <w:b/>
          <w:bCs/>
          <w:color w:val="000000"/>
          <w:sz w:val="20"/>
          <w:szCs w:val="20"/>
        </w:rPr>
        <w:t>cnn</w:t>
      </w:r>
      <w:r w:rsidRPr="00BB48F9">
        <w:rPr>
          <w:rFonts w:ascii="Arial" w:hAnsi="Arial" w:cs="Arial" w:hint="cs"/>
          <w:b/>
          <w:bCs/>
          <w:color w:val="000000"/>
          <w:sz w:val="20"/>
          <w:szCs w:val="20"/>
        </w:rPr>
        <w:t>'</w:t>
      </w:r>
      <w:r w:rsidRPr="00BB48F9">
        <w:rPr>
          <w:rFonts w:ascii="Arial" w:hAnsi="Arial" w:cs="Arial" w:hint="cs"/>
          <w:b/>
          <w:bCs/>
          <w:color w:val="000000"/>
          <w:sz w:val="20"/>
          <w:szCs w:val="20"/>
          <w:rtl/>
        </w:rPr>
        <w:t xml:space="preserve"> סיבה למסיבה?"</w:t>
      </w:r>
      <w:r w:rsidRPr="00BB48F9">
        <w:rPr>
          <w:rFonts w:ascii="Arial" w:hAnsi="Arial" w:cs="Arial" w:hint="cs"/>
          <w:color w:val="000000"/>
          <w:sz w:val="20"/>
          <w:szCs w:val="20"/>
          <w:rtl/>
        </w:rPr>
        <w:t xml:space="preserve"> </w:t>
      </w:r>
      <w:r w:rsidRPr="00BB48F9">
        <w:rPr>
          <w:rFonts w:ascii="Arial" w:hAnsi="Arial" w:cs="Arial" w:hint="cs"/>
          <w:color w:val="000000"/>
          <w:sz w:val="20"/>
          <w:szCs w:val="20"/>
        </w:rPr>
        <w:t>YNET</w:t>
      </w:r>
    </w:p>
    <w:p w:rsidR="00E311E9" w:rsidRPr="00BB48F9" w:rsidRDefault="00E311E9" w:rsidP="00C97357">
      <w:pPr>
        <w:pStyle w:val="NormalWeb"/>
        <w:spacing w:before="0" w:beforeAutospacing="0" w:after="0" w:afterAutospacing="0"/>
        <w:jc w:val="right"/>
        <w:textAlignment w:val="baseline"/>
        <w:rPr>
          <w:sz w:val="20"/>
          <w:szCs w:val="20"/>
          <w:rtl/>
        </w:rPr>
      </w:pPr>
    </w:p>
  </w:footnote>
  <w:footnote w:id="28">
    <w:p w:rsidR="00E311E9" w:rsidRPr="00BB48F9" w:rsidRDefault="00E311E9" w:rsidP="00102862">
      <w:pPr>
        <w:pStyle w:val="a3"/>
        <w:rPr>
          <w:rtl/>
        </w:rPr>
      </w:pPr>
      <w:r w:rsidRPr="00BB48F9">
        <w:rPr>
          <w:rStyle w:val="a5"/>
        </w:rPr>
        <w:footnoteRef/>
      </w:r>
      <w:r w:rsidRPr="00BB48F9">
        <w:rPr>
          <w:rtl/>
        </w:rPr>
        <w:t xml:space="preserve"> </w:t>
      </w:r>
      <w:r w:rsidRPr="00BB48F9">
        <w:rPr>
          <w:rFonts w:hint="cs"/>
          <w:rtl/>
        </w:rPr>
        <w:t xml:space="preserve">אמ"ץ/תוה"ד,2001, </w:t>
      </w:r>
      <w:r w:rsidRPr="00BB48F9">
        <w:rPr>
          <w:rFonts w:hint="cs"/>
          <w:b/>
          <w:bCs/>
          <w:rtl/>
        </w:rPr>
        <w:t>עקד:העימות המוגבל</w:t>
      </w:r>
      <w:r w:rsidRPr="00BB48F9">
        <w:rPr>
          <w:rFonts w:hint="cs"/>
          <w:rtl/>
        </w:rPr>
        <w:t>, מטכ"ל-30</w:t>
      </w:r>
    </w:p>
  </w:footnote>
  <w:footnote w:id="29">
    <w:p w:rsidR="00E311E9" w:rsidRPr="00BB48F9" w:rsidRDefault="00E311E9" w:rsidP="0021156A">
      <w:pPr>
        <w:pStyle w:val="a3"/>
        <w:jc w:val="both"/>
        <w:rPr>
          <w:b/>
          <w:bCs/>
          <w:rtl/>
        </w:rPr>
      </w:pPr>
      <w:r w:rsidRPr="00BB48F9">
        <w:rPr>
          <w:rStyle w:val="a5"/>
        </w:rPr>
        <w:footnoteRef/>
      </w:r>
      <w:r w:rsidRPr="00BB48F9">
        <w:rPr>
          <w:rtl/>
        </w:rPr>
        <w:t xml:space="preserve"> </w:t>
      </w:r>
      <w:r w:rsidRPr="00BB48F9">
        <w:rPr>
          <w:rFonts w:hint="cs"/>
          <w:rtl/>
        </w:rPr>
        <w:t xml:space="preserve">לשכת סגן הרמטכ"ל, דו"ח ועדת גלרט, </w:t>
      </w:r>
      <w:r w:rsidRPr="00BB48F9">
        <w:rPr>
          <w:rFonts w:hint="cs"/>
          <w:b/>
          <w:bCs/>
          <w:rtl/>
        </w:rPr>
        <w:t xml:space="preserve">המלחמה בחיזבאללה </w:t>
      </w:r>
      <w:r w:rsidRPr="00BB48F9">
        <w:rPr>
          <w:b/>
          <w:bCs/>
          <w:rtl/>
        </w:rPr>
        <w:t>–</w:t>
      </w:r>
      <w:r w:rsidRPr="00BB48F9">
        <w:rPr>
          <w:rFonts w:hint="cs"/>
          <w:b/>
          <w:bCs/>
          <w:rtl/>
        </w:rPr>
        <w:t xml:space="preserve"> הצגת סיכום בדיקת דוברות, הסברה יחסי צבא תקשורת"- </w:t>
      </w:r>
    </w:p>
  </w:footnote>
  <w:footnote w:id="30">
    <w:p w:rsidR="00E311E9" w:rsidRPr="00BB48F9" w:rsidRDefault="00E311E9" w:rsidP="0021156A">
      <w:pPr>
        <w:pStyle w:val="a3"/>
        <w:jc w:val="both"/>
        <w:rPr>
          <w:rtl/>
        </w:rPr>
      </w:pPr>
      <w:r w:rsidRPr="00BB48F9">
        <w:rPr>
          <w:rStyle w:val="a5"/>
        </w:rPr>
        <w:footnoteRef/>
      </w:r>
      <w:r w:rsidRPr="00BB48F9">
        <w:rPr>
          <w:rtl/>
        </w:rPr>
        <w:t xml:space="preserve"> </w:t>
      </w:r>
      <w:r w:rsidRPr="00BB48F9">
        <w:rPr>
          <w:rFonts w:hint="cs"/>
          <w:rtl/>
        </w:rPr>
        <w:t>דו"ח גולדסטון 2009, דו"ח דייוויס 2015, דוחות וועדות הבדיקה של מזכ"ל האו"ם(</w:t>
      </w:r>
      <w:r w:rsidRPr="00BB48F9">
        <w:rPr>
          <w:rFonts w:hint="cs"/>
        </w:rPr>
        <w:t>BOI</w:t>
      </w:r>
      <w:r w:rsidRPr="00BB48F9">
        <w:rPr>
          <w:rFonts w:hint="cs"/>
          <w:rtl/>
        </w:rPr>
        <w:t xml:space="preserve">) לבדיקת הפגיעה במוסדות האו"ם ב2010 ו2015, הדו"חות שנכתבו בעקבות מבצעים ואירועים מול החמא"ס </w:t>
      </w:r>
      <w:r w:rsidRPr="00BB48F9">
        <w:rPr>
          <w:rtl/>
        </w:rPr>
        <w:t>–</w:t>
      </w:r>
      <w:r w:rsidRPr="00BB48F9">
        <w:rPr>
          <w:rFonts w:hint="cs"/>
          <w:rtl/>
        </w:rPr>
        <w:t xml:space="preserve"> עופרת יצוקה,2009, משט המרמרה, 2010, מבצע עמוד ענן, 2121, ומבצע צוק איתן 2014והדו"ח הפנימי-ישראל בעקבות משט המרמרה </w:t>
      </w:r>
      <w:r w:rsidRPr="00BB48F9">
        <w:rPr>
          <w:rtl/>
        </w:rPr>
        <w:t>–</w:t>
      </w:r>
      <w:r w:rsidRPr="00BB48F9">
        <w:rPr>
          <w:rFonts w:hint="cs"/>
          <w:rtl/>
        </w:rPr>
        <w:t xml:space="preserve"> דו"ח ועדת טירקל ב2011.</w:t>
      </w:r>
    </w:p>
  </w:footnote>
  <w:footnote w:id="31">
    <w:p w:rsidR="00E311E9" w:rsidRPr="00BB48F9" w:rsidRDefault="00E311E9">
      <w:pPr>
        <w:pStyle w:val="a3"/>
        <w:rPr>
          <w:highlight w:val="yellow"/>
          <w:rtl/>
        </w:rPr>
      </w:pPr>
      <w:r w:rsidRPr="00BB48F9">
        <w:rPr>
          <w:rStyle w:val="a5"/>
          <w:highlight w:val="yellow"/>
        </w:rPr>
        <w:footnoteRef/>
      </w:r>
      <w:r w:rsidRPr="00BB48F9">
        <w:rPr>
          <w:highlight w:val="yellow"/>
          <w:rtl/>
        </w:rPr>
        <w:t xml:space="preserve"> </w:t>
      </w:r>
      <w:r w:rsidRPr="00BB48F9">
        <w:rPr>
          <w:rFonts w:hint="cs"/>
          <w:highlight w:val="yellow"/>
          <w:rtl/>
        </w:rPr>
        <w:t>להוסיף מקורות (מסמך תודעה)</w:t>
      </w:r>
    </w:p>
  </w:footnote>
  <w:footnote w:id="32">
    <w:p w:rsidR="00E311E9" w:rsidRPr="00BB48F9" w:rsidRDefault="00E311E9">
      <w:pPr>
        <w:pStyle w:val="a3"/>
      </w:pPr>
      <w:r w:rsidRPr="00BB48F9">
        <w:rPr>
          <w:rStyle w:val="a5"/>
          <w:highlight w:val="yellow"/>
        </w:rPr>
        <w:footnoteRef/>
      </w:r>
      <w:r w:rsidRPr="00BB48F9">
        <w:rPr>
          <w:highlight w:val="yellow"/>
          <w:rtl/>
        </w:rPr>
        <w:t xml:space="preserve"> </w:t>
      </w:r>
      <w:r w:rsidRPr="00BB48F9">
        <w:rPr>
          <w:rFonts w:hint="cs"/>
          <w:highlight w:val="yellow"/>
          <w:rtl/>
        </w:rPr>
        <w:t xml:space="preserve">להוסיף מהתחקיר המטכ"ל </w:t>
      </w:r>
      <w:r w:rsidRPr="00BB48F9">
        <w:rPr>
          <w:highlight w:val="yellow"/>
          <w:rtl/>
        </w:rPr>
        <w:t>–</w:t>
      </w:r>
      <w:r w:rsidRPr="00BB48F9">
        <w:rPr>
          <w:rFonts w:hint="cs"/>
          <w:highlight w:val="yellow"/>
          <w:rtl/>
        </w:rPr>
        <w:t xml:space="preserve"> גיא צור</w:t>
      </w:r>
    </w:p>
  </w:footnote>
  <w:footnote w:id="33">
    <w:p w:rsidR="00E311E9" w:rsidRPr="00BB48F9" w:rsidRDefault="00E311E9">
      <w:pPr>
        <w:pStyle w:val="a3"/>
      </w:pPr>
      <w:r w:rsidRPr="00BB48F9">
        <w:rPr>
          <w:rStyle w:val="a5"/>
          <w:highlight w:val="yellow"/>
        </w:rPr>
        <w:footnoteRef/>
      </w:r>
      <w:r w:rsidRPr="00BB48F9">
        <w:rPr>
          <w:highlight w:val="yellow"/>
          <w:rtl/>
        </w:rPr>
        <w:t xml:space="preserve"> </w:t>
      </w:r>
      <w:r w:rsidRPr="00BB48F9">
        <w:rPr>
          <w:rFonts w:hint="cs"/>
          <w:highlight w:val="yellow"/>
          <w:rtl/>
        </w:rPr>
        <w:t xml:space="preserve">להוסיף מקור </w:t>
      </w:r>
      <w:r w:rsidRPr="00BB48F9">
        <w:rPr>
          <w:highlight w:val="yellow"/>
          <w:rtl/>
        </w:rPr>
        <w:t>–</w:t>
      </w:r>
      <w:r w:rsidRPr="00BB48F9">
        <w:rPr>
          <w:rFonts w:hint="cs"/>
          <w:highlight w:val="yellow"/>
          <w:rtl/>
        </w:rPr>
        <w:t xml:space="preserve"> גיא צור</w:t>
      </w:r>
    </w:p>
  </w:footnote>
  <w:footnote w:id="34">
    <w:p w:rsidR="00E311E9" w:rsidRPr="00BB48F9" w:rsidRDefault="00E311E9">
      <w:pPr>
        <w:pStyle w:val="a3"/>
      </w:pPr>
      <w:r w:rsidRPr="00BB48F9">
        <w:rPr>
          <w:rStyle w:val="a5"/>
        </w:rPr>
        <w:footnoteRef/>
      </w:r>
      <w:r w:rsidRPr="00BB48F9">
        <w:rPr>
          <w:rtl/>
        </w:rPr>
        <w:t xml:space="preserve"> </w:t>
      </w:r>
      <w:r w:rsidRPr="00BB48F9">
        <w:rPr>
          <w:rFonts w:hint="cs"/>
          <w:rtl/>
        </w:rPr>
        <w:t>הלגיטימציה מ</w:t>
      </w:r>
      <w:r>
        <w:rPr>
          <w:rFonts w:hint="cs"/>
          <w:rtl/>
        </w:rPr>
        <w:t>ו</w:t>
      </w:r>
      <w:r w:rsidRPr="00BB48F9">
        <w:rPr>
          <w:rFonts w:hint="cs"/>
          <w:rtl/>
        </w:rPr>
        <w:t xml:space="preserve">שגת גם על ידי מאמצים המשולבים בשדה הקרב, גם על ידי מאמצים פנים צה"ליים תומכים וגם כמובן מאמצים מדיניים שנעשים ע"י גורמים מדינתיים. </w:t>
      </w:r>
    </w:p>
  </w:footnote>
  <w:footnote w:id="35">
    <w:p w:rsidR="00E311E9" w:rsidRPr="00BB48F9" w:rsidRDefault="00E311E9">
      <w:pPr>
        <w:pStyle w:val="a3"/>
        <w:rPr>
          <w:rtl/>
        </w:rPr>
      </w:pPr>
      <w:r w:rsidRPr="00BB48F9">
        <w:rPr>
          <w:rStyle w:val="a5"/>
        </w:rPr>
        <w:footnoteRef/>
      </w:r>
      <w:r w:rsidRPr="00BB48F9">
        <w:rPr>
          <w:rtl/>
        </w:rPr>
        <w:t xml:space="preserve"> </w:t>
      </w:r>
      <w:r w:rsidRPr="00BB48F9">
        <w:rPr>
          <w:rFonts w:hint="cs"/>
          <w:rtl/>
        </w:rPr>
        <w:t xml:space="preserve"> ברור ששתי הזירות, הבינ"ל והצבאית, אינן מונוליט ומורכבות מקבוצות שונות, גוונים שונים ועמדות שונות ביחס למדינת ישראל ולצה"ל.</w:t>
      </w:r>
    </w:p>
  </w:footnote>
  <w:footnote w:id="36">
    <w:p w:rsidR="00E311E9" w:rsidRPr="00BB48F9" w:rsidRDefault="00E311E9" w:rsidP="00D864FA">
      <w:pPr>
        <w:pStyle w:val="a3"/>
      </w:pPr>
      <w:r w:rsidRPr="00BB48F9">
        <w:rPr>
          <w:rStyle w:val="a5"/>
        </w:rPr>
        <w:footnoteRef/>
      </w:r>
      <w:r w:rsidRPr="00BB48F9">
        <w:rPr>
          <w:rtl/>
        </w:rPr>
        <w:t xml:space="preserve"> </w:t>
      </w:r>
      <w:r>
        <w:rPr>
          <w:rFonts w:hint="cs"/>
          <w:rtl/>
        </w:rPr>
        <w:t>פעם אחת  בהקשרים המוכרים של תו</w:t>
      </w:r>
      <w:r w:rsidRPr="00BB48F9">
        <w:rPr>
          <w:rFonts w:hint="cs"/>
          <w:rtl/>
        </w:rPr>
        <w:t>ד"א שמכוונים להשפעה על הפעולה הצבאית-הטקטית במרחב הלחימה או/וגם כהשפעה על הזירה הבין לאומית במטרה לייצר חופש פעולה או/וגם כמשפיעה על תודעת כוחותינו וכו'</w:t>
      </w:r>
    </w:p>
  </w:footnote>
  <w:footnote w:id="37">
    <w:p w:rsidR="00E311E9" w:rsidRPr="00BB48F9" w:rsidRDefault="00E311E9" w:rsidP="00D864FA">
      <w:pPr>
        <w:pStyle w:val="a3"/>
      </w:pPr>
      <w:r w:rsidRPr="00BB48F9">
        <w:rPr>
          <w:rStyle w:val="a5"/>
        </w:rPr>
        <w:footnoteRef/>
      </w:r>
      <w:r w:rsidRPr="00BB48F9">
        <w:rPr>
          <w:rFonts w:hint="cs"/>
          <w:rtl/>
        </w:rPr>
        <w:t xml:space="preserve"> למשל, </w:t>
      </w:r>
      <w:r w:rsidRPr="00BB48F9">
        <w:rPr>
          <w:rtl/>
        </w:rPr>
        <w:t xml:space="preserve"> </w:t>
      </w:r>
      <w:r w:rsidRPr="00BB48F9">
        <w:rPr>
          <w:rFonts w:hint="cs"/>
          <w:rtl/>
        </w:rPr>
        <w:t>תוד"א שגור ורלוונטי לדרג הטקטי בעוד שפעולות  שקשורות להשגת לגיטימציה עשויות להשתייך למאמץ הסברתי או משפטי או מדיני בדרג האסטרטגי.</w:t>
      </w:r>
    </w:p>
  </w:footnote>
  <w:footnote w:id="38">
    <w:p w:rsidR="00E311E9" w:rsidRPr="00BB48F9" w:rsidRDefault="00E311E9">
      <w:pPr>
        <w:pStyle w:val="a3"/>
        <w:rPr>
          <w:rtl/>
        </w:rPr>
      </w:pPr>
      <w:r w:rsidRPr="00BB48F9">
        <w:rPr>
          <w:rStyle w:val="a5"/>
        </w:rPr>
        <w:footnoteRef/>
      </w:r>
      <w:r w:rsidRPr="00BB48F9">
        <w:rPr>
          <w:rtl/>
        </w:rPr>
        <w:t xml:space="preserve"> </w:t>
      </w:r>
      <w:r w:rsidRPr="00BB48F9">
        <w:rPr>
          <w:rFonts w:cs="David" w:hint="cs"/>
          <w:rtl/>
        </w:rPr>
        <w:t>בחלקם תוארו בהרחבה בפרק א'</w:t>
      </w:r>
    </w:p>
  </w:footnote>
  <w:footnote w:id="39">
    <w:p w:rsidR="00E311E9" w:rsidRPr="00BB48F9" w:rsidRDefault="00E311E9" w:rsidP="008257E9">
      <w:pPr>
        <w:pStyle w:val="a3"/>
      </w:pPr>
      <w:r w:rsidRPr="00BB48F9">
        <w:rPr>
          <w:rStyle w:val="a5"/>
        </w:rPr>
        <w:footnoteRef/>
      </w:r>
      <w:r w:rsidRPr="00BB48F9">
        <w:rPr>
          <w:rtl/>
        </w:rPr>
        <w:t xml:space="preserve"> </w:t>
      </w:r>
      <w:r w:rsidRPr="00BB48F9">
        <w:rPr>
          <w:rFonts w:hint="cs"/>
          <w:rtl/>
        </w:rPr>
        <w:t>עידוד ממשי שאב העולם מ</w:t>
      </w:r>
      <w:r w:rsidRPr="00BB48F9">
        <w:rPr>
          <w:rtl/>
        </w:rPr>
        <w:t>התפרקות משטר האפרטהייד בדרום־אפריקה</w:t>
      </w:r>
      <w:r w:rsidRPr="00BB48F9">
        <w:t xml:space="preserve">. </w:t>
      </w:r>
      <w:r w:rsidRPr="00BB48F9">
        <w:rPr>
          <w:rFonts w:hint="cs"/>
          <w:rtl/>
        </w:rPr>
        <w:t xml:space="preserve"> </w:t>
      </w:r>
      <w:r w:rsidRPr="00BB48F9">
        <w:rPr>
          <w:rtl/>
        </w:rPr>
        <w:t xml:space="preserve">פירוק המודל הפוליטי </w:t>
      </w:r>
      <w:r w:rsidRPr="00BB48F9">
        <w:rPr>
          <w:rFonts w:hint="cs"/>
          <w:rtl/>
        </w:rPr>
        <w:t>בה</w:t>
      </w:r>
      <w:r w:rsidRPr="00BB48F9">
        <w:rPr>
          <w:rtl/>
        </w:rPr>
        <w:t xml:space="preserve"> </w:t>
      </w:r>
      <w:r w:rsidRPr="00BB48F9">
        <w:rPr>
          <w:rFonts w:hint="cs"/>
          <w:rtl/>
        </w:rPr>
        <w:t>ו</w:t>
      </w:r>
      <w:r w:rsidRPr="00BB48F9">
        <w:rPr>
          <w:rtl/>
        </w:rPr>
        <w:t xml:space="preserve">שינוי מרחיק לכת במבנה הכוח </w:t>
      </w:r>
      <w:r w:rsidRPr="00BB48F9">
        <w:rPr>
          <w:rFonts w:hint="cs"/>
          <w:rtl/>
        </w:rPr>
        <w:t xml:space="preserve">במדינה בשנת 1990, </w:t>
      </w:r>
      <w:r w:rsidRPr="00BB48F9">
        <w:rPr>
          <w:rtl/>
        </w:rPr>
        <w:t xml:space="preserve">נחשב בעיני רבים להצלחה של הקהילה הבינלאומית לכפות את הנורמות שלה באמצעות דה־לגיטימציה </w:t>
      </w:r>
      <w:r w:rsidRPr="00BB48F9">
        <w:rPr>
          <w:rFonts w:hint="cs"/>
          <w:rtl/>
        </w:rPr>
        <w:t>וחרם.</w:t>
      </w:r>
      <w:r w:rsidRPr="00BB48F9">
        <w:rPr>
          <w:rtl/>
        </w:rPr>
        <w:t xml:space="preserve"> הפתרון שהושג בסופו של דבר בדרום־אפריקה הפך מקור השראה לארגוני זכויות אדם ולתנועות פוליטיות המייצגות מיעוטים ורבים ממתנגדיה של ישראל טענו שפתרון מעין זה יש להחיל גם על הסכסוך הישראלי־פלסטיני</w:t>
      </w:r>
      <w:r w:rsidRPr="00BB48F9">
        <w:rPr>
          <w:rFonts w:hint="cs"/>
          <w:vertAlign w:val="superscript"/>
          <w:rtl/>
        </w:rPr>
        <w:t xml:space="preserve">. </w:t>
      </w:r>
      <w:r w:rsidRPr="00BB48F9">
        <w:rPr>
          <w:rFonts w:hint="cs"/>
          <w:rtl/>
        </w:rPr>
        <w:t>מתוך: הרצוג מייק, 2012,</w:t>
      </w:r>
      <w:r w:rsidRPr="00BB48F9">
        <w:rPr>
          <w:rFonts w:hint="cs"/>
          <w:b/>
          <w:bCs/>
          <w:rtl/>
        </w:rPr>
        <w:t>תופעת הדה לגיטימציה בהקשר הכולל של היחס כלפי ישראל והעם היהודי</w:t>
      </w:r>
      <w:r w:rsidRPr="00BB48F9">
        <w:rPr>
          <w:rFonts w:hint="cs"/>
          <w:rtl/>
        </w:rPr>
        <w:t xml:space="preserve">, מתוך: הערכה שנתית </w:t>
      </w:r>
      <w:r w:rsidRPr="00BB48F9">
        <w:rPr>
          <w:rFonts w:hint="cs"/>
        </w:rPr>
        <w:t>CFCA</w:t>
      </w:r>
      <w:r w:rsidRPr="00BB48F9">
        <w:rPr>
          <w:rFonts w:hint="cs"/>
          <w:rtl/>
        </w:rPr>
        <w:t xml:space="preserve"> 2016.</w:t>
      </w:r>
    </w:p>
    <w:p w:rsidR="00E311E9" w:rsidRPr="00BB48F9" w:rsidRDefault="00E311E9" w:rsidP="00631560">
      <w:pPr>
        <w:pStyle w:val="a3"/>
        <w:tabs>
          <w:tab w:val="left" w:pos="2462"/>
          <w:tab w:val="left" w:pos="3316"/>
        </w:tabs>
        <w:rPr>
          <w:rtl/>
        </w:rPr>
      </w:pPr>
      <w:r>
        <w:rPr>
          <w:rtl/>
        </w:rPr>
        <w:tab/>
      </w:r>
      <w:r>
        <w:tab/>
      </w:r>
    </w:p>
  </w:footnote>
  <w:footnote w:id="40">
    <w:p w:rsidR="00E311E9" w:rsidRPr="00BB48F9" w:rsidRDefault="00E311E9" w:rsidP="00B06071">
      <w:pPr>
        <w:pStyle w:val="a3"/>
      </w:pPr>
      <w:r w:rsidRPr="00BB48F9">
        <w:rPr>
          <w:rStyle w:val="a5"/>
        </w:rPr>
        <w:footnoteRef/>
      </w:r>
      <w:r w:rsidRPr="00BB48F9">
        <w:rPr>
          <w:rtl/>
        </w:rPr>
        <w:t xml:space="preserve"> </w:t>
      </w:r>
      <w:r w:rsidRPr="00BB48F9">
        <w:rPr>
          <w:rFonts w:hint="cs"/>
          <w:rtl/>
        </w:rPr>
        <w:t xml:space="preserve">קובי מיכאל, 2017, "בין ישן לחדש" </w:t>
      </w:r>
      <w:r w:rsidRPr="00BB48F9">
        <w:rPr>
          <w:rtl/>
        </w:rPr>
        <w:t>–</w:t>
      </w:r>
      <w:r w:rsidRPr="00BB48F9">
        <w:rPr>
          <w:rFonts w:hint="cs"/>
          <w:rtl/>
        </w:rPr>
        <w:t xml:space="preserve"> מאמצי הדה לגיטימציה במבחן הזמן בתוך: עינב יוגב ודליה לינ'דרשטראוס </w:t>
      </w:r>
      <w:r w:rsidRPr="00BB48F9">
        <w:rPr>
          <w:rtl/>
        </w:rPr>
        <w:t>–</w:t>
      </w:r>
      <w:r w:rsidRPr="00BB48F9">
        <w:rPr>
          <w:rFonts w:hint="cs"/>
          <w:rtl/>
        </w:rPr>
        <w:t xml:space="preserve"> תופעת הה-לגיטימציה </w:t>
      </w:r>
      <w:r w:rsidRPr="00BB48F9">
        <w:rPr>
          <w:rtl/>
        </w:rPr>
        <w:t>–</w:t>
      </w:r>
      <w:r w:rsidRPr="00BB48F9">
        <w:rPr>
          <w:rFonts w:hint="cs"/>
          <w:rtl/>
        </w:rPr>
        <w:t xml:space="preserve"> אתגרים ומענים, </w:t>
      </w:r>
      <w:r w:rsidRPr="00BB48F9">
        <w:rPr>
          <w:rFonts w:hint="cs"/>
        </w:rPr>
        <w:t>INSS</w:t>
      </w:r>
    </w:p>
  </w:footnote>
  <w:footnote w:id="41">
    <w:p w:rsidR="00E311E9" w:rsidRPr="00BB48F9" w:rsidRDefault="00E311E9">
      <w:pPr>
        <w:pStyle w:val="a3"/>
        <w:rPr>
          <w:rtl/>
        </w:rPr>
      </w:pPr>
      <w:r w:rsidRPr="00BB48F9">
        <w:rPr>
          <w:rStyle w:val="a5"/>
        </w:rPr>
        <w:footnoteRef/>
      </w:r>
      <w:r w:rsidRPr="00BB48F9">
        <w:rPr>
          <w:rtl/>
        </w:rPr>
        <w:t xml:space="preserve"> </w:t>
      </w:r>
      <w:r w:rsidRPr="00BB48F9">
        <w:rPr>
          <w:rFonts w:hint="cs"/>
          <w:rtl/>
        </w:rPr>
        <w:t xml:space="preserve">בקר אבי ,2011, </w:t>
      </w:r>
      <w:r w:rsidRPr="00BB48F9">
        <w:rPr>
          <w:rFonts w:hint="cs"/>
          <w:b/>
          <w:bCs/>
          <w:rtl/>
        </w:rPr>
        <w:t>"הדה-לגיטימציה של ישראל:דת חילונית חדשה", "</w:t>
      </w:r>
      <w:r w:rsidRPr="00BB48F9">
        <w:rPr>
          <w:rFonts w:hint="cs"/>
          <w:rtl/>
        </w:rPr>
        <w:t>כיוונים חדשים", גליון 24.</w:t>
      </w:r>
    </w:p>
  </w:footnote>
  <w:footnote w:id="42">
    <w:p w:rsidR="00E311E9" w:rsidRPr="00BB48F9" w:rsidRDefault="00E311E9" w:rsidP="00816B2C">
      <w:pPr>
        <w:pStyle w:val="t-body-text"/>
        <w:shd w:val="clear" w:color="auto" w:fill="FFFFFF"/>
        <w:bidi/>
        <w:jc w:val="both"/>
        <w:rPr>
          <w:sz w:val="20"/>
          <w:szCs w:val="20"/>
        </w:rPr>
      </w:pPr>
      <w:r w:rsidRPr="00BB48F9">
        <w:rPr>
          <w:rStyle w:val="a5"/>
          <w:sz w:val="20"/>
          <w:szCs w:val="20"/>
        </w:rPr>
        <w:footnoteRef/>
      </w:r>
      <w:r w:rsidRPr="00BB48F9">
        <w:rPr>
          <w:sz w:val="20"/>
          <w:szCs w:val="20"/>
          <w:rtl/>
        </w:rPr>
        <w:t xml:space="preserve"> </w:t>
      </w:r>
      <w:r w:rsidRPr="004705EA">
        <w:rPr>
          <w:rFonts w:ascii="Helvetica" w:hAnsi="Helvetica" w:cs="Helvetica" w:hint="cs"/>
          <w:color w:val="222222"/>
          <w:sz w:val="20"/>
          <w:szCs w:val="20"/>
          <w:rtl/>
        </w:rPr>
        <w:t xml:space="preserve">במקרים רבים טוענת ישראל כלפי המבקרים אותה מחוץ (מדינות המערב ובייחוד אירופה) ,כי הביקורת  המופנית אליה נגועה באנטישמיות. </w:t>
      </w:r>
      <w:r w:rsidRPr="004705EA">
        <w:rPr>
          <w:rFonts w:ascii="Helvetica" w:hAnsi="Helvetica" w:cs="Helvetica"/>
          <w:color w:val="222222"/>
          <w:sz w:val="20"/>
          <w:szCs w:val="20"/>
          <w:rtl/>
        </w:rPr>
        <w:t>דיפלומטים אירופים אכן דוחים בתוקף כל רמז לטענה שמדיניותם כלפי ישראל, בדומה ליחסה הכללי של החברה האירופית לישראל כפי שמשתקף למשל בסיקור התקשורתי, נגועה באנטישמיות</w:t>
      </w:r>
      <w:r w:rsidRPr="004705EA">
        <w:rPr>
          <w:rFonts w:ascii="Helvetica" w:hAnsi="Helvetica" w:cs="Helvetica"/>
          <w:color w:val="222222"/>
          <w:sz w:val="20"/>
          <w:szCs w:val="20"/>
        </w:rPr>
        <w:t>. </w:t>
      </w:r>
      <w:r w:rsidRPr="004705EA">
        <w:rPr>
          <w:rFonts w:ascii="Helvetica" w:hAnsi="Helvetica" w:cs="Helvetica" w:hint="cs"/>
          <w:color w:val="222222"/>
          <w:sz w:val="20"/>
          <w:szCs w:val="20"/>
          <w:rtl/>
        </w:rPr>
        <w:t xml:space="preserve">בדיאלוג של חבר כנסת ישראלי עם </w:t>
      </w:r>
      <w:r w:rsidRPr="004705EA">
        <w:rPr>
          <w:rFonts w:ascii="Helvetica" w:hAnsi="Helvetica" w:cs="Helvetica"/>
          <w:color w:val="222222"/>
          <w:sz w:val="20"/>
          <w:szCs w:val="20"/>
          <w:rtl/>
        </w:rPr>
        <w:t>ראש הוועדה לשירותים מזוינים בפרלמנט הבריטי, ברוס ג'ורג'</w:t>
      </w:r>
      <w:r w:rsidRPr="004705EA">
        <w:rPr>
          <w:rFonts w:ascii="Helvetica" w:hAnsi="Helvetica" w:cs="Helvetica" w:hint="cs"/>
          <w:color w:val="222222"/>
          <w:sz w:val="20"/>
          <w:szCs w:val="20"/>
          <w:rtl/>
        </w:rPr>
        <w:t>, דחה השני ו</w:t>
      </w:r>
      <w:r w:rsidRPr="004705EA">
        <w:rPr>
          <w:rFonts w:ascii="Helvetica" w:hAnsi="Helvetica" w:cs="Helvetica"/>
          <w:color w:val="222222"/>
          <w:sz w:val="20"/>
          <w:szCs w:val="20"/>
          <w:rtl/>
        </w:rPr>
        <w:t>ביטל את הטענה הזאת. הוא הודה שישראל נשפטת באירופה בסטנדרט שונה מאשר מדינות אחרות, אבל לדעתו הסיבה אינה אנטישמיות. 'אתם מדינה שלא קמה באופן נורמ</w:t>
      </w:r>
      <w:r w:rsidRPr="004705EA">
        <w:rPr>
          <w:rFonts w:ascii="Helvetica" w:hAnsi="Helvetica" w:cs="Helvetica" w:hint="cs"/>
          <w:color w:val="222222"/>
          <w:sz w:val="20"/>
          <w:szCs w:val="20"/>
          <w:rtl/>
        </w:rPr>
        <w:t>א</w:t>
      </w:r>
      <w:r w:rsidRPr="004705EA">
        <w:rPr>
          <w:rFonts w:ascii="Helvetica" w:hAnsi="Helvetica" w:cs="Helvetica"/>
          <w:color w:val="222222"/>
          <w:sz w:val="20"/>
          <w:szCs w:val="20"/>
          <w:rtl/>
        </w:rPr>
        <w:t>לי, עם שישב בארץ מסוימת הרבה שנים ואז זכה לעצמאות. קיבלתם מדינה בזכות הטיעון המוסרי שלכם, בעקבות מה שקרה ליהודים במשך ההיסטוריה ובמיוחד בשואה. אז מה אתם מתפלאים ששופטים אתכם לפי סטנדרט מוסרי אחר</w:t>
      </w:r>
      <w:r w:rsidRPr="004705EA">
        <w:rPr>
          <w:rFonts w:ascii="Helvetica" w:hAnsi="Helvetica" w:cs="Helvetica"/>
          <w:color w:val="222222"/>
          <w:sz w:val="20"/>
          <w:szCs w:val="20"/>
        </w:rPr>
        <w:t>?'"</w:t>
      </w:r>
      <w:r w:rsidRPr="00816B2C">
        <w:rPr>
          <w:rFonts w:ascii="Helvetica" w:hAnsi="Helvetica" w:cs="Helvetica" w:hint="cs"/>
          <w:color w:val="222222"/>
          <w:sz w:val="20"/>
          <w:szCs w:val="20"/>
          <w:rtl/>
        </w:rPr>
        <w:t xml:space="preserve"> </w:t>
      </w:r>
      <w:r>
        <w:rPr>
          <w:rFonts w:ascii="Helvetica" w:hAnsi="Helvetica" w:cs="Helvetica" w:hint="cs"/>
          <w:color w:val="222222"/>
          <w:sz w:val="20"/>
          <w:szCs w:val="20"/>
          <w:rtl/>
        </w:rPr>
        <w:t xml:space="preserve">.  שלג יאיר, 2002, </w:t>
      </w:r>
      <w:r w:rsidRPr="00816B2C">
        <w:rPr>
          <w:rFonts w:ascii="Helvetica" w:hAnsi="Helvetica" w:cs="Helvetica" w:hint="cs"/>
          <w:b/>
          <w:bCs/>
          <w:color w:val="222222"/>
          <w:sz w:val="20"/>
          <w:szCs w:val="20"/>
          <w:rtl/>
        </w:rPr>
        <w:t>"ואולי מעולם לא היתה אנטישמיות חדשה",</w:t>
      </w:r>
      <w:r>
        <w:rPr>
          <w:rFonts w:ascii="Helvetica" w:hAnsi="Helvetica" w:cs="Helvetica" w:hint="cs"/>
          <w:color w:val="222222"/>
          <w:sz w:val="20"/>
          <w:szCs w:val="20"/>
          <w:rtl/>
        </w:rPr>
        <w:t xml:space="preserve"> הארץ</w:t>
      </w:r>
    </w:p>
  </w:footnote>
  <w:footnote w:id="43">
    <w:p w:rsidR="00E311E9" w:rsidRDefault="00E311E9" w:rsidP="001D20D2">
      <w:pPr>
        <w:pStyle w:val="t-body-text"/>
        <w:shd w:val="clear" w:color="auto" w:fill="FFFFFF"/>
        <w:bidi/>
        <w:jc w:val="both"/>
        <w:rPr>
          <w:rtl/>
        </w:rPr>
      </w:pPr>
      <w:r>
        <w:rPr>
          <w:rStyle w:val="a5"/>
        </w:rPr>
        <w:footnoteRef/>
      </w:r>
      <w:r>
        <w:rPr>
          <w:rtl/>
        </w:rPr>
        <w:t xml:space="preserve"> </w:t>
      </w:r>
      <w:r>
        <w:rPr>
          <w:rFonts w:ascii="Helvetica" w:hAnsi="Helvetica" w:cs="Helvetica" w:hint="cs"/>
          <w:color w:val="222222"/>
          <w:sz w:val="20"/>
          <w:szCs w:val="20"/>
          <w:rtl/>
        </w:rPr>
        <w:t xml:space="preserve">גם בשיח הפנים ישראלי, ישנן האשמות הדדיות </w:t>
      </w:r>
      <w:r>
        <w:rPr>
          <w:rFonts w:ascii="Helvetica" w:hAnsi="Helvetica" w:cs="Helvetica"/>
          <w:color w:val="222222"/>
          <w:sz w:val="20"/>
          <w:szCs w:val="20"/>
          <w:rtl/>
        </w:rPr>
        <w:t>–</w:t>
      </w:r>
      <w:r>
        <w:rPr>
          <w:rFonts w:ascii="Helvetica" w:hAnsi="Helvetica" w:cs="Helvetica" w:hint="cs"/>
          <w:color w:val="222222"/>
          <w:sz w:val="20"/>
          <w:szCs w:val="20"/>
          <w:rtl/>
        </w:rPr>
        <w:t xml:space="preserve"> גורמי בימין הטוענים כי השמאל מתעלם בגישתו הבסיסית מהעובדה שהביקורת נגד ישראל מקורה באנטישמיות , מאידך גורמים בשמאל הטוענים כי הימין עושה הגברה של האלמנטים האנטישמיים הקיימים בביקורת על ישראל בכדי להימנע מקידום פתרון הסכסוך. שלג יאיר, 2002, </w:t>
      </w:r>
      <w:r w:rsidRPr="00816B2C">
        <w:rPr>
          <w:rFonts w:ascii="Helvetica" w:hAnsi="Helvetica" w:cs="Helvetica" w:hint="cs"/>
          <w:b/>
          <w:bCs/>
          <w:color w:val="222222"/>
          <w:sz w:val="20"/>
          <w:szCs w:val="20"/>
          <w:rtl/>
        </w:rPr>
        <w:t>"ואולי מעולם לא היתה אנטישמיות חדשה",</w:t>
      </w:r>
      <w:r>
        <w:rPr>
          <w:rFonts w:ascii="Helvetica" w:hAnsi="Helvetica" w:cs="Helvetica" w:hint="cs"/>
          <w:color w:val="222222"/>
          <w:sz w:val="20"/>
          <w:szCs w:val="20"/>
          <w:rtl/>
        </w:rPr>
        <w:t xml:space="preserve"> הארץ.</w:t>
      </w:r>
    </w:p>
  </w:footnote>
  <w:footnote w:id="44">
    <w:p w:rsidR="00E311E9" w:rsidRPr="00BB48F9" w:rsidRDefault="00E311E9" w:rsidP="00AD031C">
      <w:pPr>
        <w:pStyle w:val="a3"/>
      </w:pPr>
      <w:r w:rsidRPr="00BB48F9">
        <w:rPr>
          <w:rStyle w:val="a5"/>
        </w:rPr>
        <w:footnoteRef/>
      </w:r>
      <w:r w:rsidRPr="00BB48F9">
        <w:rPr>
          <w:rtl/>
        </w:rPr>
        <w:t xml:space="preserve"> </w:t>
      </w:r>
      <w:r w:rsidRPr="00BB48F9">
        <w:rPr>
          <w:rFonts w:hint="cs"/>
          <w:rtl/>
        </w:rPr>
        <w:t xml:space="preserve">הרצוג מייק, 2012,תופעת הדה לגיטימציה בהקשר הכולל של היחס כלפי ישראל והעם היהודי, מתוך: הערכה שנתית </w:t>
      </w:r>
      <w:r w:rsidRPr="00BB48F9">
        <w:rPr>
          <w:rFonts w:hint="cs"/>
        </w:rPr>
        <w:t>CFCA</w:t>
      </w:r>
      <w:r w:rsidRPr="00BB48F9">
        <w:rPr>
          <w:rFonts w:hint="cs"/>
          <w:rtl/>
        </w:rPr>
        <w:t xml:space="preserve"> 2016.</w:t>
      </w:r>
    </w:p>
  </w:footnote>
  <w:footnote w:id="45">
    <w:p w:rsidR="00E311E9" w:rsidRPr="001D20D2" w:rsidRDefault="00E311E9" w:rsidP="005627B4">
      <w:pPr>
        <w:shd w:val="clear" w:color="auto" w:fill="FFFFFF"/>
        <w:spacing w:before="100" w:beforeAutospacing="1" w:after="24" w:line="240" w:lineRule="auto"/>
        <w:ind w:right="384"/>
        <w:rPr>
          <w:rFonts w:ascii="Arial" w:eastAsia="Times New Roman" w:hAnsi="Arial" w:cs="Arial"/>
          <w:color w:val="222222"/>
          <w:sz w:val="19"/>
          <w:szCs w:val="19"/>
          <w:rtl/>
        </w:rPr>
      </w:pPr>
      <w:r>
        <w:rPr>
          <w:rStyle w:val="a5"/>
        </w:rPr>
        <w:footnoteRef/>
      </w:r>
      <w:r>
        <w:rPr>
          <w:rtl/>
        </w:rPr>
        <w:t xml:space="preserve"> </w:t>
      </w:r>
      <w:hyperlink r:id="rId3" w:history="1">
        <w:r w:rsidRPr="001D20D2">
          <w:rPr>
            <w:rFonts w:ascii="Helvetica" w:eastAsia="Times New Roman" w:hAnsi="Helvetica" w:cs="Helvetica"/>
            <w:color w:val="222222"/>
            <w:sz w:val="20"/>
            <w:szCs w:val="20"/>
            <w:rtl/>
          </w:rPr>
          <w:t>אנטישמיות בתת-האתר "פרקים בתולדות השואה</w:t>
        </w:r>
        <w:r w:rsidRPr="001D20D2">
          <w:rPr>
            <w:rFonts w:ascii="Helvetica" w:eastAsia="Times New Roman" w:hAnsi="Helvetica" w:cs="Helvetica"/>
            <w:color w:val="222222"/>
            <w:sz w:val="20"/>
            <w:szCs w:val="20"/>
          </w:rPr>
          <w:t>"</w:t>
        </w:r>
      </w:hyperlink>
      <w:r w:rsidRPr="001D20D2">
        <w:rPr>
          <w:rFonts w:ascii="Helvetica" w:eastAsia="Times New Roman" w:hAnsi="Helvetica" w:cs="Helvetica"/>
          <w:color w:val="222222"/>
          <w:sz w:val="20"/>
          <w:szCs w:val="20"/>
        </w:rPr>
        <w:t> </w:t>
      </w:r>
      <w:r w:rsidRPr="001D20D2">
        <w:rPr>
          <w:rFonts w:ascii="Helvetica" w:eastAsia="Times New Roman" w:hAnsi="Helvetica" w:cs="Helvetica"/>
          <w:color w:val="222222"/>
          <w:sz w:val="20"/>
          <w:szCs w:val="20"/>
          <w:rtl/>
        </w:rPr>
        <w:t>באתר</w:t>
      </w:r>
      <w:r w:rsidRPr="001D20D2">
        <w:rPr>
          <w:rFonts w:ascii="Helvetica" w:eastAsia="Times New Roman" w:hAnsi="Helvetica" w:cs="Helvetica"/>
          <w:color w:val="222222"/>
          <w:sz w:val="20"/>
          <w:szCs w:val="20"/>
        </w:rPr>
        <w:t> </w:t>
      </w:r>
      <w:hyperlink r:id="rId4" w:tooltip="יד ושם" w:history="1">
        <w:r w:rsidRPr="001D20D2">
          <w:rPr>
            <w:rFonts w:ascii="Helvetica" w:eastAsia="Times New Roman" w:hAnsi="Helvetica" w:cs="Helvetica"/>
            <w:color w:val="222222"/>
            <w:sz w:val="20"/>
            <w:szCs w:val="20"/>
            <w:rtl/>
          </w:rPr>
          <w:t>יד ושם</w:t>
        </w:r>
      </w:hyperlink>
    </w:p>
    <w:p w:rsidR="00E311E9" w:rsidRPr="001D20D2" w:rsidRDefault="00E311E9" w:rsidP="005627B4">
      <w:pPr>
        <w:pStyle w:val="a3"/>
        <w:bidi w:val="0"/>
      </w:pPr>
    </w:p>
  </w:footnote>
  <w:footnote w:id="46">
    <w:p w:rsidR="00E311E9" w:rsidRPr="005627B4" w:rsidRDefault="00E311E9">
      <w:pPr>
        <w:pStyle w:val="a3"/>
        <w:rPr>
          <w:rtl/>
        </w:rPr>
      </w:pPr>
      <w:r>
        <w:rPr>
          <w:rStyle w:val="a5"/>
        </w:rPr>
        <w:footnoteRef/>
      </w:r>
      <w:r>
        <w:rPr>
          <w:rtl/>
        </w:rPr>
        <w:t xml:space="preserve"> </w:t>
      </w:r>
      <w:r w:rsidRPr="005627B4">
        <w:rPr>
          <w:rFonts w:ascii="Helvetica" w:eastAsia="Times New Roman" w:hAnsi="Helvetica" w:cs="Helvetica"/>
          <w:color w:val="222222"/>
        </w:rPr>
        <w:t>Irwin Cotler,</w:t>
      </w:r>
      <w:r w:rsidRPr="005627B4">
        <w:rPr>
          <w:rFonts w:ascii="Helvetica" w:eastAsia="Times New Roman" w:hAnsi="Helvetica" w:cs="Helvetica"/>
        </w:rPr>
        <w:t> </w:t>
      </w:r>
      <w:hyperlink r:id="rId5" w:history="1">
        <w:r w:rsidRPr="005627B4">
          <w:rPr>
            <w:rFonts w:ascii="Helvetica" w:eastAsia="Times New Roman" w:hAnsi="Helvetica" w:cs="Helvetica"/>
            <w:color w:val="222222"/>
          </w:rPr>
          <w:t>"Human Rights and the New Anti-Jewishness"</w:t>
        </w:r>
      </w:hyperlink>
      <w:r w:rsidRPr="005627B4">
        <w:rPr>
          <w:rFonts w:ascii="Helvetica" w:eastAsia="Times New Roman" w:hAnsi="Helvetica" w:cs="Helvetica"/>
          <w:color w:val="222222"/>
        </w:rPr>
        <w:t>,</w:t>
      </w:r>
      <w:r w:rsidRPr="005627B4">
        <w:rPr>
          <w:rFonts w:ascii="Helvetica" w:eastAsia="Times New Roman" w:hAnsi="Helvetica" w:cs="Helvetica"/>
        </w:rPr>
        <w:t> </w:t>
      </w:r>
      <w:r w:rsidRPr="005627B4">
        <w:rPr>
          <w:rFonts w:ascii="Helvetica" w:eastAsia="Times New Roman" w:hAnsi="Helvetica" w:cs="Helvetica"/>
          <w:color w:val="222222"/>
        </w:rPr>
        <w:t>FrontPageMagazine.com, February 16, 2004</w:t>
      </w:r>
      <w:r>
        <w:rPr>
          <w:rFonts w:ascii="Arial" w:hAnsi="Arial" w:cs="Arial"/>
          <w:color w:val="222222"/>
          <w:sz w:val="17"/>
          <w:szCs w:val="17"/>
        </w:rPr>
        <w:t>.</w:t>
      </w:r>
    </w:p>
  </w:footnote>
  <w:footnote w:id="47">
    <w:p w:rsidR="00E311E9" w:rsidRPr="00BB48F9" w:rsidRDefault="00E311E9" w:rsidP="00707E7C">
      <w:pPr>
        <w:pStyle w:val="a3"/>
      </w:pPr>
      <w:r>
        <w:rPr>
          <w:rStyle w:val="a5"/>
        </w:rPr>
        <w:footnoteRef/>
      </w:r>
      <w:r>
        <w:rPr>
          <w:rtl/>
        </w:rPr>
        <w:t xml:space="preserve"> </w:t>
      </w:r>
      <w:r w:rsidRPr="00BB48F9">
        <w:rPr>
          <w:rFonts w:hint="cs"/>
          <w:rtl/>
        </w:rPr>
        <w:t xml:space="preserve">קובי מיכאל, 2017, "בין ישן לחדש" </w:t>
      </w:r>
      <w:r w:rsidRPr="00BB48F9">
        <w:rPr>
          <w:rtl/>
        </w:rPr>
        <w:t>–</w:t>
      </w:r>
      <w:r w:rsidRPr="00BB48F9">
        <w:rPr>
          <w:rFonts w:hint="cs"/>
          <w:rtl/>
        </w:rPr>
        <w:t xml:space="preserve"> מאמצי הדה לגיטימציה במבחן הזמן בתוך: עינב יוגב ודליה לינ'דרשטראוס </w:t>
      </w:r>
      <w:r w:rsidRPr="00BB48F9">
        <w:rPr>
          <w:rtl/>
        </w:rPr>
        <w:t>–</w:t>
      </w:r>
      <w:r w:rsidRPr="00BB48F9">
        <w:rPr>
          <w:rFonts w:hint="cs"/>
          <w:rtl/>
        </w:rPr>
        <w:t xml:space="preserve"> תופעת הה-לגיטימציה </w:t>
      </w:r>
      <w:r w:rsidRPr="00BB48F9">
        <w:rPr>
          <w:rtl/>
        </w:rPr>
        <w:t>–</w:t>
      </w:r>
      <w:r w:rsidRPr="00BB48F9">
        <w:rPr>
          <w:rFonts w:hint="cs"/>
          <w:rtl/>
        </w:rPr>
        <w:t xml:space="preserve"> אתגרים ומענים, </w:t>
      </w:r>
      <w:r w:rsidRPr="00BB48F9">
        <w:rPr>
          <w:rFonts w:hint="cs"/>
        </w:rPr>
        <w:t>INSS</w:t>
      </w:r>
    </w:p>
    <w:p w:rsidR="00E311E9" w:rsidRPr="00707E7C" w:rsidRDefault="00E311E9" w:rsidP="00CC332F">
      <w:pPr>
        <w:pStyle w:val="a3"/>
        <w:tabs>
          <w:tab w:val="left" w:pos="4723"/>
        </w:tabs>
        <w:rPr>
          <w:rtl/>
        </w:rPr>
      </w:pPr>
      <w:r>
        <w:rPr>
          <w:rtl/>
        </w:rPr>
        <w:tab/>
      </w:r>
    </w:p>
  </w:footnote>
  <w:footnote w:id="48">
    <w:p w:rsidR="00E311E9" w:rsidRDefault="00E311E9" w:rsidP="00FE2BFE">
      <w:pPr>
        <w:pStyle w:val="a3"/>
        <w:rPr>
          <w:rtl/>
        </w:rPr>
      </w:pPr>
      <w:r>
        <w:rPr>
          <w:rStyle w:val="a5"/>
        </w:rPr>
        <w:footnoteRef/>
      </w:r>
      <w:r>
        <w:rPr>
          <w:rtl/>
        </w:rPr>
        <w:t xml:space="preserve"> </w:t>
      </w:r>
      <w:r>
        <w:rPr>
          <w:rFonts w:hint="cs"/>
          <w:rtl/>
        </w:rPr>
        <w:t>שינויים במאפייני פעולת האוייב, פגיעה בעורף, מלחמה בקרב אוכלוסיה אזרחית, לחימה א-סימטרית,מהפיכת המידע וחשיפה תקשורתית רחבה, נוכחות אינטנסיבית של ארגונים אזרחיים (</w:t>
      </w:r>
      <w:r>
        <w:rPr>
          <w:rFonts w:hint="cs"/>
        </w:rPr>
        <w:t>NGO'S</w:t>
      </w:r>
      <w:r>
        <w:rPr>
          <w:rFonts w:hint="cs"/>
          <w:rtl/>
        </w:rPr>
        <w:t>) ועלייה בחשיבות, במעורבות וביכולת האכיפה של הדין הבינלאומי.</w:t>
      </w:r>
    </w:p>
  </w:footnote>
  <w:footnote w:id="49">
    <w:p w:rsidR="00E311E9" w:rsidRPr="001E067A" w:rsidRDefault="00E311E9" w:rsidP="00163EF2">
      <w:pPr>
        <w:pStyle w:val="a3"/>
        <w:jc w:val="both"/>
        <w:rPr>
          <w:sz w:val="18"/>
          <w:szCs w:val="18"/>
          <w:rtl/>
        </w:rPr>
      </w:pPr>
      <w:r w:rsidRPr="001E067A">
        <w:rPr>
          <w:rStyle w:val="a5"/>
          <w:sz w:val="22"/>
          <w:szCs w:val="22"/>
        </w:rPr>
        <w:footnoteRef/>
      </w:r>
      <w:r w:rsidRPr="001E067A">
        <w:rPr>
          <w:sz w:val="22"/>
          <w:szCs w:val="22"/>
          <w:rtl/>
        </w:rPr>
        <w:t xml:space="preserve"> </w:t>
      </w:r>
      <w:r w:rsidRPr="001E067A">
        <w:rPr>
          <w:rFonts w:cs="David" w:hint="cs"/>
          <w:sz w:val="24"/>
          <w:szCs w:val="24"/>
          <w:rtl/>
        </w:rPr>
        <w:t xml:space="preserve">כפי שאני מבינה ומעריכה אותה לאור התובנות שאספתי במסעי באמצעות קריאה של מאמרים רלוונטים, כתבות בעיתונות החופשית, מסמכים צבאיים, מפגשים בלתי אמצעיים עם אנשי אקדמיה, אנשי צבא בהווה ובעבר והרצאות של בעלי תפקידים שונים כפי שיופיע ברשימת המקורות בסופה של העבודה. </w:t>
      </w:r>
    </w:p>
  </w:footnote>
  <w:footnote w:id="50">
    <w:p w:rsidR="00E311E9" w:rsidRPr="001E067A" w:rsidRDefault="00E311E9" w:rsidP="00163EF2">
      <w:pPr>
        <w:pStyle w:val="a3"/>
        <w:jc w:val="both"/>
        <w:rPr>
          <w:sz w:val="22"/>
          <w:szCs w:val="22"/>
        </w:rPr>
      </w:pPr>
      <w:r w:rsidRPr="001E067A">
        <w:rPr>
          <w:rStyle w:val="a5"/>
          <w:sz w:val="22"/>
          <w:szCs w:val="22"/>
        </w:rPr>
        <w:footnoteRef/>
      </w:r>
      <w:r w:rsidRPr="001E067A">
        <w:rPr>
          <w:sz w:val="22"/>
          <w:szCs w:val="22"/>
          <w:rtl/>
        </w:rPr>
        <w:t xml:space="preserve"> </w:t>
      </w:r>
      <w:r w:rsidRPr="001E067A">
        <w:rPr>
          <w:rFonts w:hint="cs"/>
          <w:sz w:val="22"/>
          <w:szCs w:val="22"/>
          <w:rtl/>
        </w:rPr>
        <w:t xml:space="preserve">וולצר מיכאל,1977, </w:t>
      </w:r>
      <w:r w:rsidRPr="001E067A">
        <w:rPr>
          <w:rFonts w:hint="cs"/>
          <w:b/>
          <w:bCs/>
          <w:sz w:val="22"/>
          <w:szCs w:val="22"/>
          <w:rtl/>
        </w:rPr>
        <w:t>"מלחמות צודקות ולא צודקות",</w:t>
      </w:r>
      <w:r w:rsidRPr="001E067A">
        <w:rPr>
          <w:rFonts w:hint="cs"/>
          <w:sz w:val="22"/>
          <w:szCs w:val="22"/>
          <w:rtl/>
        </w:rPr>
        <w:t xml:space="preserve">עם עובד. אני נדרשת לוולצר בעיקר משום שהוא מייצר אבחנה בין הלגיטימיות וההצדקה של יציאה למלחמה לבין אופי ניהולה. כלומר </w:t>
      </w:r>
      <w:r w:rsidRPr="00D4695A">
        <w:rPr>
          <w:rFonts w:hint="cs"/>
          <w:color w:val="FF0000"/>
          <w:sz w:val="22"/>
          <w:szCs w:val="22"/>
          <w:rtl/>
        </w:rPr>
        <w:t xml:space="preserve">לשיתו </w:t>
      </w:r>
      <w:r w:rsidRPr="001E067A">
        <w:rPr>
          <w:rFonts w:hint="cs"/>
          <w:sz w:val="22"/>
          <w:szCs w:val="22"/>
          <w:rtl/>
        </w:rPr>
        <w:t>מלחמה צודקת עלולה להתנהל באופ</w:t>
      </w:r>
      <w:r>
        <w:rPr>
          <w:rFonts w:hint="cs"/>
          <w:sz w:val="22"/>
          <w:szCs w:val="22"/>
          <w:rtl/>
        </w:rPr>
        <w:t>ן</w:t>
      </w:r>
      <w:r w:rsidRPr="001E067A">
        <w:rPr>
          <w:rFonts w:hint="cs"/>
          <w:sz w:val="22"/>
          <w:szCs w:val="22"/>
          <w:rtl/>
        </w:rPr>
        <w:t xml:space="preserve"> לא חוקי ולא מוסרי </w:t>
      </w:r>
      <w:r w:rsidRPr="00D4695A">
        <w:rPr>
          <w:rFonts w:hint="cs"/>
          <w:sz w:val="22"/>
          <w:szCs w:val="22"/>
          <w:rtl/>
        </w:rPr>
        <w:t>ולהפך</w:t>
      </w:r>
      <w:r>
        <w:rPr>
          <w:rFonts w:hint="cs"/>
          <w:sz w:val="22"/>
          <w:szCs w:val="22"/>
          <w:rtl/>
        </w:rPr>
        <w:t>,</w:t>
      </w:r>
      <w:r w:rsidRPr="001E067A">
        <w:rPr>
          <w:rFonts w:hint="cs"/>
          <w:sz w:val="22"/>
          <w:szCs w:val="22"/>
          <w:rtl/>
        </w:rPr>
        <w:t xml:space="preserve"> מלחמה שהמוטיבציה ליציאה אליה, לא לגיטימית אולם כללי ניהולה הם מוסריים ולגיטימיים.</w:t>
      </w:r>
      <w:r>
        <w:rPr>
          <w:rFonts w:hint="cs"/>
          <w:sz w:val="22"/>
          <w:szCs w:val="22"/>
          <w:rtl/>
        </w:rPr>
        <w:t xml:space="preserve"> </w:t>
      </w:r>
      <w:r w:rsidRPr="001E067A">
        <w:rPr>
          <w:rFonts w:hint="cs"/>
          <w:sz w:val="22"/>
          <w:szCs w:val="22"/>
          <w:rtl/>
        </w:rPr>
        <w:t>אבחנה זו מייצרת בידול בין הכוח הצבאי של מדינה לבין הדרג המדיני שלה בא</w:t>
      </w:r>
      <w:r>
        <w:rPr>
          <w:rFonts w:hint="cs"/>
          <w:sz w:val="22"/>
          <w:szCs w:val="22"/>
          <w:rtl/>
        </w:rPr>
        <w:t xml:space="preserve">ופן שמאפשר להגדיר מרחבי אחריות </w:t>
      </w:r>
      <w:r w:rsidRPr="001E067A">
        <w:rPr>
          <w:rFonts w:hint="cs"/>
          <w:sz w:val="22"/>
          <w:szCs w:val="22"/>
          <w:rtl/>
        </w:rPr>
        <w:t>של כל אחד מהצדדים. אין הכוונה באמירה זו בשום פנים לנתק את קשר ה</w:t>
      </w:r>
      <w:r>
        <w:rPr>
          <w:rFonts w:hint="cs"/>
          <w:sz w:val="22"/>
          <w:szCs w:val="22"/>
          <w:rtl/>
        </w:rPr>
        <w:t>עבות בין מדינה לצבאה בעולם המער</w:t>
      </w:r>
      <w:r w:rsidRPr="001E067A">
        <w:rPr>
          <w:rFonts w:hint="cs"/>
          <w:sz w:val="22"/>
          <w:szCs w:val="22"/>
          <w:rtl/>
        </w:rPr>
        <w:t xml:space="preserve">בי-דמוקרטי. </w:t>
      </w:r>
    </w:p>
  </w:footnote>
  <w:footnote w:id="51">
    <w:p w:rsidR="00E311E9" w:rsidRDefault="00E311E9" w:rsidP="003F40E6">
      <w:pPr>
        <w:pStyle w:val="a3"/>
      </w:pPr>
      <w:r>
        <w:rPr>
          <w:rStyle w:val="a5"/>
        </w:rPr>
        <w:footnoteRef/>
      </w:r>
      <w:r>
        <w:rPr>
          <w:rtl/>
        </w:rPr>
        <w:t xml:space="preserve"> </w:t>
      </w:r>
      <w:r>
        <w:rPr>
          <w:rFonts w:hint="cs"/>
          <w:rtl/>
        </w:rPr>
        <w:t>דוגמאות למציאות בה הצבא עסוק תוך כדי לחימה בשטח נתון במאמצים המצמצמים פגיעה באזרחים בשטח הלחימה, מצויים למכביר. המאמץ לספק מקורות חשמל תוך כדי "מבצע צוק איתן", לאפשר יציאה לעבודה של בלתי מעורבים או להוביל מאמצים של פעולות הומניטאריות, הן דוגמאות אחרות המדגימות זאת.</w:t>
      </w:r>
    </w:p>
  </w:footnote>
  <w:footnote w:id="52">
    <w:p w:rsidR="00E311E9" w:rsidRDefault="00E311E9" w:rsidP="00163EF2">
      <w:pPr>
        <w:pStyle w:val="a3"/>
        <w:rPr>
          <w:rtl/>
        </w:rPr>
      </w:pPr>
      <w:r>
        <w:rPr>
          <w:rStyle w:val="a5"/>
        </w:rPr>
        <w:footnoteRef/>
      </w:r>
      <w:r>
        <w:rPr>
          <w:rtl/>
        </w:rPr>
        <w:t xml:space="preserve"> </w:t>
      </w:r>
    </w:p>
  </w:footnote>
  <w:footnote w:id="53">
    <w:p w:rsidR="00E311E9" w:rsidRDefault="00E311E9" w:rsidP="00623E39">
      <w:pPr>
        <w:pStyle w:val="a3"/>
      </w:pPr>
      <w:r>
        <w:rPr>
          <w:rStyle w:val="a5"/>
        </w:rPr>
        <w:footnoteRef/>
      </w:r>
      <w:r>
        <w:rPr>
          <w:rtl/>
        </w:rPr>
        <w:t xml:space="preserve"> </w:t>
      </w:r>
      <w:r>
        <w:rPr>
          <w:rFonts w:hint="cs"/>
          <w:rtl/>
        </w:rPr>
        <w:t xml:space="preserve">אסטרטגיית צה"ל העדכנית אשר פורסמה באוגוסט 15, הייתה הראשונה לשלב את ההיבטים התודעתיים ואת הגדרת הצורך בשימור הלגיטימציה לטובת חופש הפעולה של צה"ל. מאז פרסומה, התווספו התייחסויות רבות נוספות,   במסמכים, תחקירים ועבודות  מטה בניסיון  להגדיר ולתרגם האמור למשמעויות, מבנים ותפיסת הפעלה.  </w:t>
      </w:r>
      <w:r w:rsidRPr="00623E39">
        <w:rPr>
          <w:rFonts w:hint="cs"/>
          <w:rtl/>
        </w:rPr>
        <w:t>"אסטרטגיית צה"ל - מתוך "אתר צה"ל"</w:t>
      </w:r>
    </w:p>
  </w:footnote>
  <w:footnote w:id="54">
    <w:p w:rsidR="00E311E9" w:rsidRDefault="00E311E9" w:rsidP="00163EF2">
      <w:pPr>
        <w:spacing w:line="240" w:lineRule="auto"/>
        <w:jc w:val="both"/>
      </w:pPr>
      <w:r>
        <w:rPr>
          <w:rStyle w:val="a5"/>
        </w:rPr>
        <w:footnoteRef/>
      </w:r>
      <w:r>
        <w:rPr>
          <w:rtl/>
        </w:rPr>
        <w:t xml:space="preserve"> </w:t>
      </w:r>
      <w:r w:rsidRPr="00CE10D6">
        <w:rPr>
          <w:rFonts w:cs="David" w:hint="cs"/>
          <w:rtl/>
        </w:rPr>
        <w:t xml:space="preserve">דקל אודי (2016), </w:t>
      </w:r>
      <w:r w:rsidRPr="00CE10D6">
        <w:rPr>
          <w:rFonts w:cs="David" w:hint="cs"/>
          <w:b/>
          <w:bCs/>
          <w:rtl/>
        </w:rPr>
        <w:t>אסטרטגיית צה"ל, בין עולם ישן לעולם חדש</w:t>
      </w:r>
      <w:r w:rsidRPr="00CE10D6">
        <w:rPr>
          <w:rFonts w:cs="David" w:hint="cs"/>
          <w:b/>
          <w:bCs/>
          <w:noProof/>
          <w:rtl/>
        </w:rPr>
        <w:t xml:space="preserve"> </w:t>
      </w:r>
      <w:r w:rsidRPr="00CE10D6">
        <w:rPr>
          <w:rFonts w:cs="David" w:hint="cs"/>
          <w:b/>
          <w:bCs/>
          <w:i/>
          <w:iCs/>
          <w:noProof/>
          <w:rtl/>
        </w:rPr>
        <w:t>"</w:t>
      </w:r>
      <w:r w:rsidRPr="00CE10D6">
        <w:rPr>
          <w:rFonts w:cs="David" w:hint="cs"/>
          <w:i/>
          <w:iCs/>
          <w:noProof/>
          <w:rtl/>
        </w:rPr>
        <w:t>אסטרטגיית צה"ל" בראי הביטחון בלאומי</w:t>
      </w:r>
      <w:r w:rsidRPr="00CE10D6">
        <w:rPr>
          <w:rFonts w:cs="David" w:hint="cs"/>
          <w:noProof/>
          <w:rtl/>
        </w:rPr>
        <w:t xml:space="preserve"> , </w:t>
      </w:r>
      <w:r w:rsidRPr="00CE10D6">
        <w:rPr>
          <w:rFonts w:cs="David" w:hint="cs"/>
          <w:noProof/>
        </w:rPr>
        <w:t>INSS</w:t>
      </w:r>
      <w:r w:rsidRPr="00CE10D6">
        <w:rPr>
          <w:rFonts w:cs="David" w:hint="cs"/>
          <w:noProof/>
          <w:rtl/>
        </w:rPr>
        <w:t>.</w:t>
      </w:r>
    </w:p>
  </w:footnote>
  <w:footnote w:id="55">
    <w:p w:rsidR="00E311E9" w:rsidRDefault="00E311E9" w:rsidP="00163EF2">
      <w:pPr>
        <w:pStyle w:val="a3"/>
      </w:pPr>
      <w:r>
        <w:rPr>
          <w:rStyle w:val="a5"/>
        </w:rPr>
        <w:footnoteRef/>
      </w:r>
      <w:r>
        <w:rPr>
          <w:rtl/>
        </w:rPr>
        <w:t xml:space="preserve"> </w:t>
      </w:r>
      <w:r>
        <w:rPr>
          <w:rFonts w:hint="cs"/>
          <w:rtl/>
        </w:rPr>
        <w:t>הקמת מחלקת תל"ם באמ"צ-אג"ת  והגדרת תפיסת ההפעלה שלה, ניסוח תפיסה מטכלית להגדרת תחום התודעה</w:t>
      </w:r>
    </w:p>
  </w:footnote>
  <w:footnote w:id="56">
    <w:p w:rsidR="00E311E9" w:rsidRDefault="00E311E9" w:rsidP="00163EF2">
      <w:pPr>
        <w:pStyle w:val="a3"/>
        <w:rPr>
          <w:rtl/>
        </w:rPr>
      </w:pPr>
      <w:r>
        <w:rPr>
          <w:rStyle w:val="a5"/>
        </w:rPr>
        <w:footnoteRef/>
      </w:r>
      <w:r>
        <w:rPr>
          <w:rtl/>
        </w:rPr>
        <w:t xml:space="preserve"> ערן אורטל | קץ להדחקה – עידן שישי בלוחמת </w:t>
      </w:r>
      <w:r w:rsidRPr="00340A56">
        <w:rPr>
          <w:highlight w:val="yellow"/>
          <w:rtl/>
        </w:rPr>
        <w:t>היבשה</w:t>
      </w:r>
      <w:r w:rsidRPr="00340A56">
        <w:rPr>
          <w:rFonts w:hint="cs"/>
          <w:highlight w:val="yellow"/>
          <w:rtl/>
        </w:rPr>
        <w:t xml:space="preserve"> למצוא המקור</w:t>
      </w:r>
    </w:p>
  </w:footnote>
  <w:footnote w:id="57">
    <w:p w:rsidR="00E311E9" w:rsidRDefault="00E311E9" w:rsidP="00163EF2">
      <w:pPr>
        <w:pStyle w:val="a3"/>
      </w:pPr>
      <w:r>
        <w:rPr>
          <w:rStyle w:val="a5"/>
        </w:rPr>
        <w:footnoteRef/>
      </w:r>
      <w:r>
        <w:rPr>
          <w:rtl/>
        </w:rPr>
        <w:t xml:space="preserve"> </w:t>
      </w:r>
      <w:r>
        <w:rPr>
          <w:rFonts w:hint="cs"/>
          <w:rtl/>
        </w:rPr>
        <w:t>מספר עבודות מטה משמעותיות נכתבו בעניין זה, לחלקן יש הפניות בפרק העוסק בתודעה.</w:t>
      </w:r>
    </w:p>
  </w:footnote>
  <w:footnote w:id="58">
    <w:p w:rsidR="00E311E9" w:rsidRDefault="00E311E9" w:rsidP="00163EF2">
      <w:pPr>
        <w:pStyle w:val="a3"/>
      </w:pPr>
      <w:r>
        <w:rPr>
          <w:rStyle w:val="a5"/>
        </w:rPr>
        <w:footnoteRef/>
      </w:r>
      <w:r>
        <w:rPr>
          <w:rtl/>
        </w:rPr>
        <w:t xml:space="preserve"> </w:t>
      </w:r>
      <w:r>
        <w:rPr>
          <w:rFonts w:hint="cs"/>
          <w:rtl/>
        </w:rPr>
        <w:t>אמ"צ, פצ"ר, דו"צ ומכלולי התודעה בפיקודים, מתמקדים כל אחד בנפרד באוכלוסיות יעד שונות, אוכלוסיית אויב, מפקדי הדרג הלוחם של האויב, תודעת כוחותינו, תקשורת בינ"ל ודרכה לזירה הבינ"ל. כולם תחת הכותרת של מאמ"צ התודעה כשיעדי פעולותיהם מוגדרים באופן שונה וייחודי לכל תחום וגזרה וכאשר הכלים בהם נעשה שימוש, מגיעים ממרחבים עשיה אחרים, מומחיות שונה ואפילו כללי אתיקה אחרים בתכלית.</w:t>
      </w:r>
    </w:p>
  </w:footnote>
  <w:footnote w:id="59">
    <w:p w:rsidR="00E311E9" w:rsidRDefault="00E311E9" w:rsidP="00163EF2">
      <w:pPr>
        <w:pStyle w:val="a3"/>
      </w:pPr>
      <w:r>
        <w:rPr>
          <w:rStyle w:val="a5"/>
        </w:rPr>
        <w:footnoteRef/>
      </w:r>
      <w:r>
        <w:rPr>
          <w:rtl/>
        </w:rPr>
        <w:t xml:space="preserve"> </w:t>
      </w:r>
      <w:r>
        <w:rPr>
          <w:rFonts w:hint="cs"/>
          <w:rtl/>
        </w:rPr>
        <w:t>אייזן מירי, 2004, "המלחמה על התודעה במלחמה הפוסט מודרנית: רקע והמשגה" בתוך: גולן חגי ושי שאול עורכים, 2004, "העימות המוגבל", "מערכות", צה"ל</w:t>
      </w:r>
    </w:p>
  </w:footnote>
  <w:footnote w:id="60">
    <w:p w:rsidR="00E311E9" w:rsidRPr="00570344" w:rsidRDefault="00E311E9" w:rsidP="00163EF2">
      <w:pPr>
        <w:pStyle w:val="a3"/>
        <w:jc w:val="both"/>
        <w:rPr>
          <w:rtl/>
        </w:rPr>
      </w:pPr>
      <w:r>
        <w:rPr>
          <w:rStyle w:val="a5"/>
        </w:rPr>
        <w:footnoteRef/>
      </w:r>
      <w:r>
        <w:rPr>
          <w:rtl/>
        </w:rPr>
        <w:t xml:space="preserve"> </w:t>
      </w:r>
      <w:r w:rsidRPr="00BB48F9">
        <w:rPr>
          <w:rFonts w:hint="cs"/>
          <w:rtl/>
        </w:rPr>
        <w:t xml:space="preserve">פינקל מאיר, 2016, </w:t>
      </w:r>
      <w:r w:rsidRPr="00BB48F9">
        <w:rPr>
          <w:rFonts w:hint="cs"/>
          <w:b/>
          <w:bCs/>
          <w:rtl/>
        </w:rPr>
        <w:t>"התפתחות העיסוק בתחום התודעה בצה"ל, 1995-2016</w:t>
      </w:r>
      <w:r w:rsidRPr="00BB48F9">
        <w:rPr>
          <w:rFonts w:hint="cs"/>
          <w:rtl/>
        </w:rPr>
        <w:t>", מרכז דדו, תוה"ד, צה"ל.</w:t>
      </w:r>
    </w:p>
  </w:footnote>
  <w:footnote w:id="61">
    <w:p w:rsidR="00E311E9" w:rsidRDefault="00E311E9" w:rsidP="00163EF2">
      <w:pPr>
        <w:pStyle w:val="a3"/>
      </w:pPr>
      <w:r>
        <w:rPr>
          <w:rStyle w:val="a5"/>
        </w:rPr>
        <w:footnoteRef/>
      </w:r>
      <w:r>
        <w:rPr>
          <w:rtl/>
        </w:rPr>
        <w:t xml:space="preserve"> </w:t>
      </w:r>
      <w:r>
        <w:rPr>
          <w:rFonts w:hint="cs"/>
          <w:rtl/>
        </w:rPr>
        <w:t xml:space="preserve">תפיסת ההפעלה שהוצגה לפורום מטכ"ל לאחרונה, אינה עושה הבחנה ברורה בין תתי המערכות השונות המכוונות לאוכלוסיות יעד השונות באופן מהותי ולפיכך מחייבים דפוסי חשיבה, מיומנויות מקצועיות ושיתופי פעולה יחודיים לכל תחום ותחום.  </w:t>
      </w:r>
    </w:p>
  </w:footnote>
  <w:footnote w:id="62">
    <w:p w:rsidR="00E311E9" w:rsidRDefault="00E311E9" w:rsidP="00D4385F">
      <w:pPr>
        <w:pStyle w:val="a3"/>
      </w:pPr>
      <w:r>
        <w:rPr>
          <w:rStyle w:val="a5"/>
        </w:rPr>
        <w:footnoteRef/>
      </w:r>
      <w:r>
        <w:rPr>
          <w:rtl/>
        </w:rPr>
        <w:t xml:space="preserve"> </w:t>
      </w:r>
      <w:r>
        <w:rPr>
          <w:rFonts w:hint="cs"/>
          <w:rtl/>
        </w:rPr>
        <w:t>משיחה שערכתי עם מפקד מכלול התודעה בפצ"ן עולה כי המכלול עוסק באוכלוסיית האויב, בהונאה בפעילות המבצעית. לאחרונה החל לעסוק בתודעת כוחותינו וכן הגדיר לעצמו יעד להשפעה בזירה הבינ"ל. בפד"ם המיקוד הוא שונה. ההחלטה היא מקומית וכך גם ההגדרות היעדים והטרמינולוגיה.</w:t>
      </w:r>
    </w:p>
  </w:footnote>
  <w:footnote w:id="63">
    <w:p w:rsidR="00E311E9" w:rsidRDefault="00E311E9" w:rsidP="00163EF2">
      <w:pPr>
        <w:pStyle w:val="a3"/>
      </w:pPr>
      <w:r>
        <w:rPr>
          <w:rStyle w:val="a5"/>
        </w:rPr>
        <w:footnoteRef/>
      </w:r>
      <w:r>
        <w:rPr>
          <w:rtl/>
        </w:rPr>
        <w:t xml:space="preserve"> </w:t>
      </w:r>
      <w:r>
        <w:rPr>
          <w:rFonts w:hint="cs"/>
          <w:rtl/>
        </w:rPr>
        <w:t>פז אלון,</w:t>
      </w:r>
    </w:p>
  </w:footnote>
  <w:footnote w:id="64">
    <w:p w:rsidR="00E311E9" w:rsidRDefault="00E311E9" w:rsidP="00163EF2">
      <w:pPr>
        <w:pStyle w:val="a3"/>
      </w:pPr>
      <w:r>
        <w:rPr>
          <w:rStyle w:val="a5"/>
        </w:rPr>
        <w:footnoteRef/>
      </w:r>
      <w:r>
        <w:rPr>
          <w:rFonts w:hint="cs"/>
          <w:rtl/>
        </w:rPr>
        <w:t xml:space="preserve"> בעבודה שנכתבה  על התמרון הקרקעי בצה"ל, נוסח נושא העבודה כך: "האומץ לתמרן" </w:t>
      </w:r>
      <w:r>
        <w:rPr>
          <w:rtl/>
        </w:rPr>
        <w:t>–</w:t>
      </w:r>
      <w:r>
        <w:rPr>
          <w:rFonts w:hint="cs"/>
          <w:rtl/>
        </w:rPr>
        <w:t xml:space="preserve"> בחינת המרכיבים המשפיעים על אי התמרון הקרקעי במערכות צה"ל בלבנון ובעזה. הנחת העבודה בתפיסה שהוצגה הניחה שאי תמרון </w:t>
      </w:r>
      <w:r>
        <w:rPr>
          <w:rtl/>
        </w:rPr>
        <w:t>–</w:t>
      </w:r>
      <w:r>
        <w:rPr>
          <w:rFonts w:hint="cs"/>
          <w:rtl/>
        </w:rPr>
        <w:t xml:space="preserve"> במערכה, הוא אי מיצוי של משאב חיוני שנובע ממלכוד, חוסר באומץ לב, חוסר אמון ביכולותיו של צה"ל או חוסר מקצועיות. החשיבה המתבוננת בכלל הפרמטרים העשויה להימנע מתמרון מתוך שיקולי עומק שקשורים לעלות מול תועלת, לגיטימציה בינ"ל ולגיטימציה פנימית בסיכון חיילים במלחמת יש ברירה, בחינת חלופות מדיניות וכו', כלל לא הובאה בחשבון. תיאור זה מובא משום שלהבנתי הוא דוגמא מאפיינת לאופן החשיבה במערכת הצה"לית.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footnote>
  <w:footnote w:id="65">
    <w:p w:rsidR="00E311E9" w:rsidRDefault="00E311E9" w:rsidP="00163EF2">
      <w:pPr>
        <w:pStyle w:val="a3"/>
        <w:rPr>
          <w:rtl/>
        </w:rPr>
      </w:pPr>
      <w:r>
        <w:rPr>
          <w:rStyle w:val="a5"/>
        </w:rPr>
        <w:footnoteRef/>
      </w:r>
      <w:r>
        <w:rPr>
          <w:rtl/>
        </w:rPr>
        <w:t xml:space="preserve"> </w:t>
      </w:r>
      <w:r>
        <w:rPr>
          <w:rFonts w:hint="cs"/>
          <w:rtl/>
        </w:rPr>
        <w:t xml:space="preserve">בפורום בכיר שעסק בנושא הלגיטימציה ושימור חופש הפעולה, בוטא חשש בקרב הפיקוד הבכיר של הדרג הטקטי, שהדרישה מהם היא להלחם בעדינות ובזהירות באופן שיפגע ביכולתם </w:t>
      </w:r>
      <w:r w:rsidRPr="00DE5943">
        <w:rPr>
          <w:rFonts w:hint="cs"/>
          <w:highlight w:val="yellow"/>
          <w:rtl/>
        </w:rPr>
        <w:t>לממש</w:t>
      </w:r>
      <w:r>
        <w:rPr>
          <w:rFonts w:hint="cs"/>
          <w:rtl/>
        </w:rPr>
        <w:t xml:space="preserve"> </w:t>
      </w:r>
    </w:p>
    <w:p w:rsidR="00E311E9" w:rsidRDefault="00E311E9" w:rsidP="00163EF2">
      <w:pPr>
        <w:pStyle w:val="a3"/>
      </w:pPr>
    </w:p>
  </w:footnote>
  <w:footnote w:id="66">
    <w:p w:rsidR="00E311E9" w:rsidRDefault="00E311E9" w:rsidP="00163EF2">
      <w:pPr>
        <w:pStyle w:val="a3"/>
        <w:rPr>
          <w:rtl/>
        </w:rPr>
      </w:pPr>
      <w:r>
        <w:rPr>
          <w:rStyle w:val="a5"/>
        </w:rPr>
        <w:footnoteRef/>
      </w:r>
      <w:r>
        <w:rPr>
          <w:rtl/>
        </w:rPr>
        <w:t xml:space="preserve"> </w:t>
      </w:r>
      <w:r>
        <w:t>Paz alon'2015'</w:t>
      </w:r>
      <w:r w:rsidRPr="003373D7">
        <w:rPr>
          <w:b/>
          <w:bCs/>
        </w:rPr>
        <w:t xml:space="preserve"> Transforming Israel's Security Establishment</w:t>
      </w:r>
      <w:r>
        <w:t xml:space="preserve">,  the Washington institute for near east policy </w:t>
      </w:r>
    </w:p>
  </w:footnote>
  <w:footnote w:id="67">
    <w:p w:rsidR="00E311E9" w:rsidRDefault="00E311E9" w:rsidP="00163EF2">
      <w:pPr>
        <w:pStyle w:val="a3"/>
      </w:pPr>
      <w:r>
        <w:rPr>
          <w:rStyle w:val="a5"/>
        </w:rPr>
        <w:footnoteRef/>
      </w:r>
      <w:r>
        <w:rPr>
          <w:rtl/>
        </w:rPr>
        <w:t xml:space="preserve"> </w:t>
      </w:r>
      <w:r>
        <w:rPr>
          <w:rFonts w:hint="cs"/>
          <w:rtl/>
        </w:rPr>
        <w:t xml:space="preserve">פז אלון, 2016, </w:t>
      </w:r>
      <w:r w:rsidRPr="003373D7">
        <w:rPr>
          <w:rFonts w:hint="cs"/>
          <w:b/>
          <w:bCs/>
          <w:rtl/>
        </w:rPr>
        <w:t>"מוקם בזה צבא ההגנה לישראל-המאמץ להקמתו מחדש של צה"ל",</w:t>
      </w:r>
      <w:r>
        <w:rPr>
          <w:rFonts w:hint="cs"/>
          <w:rtl/>
        </w:rPr>
        <w:t xml:space="preserve"> בין הקטבים, בניין הכוח פרק ב', אפריל 2016, מרכז דדו לחשיבה צבאית בין תחומית, אגף המבצעים, חטיבת תורה והדרכה , צה"ל.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14EC"/>
    <w:multiLevelType w:val="hybridMultilevel"/>
    <w:tmpl w:val="F8EAE624"/>
    <w:lvl w:ilvl="0" w:tplc="6F10178E">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nsid w:val="05594735"/>
    <w:multiLevelType w:val="hybridMultilevel"/>
    <w:tmpl w:val="FDD6A0D2"/>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61586"/>
    <w:multiLevelType w:val="hybridMultilevel"/>
    <w:tmpl w:val="D5E41406"/>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3">
    <w:nsid w:val="0A6F019E"/>
    <w:multiLevelType w:val="hybridMultilevel"/>
    <w:tmpl w:val="F8C64E94"/>
    <w:lvl w:ilvl="0" w:tplc="84A665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FA66FE"/>
    <w:multiLevelType w:val="hybridMultilevel"/>
    <w:tmpl w:val="DF705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E8A072D"/>
    <w:multiLevelType w:val="hybridMultilevel"/>
    <w:tmpl w:val="3990A356"/>
    <w:lvl w:ilvl="0" w:tplc="91946F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0D03F88"/>
    <w:multiLevelType w:val="hybridMultilevel"/>
    <w:tmpl w:val="4AAADB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2196AC3"/>
    <w:multiLevelType w:val="hybridMultilevel"/>
    <w:tmpl w:val="194238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919"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C0DEA"/>
    <w:multiLevelType w:val="hybridMultilevel"/>
    <w:tmpl w:val="E398F624"/>
    <w:lvl w:ilvl="0" w:tplc="7648269E">
      <w:start w:val="1"/>
      <w:numFmt w:val="hebrew1"/>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7710709"/>
    <w:multiLevelType w:val="hybridMultilevel"/>
    <w:tmpl w:val="6CF6B94A"/>
    <w:lvl w:ilvl="0" w:tplc="467C839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0">
    <w:nsid w:val="17CF0A0E"/>
    <w:multiLevelType w:val="hybridMultilevel"/>
    <w:tmpl w:val="A95C9CDA"/>
    <w:lvl w:ilvl="0" w:tplc="D95AEF68">
      <w:start w:val="1"/>
      <w:numFmt w:val="hebrew1"/>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25570"/>
    <w:multiLevelType w:val="hybridMultilevel"/>
    <w:tmpl w:val="0112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C2C5E"/>
    <w:multiLevelType w:val="hybridMultilevel"/>
    <w:tmpl w:val="30D85344"/>
    <w:lvl w:ilvl="0" w:tplc="B88A185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DF2C3A"/>
    <w:multiLevelType w:val="hybridMultilevel"/>
    <w:tmpl w:val="0688FCB0"/>
    <w:lvl w:ilvl="0" w:tplc="4AAE6BD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F258CF"/>
    <w:multiLevelType w:val="hybridMultilevel"/>
    <w:tmpl w:val="E6FE360E"/>
    <w:lvl w:ilvl="0" w:tplc="294486AE">
      <w:start w:val="1"/>
      <w:numFmt w:val="decimal"/>
      <w:lvlText w:val="%1)"/>
      <w:lvlJc w:val="left"/>
      <w:pPr>
        <w:ind w:left="360" w:hanging="360"/>
      </w:pPr>
      <w:rPr>
        <w:rFonts w:asciiTheme="minorHAnsi" w:eastAsiaTheme="minorEastAsia" w:hAnsiTheme="minorHAnsi"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AA6AE0"/>
    <w:multiLevelType w:val="hybridMultilevel"/>
    <w:tmpl w:val="18C215AC"/>
    <w:lvl w:ilvl="0" w:tplc="A9F22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7312E6"/>
    <w:multiLevelType w:val="hybridMultilevel"/>
    <w:tmpl w:val="74A8AB2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nsid w:val="35F948AB"/>
    <w:multiLevelType w:val="hybridMultilevel"/>
    <w:tmpl w:val="9F40D396"/>
    <w:lvl w:ilvl="0" w:tplc="B39E2DC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E52453"/>
    <w:multiLevelType w:val="hybridMultilevel"/>
    <w:tmpl w:val="60C25782"/>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9">
    <w:nsid w:val="3C670194"/>
    <w:multiLevelType w:val="hybridMultilevel"/>
    <w:tmpl w:val="79C621C0"/>
    <w:lvl w:ilvl="0" w:tplc="60C49CB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7629C8"/>
    <w:multiLevelType w:val="hybridMultilevel"/>
    <w:tmpl w:val="CE8432BC"/>
    <w:lvl w:ilvl="0" w:tplc="48D43904">
      <w:start w:val="1"/>
      <w:numFmt w:val="hebrew1"/>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nsid w:val="3EE65075"/>
    <w:multiLevelType w:val="hybridMultilevel"/>
    <w:tmpl w:val="DBB8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792CB8"/>
    <w:multiLevelType w:val="hybridMultilevel"/>
    <w:tmpl w:val="84B811E0"/>
    <w:lvl w:ilvl="0" w:tplc="35289176">
      <w:start w:val="1"/>
      <w:numFmt w:val="hebrew1"/>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4C355956"/>
    <w:multiLevelType w:val="hybridMultilevel"/>
    <w:tmpl w:val="B3847382"/>
    <w:lvl w:ilvl="0" w:tplc="04090011">
      <w:start w:val="1"/>
      <w:numFmt w:val="decimal"/>
      <w:lvlText w:val="%1)"/>
      <w:lvlJc w:val="left"/>
      <w:pPr>
        <w:ind w:left="1800" w:hanging="360"/>
      </w:pPr>
    </w:lvl>
    <w:lvl w:ilvl="1" w:tplc="04090013">
      <w:start w:val="1"/>
      <w:numFmt w:val="hebrew1"/>
      <w:lvlText w:val="%2."/>
      <w:lvlJc w:val="center"/>
      <w:pPr>
        <w:ind w:left="2345"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BB32931"/>
    <w:multiLevelType w:val="hybridMultilevel"/>
    <w:tmpl w:val="E9F8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40CF6"/>
    <w:multiLevelType w:val="hybridMultilevel"/>
    <w:tmpl w:val="631A3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6035FA"/>
    <w:multiLevelType w:val="hybridMultilevel"/>
    <w:tmpl w:val="93FE0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5C582F"/>
    <w:multiLevelType w:val="hybridMultilevel"/>
    <w:tmpl w:val="A2F04AC8"/>
    <w:lvl w:ilvl="0" w:tplc="04090013">
      <w:start w:val="1"/>
      <w:numFmt w:val="hebrew1"/>
      <w:lvlText w:val="%1."/>
      <w:lvlJc w:val="center"/>
      <w:pPr>
        <w:ind w:left="1352" w:hanging="360"/>
      </w:pPr>
      <w:rPr>
        <w:rFont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8">
    <w:nsid w:val="6BB3017C"/>
    <w:multiLevelType w:val="hybridMultilevel"/>
    <w:tmpl w:val="2432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C871CB"/>
    <w:multiLevelType w:val="hybridMultilevel"/>
    <w:tmpl w:val="F6BC2BE4"/>
    <w:lvl w:ilvl="0" w:tplc="3692FE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81056D3"/>
    <w:multiLevelType w:val="hybridMultilevel"/>
    <w:tmpl w:val="BB8ED2A6"/>
    <w:lvl w:ilvl="0" w:tplc="E0B8743C">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8216A8C"/>
    <w:multiLevelType w:val="hybridMultilevel"/>
    <w:tmpl w:val="9C829B46"/>
    <w:lvl w:ilvl="0" w:tplc="04090013">
      <w:start w:val="1"/>
      <w:numFmt w:val="hebrew1"/>
      <w:lvlText w:val="%1."/>
      <w:lvlJc w:val="center"/>
      <w:pPr>
        <w:ind w:left="720" w:hanging="360"/>
      </w:p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D0560D"/>
    <w:multiLevelType w:val="hybridMultilevel"/>
    <w:tmpl w:val="1CAE8AEA"/>
    <w:lvl w:ilvl="0" w:tplc="AD008894">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5"/>
  </w:num>
  <w:num w:numId="3">
    <w:abstractNumId w:val="18"/>
  </w:num>
  <w:num w:numId="4">
    <w:abstractNumId w:val="26"/>
  </w:num>
  <w:num w:numId="5">
    <w:abstractNumId w:val="27"/>
  </w:num>
  <w:num w:numId="6">
    <w:abstractNumId w:val="19"/>
  </w:num>
  <w:num w:numId="7">
    <w:abstractNumId w:val="32"/>
  </w:num>
  <w:num w:numId="8">
    <w:abstractNumId w:val="29"/>
  </w:num>
  <w:num w:numId="9">
    <w:abstractNumId w:val="14"/>
  </w:num>
  <w:num w:numId="10">
    <w:abstractNumId w:val="16"/>
  </w:num>
  <w:num w:numId="11">
    <w:abstractNumId w:val="20"/>
  </w:num>
  <w:num w:numId="12">
    <w:abstractNumId w:val="3"/>
  </w:num>
  <w:num w:numId="13">
    <w:abstractNumId w:val="4"/>
  </w:num>
  <w:num w:numId="14">
    <w:abstractNumId w:val="21"/>
  </w:num>
  <w:num w:numId="15">
    <w:abstractNumId w:val="28"/>
  </w:num>
  <w:num w:numId="16">
    <w:abstractNumId w:val="24"/>
  </w:num>
  <w:num w:numId="17">
    <w:abstractNumId w:val="11"/>
  </w:num>
  <w:num w:numId="18">
    <w:abstractNumId w:val="17"/>
  </w:num>
  <w:num w:numId="19">
    <w:abstractNumId w:val="8"/>
  </w:num>
  <w:num w:numId="20">
    <w:abstractNumId w:val="10"/>
  </w:num>
  <w:num w:numId="21">
    <w:abstractNumId w:val="23"/>
  </w:num>
  <w:num w:numId="22">
    <w:abstractNumId w:val="30"/>
  </w:num>
  <w:num w:numId="23">
    <w:abstractNumId w:val="22"/>
  </w:num>
  <w:num w:numId="24">
    <w:abstractNumId w:val="12"/>
  </w:num>
  <w:num w:numId="25">
    <w:abstractNumId w:val="15"/>
  </w:num>
  <w:num w:numId="26">
    <w:abstractNumId w:val="1"/>
  </w:num>
  <w:num w:numId="27">
    <w:abstractNumId w:val="9"/>
  </w:num>
  <w:num w:numId="28">
    <w:abstractNumId w:val="0"/>
  </w:num>
  <w:num w:numId="29">
    <w:abstractNumId w:val="5"/>
  </w:num>
  <w:num w:numId="30">
    <w:abstractNumId w:val="13"/>
  </w:num>
  <w:num w:numId="31">
    <w:abstractNumId w:val="7"/>
  </w:num>
  <w:num w:numId="32">
    <w:abstractNumId w:val="31"/>
  </w:num>
  <w:num w:numId="3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77"/>
    <w:rsid w:val="000074FD"/>
    <w:rsid w:val="000075AD"/>
    <w:rsid w:val="00007C2C"/>
    <w:rsid w:val="00020A57"/>
    <w:rsid w:val="00026478"/>
    <w:rsid w:val="000305F6"/>
    <w:rsid w:val="000353ED"/>
    <w:rsid w:val="000470B5"/>
    <w:rsid w:val="00051EC7"/>
    <w:rsid w:val="0005682B"/>
    <w:rsid w:val="00056892"/>
    <w:rsid w:val="000573EE"/>
    <w:rsid w:val="0006436E"/>
    <w:rsid w:val="000716DA"/>
    <w:rsid w:val="00080C97"/>
    <w:rsid w:val="00082CF5"/>
    <w:rsid w:val="000837EC"/>
    <w:rsid w:val="00084E7E"/>
    <w:rsid w:val="0008670E"/>
    <w:rsid w:val="00086E2F"/>
    <w:rsid w:val="000935C8"/>
    <w:rsid w:val="00094E13"/>
    <w:rsid w:val="000A684A"/>
    <w:rsid w:val="000A6E8F"/>
    <w:rsid w:val="000A7691"/>
    <w:rsid w:val="000B1753"/>
    <w:rsid w:val="000C017A"/>
    <w:rsid w:val="000C3271"/>
    <w:rsid w:val="000C32FE"/>
    <w:rsid w:val="000C5803"/>
    <w:rsid w:val="000E5637"/>
    <w:rsid w:val="000F5770"/>
    <w:rsid w:val="000F5827"/>
    <w:rsid w:val="000F5B39"/>
    <w:rsid w:val="0010114F"/>
    <w:rsid w:val="00101CCD"/>
    <w:rsid w:val="00102862"/>
    <w:rsid w:val="00104471"/>
    <w:rsid w:val="00105BA6"/>
    <w:rsid w:val="00105E2D"/>
    <w:rsid w:val="00111E8C"/>
    <w:rsid w:val="00113031"/>
    <w:rsid w:val="0011786A"/>
    <w:rsid w:val="001223AD"/>
    <w:rsid w:val="00127F4A"/>
    <w:rsid w:val="001303FB"/>
    <w:rsid w:val="00130EFA"/>
    <w:rsid w:val="00136D36"/>
    <w:rsid w:val="00137AD0"/>
    <w:rsid w:val="00163EF2"/>
    <w:rsid w:val="00167C0B"/>
    <w:rsid w:val="00171309"/>
    <w:rsid w:val="001860C5"/>
    <w:rsid w:val="001903F2"/>
    <w:rsid w:val="00190538"/>
    <w:rsid w:val="00195D00"/>
    <w:rsid w:val="001A317E"/>
    <w:rsid w:val="001A5258"/>
    <w:rsid w:val="001A6ACC"/>
    <w:rsid w:val="001A6DA7"/>
    <w:rsid w:val="001A7996"/>
    <w:rsid w:val="001A7A97"/>
    <w:rsid w:val="001B0EC3"/>
    <w:rsid w:val="001B54AD"/>
    <w:rsid w:val="001B76A1"/>
    <w:rsid w:val="001B7D50"/>
    <w:rsid w:val="001C1A94"/>
    <w:rsid w:val="001C21D5"/>
    <w:rsid w:val="001C519A"/>
    <w:rsid w:val="001C5204"/>
    <w:rsid w:val="001C61B3"/>
    <w:rsid w:val="001D1057"/>
    <w:rsid w:val="001D20D2"/>
    <w:rsid w:val="001D4386"/>
    <w:rsid w:val="001E51D5"/>
    <w:rsid w:val="001F5F3D"/>
    <w:rsid w:val="002067EC"/>
    <w:rsid w:val="0021156A"/>
    <w:rsid w:val="00214B6C"/>
    <w:rsid w:val="00215675"/>
    <w:rsid w:val="0021587E"/>
    <w:rsid w:val="00224008"/>
    <w:rsid w:val="00225F8B"/>
    <w:rsid w:val="00226330"/>
    <w:rsid w:val="00230ABF"/>
    <w:rsid w:val="00230D25"/>
    <w:rsid w:val="00236AF6"/>
    <w:rsid w:val="002410EC"/>
    <w:rsid w:val="002471C5"/>
    <w:rsid w:val="002474E4"/>
    <w:rsid w:val="00250D87"/>
    <w:rsid w:val="00262F59"/>
    <w:rsid w:val="0026439A"/>
    <w:rsid w:val="00266514"/>
    <w:rsid w:val="002703F1"/>
    <w:rsid w:val="0027339F"/>
    <w:rsid w:val="00273C69"/>
    <w:rsid w:val="00276137"/>
    <w:rsid w:val="0028026B"/>
    <w:rsid w:val="00283C71"/>
    <w:rsid w:val="00284302"/>
    <w:rsid w:val="00292A42"/>
    <w:rsid w:val="002959C3"/>
    <w:rsid w:val="00296020"/>
    <w:rsid w:val="002A1311"/>
    <w:rsid w:val="002A579F"/>
    <w:rsid w:val="002A58BA"/>
    <w:rsid w:val="002A5D93"/>
    <w:rsid w:val="002A764C"/>
    <w:rsid w:val="002B2227"/>
    <w:rsid w:val="002B36B8"/>
    <w:rsid w:val="002B3B4E"/>
    <w:rsid w:val="002B6E01"/>
    <w:rsid w:val="002C33F0"/>
    <w:rsid w:val="002C64D9"/>
    <w:rsid w:val="002C7824"/>
    <w:rsid w:val="002D2CE5"/>
    <w:rsid w:val="002D7C60"/>
    <w:rsid w:val="002D7F45"/>
    <w:rsid w:val="002E458F"/>
    <w:rsid w:val="002F5EC0"/>
    <w:rsid w:val="00300632"/>
    <w:rsid w:val="00306197"/>
    <w:rsid w:val="00307740"/>
    <w:rsid w:val="003102A5"/>
    <w:rsid w:val="003124CC"/>
    <w:rsid w:val="00312E32"/>
    <w:rsid w:val="00314EEB"/>
    <w:rsid w:val="00315803"/>
    <w:rsid w:val="003171BA"/>
    <w:rsid w:val="0032086A"/>
    <w:rsid w:val="00321323"/>
    <w:rsid w:val="00324809"/>
    <w:rsid w:val="00326B40"/>
    <w:rsid w:val="003364D0"/>
    <w:rsid w:val="00337D82"/>
    <w:rsid w:val="00341E09"/>
    <w:rsid w:val="003427FC"/>
    <w:rsid w:val="00343B28"/>
    <w:rsid w:val="0034411B"/>
    <w:rsid w:val="003602E6"/>
    <w:rsid w:val="00361286"/>
    <w:rsid w:val="0036222E"/>
    <w:rsid w:val="003711BC"/>
    <w:rsid w:val="0037215E"/>
    <w:rsid w:val="00380563"/>
    <w:rsid w:val="00387624"/>
    <w:rsid w:val="00392C22"/>
    <w:rsid w:val="00394C91"/>
    <w:rsid w:val="00396B01"/>
    <w:rsid w:val="003A129B"/>
    <w:rsid w:val="003A511B"/>
    <w:rsid w:val="003B0802"/>
    <w:rsid w:val="003B3463"/>
    <w:rsid w:val="003B5F06"/>
    <w:rsid w:val="003B66B5"/>
    <w:rsid w:val="003B67DB"/>
    <w:rsid w:val="003C7B80"/>
    <w:rsid w:val="003D1633"/>
    <w:rsid w:val="003D2EED"/>
    <w:rsid w:val="003D3D3C"/>
    <w:rsid w:val="003E0EEB"/>
    <w:rsid w:val="003E1143"/>
    <w:rsid w:val="003E5F8B"/>
    <w:rsid w:val="003F40E6"/>
    <w:rsid w:val="003F6897"/>
    <w:rsid w:val="0040146B"/>
    <w:rsid w:val="00402D39"/>
    <w:rsid w:val="00402FFD"/>
    <w:rsid w:val="00415AAB"/>
    <w:rsid w:val="00416E0C"/>
    <w:rsid w:val="004222B0"/>
    <w:rsid w:val="00431163"/>
    <w:rsid w:val="00431BA5"/>
    <w:rsid w:val="00431D42"/>
    <w:rsid w:val="00433DA7"/>
    <w:rsid w:val="00434D17"/>
    <w:rsid w:val="004377D9"/>
    <w:rsid w:val="0045064E"/>
    <w:rsid w:val="004618B9"/>
    <w:rsid w:val="00462468"/>
    <w:rsid w:val="00462924"/>
    <w:rsid w:val="004705EA"/>
    <w:rsid w:val="00475122"/>
    <w:rsid w:val="00477005"/>
    <w:rsid w:val="00477B3B"/>
    <w:rsid w:val="004838BA"/>
    <w:rsid w:val="00487D73"/>
    <w:rsid w:val="00490E69"/>
    <w:rsid w:val="00490FDE"/>
    <w:rsid w:val="0049237C"/>
    <w:rsid w:val="004933D6"/>
    <w:rsid w:val="00494ADF"/>
    <w:rsid w:val="0049544E"/>
    <w:rsid w:val="0049746E"/>
    <w:rsid w:val="004A1B0F"/>
    <w:rsid w:val="004A32B4"/>
    <w:rsid w:val="004A5A4B"/>
    <w:rsid w:val="004B051C"/>
    <w:rsid w:val="004B0902"/>
    <w:rsid w:val="004B28EE"/>
    <w:rsid w:val="004C2033"/>
    <w:rsid w:val="004C6408"/>
    <w:rsid w:val="004C7425"/>
    <w:rsid w:val="004D09BF"/>
    <w:rsid w:val="004D0CC3"/>
    <w:rsid w:val="004D3545"/>
    <w:rsid w:val="004E2457"/>
    <w:rsid w:val="004F0179"/>
    <w:rsid w:val="004F1187"/>
    <w:rsid w:val="004F46F2"/>
    <w:rsid w:val="004F5180"/>
    <w:rsid w:val="004F654A"/>
    <w:rsid w:val="00500523"/>
    <w:rsid w:val="0051326E"/>
    <w:rsid w:val="00515C13"/>
    <w:rsid w:val="00515D10"/>
    <w:rsid w:val="00524A4D"/>
    <w:rsid w:val="005317FE"/>
    <w:rsid w:val="0053362C"/>
    <w:rsid w:val="005352C7"/>
    <w:rsid w:val="00536703"/>
    <w:rsid w:val="00542823"/>
    <w:rsid w:val="00546426"/>
    <w:rsid w:val="00550810"/>
    <w:rsid w:val="00552C4E"/>
    <w:rsid w:val="00561614"/>
    <w:rsid w:val="00561BC9"/>
    <w:rsid w:val="00561DE8"/>
    <w:rsid w:val="005627B4"/>
    <w:rsid w:val="00564A52"/>
    <w:rsid w:val="00565EB9"/>
    <w:rsid w:val="00567818"/>
    <w:rsid w:val="00570F9B"/>
    <w:rsid w:val="00571B50"/>
    <w:rsid w:val="00583A19"/>
    <w:rsid w:val="00591E36"/>
    <w:rsid w:val="0059734D"/>
    <w:rsid w:val="0059759E"/>
    <w:rsid w:val="005B17D8"/>
    <w:rsid w:val="005B1D03"/>
    <w:rsid w:val="005C539F"/>
    <w:rsid w:val="005C55F2"/>
    <w:rsid w:val="005D35AC"/>
    <w:rsid w:val="005E0734"/>
    <w:rsid w:val="005E110B"/>
    <w:rsid w:val="005E31EB"/>
    <w:rsid w:val="005F187A"/>
    <w:rsid w:val="005F2CE7"/>
    <w:rsid w:val="005F60F4"/>
    <w:rsid w:val="005F7245"/>
    <w:rsid w:val="00602EE7"/>
    <w:rsid w:val="006057EF"/>
    <w:rsid w:val="00611339"/>
    <w:rsid w:val="006125FD"/>
    <w:rsid w:val="006136E7"/>
    <w:rsid w:val="006157F4"/>
    <w:rsid w:val="00623E39"/>
    <w:rsid w:val="00625BB4"/>
    <w:rsid w:val="00625CFA"/>
    <w:rsid w:val="006271D7"/>
    <w:rsid w:val="00630582"/>
    <w:rsid w:val="00631560"/>
    <w:rsid w:val="0063358A"/>
    <w:rsid w:val="00633A3A"/>
    <w:rsid w:val="00646473"/>
    <w:rsid w:val="00650E2A"/>
    <w:rsid w:val="00660ED1"/>
    <w:rsid w:val="00666C5F"/>
    <w:rsid w:val="00667AA3"/>
    <w:rsid w:val="00670868"/>
    <w:rsid w:val="00672282"/>
    <w:rsid w:val="00673021"/>
    <w:rsid w:val="006744B6"/>
    <w:rsid w:val="00675AB4"/>
    <w:rsid w:val="00680FCB"/>
    <w:rsid w:val="0068355D"/>
    <w:rsid w:val="00683873"/>
    <w:rsid w:val="00683EF3"/>
    <w:rsid w:val="00690BC1"/>
    <w:rsid w:val="00691A7E"/>
    <w:rsid w:val="006955B5"/>
    <w:rsid w:val="006958B3"/>
    <w:rsid w:val="006977E3"/>
    <w:rsid w:val="006A2A98"/>
    <w:rsid w:val="006B1A48"/>
    <w:rsid w:val="006B21CA"/>
    <w:rsid w:val="006B37CE"/>
    <w:rsid w:val="006B3DAE"/>
    <w:rsid w:val="006C0D4B"/>
    <w:rsid w:val="006C257A"/>
    <w:rsid w:val="006D038D"/>
    <w:rsid w:val="006D1CE6"/>
    <w:rsid w:val="006D1EB8"/>
    <w:rsid w:val="006D3360"/>
    <w:rsid w:val="006D41C5"/>
    <w:rsid w:val="006E4C12"/>
    <w:rsid w:val="006F2114"/>
    <w:rsid w:val="006F68B2"/>
    <w:rsid w:val="006F7BE0"/>
    <w:rsid w:val="00701C38"/>
    <w:rsid w:val="00707D95"/>
    <w:rsid w:val="00707E7C"/>
    <w:rsid w:val="007109F4"/>
    <w:rsid w:val="00711423"/>
    <w:rsid w:val="00712BBA"/>
    <w:rsid w:val="00716679"/>
    <w:rsid w:val="00720BAF"/>
    <w:rsid w:val="007235BF"/>
    <w:rsid w:val="00724570"/>
    <w:rsid w:val="00726E8B"/>
    <w:rsid w:val="00726FBF"/>
    <w:rsid w:val="007343C8"/>
    <w:rsid w:val="00740A69"/>
    <w:rsid w:val="0074495E"/>
    <w:rsid w:val="007501F6"/>
    <w:rsid w:val="0075074B"/>
    <w:rsid w:val="00755DC2"/>
    <w:rsid w:val="0075704C"/>
    <w:rsid w:val="0076034B"/>
    <w:rsid w:val="00762610"/>
    <w:rsid w:val="007643E7"/>
    <w:rsid w:val="007643EC"/>
    <w:rsid w:val="0077299F"/>
    <w:rsid w:val="0077502F"/>
    <w:rsid w:val="00775616"/>
    <w:rsid w:val="00775B84"/>
    <w:rsid w:val="00776AE8"/>
    <w:rsid w:val="007863F0"/>
    <w:rsid w:val="00786B65"/>
    <w:rsid w:val="007A2EA0"/>
    <w:rsid w:val="007B0382"/>
    <w:rsid w:val="007B20BB"/>
    <w:rsid w:val="007B6359"/>
    <w:rsid w:val="007B6D41"/>
    <w:rsid w:val="007B7ADC"/>
    <w:rsid w:val="007C066F"/>
    <w:rsid w:val="007C1E7D"/>
    <w:rsid w:val="007D0234"/>
    <w:rsid w:val="007D125E"/>
    <w:rsid w:val="007D48E2"/>
    <w:rsid w:val="007E087A"/>
    <w:rsid w:val="007E16D5"/>
    <w:rsid w:val="007F3990"/>
    <w:rsid w:val="007F5885"/>
    <w:rsid w:val="0080424F"/>
    <w:rsid w:val="00805548"/>
    <w:rsid w:val="00813BFE"/>
    <w:rsid w:val="0081510E"/>
    <w:rsid w:val="00816B2C"/>
    <w:rsid w:val="00816F89"/>
    <w:rsid w:val="00821BB6"/>
    <w:rsid w:val="008229D5"/>
    <w:rsid w:val="00822C0B"/>
    <w:rsid w:val="00824FAB"/>
    <w:rsid w:val="008257E9"/>
    <w:rsid w:val="0084328B"/>
    <w:rsid w:val="00844918"/>
    <w:rsid w:val="00853186"/>
    <w:rsid w:val="00853FD9"/>
    <w:rsid w:val="00854A43"/>
    <w:rsid w:val="008663DC"/>
    <w:rsid w:val="00873B5E"/>
    <w:rsid w:val="00873DC1"/>
    <w:rsid w:val="00875D0C"/>
    <w:rsid w:val="008777EC"/>
    <w:rsid w:val="0088092A"/>
    <w:rsid w:val="008930C1"/>
    <w:rsid w:val="0089772F"/>
    <w:rsid w:val="008A4F26"/>
    <w:rsid w:val="008A62C4"/>
    <w:rsid w:val="008B15BA"/>
    <w:rsid w:val="008B5AFD"/>
    <w:rsid w:val="008C5587"/>
    <w:rsid w:val="008D24FB"/>
    <w:rsid w:val="008D3F67"/>
    <w:rsid w:val="008D6914"/>
    <w:rsid w:val="008E64C1"/>
    <w:rsid w:val="008F4B32"/>
    <w:rsid w:val="0090251E"/>
    <w:rsid w:val="00905FC1"/>
    <w:rsid w:val="0091050E"/>
    <w:rsid w:val="00913091"/>
    <w:rsid w:val="00917AF8"/>
    <w:rsid w:val="00917C68"/>
    <w:rsid w:val="00920481"/>
    <w:rsid w:val="00921229"/>
    <w:rsid w:val="009250F0"/>
    <w:rsid w:val="00937627"/>
    <w:rsid w:val="00937691"/>
    <w:rsid w:val="00937833"/>
    <w:rsid w:val="009402EC"/>
    <w:rsid w:val="009435E1"/>
    <w:rsid w:val="00943622"/>
    <w:rsid w:val="0094622D"/>
    <w:rsid w:val="009523F9"/>
    <w:rsid w:val="00952F06"/>
    <w:rsid w:val="00962B13"/>
    <w:rsid w:val="00972359"/>
    <w:rsid w:val="00972B12"/>
    <w:rsid w:val="009809F8"/>
    <w:rsid w:val="00981C92"/>
    <w:rsid w:val="0098505B"/>
    <w:rsid w:val="00996BF6"/>
    <w:rsid w:val="009B0D57"/>
    <w:rsid w:val="009B66AA"/>
    <w:rsid w:val="009C04B8"/>
    <w:rsid w:val="009C0A1F"/>
    <w:rsid w:val="009C1C5E"/>
    <w:rsid w:val="009C2C47"/>
    <w:rsid w:val="009C36F9"/>
    <w:rsid w:val="009C396C"/>
    <w:rsid w:val="009C73B5"/>
    <w:rsid w:val="009D1EF8"/>
    <w:rsid w:val="009E0851"/>
    <w:rsid w:val="009E10AC"/>
    <w:rsid w:val="009E2998"/>
    <w:rsid w:val="009E652C"/>
    <w:rsid w:val="009E72D1"/>
    <w:rsid w:val="009F310F"/>
    <w:rsid w:val="00A02AD2"/>
    <w:rsid w:val="00A048F4"/>
    <w:rsid w:val="00A05EDC"/>
    <w:rsid w:val="00A07F11"/>
    <w:rsid w:val="00A07F79"/>
    <w:rsid w:val="00A168E0"/>
    <w:rsid w:val="00A242B5"/>
    <w:rsid w:val="00A271B1"/>
    <w:rsid w:val="00A419AC"/>
    <w:rsid w:val="00A41CC0"/>
    <w:rsid w:val="00A43D54"/>
    <w:rsid w:val="00A5299D"/>
    <w:rsid w:val="00A52AF8"/>
    <w:rsid w:val="00A5554C"/>
    <w:rsid w:val="00A66057"/>
    <w:rsid w:val="00A74A2C"/>
    <w:rsid w:val="00A76E78"/>
    <w:rsid w:val="00A8109E"/>
    <w:rsid w:val="00A82E19"/>
    <w:rsid w:val="00A91A44"/>
    <w:rsid w:val="00A9250A"/>
    <w:rsid w:val="00AA67E5"/>
    <w:rsid w:val="00AB08C2"/>
    <w:rsid w:val="00AB09A3"/>
    <w:rsid w:val="00AB2034"/>
    <w:rsid w:val="00AC18A0"/>
    <w:rsid w:val="00AC6227"/>
    <w:rsid w:val="00AD031C"/>
    <w:rsid w:val="00AD13EC"/>
    <w:rsid w:val="00AD1E30"/>
    <w:rsid w:val="00AE0AC4"/>
    <w:rsid w:val="00AE0EBA"/>
    <w:rsid w:val="00AF7D97"/>
    <w:rsid w:val="00B00807"/>
    <w:rsid w:val="00B06071"/>
    <w:rsid w:val="00B10C38"/>
    <w:rsid w:val="00B13A20"/>
    <w:rsid w:val="00B17073"/>
    <w:rsid w:val="00B2503F"/>
    <w:rsid w:val="00B278C6"/>
    <w:rsid w:val="00B32E3D"/>
    <w:rsid w:val="00B33643"/>
    <w:rsid w:val="00B342CA"/>
    <w:rsid w:val="00B364A4"/>
    <w:rsid w:val="00B4109A"/>
    <w:rsid w:val="00B41D10"/>
    <w:rsid w:val="00B43FBC"/>
    <w:rsid w:val="00B44B7F"/>
    <w:rsid w:val="00B453FD"/>
    <w:rsid w:val="00B52864"/>
    <w:rsid w:val="00B54725"/>
    <w:rsid w:val="00B56976"/>
    <w:rsid w:val="00B570F3"/>
    <w:rsid w:val="00B63120"/>
    <w:rsid w:val="00B706D5"/>
    <w:rsid w:val="00B71431"/>
    <w:rsid w:val="00B73CD5"/>
    <w:rsid w:val="00B83DB7"/>
    <w:rsid w:val="00B95594"/>
    <w:rsid w:val="00BA1993"/>
    <w:rsid w:val="00BA23B4"/>
    <w:rsid w:val="00BA49F5"/>
    <w:rsid w:val="00BA5804"/>
    <w:rsid w:val="00BB48F9"/>
    <w:rsid w:val="00BB5B70"/>
    <w:rsid w:val="00BB7313"/>
    <w:rsid w:val="00BC32FE"/>
    <w:rsid w:val="00BC7791"/>
    <w:rsid w:val="00BD099B"/>
    <w:rsid w:val="00BD4EB0"/>
    <w:rsid w:val="00BD7032"/>
    <w:rsid w:val="00BE1126"/>
    <w:rsid w:val="00BE7C32"/>
    <w:rsid w:val="00BF0F7F"/>
    <w:rsid w:val="00BF2262"/>
    <w:rsid w:val="00C014EA"/>
    <w:rsid w:val="00C0352D"/>
    <w:rsid w:val="00C03D7A"/>
    <w:rsid w:val="00C102FA"/>
    <w:rsid w:val="00C10C1B"/>
    <w:rsid w:val="00C1217A"/>
    <w:rsid w:val="00C149EB"/>
    <w:rsid w:val="00C20E27"/>
    <w:rsid w:val="00C22B4D"/>
    <w:rsid w:val="00C23817"/>
    <w:rsid w:val="00C32837"/>
    <w:rsid w:val="00C45520"/>
    <w:rsid w:val="00C47893"/>
    <w:rsid w:val="00C511D0"/>
    <w:rsid w:val="00C52D4A"/>
    <w:rsid w:val="00C5504D"/>
    <w:rsid w:val="00C6781C"/>
    <w:rsid w:val="00C728FD"/>
    <w:rsid w:val="00C775B0"/>
    <w:rsid w:val="00C830F6"/>
    <w:rsid w:val="00C84750"/>
    <w:rsid w:val="00C8734C"/>
    <w:rsid w:val="00C935C5"/>
    <w:rsid w:val="00C94714"/>
    <w:rsid w:val="00C96259"/>
    <w:rsid w:val="00C96AB2"/>
    <w:rsid w:val="00C97357"/>
    <w:rsid w:val="00CA0B01"/>
    <w:rsid w:val="00CA6C96"/>
    <w:rsid w:val="00CA6F72"/>
    <w:rsid w:val="00CA7D96"/>
    <w:rsid w:val="00CC186C"/>
    <w:rsid w:val="00CC1FE0"/>
    <w:rsid w:val="00CC332F"/>
    <w:rsid w:val="00CD0861"/>
    <w:rsid w:val="00CD4894"/>
    <w:rsid w:val="00CD5814"/>
    <w:rsid w:val="00CD7762"/>
    <w:rsid w:val="00CE029E"/>
    <w:rsid w:val="00CE0A59"/>
    <w:rsid w:val="00CE2255"/>
    <w:rsid w:val="00CE4F11"/>
    <w:rsid w:val="00CF7AC5"/>
    <w:rsid w:val="00CF7F80"/>
    <w:rsid w:val="00D03C61"/>
    <w:rsid w:val="00D06F10"/>
    <w:rsid w:val="00D071F1"/>
    <w:rsid w:val="00D17D1D"/>
    <w:rsid w:val="00D202A8"/>
    <w:rsid w:val="00D204C4"/>
    <w:rsid w:val="00D3134C"/>
    <w:rsid w:val="00D33CDA"/>
    <w:rsid w:val="00D42020"/>
    <w:rsid w:val="00D4385F"/>
    <w:rsid w:val="00D451C1"/>
    <w:rsid w:val="00D4695A"/>
    <w:rsid w:val="00D55AED"/>
    <w:rsid w:val="00D60FE3"/>
    <w:rsid w:val="00D6301E"/>
    <w:rsid w:val="00D645A1"/>
    <w:rsid w:val="00D70914"/>
    <w:rsid w:val="00D74C3A"/>
    <w:rsid w:val="00D77A37"/>
    <w:rsid w:val="00D80945"/>
    <w:rsid w:val="00D81022"/>
    <w:rsid w:val="00D85E9D"/>
    <w:rsid w:val="00D864FA"/>
    <w:rsid w:val="00D91B1F"/>
    <w:rsid w:val="00DA07E9"/>
    <w:rsid w:val="00DA4D1F"/>
    <w:rsid w:val="00DB289E"/>
    <w:rsid w:val="00DB2AE4"/>
    <w:rsid w:val="00DB2EB9"/>
    <w:rsid w:val="00DC0D3D"/>
    <w:rsid w:val="00DD3E66"/>
    <w:rsid w:val="00DD4B4F"/>
    <w:rsid w:val="00DD7A00"/>
    <w:rsid w:val="00DE288E"/>
    <w:rsid w:val="00DE340A"/>
    <w:rsid w:val="00DE5943"/>
    <w:rsid w:val="00DE78D3"/>
    <w:rsid w:val="00DE7B2A"/>
    <w:rsid w:val="00DF187D"/>
    <w:rsid w:val="00DF3CC2"/>
    <w:rsid w:val="00DF5607"/>
    <w:rsid w:val="00DF7866"/>
    <w:rsid w:val="00E03F70"/>
    <w:rsid w:val="00E0478B"/>
    <w:rsid w:val="00E11CBA"/>
    <w:rsid w:val="00E14855"/>
    <w:rsid w:val="00E16C2D"/>
    <w:rsid w:val="00E270FC"/>
    <w:rsid w:val="00E311E9"/>
    <w:rsid w:val="00E36277"/>
    <w:rsid w:val="00E42A09"/>
    <w:rsid w:val="00E63FF4"/>
    <w:rsid w:val="00E7557E"/>
    <w:rsid w:val="00E761E2"/>
    <w:rsid w:val="00E85D4D"/>
    <w:rsid w:val="00E90D3C"/>
    <w:rsid w:val="00E921F2"/>
    <w:rsid w:val="00E93A29"/>
    <w:rsid w:val="00E97508"/>
    <w:rsid w:val="00EA2A3E"/>
    <w:rsid w:val="00EB0739"/>
    <w:rsid w:val="00EB3F83"/>
    <w:rsid w:val="00EB52F7"/>
    <w:rsid w:val="00EB7672"/>
    <w:rsid w:val="00EC0AC4"/>
    <w:rsid w:val="00EC646E"/>
    <w:rsid w:val="00ED75EF"/>
    <w:rsid w:val="00ED769C"/>
    <w:rsid w:val="00ED7A1D"/>
    <w:rsid w:val="00EE0A64"/>
    <w:rsid w:val="00EE1036"/>
    <w:rsid w:val="00EE4EF9"/>
    <w:rsid w:val="00EF227E"/>
    <w:rsid w:val="00EF2E0D"/>
    <w:rsid w:val="00EF5FE8"/>
    <w:rsid w:val="00EF76A4"/>
    <w:rsid w:val="00F0201E"/>
    <w:rsid w:val="00F05896"/>
    <w:rsid w:val="00F11ACB"/>
    <w:rsid w:val="00F11EC1"/>
    <w:rsid w:val="00F127EE"/>
    <w:rsid w:val="00F31F65"/>
    <w:rsid w:val="00F33908"/>
    <w:rsid w:val="00F42BB8"/>
    <w:rsid w:val="00F432E5"/>
    <w:rsid w:val="00F50097"/>
    <w:rsid w:val="00F53527"/>
    <w:rsid w:val="00F61D2C"/>
    <w:rsid w:val="00F6373F"/>
    <w:rsid w:val="00F64C33"/>
    <w:rsid w:val="00F76F2B"/>
    <w:rsid w:val="00F830D7"/>
    <w:rsid w:val="00F8657E"/>
    <w:rsid w:val="00FA7D6A"/>
    <w:rsid w:val="00FB2F40"/>
    <w:rsid w:val="00FB58E5"/>
    <w:rsid w:val="00FC37FB"/>
    <w:rsid w:val="00FC433E"/>
    <w:rsid w:val="00FC5821"/>
    <w:rsid w:val="00FC6210"/>
    <w:rsid w:val="00FC6DE1"/>
    <w:rsid w:val="00FC6EE1"/>
    <w:rsid w:val="00FD210B"/>
    <w:rsid w:val="00FD5686"/>
    <w:rsid w:val="00FE04EE"/>
    <w:rsid w:val="00FE2BFE"/>
    <w:rsid w:val="00FE4CB0"/>
    <w:rsid w:val="00FE5B98"/>
    <w:rsid w:val="00FF0AB2"/>
    <w:rsid w:val="00FF61CE"/>
    <w:rsid w:val="00FF79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4B1B5-C01E-4DE3-BD47-C8833361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qFormat/>
    <w:rsid w:val="00813B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32837"/>
    <w:pPr>
      <w:spacing w:after="0" w:line="240" w:lineRule="auto"/>
    </w:pPr>
    <w:rPr>
      <w:sz w:val="20"/>
      <w:szCs w:val="20"/>
    </w:rPr>
  </w:style>
  <w:style w:type="character" w:customStyle="1" w:styleId="a4">
    <w:name w:val="טקסט הערת שוליים תו"/>
    <w:basedOn w:val="a0"/>
    <w:link w:val="a3"/>
    <w:uiPriority w:val="99"/>
    <w:rsid w:val="00C32837"/>
    <w:rPr>
      <w:sz w:val="20"/>
      <w:szCs w:val="20"/>
    </w:rPr>
  </w:style>
  <w:style w:type="character" w:styleId="a5">
    <w:name w:val="footnote reference"/>
    <w:basedOn w:val="a0"/>
    <w:uiPriority w:val="99"/>
    <w:semiHidden/>
    <w:unhideWhenUsed/>
    <w:rsid w:val="00C32837"/>
    <w:rPr>
      <w:vertAlign w:val="superscript"/>
    </w:rPr>
  </w:style>
  <w:style w:type="paragraph" w:styleId="a6">
    <w:name w:val="List Paragraph"/>
    <w:basedOn w:val="a"/>
    <w:uiPriority w:val="34"/>
    <w:qFormat/>
    <w:rsid w:val="006B1A48"/>
    <w:pPr>
      <w:ind w:left="720"/>
      <w:contextualSpacing/>
    </w:pPr>
  </w:style>
  <w:style w:type="character" w:customStyle="1" w:styleId="10">
    <w:name w:val="כותרת 1 תו"/>
    <w:basedOn w:val="a0"/>
    <w:link w:val="1"/>
    <w:rsid w:val="00813BFE"/>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813BF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813BFE"/>
    <w:rPr>
      <w:rFonts w:ascii="Tahoma" w:hAnsi="Tahoma" w:cs="Tahoma"/>
      <w:sz w:val="16"/>
      <w:szCs w:val="16"/>
    </w:rPr>
  </w:style>
  <w:style w:type="paragraph" w:styleId="a9">
    <w:name w:val="Bibliography"/>
    <w:basedOn w:val="a"/>
    <w:next w:val="a"/>
    <w:uiPriority w:val="37"/>
    <w:unhideWhenUsed/>
    <w:rsid w:val="00813BFE"/>
  </w:style>
  <w:style w:type="table" w:styleId="aa">
    <w:name w:val="Table Grid"/>
    <w:basedOn w:val="a1"/>
    <w:uiPriority w:val="59"/>
    <w:rsid w:val="009462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semiHidden/>
    <w:unhideWhenUsed/>
    <w:rsid w:val="00EE1036"/>
    <w:pPr>
      <w:spacing w:after="120"/>
    </w:pPr>
  </w:style>
  <w:style w:type="character" w:customStyle="1" w:styleId="ac">
    <w:name w:val="גוף טקסט תו"/>
    <w:basedOn w:val="a0"/>
    <w:link w:val="ab"/>
    <w:uiPriority w:val="99"/>
    <w:semiHidden/>
    <w:rsid w:val="00EE1036"/>
  </w:style>
  <w:style w:type="character" w:customStyle="1" w:styleId="apple-converted-space">
    <w:name w:val="apple-converted-space"/>
    <w:basedOn w:val="a0"/>
    <w:rsid w:val="000F5827"/>
  </w:style>
  <w:style w:type="paragraph" w:styleId="NormalWeb">
    <w:name w:val="Normal (Web)"/>
    <w:basedOn w:val="a"/>
    <w:uiPriority w:val="99"/>
    <w:unhideWhenUsed/>
    <w:rsid w:val="00E03F70"/>
    <w:pPr>
      <w:bidi w:val="0"/>
      <w:spacing w:before="100" w:beforeAutospacing="1" w:after="100" w:afterAutospacing="1" w:line="240" w:lineRule="auto"/>
    </w:pPr>
    <w:rPr>
      <w:rFonts w:ascii="Times New Roman" w:eastAsia="Times New Roman" w:hAnsi="Times New Roman" w:cs="Times New Roman"/>
      <w:sz w:val="24"/>
      <w:szCs w:val="24"/>
    </w:rPr>
  </w:style>
  <w:style w:type="table" w:styleId="-3">
    <w:name w:val="Light Shading Accent 3"/>
    <w:basedOn w:val="a1"/>
    <w:uiPriority w:val="60"/>
    <w:rsid w:val="009E72D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9E72D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Shading Accent 2"/>
    <w:basedOn w:val="a1"/>
    <w:uiPriority w:val="60"/>
    <w:rsid w:val="009E72D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9E72D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9E72D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רשימה בהירה1"/>
    <w:basedOn w:val="a1"/>
    <w:uiPriority w:val="61"/>
    <w:rsid w:val="009E72D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
    <w:name w:val="רשימה בהירה - הדגשה 11"/>
    <w:basedOn w:val="a1"/>
    <w:uiPriority w:val="61"/>
    <w:rsid w:val="009E72D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9E72D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9E72D1"/>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9E72D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Hyperlink">
    <w:name w:val="Hyperlink"/>
    <w:basedOn w:val="a0"/>
    <w:uiPriority w:val="99"/>
    <w:unhideWhenUsed/>
    <w:rsid w:val="00996BF6"/>
    <w:rPr>
      <w:color w:val="0000FF"/>
      <w:u w:val="single"/>
    </w:rPr>
  </w:style>
  <w:style w:type="character" w:customStyle="1" w:styleId="reference-text">
    <w:name w:val="reference-text"/>
    <w:basedOn w:val="a0"/>
    <w:rsid w:val="00683873"/>
  </w:style>
  <w:style w:type="character" w:styleId="ad">
    <w:name w:val="Strong"/>
    <w:basedOn w:val="a0"/>
    <w:uiPriority w:val="22"/>
    <w:qFormat/>
    <w:rsid w:val="003B0802"/>
    <w:rPr>
      <w:b/>
      <w:bCs/>
    </w:rPr>
  </w:style>
  <w:style w:type="paragraph" w:customStyle="1" w:styleId="t-body-text">
    <w:name w:val="t-body-text"/>
    <w:basedOn w:val="a"/>
    <w:rsid w:val="00BB48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5627B4"/>
    <w:rPr>
      <w:color w:val="800080" w:themeColor="followedHyperlink"/>
      <w:u w:val="single"/>
    </w:rPr>
  </w:style>
  <w:style w:type="paragraph" w:styleId="ae">
    <w:name w:val="header"/>
    <w:basedOn w:val="a"/>
    <w:link w:val="af"/>
    <w:uiPriority w:val="99"/>
    <w:unhideWhenUsed/>
    <w:rsid w:val="00CD0861"/>
    <w:pPr>
      <w:tabs>
        <w:tab w:val="center" w:pos="4153"/>
        <w:tab w:val="right" w:pos="8306"/>
      </w:tabs>
      <w:spacing w:after="0" w:line="240" w:lineRule="auto"/>
    </w:pPr>
  </w:style>
  <w:style w:type="character" w:customStyle="1" w:styleId="af">
    <w:name w:val="כותרת עליונה תו"/>
    <w:basedOn w:val="a0"/>
    <w:link w:val="ae"/>
    <w:uiPriority w:val="99"/>
    <w:rsid w:val="00CD0861"/>
  </w:style>
  <w:style w:type="paragraph" w:styleId="af0">
    <w:name w:val="footer"/>
    <w:basedOn w:val="a"/>
    <w:link w:val="af1"/>
    <w:uiPriority w:val="99"/>
    <w:unhideWhenUsed/>
    <w:rsid w:val="00CD0861"/>
    <w:pPr>
      <w:tabs>
        <w:tab w:val="center" w:pos="4153"/>
        <w:tab w:val="right" w:pos="8306"/>
      </w:tabs>
      <w:spacing w:after="0" w:line="240" w:lineRule="auto"/>
    </w:pPr>
  </w:style>
  <w:style w:type="character" w:customStyle="1" w:styleId="af1">
    <w:name w:val="כותרת תחתונה תו"/>
    <w:basedOn w:val="a0"/>
    <w:link w:val="af0"/>
    <w:uiPriority w:val="99"/>
    <w:rsid w:val="00CD0861"/>
  </w:style>
  <w:style w:type="character" w:styleId="af2">
    <w:name w:val="Emphasis"/>
    <w:basedOn w:val="a0"/>
    <w:uiPriority w:val="20"/>
    <w:qFormat/>
    <w:rsid w:val="00FC58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619">
      <w:bodyDiv w:val="1"/>
      <w:marLeft w:val="0"/>
      <w:marRight w:val="0"/>
      <w:marTop w:val="0"/>
      <w:marBottom w:val="0"/>
      <w:divBdr>
        <w:top w:val="none" w:sz="0" w:space="0" w:color="auto"/>
        <w:left w:val="none" w:sz="0" w:space="0" w:color="auto"/>
        <w:bottom w:val="none" w:sz="0" w:space="0" w:color="auto"/>
        <w:right w:val="none" w:sz="0" w:space="0" w:color="auto"/>
      </w:divBdr>
    </w:div>
    <w:div w:id="62415152">
      <w:bodyDiv w:val="1"/>
      <w:marLeft w:val="0"/>
      <w:marRight w:val="0"/>
      <w:marTop w:val="0"/>
      <w:marBottom w:val="0"/>
      <w:divBdr>
        <w:top w:val="none" w:sz="0" w:space="0" w:color="auto"/>
        <w:left w:val="none" w:sz="0" w:space="0" w:color="auto"/>
        <w:bottom w:val="none" w:sz="0" w:space="0" w:color="auto"/>
        <w:right w:val="none" w:sz="0" w:space="0" w:color="auto"/>
      </w:divBdr>
    </w:div>
    <w:div w:id="115179402">
      <w:bodyDiv w:val="1"/>
      <w:marLeft w:val="0"/>
      <w:marRight w:val="0"/>
      <w:marTop w:val="0"/>
      <w:marBottom w:val="0"/>
      <w:divBdr>
        <w:top w:val="none" w:sz="0" w:space="0" w:color="auto"/>
        <w:left w:val="none" w:sz="0" w:space="0" w:color="auto"/>
        <w:bottom w:val="none" w:sz="0" w:space="0" w:color="auto"/>
        <w:right w:val="none" w:sz="0" w:space="0" w:color="auto"/>
      </w:divBdr>
    </w:div>
    <w:div w:id="203445288">
      <w:bodyDiv w:val="1"/>
      <w:marLeft w:val="0"/>
      <w:marRight w:val="0"/>
      <w:marTop w:val="0"/>
      <w:marBottom w:val="0"/>
      <w:divBdr>
        <w:top w:val="none" w:sz="0" w:space="0" w:color="auto"/>
        <w:left w:val="none" w:sz="0" w:space="0" w:color="auto"/>
        <w:bottom w:val="none" w:sz="0" w:space="0" w:color="auto"/>
        <w:right w:val="none" w:sz="0" w:space="0" w:color="auto"/>
      </w:divBdr>
    </w:div>
    <w:div w:id="219833032">
      <w:bodyDiv w:val="1"/>
      <w:marLeft w:val="0"/>
      <w:marRight w:val="0"/>
      <w:marTop w:val="0"/>
      <w:marBottom w:val="0"/>
      <w:divBdr>
        <w:top w:val="none" w:sz="0" w:space="0" w:color="auto"/>
        <w:left w:val="none" w:sz="0" w:space="0" w:color="auto"/>
        <w:bottom w:val="none" w:sz="0" w:space="0" w:color="auto"/>
        <w:right w:val="none" w:sz="0" w:space="0" w:color="auto"/>
      </w:divBdr>
    </w:div>
    <w:div w:id="342633052">
      <w:bodyDiv w:val="1"/>
      <w:marLeft w:val="0"/>
      <w:marRight w:val="0"/>
      <w:marTop w:val="0"/>
      <w:marBottom w:val="0"/>
      <w:divBdr>
        <w:top w:val="none" w:sz="0" w:space="0" w:color="auto"/>
        <w:left w:val="none" w:sz="0" w:space="0" w:color="auto"/>
        <w:bottom w:val="none" w:sz="0" w:space="0" w:color="auto"/>
        <w:right w:val="none" w:sz="0" w:space="0" w:color="auto"/>
      </w:divBdr>
      <w:divsChild>
        <w:div w:id="762921756">
          <w:marLeft w:val="0"/>
          <w:marRight w:val="0"/>
          <w:marTop w:val="0"/>
          <w:marBottom w:val="200"/>
          <w:divBdr>
            <w:top w:val="none" w:sz="0" w:space="0" w:color="auto"/>
            <w:left w:val="none" w:sz="0" w:space="0" w:color="auto"/>
            <w:bottom w:val="none" w:sz="0" w:space="0" w:color="auto"/>
            <w:right w:val="none" w:sz="0" w:space="0" w:color="auto"/>
          </w:divBdr>
        </w:div>
      </w:divsChild>
    </w:div>
    <w:div w:id="542249101">
      <w:bodyDiv w:val="1"/>
      <w:marLeft w:val="0"/>
      <w:marRight w:val="0"/>
      <w:marTop w:val="0"/>
      <w:marBottom w:val="0"/>
      <w:divBdr>
        <w:top w:val="none" w:sz="0" w:space="0" w:color="auto"/>
        <w:left w:val="none" w:sz="0" w:space="0" w:color="auto"/>
        <w:bottom w:val="none" w:sz="0" w:space="0" w:color="auto"/>
        <w:right w:val="none" w:sz="0" w:space="0" w:color="auto"/>
      </w:divBdr>
    </w:div>
    <w:div w:id="586041818">
      <w:bodyDiv w:val="1"/>
      <w:marLeft w:val="0"/>
      <w:marRight w:val="0"/>
      <w:marTop w:val="0"/>
      <w:marBottom w:val="0"/>
      <w:divBdr>
        <w:top w:val="none" w:sz="0" w:space="0" w:color="auto"/>
        <w:left w:val="none" w:sz="0" w:space="0" w:color="auto"/>
        <w:bottom w:val="none" w:sz="0" w:space="0" w:color="auto"/>
        <w:right w:val="none" w:sz="0" w:space="0" w:color="auto"/>
      </w:divBdr>
    </w:div>
    <w:div w:id="831794959">
      <w:bodyDiv w:val="1"/>
      <w:marLeft w:val="0"/>
      <w:marRight w:val="0"/>
      <w:marTop w:val="0"/>
      <w:marBottom w:val="0"/>
      <w:divBdr>
        <w:top w:val="none" w:sz="0" w:space="0" w:color="auto"/>
        <w:left w:val="none" w:sz="0" w:space="0" w:color="auto"/>
        <w:bottom w:val="none" w:sz="0" w:space="0" w:color="auto"/>
        <w:right w:val="none" w:sz="0" w:space="0" w:color="auto"/>
      </w:divBdr>
    </w:div>
    <w:div w:id="1143040692">
      <w:bodyDiv w:val="1"/>
      <w:marLeft w:val="0"/>
      <w:marRight w:val="0"/>
      <w:marTop w:val="0"/>
      <w:marBottom w:val="0"/>
      <w:divBdr>
        <w:top w:val="none" w:sz="0" w:space="0" w:color="auto"/>
        <w:left w:val="none" w:sz="0" w:space="0" w:color="auto"/>
        <w:bottom w:val="none" w:sz="0" w:space="0" w:color="auto"/>
        <w:right w:val="none" w:sz="0" w:space="0" w:color="auto"/>
      </w:divBdr>
    </w:div>
    <w:div w:id="1259829751">
      <w:bodyDiv w:val="1"/>
      <w:marLeft w:val="0"/>
      <w:marRight w:val="0"/>
      <w:marTop w:val="0"/>
      <w:marBottom w:val="0"/>
      <w:divBdr>
        <w:top w:val="none" w:sz="0" w:space="0" w:color="auto"/>
        <w:left w:val="none" w:sz="0" w:space="0" w:color="auto"/>
        <w:bottom w:val="none" w:sz="0" w:space="0" w:color="auto"/>
        <w:right w:val="none" w:sz="0" w:space="0" w:color="auto"/>
      </w:divBdr>
      <w:divsChild>
        <w:div w:id="2107531129">
          <w:marLeft w:val="0"/>
          <w:marRight w:val="0"/>
          <w:marTop w:val="0"/>
          <w:marBottom w:val="200"/>
          <w:divBdr>
            <w:top w:val="none" w:sz="0" w:space="0" w:color="auto"/>
            <w:left w:val="none" w:sz="0" w:space="0" w:color="auto"/>
            <w:bottom w:val="none" w:sz="0" w:space="0" w:color="auto"/>
            <w:right w:val="none" w:sz="0" w:space="0" w:color="auto"/>
          </w:divBdr>
        </w:div>
      </w:divsChild>
    </w:div>
    <w:div w:id="1326515688">
      <w:bodyDiv w:val="1"/>
      <w:marLeft w:val="0"/>
      <w:marRight w:val="0"/>
      <w:marTop w:val="0"/>
      <w:marBottom w:val="0"/>
      <w:divBdr>
        <w:top w:val="none" w:sz="0" w:space="0" w:color="auto"/>
        <w:left w:val="none" w:sz="0" w:space="0" w:color="auto"/>
        <w:bottom w:val="none" w:sz="0" w:space="0" w:color="auto"/>
        <w:right w:val="none" w:sz="0" w:space="0" w:color="auto"/>
      </w:divBdr>
    </w:div>
    <w:div w:id="1517882545">
      <w:bodyDiv w:val="1"/>
      <w:marLeft w:val="0"/>
      <w:marRight w:val="0"/>
      <w:marTop w:val="0"/>
      <w:marBottom w:val="0"/>
      <w:divBdr>
        <w:top w:val="none" w:sz="0" w:space="0" w:color="auto"/>
        <w:left w:val="none" w:sz="0" w:space="0" w:color="auto"/>
        <w:bottom w:val="none" w:sz="0" w:space="0" w:color="auto"/>
        <w:right w:val="none" w:sz="0" w:space="0" w:color="auto"/>
      </w:divBdr>
    </w:div>
    <w:div w:id="1622615663">
      <w:bodyDiv w:val="1"/>
      <w:marLeft w:val="0"/>
      <w:marRight w:val="0"/>
      <w:marTop w:val="0"/>
      <w:marBottom w:val="0"/>
      <w:divBdr>
        <w:top w:val="none" w:sz="0" w:space="0" w:color="auto"/>
        <w:left w:val="none" w:sz="0" w:space="0" w:color="auto"/>
        <w:bottom w:val="none" w:sz="0" w:space="0" w:color="auto"/>
        <w:right w:val="none" w:sz="0" w:space="0" w:color="auto"/>
      </w:divBdr>
    </w:div>
    <w:div w:id="1727146291">
      <w:bodyDiv w:val="1"/>
      <w:marLeft w:val="0"/>
      <w:marRight w:val="0"/>
      <w:marTop w:val="0"/>
      <w:marBottom w:val="0"/>
      <w:divBdr>
        <w:top w:val="none" w:sz="0" w:space="0" w:color="auto"/>
        <w:left w:val="none" w:sz="0" w:space="0" w:color="auto"/>
        <w:bottom w:val="none" w:sz="0" w:space="0" w:color="auto"/>
        <w:right w:val="none" w:sz="0" w:space="0" w:color="auto"/>
      </w:divBdr>
    </w:div>
    <w:div w:id="1809200458">
      <w:bodyDiv w:val="1"/>
      <w:marLeft w:val="0"/>
      <w:marRight w:val="0"/>
      <w:marTop w:val="0"/>
      <w:marBottom w:val="0"/>
      <w:divBdr>
        <w:top w:val="none" w:sz="0" w:space="0" w:color="auto"/>
        <w:left w:val="none" w:sz="0" w:space="0" w:color="auto"/>
        <w:bottom w:val="none" w:sz="0" w:space="0" w:color="auto"/>
        <w:right w:val="none" w:sz="0" w:space="0" w:color="auto"/>
      </w:divBdr>
      <w:divsChild>
        <w:div w:id="1774671791">
          <w:marLeft w:val="0"/>
          <w:marRight w:val="0"/>
          <w:marTop w:val="0"/>
          <w:marBottom w:val="0"/>
          <w:divBdr>
            <w:top w:val="none" w:sz="0" w:space="0" w:color="auto"/>
            <w:left w:val="none" w:sz="0" w:space="0" w:color="auto"/>
            <w:bottom w:val="none" w:sz="0" w:space="0" w:color="auto"/>
            <w:right w:val="none" w:sz="0" w:space="0" w:color="auto"/>
          </w:divBdr>
        </w:div>
        <w:div w:id="1556893826">
          <w:marLeft w:val="0"/>
          <w:marRight w:val="0"/>
          <w:marTop w:val="0"/>
          <w:marBottom w:val="0"/>
          <w:divBdr>
            <w:top w:val="none" w:sz="0" w:space="0" w:color="auto"/>
            <w:left w:val="none" w:sz="0" w:space="0" w:color="auto"/>
            <w:bottom w:val="none" w:sz="0" w:space="0" w:color="auto"/>
            <w:right w:val="none" w:sz="0" w:space="0" w:color="auto"/>
          </w:divBdr>
        </w:div>
        <w:div w:id="1797292012">
          <w:marLeft w:val="0"/>
          <w:marRight w:val="0"/>
          <w:marTop w:val="0"/>
          <w:marBottom w:val="0"/>
          <w:divBdr>
            <w:top w:val="none" w:sz="0" w:space="0" w:color="auto"/>
            <w:left w:val="none" w:sz="0" w:space="0" w:color="auto"/>
            <w:bottom w:val="none" w:sz="0" w:space="0" w:color="auto"/>
            <w:right w:val="none" w:sz="0" w:space="0" w:color="auto"/>
          </w:divBdr>
        </w:div>
        <w:div w:id="1124691135">
          <w:marLeft w:val="0"/>
          <w:marRight w:val="0"/>
          <w:marTop w:val="0"/>
          <w:marBottom w:val="0"/>
          <w:divBdr>
            <w:top w:val="none" w:sz="0" w:space="0" w:color="auto"/>
            <w:left w:val="none" w:sz="0" w:space="0" w:color="auto"/>
            <w:bottom w:val="none" w:sz="0" w:space="0" w:color="auto"/>
            <w:right w:val="none" w:sz="0" w:space="0" w:color="auto"/>
          </w:divBdr>
        </w:div>
        <w:div w:id="752046534">
          <w:marLeft w:val="0"/>
          <w:marRight w:val="0"/>
          <w:marTop w:val="0"/>
          <w:marBottom w:val="0"/>
          <w:divBdr>
            <w:top w:val="none" w:sz="0" w:space="0" w:color="auto"/>
            <w:left w:val="none" w:sz="0" w:space="0" w:color="auto"/>
            <w:bottom w:val="none" w:sz="0" w:space="0" w:color="auto"/>
            <w:right w:val="none" w:sz="0" w:space="0" w:color="auto"/>
          </w:divBdr>
        </w:div>
      </w:divsChild>
    </w:div>
    <w:div w:id="1810631625">
      <w:bodyDiv w:val="1"/>
      <w:marLeft w:val="0"/>
      <w:marRight w:val="0"/>
      <w:marTop w:val="0"/>
      <w:marBottom w:val="0"/>
      <w:divBdr>
        <w:top w:val="none" w:sz="0" w:space="0" w:color="auto"/>
        <w:left w:val="none" w:sz="0" w:space="0" w:color="auto"/>
        <w:bottom w:val="none" w:sz="0" w:space="0" w:color="auto"/>
        <w:right w:val="none" w:sz="0" w:space="0" w:color="auto"/>
      </w:divBdr>
    </w:div>
    <w:div w:id="19247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he.wikipedia.org/wiki/%D7%A1%D7%99%D7%A4%D7%95%D7%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he.wikipedia.org/wiki/%D7%9E%D7%A9%D7%A4%D7%98_%D7%91%D7%99%D7%A0%D7%9C%D7%90%D7%95%D7%9E%D7%99_%D7%A4%D7%95%D7%9E%D7%91%D7%99" TargetMode="External"/><Relationship Id="rId2" Type="http://schemas.openxmlformats.org/officeDocument/2006/relationships/numbering" Target="numbering.xml"/><Relationship Id="rId16" Type="http://schemas.openxmlformats.org/officeDocument/2006/relationships/hyperlink" Target="https://he.wikipedia.org/wiki/%D7%99%D7%97%D7%A1%D7%99%D7%9D_%D7%91%D7%99%D7%A0%D7%9C%D7%90%D7%95%D7%9E%D7%99%D7%99%D7%9D" TargetMode="External"/><Relationship Id="rId20" Type="http://schemas.openxmlformats.org/officeDocument/2006/relationships/hyperlink" Target="https://he.wikiquote.org/wiki/%D7%9E%D7%9C%D7%97%D7%9E%D7%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cid:image001.jpg@01D2DD62.F9A9E440" TargetMode="External"/><Relationship Id="rId19" Type="http://schemas.openxmlformats.org/officeDocument/2006/relationships/hyperlink" Target="https://he.wikipedia.org/wiki/%D7%90%D7%9E%D7%A0%D7%94_(%D7%94%D7%A1%D7%9B%D7%9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yadvashem.org/he/holocaust/about/nazi-germany-1933-39/antisemitism" TargetMode="External"/><Relationship Id="rId2" Type="http://schemas.openxmlformats.org/officeDocument/2006/relationships/hyperlink" Target="https://he.wikipedia.org/wiki/%D7%91%D7%99%D7%99%D7%A8%D7%95%D7%AA" TargetMode="External"/><Relationship Id="rId1" Type="http://schemas.openxmlformats.org/officeDocument/2006/relationships/hyperlink" Target="https://he.wikipedia.org/wiki/%D7%9E%D7%9C%D7%97%D7%9E%D7%AA_%D7%9C%D7%91%D7%A0%D7%95%D7%9F_%D7%94%D7%A8%D7%90%D7%A9%D7%95%D7%A0%D7%94" TargetMode="External"/><Relationship Id="rId5" Type="http://schemas.openxmlformats.org/officeDocument/2006/relationships/hyperlink" Target="http://frontpagemag.com/Articles/ReadArticle.asp?ID=12191" TargetMode="External"/><Relationship Id="rId4" Type="http://schemas.openxmlformats.org/officeDocument/2006/relationships/hyperlink" Target="https://he.wikipedia.org/wiki/%D7%99%D7%93_%D7%95%D7%A9%D7%9D"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358B1-60CC-425B-8F52-EA9CEFC1AACD}" type="doc">
      <dgm:prSet loTypeId="urn:microsoft.com/office/officeart/2005/8/layout/pyramid1" loCatId="pyramid" qsTypeId="urn:microsoft.com/office/officeart/2005/8/quickstyle/simple1" qsCatId="simple" csTypeId="urn:microsoft.com/office/officeart/2005/8/colors/accent1_4" csCatId="accent1" phldr="1"/>
      <dgm:spPr/>
    </dgm:pt>
    <dgm:pt modelId="{4C89EF24-D01C-4143-BAA2-BF12F21ED783}">
      <dgm:prSet phldrT="[טקסט]" custT="1"/>
      <dgm:spPr/>
      <dgm:t>
        <a:bodyPr/>
        <a:lstStyle/>
        <a:p>
          <a:pPr rtl="1"/>
          <a:r>
            <a:rPr lang="he-IL" sz="1200" b="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מבצעי מידע (חזרה ליסודות - מלחמת לבנון השניה)</a:t>
          </a:r>
        </a:p>
      </dgm:t>
    </dgm:pt>
    <dgm:pt modelId="{C68D9BAF-7130-497A-A0A3-1676091A2D3E}" type="parTrans" cxnId="{9D720C83-FADE-4F41-B1E3-7DFB061C9AF1}">
      <dgm:prSet/>
      <dgm:spPr/>
      <dgm:t>
        <a:bodyPr/>
        <a:lstStyle/>
        <a:p>
          <a:pPr rtl="1"/>
          <a:endParaRPr lang="he-IL"/>
        </a:p>
      </dgm:t>
    </dgm:pt>
    <dgm:pt modelId="{5D4EA4D1-55F7-4C6C-87F6-71BF24FA8656}" type="sibTrans" cxnId="{9D720C83-FADE-4F41-B1E3-7DFB061C9AF1}">
      <dgm:prSet/>
      <dgm:spPr/>
      <dgm:t>
        <a:bodyPr/>
        <a:lstStyle/>
        <a:p>
          <a:pPr rtl="1"/>
          <a:endParaRPr lang="he-IL"/>
        </a:p>
      </dgm:t>
    </dgm:pt>
    <dgm:pt modelId="{34096D25-0CF3-4E5C-8DD7-38CDA9D5BE40}">
      <dgm:prSet phldrT="[טקסט]" custT="1"/>
      <dgm:spPr/>
      <dgm:t>
        <a:bodyPr/>
        <a:lstStyle/>
        <a:p>
          <a:pPr rtl="1"/>
          <a:r>
            <a:rPr lang="he-IL" sz="1200" b="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תודעת אוייב</a:t>
          </a:r>
        </a:p>
      </dgm:t>
    </dgm:pt>
    <dgm:pt modelId="{C30CC5B6-712C-4947-9935-C97CA8F55287}" type="parTrans" cxnId="{25AD850B-2C43-4602-9CE3-8B71D15C2CC3}">
      <dgm:prSet/>
      <dgm:spPr/>
      <dgm:t>
        <a:bodyPr/>
        <a:lstStyle/>
        <a:p>
          <a:pPr rtl="1"/>
          <a:endParaRPr lang="he-IL"/>
        </a:p>
      </dgm:t>
    </dgm:pt>
    <dgm:pt modelId="{3DDD554D-AD87-44CD-9DB9-AE1C097D3A79}" type="sibTrans" cxnId="{25AD850B-2C43-4602-9CE3-8B71D15C2CC3}">
      <dgm:prSet/>
      <dgm:spPr/>
      <dgm:t>
        <a:bodyPr/>
        <a:lstStyle/>
        <a:p>
          <a:pPr rtl="1"/>
          <a:endParaRPr lang="he-IL"/>
        </a:p>
      </dgm:t>
    </dgm:pt>
    <dgm:pt modelId="{6099EFF9-EF98-4A56-AF77-AB424B030F87}">
      <dgm:prSet custT="1"/>
      <dgm:spPr/>
      <dgm:t>
        <a:bodyPr/>
        <a:lstStyle/>
        <a:p>
          <a:pPr rtl="1"/>
          <a:r>
            <a:rPr lang="he-IL" sz="1200" b="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הכרעה מבוססת תודעה, זירת התודעה, תמרון הדעת</a:t>
          </a:r>
        </a:p>
      </dgm:t>
    </dgm:pt>
    <dgm:pt modelId="{E98EE8A1-BA73-4F90-8F0C-0032B5E527D2}" type="parTrans" cxnId="{794F5B63-C23B-4020-92D5-490045DDA2D5}">
      <dgm:prSet/>
      <dgm:spPr/>
      <dgm:t>
        <a:bodyPr/>
        <a:lstStyle/>
        <a:p>
          <a:pPr rtl="1"/>
          <a:endParaRPr lang="he-IL"/>
        </a:p>
      </dgm:t>
    </dgm:pt>
    <dgm:pt modelId="{37C13010-3E97-4134-BD6C-C86A66D450D0}" type="sibTrans" cxnId="{794F5B63-C23B-4020-92D5-490045DDA2D5}">
      <dgm:prSet/>
      <dgm:spPr/>
      <dgm:t>
        <a:bodyPr/>
        <a:lstStyle/>
        <a:p>
          <a:pPr rtl="1"/>
          <a:endParaRPr lang="he-IL"/>
        </a:p>
      </dgm:t>
    </dgm:pt>
    <dgm:pt modelId="{EBD68FB6-178A-478E-9184-3DDA1D7057AC}">
      <dgm:prSet custT="1"/>
      <dgm:spPr/>
      <dgm:t>
        <a:bodyPr/>
        <a:lstStyle/>
        <a:p>
          <a:pPr rtl="1"/>
          <a:r>
            <a:rPr lang="he-IL" sz="1200" b="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לגיטימציה בין לאומית</a:t>
          </a:r>
        </a:p>
      </dgm:t>
    </dgm:pt>
    <dgm:pt modelId="{1EB3FD92-EFDB-49ED-843E-FBC0F1CDD50E}" type="parTrans" cxnId="{5324C83D-DB04-4147-92E0-F7E9F663D096}">
      <dgm:prSet/>
      <dgm:spPr/>
      <dgm:t>
        <a:bodyPr/>
        <a:lstStyle/>
        <a:p>
          <a:pPr rtl="1"/>
          <a:endParaRPr lang="he-IL"/>
        </a:p>
      </dgm:t>
    </dgm:pt>
    <dgm:pt modelId="{1B4879ED-D3AC-432E-BA90-791F0302B2A0}" type="sibTrans" cxnId="{5324C83D-DB04-4147-92E0-F7E9F663D096}">
      <dgm:prSet/>
      <dgm:spPr/>
      <dgm:t>
        <a:bodyPr/>
        <a:lstStyle/>
        <a:p>
          <a:pPr rtl="1"/>
          <a:endParaRPr lang="he-IL"/>
        </a:p>
      </dgm:t>
    </dgm:pt>
    <dgm:pt modelId="{150E2122-9173-4142-B9FB-419BFBAE7208}">
      <dgm:prSet custT="1"/>
      <dgm:spPr/>
      <dgm:t>
        <a:bodyPr/>
        <a:lstStyle/>
        <a:p>
          <a:pPr rtl="1"/>
          <a:r>
            <a:rPr lang="he-IL" sz="1200" b="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לגיטימציה פנימית</a:t>
          </a:r>
        </a:p>
      </dgm:t>
    </dgm:pt>
    <dgm:pt modelId="{2D58723E-1A9F-4EE4-B58C-392E82DA93F8}" type="parTrans" cxnId="{5E80F9D4-D7AC-4813-B1D5-B628BA938113}">
      <dgm:prSet/>
      <dgm:spPr/>
      <dgm:t>
        <a:bodyPr/>
        <a:lstStyle/>
        <a:p>
          <a:pPr rtl="1"/>
          <a:endParaRPr lang="he-IL"/>
        </a:p>
      </dgm:t>
    </dgm:pt>
    <dgm:pt modelId="{265B9E63-7018-46AF-ABC6-6AA659789232}" type="sibTrans" cxnId="{5E80F9D4-D7AC-4813-B1D5-B628BA938113}">
      <dgm:prSet/>
      <dgm:spPr/>
      <dgm:t>
        <a:bodyPr/>
        <a:lstStyle/>
        <a:p>
          <a:pPr rtl="1"/>
          <a:endParaRPr lang="he-IL"/>
        </a:p>
      </dgm:t>
    </dgm:pt>
    <dgm:pt modelId="{1D74E45B-FA89-4E48-8003-D57DC52FBE09}">
      <dgm:prSet custT="1"/>
      <dgm:spPr/>
      <dgm:t>
        <a:bodyPr/>
        <a:lstStyle/>
        <a:p>
          <a:pPr rtl="1"/>
          <a:r>
            <a:rPr lang="he-IL" sz="1200" b="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שימור חופש הפעולה</a:t>
          </a:r>
        </a:p>
      </dgm:t>
    </dgm:pt>
    <dgm:pt modelId="{A6D51EBC-09FB-4636-A588-6A2676551DC9}" type="parTrans" cxnId="{7F0930B2-5372-40AA-AC0C-19361A5A19FF}">
      <dgm:prSet/>
      <dgm:spPr/>
      <dgm:t>
        <a:bodyPr/>
        <a:lstStyle/>
        <a:p>
          <a:pPr rtl="1"/>
          <a:endParaRPr lang="he-IL"/>
        </a:p>
      </dgm:t>
    </dgm:pt>
    <dgm:pt modelId="{5C3BE13F-ED84-46B7-B1AC-77FB3763A056}" type="sibTrans" cxnId="{7F0930B2-5372-40AA-AC0C-19361A5A19FF}">
      <dgm:prSet/>
      <dgm:spPr/>
      <dgm:t>
        <a:bodyPr/>
        <a:lstStyle/>
        <a:p>
          <a:pPr rtl="1"/>
          <a:endParaRPr lang="he-IL"/>
        </a:p>
      </dgm:t>
    </dgm:pt>
    <dgm:pt modelId="{64B20D8C-199D-4B3E-A6F6-A3348BCBBDC2}" type="pres">
      <dgm:prSet presAssocID="{8E6358B1-60CC-425B-8F52-EA9CEFC1AACD}" presName="Name0" presStyleCnt="0">
        <dgm:presLayoutVars>
          <dgm:dir/>
          <dgm:animLvl val="lvl"/>
          <dgm:resizeHandles val="exact"/>
        </dgm:presLayoutVars>
      </dgm:prSet>
      <dgm:spPr/>
    </dgm:pt>
    <dgm:pt modelId="{189BE4E4-9143-4935-90F4-845208BC7F0F}" type="pres">
      <dgm:prSet presAssocID="{1D74E45B-FA89-4E48-8003-D57DC52FBE09}" presName="Name8" presStyleCnt="0"/>
      <dgm:spPr/>
    </dgm:pt>
    <dgm:pt modelId="{D1062095-865B-4ABD-B68E-506A9144AFDD}" type="pres">
      <dgm:prSet presAssocID="{1D74E45B-FA89-4E48-8003-D57DC52FBE09}" presName="level" presStyleLbl="node1" presStyleIdx="0" presStyleCnt="6">
        <dgm:presLayoutVars>
          <dgm:chMax val="1"/>
          <dgm:bulletEnabled val="1"/>
        </dgm:presLayoutVars>
      </dgm:prSet>
      <dgm:spPr/>
      <dgm:t>
        <a:bodyPr/>
        <a:lstStyle/>
        <a:p>
          <a:pPr rtl="1"/>
          <a:endParaRPr lang="he-IL"/>
        </a:p>
      </dgm:t>
    </dgm:pt>
    <dgm:pt modelId="{073835AD-834A-4048-A366-98EF4F8E9DFC}" type="pres">
      <dgm:prSet presAssocID="{1D74E45B-FA89-4E48-8003-D57DC52FBE09}" presName="levelTx" presStyleLbl="revTx" presStyleIdx="0" presStyleCnt="0">
        <dgm:presLayoutVars>
          <dgm:chMax val="1"/>
          <dgm:bulletEnabled val="1"/>
        </dgm:presLayoutVars>
      </dgm:prSet>
      <dgm:spPr/>
      <dgm:t>
        <a:bodyPr/>
        <a:lstStyle/>
        <a:p>
          <a:pPr rtl="1"/>
          <a:endParaRPr lang="he-IL"/>
        </a:p>
      </dgm:t>
    </dgm:pt>
    <dgm:pt modelId="{F528015C-E901-405D-A8BB-6664B9D90857}" type="pres">
      <dgm:prSet presAssocID="{EBD68FB6-178A-478E-9184-3DDA1D7057AC}" presName="Name8" presStyleCnt="0"/>
      <dgm:spPr/>
    </dgm:pt>
    <dgm:pt modelId="{F6F0CB7C-E8F4-4E95-BDD7-22A43C9DA367}" type="pres">
      <dgm:prSet presAssocID="{EBD68FB6-178A-478E-9184-3DDA1D7057AC}" presName="level" presStyleLbl="node1" presStyleIdx="1" presStyleCnt="6">
        <dgm:presLayoutVars>
          <dgm:chMax val="1"/>
          <dgm:bulletEnabled val="1"/>
        </dgm:presLayoutVars>
      </dgm:prSet>
      <dgm:spPr/>
      <dgm:t>
        <a:bodyPr/>
        <a:lstStyle/>
        <a:p>
          <a:pPr rtl="1"/>
          <a:endParaRPr lang="he-IL"/>
        </a:p>
      </dgm:t>
    </dgm:pt>
    <dgm:pt modelId="{CBA61231-659A-4056-B02D-DCF80D35CC9C}" type="pres">
      <dgm:prSet presAssocID="{EBD68FB6-178A-478E-9184-3DDA1D7057AC}" presName="levelTx" presStyleLbl="revTx" presStyleIdx="0" presStyleCnt="0">
        <dgm:presLayoutVars>
          <dgm:chMax val="1"/>
          <dgm:bulletEnabled val="1"/>
        </dgm:presLayoutVars>
      </dgm:prSet>
      <dgm:spPr/>
      <dgm:t>
        <a:bodyPr/>
        <a:lstStyle/>
        <a:p>
          <a:pPr rtl="1"/>
          <a:endParaRPr lang="he-IL"/>
        </a:p>
      </dgm:t>
    </dgm:pt>
    <dgm:pt modelId="{56C61307-8D69-4296-A47F-88B4288D1A37}" type="pres">
      <dgm:prSet presAssocID="{4C89EF24-D01C-4143-BAA2-BF12F21ED783}" presName="Name8" presStyleCnt="0"/>
      <dgm:spPr/>
    </dgm:pt>
    <dgm:pt modelId="{65A29ADB-2421-49A3-B05C-9A4BFB912F11}" type="pres">
      <dgm:prSet presAssocID="{4C89EF24-D01C-4143-BAA2-BF12F21ED783}" presName="level" presStyleLbl="node1" presStyleIdx="2" presStyleCnt="6">
        <dgm:presLayoutVars>
          <dgm:chMax val="1"/>
          <dgm:bulletEnabled val="1"/>
        </dgm:presLayoutVars>
      </dgm:prSet>
      <dgm:spPr/>
      <dgm:t>
        <a:bodyPr/>
        <a:lstStyle/>
        <a:p>
          <a:pPr rtl="1"/>
          <a:endParaRPr lang="he-IL"/>
        </a:p>
      </dgm:t>
    </dgm:pt>
    <dgm:pt modelId="{A184756F-5277-4877-8D28-701972B9AEA2}" type="pres">
      <dgm:prSet presAssocID="{4C89EF24-D01C-4143-BAA2-BF12F21ED783}" presName="levelTx" presStyleLbl="revTx" presStyleIdx="0" presStyleCnt="0">
        <dgm:presLayoutVars>
          <dgm:chMax val="1"/>
          <dgm:bulletEnabled val="1"/>
        </dgm:presLayoutVars>
      </dgm:prSet>
      <dgm:spPr/>
      <dgm:t>
        <a:bodyPr/>
        <a:lstStyle/>
        <a:p>
          <a:pPr rtl="1"/>
          <a:endParaRPr lang="he-IL"/>
        </a:p>
      </dgm:t>
    </dgm:pt>
    <dgm:pt modelId="{59ADE5B6-2E15-4304-90F9-165F57A0C5CE}" type="pres">
      <dgm:prSet presAssocID="{150E2122-9173-4142-B9FB-419BFBAE7208}" presName="Name8" presStyleCnt="0"/>
      <dgm:spPr/>
    </dgm:pt>
    <dgm:pt modelId="{CD922DE4-1C3E-4798-8BDE-1E5D8EFD4A32}" type="pres">
      <dgm:prSet presAssocID="{150E2122-9173-4142-B9FB-419BFBAE7208}" presName="level" presStyleLbl="node1" presStyleIdx="3" presStyleCnt="6">
        <dgm:presLayoutVars>
          <dgm:chMax val="1"/>
          <dgm:bulletEnabled val="1"/>
        </dgm:presLayoutVars>
      </dgm:prSet>
      <dgm:spPr/>
      <dgm:t>
        <a:bodyPr/>
        <a:lstStyle/>
        <a:p>
          <a:pPr rtl="1"/>
          <a:endParaRPr lang="he-IL"/>
        </a:p>
      </dgm:t>
    </dgm:pt>
    <dgm:pt modelId="{18F7D5D2-C30F-4BA5-8250-5C48FA278EBB}" type="pres">
      <dgm:prSet presAssocID="{150E2122-9173-4142-B9FB-419BFBAE7208}" presName="levelTx" presStyleLbl="revTx" presStyleIdx="0" presStyleCnt="0">
        <dgm:presLayoutVars>
          <dgm:chMax val="1"/>
          <dgm:bulletEnabled val="1"/>
        </dgm:presLayoutVars>
      </dgm:prSet>
      <dgm:spPr/>
      <dgm:t>
        <a:bodyPr/>
        <a:lstStyle/>
        <a:p>
          <a:pPr rtl="1"/>
          <a:endParaRPr lang="he-IL"/>
        </a:p>
      </dgm:t>
    </dgm:pt>
    <dgm:pt modelId="{655C6C83-2895-49F5-830D-B045D6F294DC}" type="pres">
      <dgm:prSet presAssocID="{6099EFF9-EF98-4A56-AF77-AB424B030F87}" presName="Name8" presStyleCnt="0"/>
      <dgm:spPr/>
    </dgm:pt>
    <dgm:pt modelId="{F991014C-2852-4918-A3B4-6886FAE39376}" type="pres">
      <dgm:prSet presAssocID="{6099EFF9-EF98-4A56-AF77-AB424B030F87}" presName="level" presStyleLbl="node1" presStyleIdx="4" presStyleCnt="6">
        <dgm:presLayoutVars>
          <dgm:chMax val="1"/>
          <dgm:bulletEnabled val="1"/>
        </dgm:presLayoutVars>
      </dgm:prSet>
      <dgm:spPr/>
      <dgm:t>
        <a:bodyPr/>
        <a:lstStyle/>
        <a:p>
          <a:pPr rtl="1"/>
          <a:endParaRPr lang="he-IL"/>
        </a:p>
      </dgm:t>
    </dgm:pt>
    <dgm:pt modelId="{5C8F2077-EC88-4E45-86D3-D3FAB668317D}" type="pres">
      <dgm:prSet presAssocID="{6099EFF9-EF98-4A56-AF77-AB424B030F87}" presName="levelTx" presStyleLbl="revTx" presStyleIdx="0" presStyleCnt="0">
        <dgm:presLayoutVars>
          <dgm:chMax val="1"/>
          <dgm:bulletEnabled val="1"/>
        </dgm:presLayoutVars>
      </dgm:prSet>
      <dgm:spPr/>
      <dgm:t>
        <a:bodyPr/>
        <a:lstStyle/>
        <a:p>
          <a:pPr rtl="1"/>
          <a:endParaRPr lang="he-IL"/>
        </a:p>
      </dgm:t>
    </dgm:pt>
    <dgm:pt modelId="{D8AEF44A-28B2-42C2-AB5D-0E09FD704B0E}" type="pres">
      <dgm:prSet presAssocID="{34096D25-0CF3-4E5C-8DD7-38CDA9D5BE40}" presName="Name8" presStyleCnt="0"/>
      <dgm:spPr/>
    </dgm:pt>
    <dgm:pt modelId="{57EEAF4F-7D4B-4739-BE20-3352B244099B}" type="pres">
      <dgm:prSet presAssocID="{34096D25-0CF3-4E5C-8DD7-38CDA9D5BE40}" presName="level" presStyleLbl="node1" presStyleIdx="5" presStyleCnt="6" custLinFactNeighborX="-188">
        <dgm:presLayoutVars>
          <dgm:chMax val="1"/>
          <dgm:bulletEnabled val="1"/>
        </dgm:presLayoutVars>
      </dgm:prSet>
      <dgm:spPr/>
      <dgm:t>
        <a:bodyPr/>
        <a:lstStyle/>
        <a:p>
          <a:pPr rtl="1"/>
          <a:endParaRPr lang="he-IL"/>
        </a:p>
      </dgm:t>
    </dgm:pt>
    <dgm:pt modelId="{B38DAB63-0012-43C2-91BD-0D3F8B4830ED}" type="pres">
      <dgm:prSet presAssocID="{34096D25-0CF3-4E5C-8DD7-38CDA9D5BE40}" presName="levelTx" presStyleLbl="revTx" presStyleIdx="0" presStyleCnt="0">
        <dgm:presLayoutVars>
          <dgm:chMax val="1"/>
          <dgm:bulletEnabled val="1"/>
        </dgm:presLayoutVars>
      </dgm:prSet>
      <dgm:spPr/>
      <dgm:t>
        <a:bodyPr/>
        <a:lstStyle/>
        <a:p>
          <a:pPr rtl="1"/>
          <a:endParaRPr lang="he-IL"/>
        </a:p>
      </dgm:t>
    </dgm:pt>
  </dgm:ptLst>
  <dgm:cxnLst>
    <dgm:cxn modelId="{0F642BC1-7704-4791-9202-10B7526E25F2}" type="presOf" srcId="{34096D25-0CF3-4E5C-8DD7-38CDA9D5BE40}" destId="{57EEAF4F-7D4B-4739-BE20-3352B244099B}" srcOrd="0" destOrd="0" presId="urn:microsoft.com/office/officeart/2005/8/layout/pyramid1"/>
    <dgm:cxn modelId="{5324C83D-DB04-4147-92E0-F7E9F663D096}" srcId="{8E6358B1-60CC-425B-8F52-EA9CEFC1AACD}" destId="{EBD68FB6-178A-478E-9184-3DDA1D7057AC}" srcOrd="1" destOrd="0" parTransId="{1EB3FD92-EFDB-49ED-843E-FBC0F1CDD50E}" sibTransId="{1B4879ED-D3AC-432E-BA90-791F0302B2A0}"/>
    <dgm:cxn modelId="{7F0930B2-5372-40AA-AC0C-19361A5A19FF}" srcId="{8E6358B1-60CC-425B-8F52-EA9CEFC1AACD}" destId="{1D74E45B-FA89-4E48-8003-D57DC52FBE09}" srcOrd="0" destOrd="0" parTransId="{A6D51EBC-09FB-4636-A588-6A2676551DC9}" sibTransId="{5C3BE13F-ED84-46B7-B1AC-77FB3763A056}"/>
    <dgm:cxn modelId="{EA3E6068-1803-42B9-B863-754207A54D3B}" type="presOf" srcId="{150E2122-9173-4142-B9FB-419BFBAE7208}" destId="{CD922DE4-1C3E-4798-8BDE-1E5D8EFD4A32}" srcOrd="0" destOrd="0" presId="urn:microsoft.com/office/officeart/2005/8/layout/pyramid1"/>
    <dgm:cxn modelId="{9213882A-201E-441D-BEF9-1C19CED080E2}" type="presOf" srcId="{6099EFF9-EF98-4A56-AF77-AB424B030F87}" destId="{5C8F2077-EC88-4E45-86D3-D3FAB668317D}" srcOrd="1" destOrd="0" presId="urn:microsoft.com/office/officeart/2005/8/layout/pyramid1"/>
    <dgm:cxn modelId="{458E328A-5D9B-4D53-BE45-38454A649FD1}" type="presOf" srcId="{EBD68FB6-178A-478E-9184-3DDA1D7057AC}" destId="{F6F0CB7C-E8F4-4E95-BDD7-22A43C9DA367}" srcOrd="0" destOrd="0" presId="urn:microsoft.com/office/officeart/2005/8/layout/pyramid1"/>
    <dgm:cxn modelId="{25AD850B-2C43-4602-9CE3-8B71D15C2CC3}" srcId="{8E6358B1-60CC-425B-8F52-EA9CEFC1AACD}" destId="{34096D25-0CF3-4E5C-8DD7-38CDA9D5BE40}" srcOrd="5" destOrd="0" parTransId="{C30CC5B6-712C-4947-9935-C97CA8F55287}" sibTransId="{3DDD554D-AD87-44CD-9DB9-AE1C097D3A79}"/>
    <dgm:cxn modelId="{E5A6FA8D-75B1-4523-BEF4-CAD2DFDD75D7}" type="presOf" srcId="{6099EFF9-EF98-4A56-AF77-AB424B030F87}" destId="{F991014C-2852-4918-A3B4-6886FAE39376}" srcOrd="0" destOrd="0" presId="urn:microsoft.com/office/officeart/2005/8/layout/pyramid1"/>
    <dgm:cxn modelId="{24E7A742-A230-444C-9FA4-E64BB9450AF5}" type="presOf" srcId="{4C89EF24-D01C-4143-BAA2-BF12F21ED783}" destId="{65A29ADB-2421-49A3-B05C-9A4BFB912F11}" srcOrd="0" destOrd="0" presId="urn:microsoft.com/office/officeart/2005/8/layout/pyramid1"/>
    <dgm:cxn modelId="{34EDB7F5-262C-424B-9845-67EECB8D4842}" type="presOf" srcId="{8E6358B1-60CC-425B-8F52-EA9CEFC1AACD}" destId="{64B20D8C-199D-4B3E-A6F6-A3348BCBBDC2}" srcOrd="0" destOrd="0" presId="urn:microsoft.com/office/officeart/2005/8/layout/pyramid1"/>
    <dgm:cxn modelId="{9F742488-0ABE-4E1B-AE4D-55551A75B0D7}" type="presOf" srcId="{34096D25-0CF3-4E5C-8DD7-38CDA9D5BE40}" destId="{B38DAB63-0012-43C2-91BD-0D3F8B4830ED}" srcOrd="1" destOrd="0" presId="urn:microsoft.com/office/officeart/2005/8/layout/pyramid1"/>
    <dgm:cxn modelId="{5E80F9D4-D7AC-4813-B1D5-B628BA938113}" srcId="{8E6358B1-60CC-425B-8F52-EA9CEFC1AACD}" destId="{150E2122-9173-4142-B9FB-419BFBAE7208}" srcOrd="3" destOrd="0" parTransId="{2D58723E-1A9F-4EE4-B58C-392E82DA93F8}" sibTransId="{265B9E63-7018-46AF-ABC6-6AA659789232}"/>
    <dgm:cxn modelId="{BE46E15C-8AA1-42F8-8E6D-26B85E65F6B1}" type="presOf" srcId="{4C89EF24-D01C-4143-BAA2-BF12F21ED783}" destId="{A184756F-5277-4877-8D28-701972B9AEA2}" srcOrd="1" destOrd="0" presId="urn:microsoft.com/office/officeart/2005/8/layout/pyramid1"/>
    <dgm:cxn modelId="{9D720C83-FADE-4F41-B1E3-7DFB061C9AF1}" srcId="{8E6358B1-60CC-425B-8F52-EA9CEFC1AACD}" destId="{4C89EF24-D01C-4143-BAA2-BF12F21ED783}" srcOrd="2" destOrd="0" parTransId="{C68D9BAF-7130-497A-A0A3-1676091A2D3E}" sibTransId="{5D4EA4D1-55F7-4C6C-87F6-71BF24FA8656}"/>
    <dgm:cxn modelId="{F84DCF15-5149-418F-B7D8-1189F6B2D6E2}" type="presOf" srcId="{150E2122-9173-4142-B9FB-419BFBAE7208}" destId="{18F7D5D2-C30F-4BA5-8250-5C48FA278EBB}" srcOrd="1" destOrd="0" presId="urn:microsoft.com/office/officeart/2005/8/layout/pyramid1"/>
    <dgm:cxn modelId="{64C8498D-5B80-4DD4-8C13-25200F6784B1}" type="presOf" srcId="{1D74E45B-FA89-4E48-8003-D57DC52FBE09}" destId="{073835AD-834A-4048-A366-98EF4F8E9DFC}" srcOrd="1" destOrd="0" presId="urn:microsoft.com/office/officeart/2005/8/layout/pyramid1"/>
    <dgm:cxn modelId="{794F5B63-C23B-4020-92D5-490045DDA2D5}" srcId="{8E6358B1-60CC-425B-8F52-EA9CEFC1AACD}" destId="{6099EFF9-EF98-4A56-AF77-AB424B030F87}" srcOrd="4" destOrd="0" parTransId="{E98EE8A1-BA73-4F90-8F0C-0032B5E527D2}" sibTransId="{37C13010-3E97-4134-BD6C-C86A66D450D0}"/>
    <dgm:cxn modelId="{4B56636B-437B-4D26-AE14-80AE6F301961}" type="presOf" srcId="{EBD68FB6-178A-478E-9184-3DDA1D7057AC}" destId="{CBA61231-659A-4056-B02D-DCF80D35CC9C}" srcOrd="1" destOrd="0" presId="urn:microsoft.com/office/officeart/2005/8/layout/pyramid1"/>
    <dgm:cxn modelId="{A114ECAD-18EE-4F4D-9EA7-1DCD8A6B630C}" type="presOf" srcId="{1D74E45B-FA89-4E48-8003-D57DC52FBE09}" destId="{D1062095-865B-4ABD-B68E-506A9144AFDD}" srcOrd="0" destOrd="0" presId="urn:microsoft.com/office/officeart/2005/8/layout/pyramid1"/>
    <dgm:cxn modelId="{15FF9668-1F82-43DA-B6DA-A2CB372864BA}" type="presParOf" srcId="{64B20D8C-199D-4B3E-A6F6-A3348BCBBDC2}" destId="{189BE4E4-9143-4935-90F4-845208BC7F0F}" srcOrd="0" destOrd="0" presId="urn:microsoft.com/office/officeart/2005/8/layout/pyramid1"/>
    <dgm:cxn modelId="{14E81FFE-9D70-492B-9332-B7F5BF9EAA6C}" type="presParOf" srcId="{189BE4E4-9143-4935-90F4-845208BC7F0F}" destId="{D1062095-865B-4ABD-B68E-506A9144AFDD}" srcOrd="0" destOrd="0" presId="urn:microsoft.com/office/officeart/2005/8/layout/pyramid1"/>
    <dgm:cxn modelId="{A49F8046-AD74-4346-82FC-EC7E44701DE7}" type="presParOf" srcId="{189BE4E4-9143-4935-90F4-845208BC7F0F}" destId="{073835AD-834A-4048-A366-98EF4F8E9DFC}" srcOrd="1" destOrd="0" presId="urn:microsoft.com/office/officeart/2005/8/layout/pyramid1"/>
    <dgm:cxn modelId="{BED4EC49-7C1C-45E3-8314-C0639BB9D5BB}" type="presParOf" srcId="{64B20D8C-199D-4B3E-A6F6-A3348BCBBDC2}" destId="{F528015C-E901-405D-A8BB-6664B9D90857}" srcOrd="1" destOrd="0" presId="urn:microsoft.com/office/officeart/2005/8/layout/pyramid1"/>
    <dgm:cxn modelId="{23C03F9E-D896-4B04-BD04-DF49C395A65A}" type="presParOf" srcId="{F528015C-E901-405D-A8BB-6664B9D90857}" destId="{F6F0CB7C-E8F4-4E95-BDD7-22A43C9DA367}" srcOrd="0" destOrd="0" presId="urn:microsoft.com/office/officeart/2005/8/layout/pyramid1"/>
    <dgm:cxn modelId="{D76C9698-6FCA-4953-8B87-95100E2B156F}" type="presParOf" srcId="{F528015C-E901-405D-A8BB-6664B9D90857}" destId="{CBA61231-659A-4056-B02D-DCF80D35CC9C}" srcOrd="1" destOrd="0" presId="urn:microsoft.com/office/officeart/2005/8/layout/pyramid1"/>
    <dgm:cxn modelId="{D44AA42E-1692-4852-8678-FB0EEF50E341}" type="presParOf" srcId="{64B20D8C-199D-4B3E-A6F6-A3348BCBBDC2}" destId="{56C61307-8D69-4296-A47F-88B4288D1A37}" srcOrd="2" destOrd="0" presId="urn:microsoft.com/office/officeart/2005/8/layout/pyramid1"/>
    <dgm:cxn modelId="{514E3473-1A1D-48D4-B187-021C1181D5BD}" type="presParOf" srcId="{56C61307-8D69-4296-A47F-88B4288D1A37}" destId="{65A29ADB-2421-49A3-B05C-9A4BFB912F11}" srcOrd="0" destOrd="0" presId="urn:microsoft.com/office/officeart/2005/8/layout/pyramid1"/>
    <dgm:cxn modelId="{0458A677-2FB6-4841-9319-3CEC09D974AF}" type="presParOf" srcId="{56C61307-8D69-4296-A47F-88B4288D1A37}" destId="{A184756F-5277-4877-8D28-701972B9AEA2}" srcOrd="1" destOrd="0" presId="urn:microsoft.com/office/officeart/2005/8/layout/pyramid1"/>
    <dgm:cxn modelId="{789657E1-31F2-4DB1-B138-9F281A30E898}" type="presParOf" srcId="{64B20D8C-199D-4B3E-A6F6-A3348BCBBDC2}" destId="{59ADE5B6-2E15-4304-90F9-165F57A0C5CE}" srcOrd="3" destOrd="0" presId="urn:microsoft.com/office/officeart/2005/8/layout/pyramid1"/>
    <dgm:cxn modelId="{C85971B8-A0C5-4C03-B178-8AFF999CEBB1}" type="presParOf" srcId="{59ADE5B6-2E15-4304-90F9-165F57A0C5CE}" destId="{CD922DE4-1C3E-4798-8BDE-1E5D8EFD4A32}" srcOrd="0" destOrd="0" presId="urn:microsoft.com/office/officeart/2005/8/layout/pyramid1"/>
    <dgm:cxn modelId="{71133EE5-7238-42BB-97B3-FE4D1C3846AC}" type="presParOf" srcId="{59ADE5B6-2E15-4304-90F9-165F57A0C5CE}" destId="{18F7D5D2-C30F-4BA5-8250-5C48FA278EBB}" srcOrd="1" destOrd="0" presId="urn:microsoft.com/office/officeart/2005/8/layout/pyramid1"/>
    <dgm:cxn modelId="{3E2EC97A-D12A-4740-B52D-6FC0593BD14A}" type="presParOf" srcId="{64B20D8C-199D-4B3E-A6F6-A3348BCBBDC2}" destId="{655C6C83-2895-49F5-830D-B045D6F294DC}" srcOrd="4" destOrd="0" presId="urn:microsoft.com/office/officeart/2005/8/layout/pyramid1"/>
    <dgm:cxn modelId="{65C2FEF1-412C-497D-87B8-9EC0E7120279}" type="presParOf" srcId="{655C6C83-2895-49F5-830D-B045D6F294DC}" destId="{F991014C-2852-4918-A3B4-6886FAE39376}" srcOrd="0" destOrd="0" presId="urn:microsoft.com/office/officeart/2005/8/layout/pyramid1"/>
    <dgm:cxn modelId="{AA86279D-BE9E-4ABF-B22E-F8ACFD46F548}" type="presParOf" srcId="{655C6C83-2895-49F5-830D-B045D6F294DC}" destId="{5C8F2077-EC88-4E45-86D3-D3FAB668317D}" srcOrd="1" destOrd="0" presId="urn:microsoft.com/office/officeart/2005/8/layout/pyramid1"/>
    <dgm:cxn modelId="{4B6D2FE9-9562-49E8-9F81-A36DC46C8214}" type="presParOf" srcId="{64B20D8C-199D-4B3E-A6F6-A3348BCBBDC2}" destId="{D8AEF44A-28B2-42C2-AB5D-0E09FD704B0E}" srcOrd="5" destOrd="0" presId="urn:microsoft.com/office/officeart/2005/8/layout/pyramid1"/>
    <dgm:cxn modelId="{416FAA81-CAB6-4B2A-854D-8D1CC917E30B}" type="presParOf" srcId="{D8AEF44A-28B2-42C2-AB5D-0E09FD704B0E}" destId="{57EEAF4F-7D4B-4739-BE20-3352B244099B}" srcOrd="0" destOrd="0" presId="urn:microsoft.com/office/officeart/2005/8/layout/pyramid1"/>
    <dgm:cxn modelId="{08C13781-B58D-41E0-BE1A-541EF34A272E}" type="presParOf" srcId="{D8AEF44A-28B2-42C2-AB5D-0E09FD704B0E}" destId="{B38DAB63-0012-43C2-91BD-0D3F8B4830ED}"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062095-865B-4ABD-B68E-506A9144AFDD}">
      <dsp:nvSpPr>
        <dsp:cNvPr id="0" name=""/>
        <dsp:cNvSpPr/>
      </dsp:nvSpPr>
      <dsp:spPr>
        <a:xfrm>
          <a:off x="1789232" y="0"/>
          <a:ext cx="715692" cy="421741"/>
        </a:xfrm>
        <a:prstGeom prst="trapezoid">
          <a:avLst>
            <a:gd name="adj" fmla="val 84850"/>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b="0" kern="120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שימור חופש הפעולה</a:t>
          </a:r>
        </a:p>
      </dsp:txBody>
      <dsp:txXfrm>
        <a:off x="1789232" y="0"/>
        <a:ext cx="715692" cy="421741"/>
      </dsp:txXfrm>
    </dsp:sp>
    <dsp:sp modelId="{F6F0CB7C-E8F4-4E95-BDD7-22A43C9DA367}">
      <dsp:nvSpPr>
        <dsp:cNvPr id="0" name=""/>
        <dsp:cNvSpPr/>
      </dsp:nvSpPr>
      <dsp:spPr>
        <a:xfrm>
          <a:off x="1431385" y="421741"/>
          <a:ext cx="1431385" cy="421741"/>
        </a:xfrm>
        <a:prstGeom prst="trapezoid">
          <a:avLst>
            <a:gd name="adj" fmla="val 84850"/>
          </a:avLst>
        </a:prstGeom>
        <a:solidFill>
          <a:schemeClr val="accent1">
            <a:shade val="50000"/>
            <a:hueOff val="120479"/>
            <a:satOff val="-2520"/>
            <a:lumOff val="140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b="0" kern="120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לגיטימציה בין לאומית</a:t>
          </a:r>
        </a:p>
      </dsp:txBody>
      <dsp:txXfrm>
        <a:off x="1681878" y="421741"/>
        <a:ext cx="930400" cy="421741"/>
      </dsp:txXfrm>
    </dsp:sp>
    <dsp:sp modelId="{65A29ADB-2421-49A3-B05C-9A4BFB912F11}">
      <dsp:nvSpPr>
        <dsp:cNvPr id="0" name=""/>
        <dsp:cNvSpPr/>
      </dsp:nvSpPr>
      <dsp:spPr>
        <a:xfrm>
          <a:off x="1073539" y="843483"/>
          <a:ext cx="2147078" cy="421741"/>
        </a:xfrm>
        <a:prstGeom prst="trapezoid">
          <a:avLst>
            <a:gd name="adj" fmla="val 8485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b="0" kern="120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מבצעי מידע (חזרה ליסודות - מלחמת לבנון השניה)</a:t>
          </a:r>
        </a:p>
      </dsp:txBody>
      <dsp:txXfrm>
        <a:off x="1449277" y="843483"/>
        <a:ext cx="1395601" cy="421741"/>
      </dsp:txXfrm>
    </dsp:sp>
    <dsp:sp modelId="{CD922DE4-1C3E-4798-8BDE-1E5D8EFD4A32}">
      <dsp:nvSpPr>
        <dsp:cNvPr id="0" name=""/>
        <dsp:cNvSpPr/>
      </dsp:nvSpPr>
      <dsp:spPr>
        <a:xfrm>
          <a:off x="715692" y="1265225"/>
          <a:ext cx="2862771" cy="421741"/>
        </a:xfrm>
        <a:prstGeom prst="trapezoid">
          <a:avLst>
            <a:gd name="adj" fmla="val 84850"/>
          </a:avLst>
        </a:prstGeom>
        <a:solidFill>
          <a:schemeClr val="accent1">
            <a:shade val="50000"/>
            <a:hueOff val="361436"/>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b="0" kern="120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לגיטימציה פנימית</a:t>
          </a:r>
        </a:p>
      </dsp:txBody>
      <dsp:txXfrm>
        <a:off x="1216677" y="1265225"/>
        <a:ext cx="1860801" cy="421741"/>
      </dsp:txXfrm>
    </dsp:sp>
    <dsp:sp modelId="{F991014C-2852-4918-A3B4-6886FAE39376}">
      <dsp:nvSpPr>
        <dsp:cNvPr id="0" name=""/>
        <dsp:cNvSpPr/>
      </dsp:nvSpPr>
      <dsp:spPr>
        <a:xfrm>
          <a:off x="357846" y="1686967"/>
          <a:ext cx="3578464" cy="421741"/>
        </a:xfrm>
        <a:prstGeom prst="trapezoid">
          <a:avLst>
            <a:gd name="adj" fmla="val 84850"/>
          </a:avLst>
        </a:prstGeom>
        <a:solidFill>
          <a:schemeClr val="accent1">
            <a:shade val="50000"/>
            <a:hueOff val="240958"/>
            <a:satOff val="-5040"/>
            <a:lumOff val="2804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b="0" kern="120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הכרעה מבוססת תודעה, זירת התודעה, תמרון הדעת</a:t>
          </a:r>
        </a:p>
      </dsp:txBody>
      <dsp:txXfrm>
        <a:off x="984077" y="1686967"/>
        <a:ext cx="2326001" cy="421741"/>
      </dsp:txXfrm>
    </dsp:sp>
    <dsp:sp modelId="{57EEAF4F-7D4B-4739-BE20-3352B244099B}">
      <dsp:nvSpPr>
        <dsp:cNvPr id="0" name=""/>
        <dsp:cNvSpPr/>
      </dsp:nvSpPr>
      <dsp:spPr>
        <a:xfrm>
          <a:off x="0" y="2108709"/>
          <a:ext cx="4294157" cy="421741"/>
        </a:xfrm>
        <a:prstGeom prst="trapezoid">
          <a:avLst>
            <a:gd name="adj" fmla="val 84850"/>
          </a:avLst>
        </a:prstGeom>
        <a:solidFill>
          <a:schemeClr val="accent1">
            <a:shade val="50000"/>
            <a:hueOff val="120479"/>
            <a:satOff val="-2520"/>
            <a:lumOff val="1402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he-IL" sz="1200" b="0" kern="1200" cap="none" spc="0">
              <a:ln w="3175" cmpd="sng">
                <a:prstDash val="solid"/>
              </a:ln>
              <a:effectLst>
                <a:outerShdw blurRad="63500" dir="3600000" algn="tl" rotWithShape="0">
                  <a:srgbClr val="000000">
                    <a:alpha val="70000"/>
                  </a:srgbClr>
                </a:outerShdw>
              </a:effectLst>
              <a:latin typeface="Aharoni" panose="02010803020104030203" pitchFamily="2" charset="-79"/>
              <a:cs typeface="Aharoni" panose="02010803020104030203" pitchFamily="2" charset="-79"/>
            </a:rPr>
            <a:t>תודעת אוייב</a:t>
          </a:r>
        </a:p>
      </dsp:txBody>
      <dsp:txXfrm>
        <a:off x="751477" y="2108709"/>
        <a:ext cx="2791202" cy="42174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שמו16</b:Tag>
    <b:SourceType>JournalArticle</b:SourceType>
    <b:Guid>{5DB5CB60-4366-4CDC-88BB-ECFAF9036E92}</b:Guid>
    <b:LCID>he-IL</b:LCID>
    <b:Author>
      <b:Author>
        <b:NameList>
          <b:Person>
            <b:Last>מיכאל</b:Last>
            <b:First>שמואל</b:First>
            <b:Middle>אבן וקובי</b:Middle>
          </b:Person>
        </b:NameList>
      </b:Author>
    </b:Author>
    <b:Title>"אסטרטגיית צה"ל" בממד הזמן</b:Title>
    <b:Year>2016</b:Year>
    <b:Publisher>inss</b:Publisher>
    <b:JournalName>"אסטרטגיית צה"ל" בראי הביטחון בלאומי</b:JournalName>
    <b:RefOrder>1</b:RefOrder>
  </b:Source>
  <b:Source>
    <b:Tag>צבא13</b:Tag>
    <b:SourceType>JournalArticle</b:SourceType>
    <b:Guid>{4E8AEF2D-2CEA-47D8-9728-858A51F8EBED}</b:Guid>
    <b:Title>צבא ישן במלחמות חדשות</b:Title>
    <b:JournalName>מערכות </b:JournalName>
    <b:Year>2013</b:Year>
    <b:RefOrder>2</b:RefOrder>
  </b:Source>
  <b:Source>
    <b:Tag>ארי15</b:Tag>
    <b:SourceType>JournalArticle</b:SourceType>
    <b:Guid>{998F32E8-FA7F-4B11-9551-42B4C70C4AA5}</b:Guid>
    <b:Author>
      <b:Author>
        <b:NameList>
          <b:Person>
            <b:Last>ווינר</b:Last>
            <b:First>אריאל</b:First>
          </b:Person>
        </b:NameList>
      </b:Author>
    </b:Author>
    <b:Title>המלחמות החדשות - מה הן עושות לזהות המקצועית של צה"ל</b:Title>
    <b:JournalName>מערכות</b:JournalName>
    <b:Year>2015</b:Year>
    <b:RefOrder>3</b:RefOrder>
  </b:Source>
</b:Sources>
</file>

<file path=customXml/itemProps1.xml><?xml version="1.0" encoding="utf-8"?>
<ds:datastoreItem xmlns:ds="http://schemas.openxmlformats.org/officeDocument/2006/customXml" ds:itemID="{8140AC9C-9CE0-4DE9-A6CE-24EC3DF8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12771</Words>
  <Characters>63859</Characters>
  <Application>Microsoft Office Word</Application>
  <DocSecurity>0</DocSecurity>
  <Lines>532</Lines>
  <Paragraphs>152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Mamram</cp:lastModifiedBy>
  <cp:revision>2</cp:revision>
  <cp:lastPrinted>2017-09-07T11:20:00Z</cp:lastPrinted>
  <dcterms:created xsi:type="dcterms:W3CDTF">2017-09-07T11:20:00Z</dcterms:created>
  <dcterms:modified xsi:type="dcterms:W3CDTF">2017-09-07T11:20:00Z</dcterms:modified>
</cp:coreProperties>
</file>