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D22" w:rsidRPr="00F708F1" w:rsidRDefault="00F708F1" w:rsidP="00A72D22">
      <w:pPr>
        <w:pStyle w:val="5"/>
        <w:spacing w:line="360" w:lineRule="auto"/>
        <w:rPr>
          <w:rFonts w:asciiTheme="minorHAnsi" w:hAnsiTheme="minorHAnsi"/>
          <w:sz w:val="28"/>
          <w:rtl/>
        </w:rPr>
      </w:pPr>
      <w:r>
        <w:rPr>
          <w:rFonts w:asciiTheme="minorHAnsi" w:hAnsiTheme="minorHAnsi"/>
          <w:noProof/>
          <w:sz w:val="28"/>
          <w:rtl/>
        </w:rPr>
        <w:drawing>
          <wp:anchor distT="0" distB="0" distL="114300" distR="114300" simplePos="0" relativeHeight="251663360" behindDoc="0" locked="0" layoutInCell="1" allowOverlap="1">
            <wp:simplePos x="0" y="0"/>
            <wp:positionH relativeFrom="column">
              <wp:posOffset>5048250</wp:posOffset>
            </wp:positionH>
            <wp:positionV relativeFrom="paragraph">
              <wp:posOffset>-495300</wp:posOffset>
            </wp:positionV>
            <wp:extent cx="742950" cy="609600"/>
            <wp:effectExtent l="19050" t="0" r="0" b="0"/>
            <wp:wrapSquare wrapText="bothSides"/>
            <wp:docPr id="2" name="תמונה 2" descr="\\M45218\Users\u45218\Documents\ISMO Backup\Important Information and Files\סמלים\IDF out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45218\Users\u45218\Documents\ISMO Backup\Important Information and Files\סמלים\IDF outlines.png"/>
                    <pic:cNvPicPr>
                      <a:picLocks noChangeAspect="1" noChangeArrowheads="1"/>
                    </pic:cNvPicPr>
                  </pic:nvPicPr>
                  <pic:blipFill>
                    <a:blip r:embed="rId6" cstate="print"/>
                    <a:srcRect/>
                    <a:stretch>
                      <a:fillRect/>
                    </a:stretch>
                  </pic:blipFill>
                  <pic:spPr bwMode="auto">
                    <a:xfrm>
                      <a:off x="0" y="0"/>
                      <a:ext cx="742950" cy="609600"/>
                    </a:xfrm>
                    <a:prstGeom prst="rect">
                      <a:avLst/>
                    </a:prstGeom>
                    <a:noFill/>
                    <a:ln w="9525">
                      <a:noFill/>
                      <a:miter lim="800000"/>
                      <a:headEnd/>
                      <a:tailEnd/>
                    </a:ln>
                  </pic:spPr>
                </pic:pic>
              </a:graphicData>
            </a:graphic>
          </wp:anchor>
        </w:drawing>
      </w:r>
      <w:r>
        <w:rPr>
          <w:rFonts w:asciiTheme="minorHAnsi" w:hAnsiTheme="minorHAnsi"/>
          <w:noProof/>
          <w:sz w:val="28"/>
          <w:rtl/>
        </w:rPr>
        <w:drawing>
          <wp:anchor distT="0" distB="0" distL="114300" distR="114300" simplePos="0" relativeHeight="251662336" behindDoc="0" locked="0" layoutInCell="1" allowOverlap="1">
            <wp:simplePos x="0" y="0"/>
            <wp:positionH relativeFrom="column">
              <wp:posOffset>-392430</wp:posOffset>
            </wp:positionH>
            <wp:positionV relativeFrom="paragraph">
              <wp:posOffset>-426720</wp:posOffset>
            </wp:positionV>
            <wp:extent cx="544830" cy="579120"/>
            <wp:effectExtent l="19050" t="0" r="7620" b="0"/>
            <wp:wrapSquare wrapText="bothSides"/>
            <wp:docPr id="1" name="תמונה 1" descr="\\M45218\Users\u45218\Documents\ISMO Backup\Important Information and Files\סמלים\NDC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45218\Users\u45218\Documents\ISMO Backup\Important Information and Files\סמלים\NDC Blue.png"/>
                    <pic:cNvPicPr>
                      <a:picLocks noChangeAspect="1" noChangeArrowheads="1"/>
                    </pic:cNvPicPr>
                  </pic:nvPicPr>
                  <pic:blipFill>
                    <a:blip r:embed="rId7" cstate="print"/>
                    <a:srcRect/>
                    <a:stretch>
                      <a:fillRect/>
                    </a:stretch>
                  </pic:blipFill>
                  <pic:spPr bwMode="auto">
                    <a:xfrm>
                      <a:off x="0" y="0"/>
                      <a:ext cx="544830" cy="579120"/>
                    </a:xfrm>
                    <a:prstGeom prst="rect">
                      <a:avLst/>
                    </a:prstGeom>
                    <a:noFill/>
                    <a:ln w="9525">
                      <a:noFill/>
                      <a:miter lim="800000"/>
                      <a:headEnd/>
                      <a:tailEnd/>
                    </a:ln>
                  </pic:spPr>
                </pic:pic>
              </a:graphicData>
            </a:graphic>
          </wp:anchor>
        </w:drawing>
      </w:r>
      <w:r w:rsidR="00DB58F0">
        <w:rPr>
          <w:rFonts w:asciiTheme="minorHAnsi" w:hAnsiTheme="minorHAnsi"/>
          <w:noProof/>
          <w:sz w:val="28"/>
          <w:rtl/>
        </w:rPr>
        <w:pict>
          <v:shapetype id="_x0000_t32" coordsize="21600,21600" o:spt="32" o:oned="t" path="m,l21600,21600e" filled="f">
            <v:path arrowok="t" fillok="f" o:connecttype="none"/>
            <o:lock v:ext="edit" shapetype="t"/>
          </v:shapetype>
          <v:shape id="_x0000_s1034" type="#_x0000_t32" style="position:absolute;left:0;text-align:left;margin-left:-6pt;margin-top:20.25pt;width:398.4pt;height:0;z-index:251665408;mso-position-horizontal-relative:text;mso-position-vertical-relative:text" o:connectortype="straight"/>
        </w:pict>
      </w:r>
      <w:r w:rsidR="00DB58F0">
        <w:rPr>
          <w:rFonts w:asciiTheme="minorHAnsi" w:hAnsiTheme="minorHAnsi"/>
          <w:noProof/>
          <w:sz w:val="28"/>
          <w:rtl/>
        </w:rPr>
        <w:pict>
          <v:shape id="_x0000_s1033" type="#_x0000_t32" style="position:absolute;left:0;text-align:left;margin-left:-6pt;margin-top:18.45pt;width:398.4pt;height:0;z-index:251664384;mso-position-horizontal-relative:text;mso-position-vertical-relative:text" o:connectortype="straight"/>
        </w:pict>
      </w:r>
      <w:r w:rsidRPr="00F708F1">
        <w:rPr>
          <w:rFonts w:asciiTheme="minorHAnsi" w:hAnsiTheme="minorHAnsi"/>
          <w:sz w:val="28"/>
        </w:rPr>
        <w:t>Israel National Defense College</w:t>
      </w:r>
    </w:p>
    <w:p w:rsidR="00A72D22" w:rsidRPr="00F708F1" w:rsidRDefault="00A72D22" w:rsidP="00A72D22">
      <w:pPr>
        <w:pStyle w:val="5"/>
        <w:spacing w:line="360" w:lineRule="auto"/>
        <w:jc w:val="both"/>
        <w:rPr>
          <w:rFonts w:asciiTheme="minorHAnsi" w:hAnsiTheme="minorHAnsi"/>
          <w:sz w:val="28"/>
          <w:rtl/>
        </w:rPr>
      </w:pPr>
    </w:p>
    <w:p w:rsidR="007618EB" w:rsidRPr="00F708F1" w:rsidRDefault="00DB58F0" w:rsidP="00EB3FE3">
      <w:pPr>
        <w:pStyle w:val="5"/>
        <w:spacing w:line="360" w:lineRule="auto"/>
        <w:jc w:val="both"/>
        <w:rPr>
          <w:rFonts w:asciiTheme="minorHAnsi" w:hAnsiTheme="minorHAnsi"/>
          <w:sz w:val="24"/>
          <w:szCs w:val="24"/>
        </w:rPr>
      </w:pPr>
      <w:r w:rsidRPr="00DB58F0">
        <w:rPr>
          <w:rFonts w:asciiTheme="minorHAnsi" w:hAnsiTheme="minorHAnsi"/>
          <w:noProof/>
          <w:sz w:val="28"/>
        </w:rPr>
        <w:pict>
          <v:shapetype id="_x0000_t202" coordsize="21600,21600" o:spt="202" path="m,l,21600r21600,l21600,xe">
            <v:stroke joinstyle="miter"/>
            <v:path gradientshapeok="t" o:connecttype="rect"/>
          </v:shapetype>
          <v:shape id="Text Box 2" o:spid="_x0000_s1031" type="#_x0000_t202" style="position:absolute;left:0;text-align:left;margin-left:373.95pt;margin-top:2.4pt;width:146.25pt;height:63pt;z-index:25166028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CC34AF" w:rsidRPr="000A0AF1" w:rsidRDefault="00CC34AF" w:rsidP="006E1898">
                  <w:pPr>
                    <w:jc w:val="both"/>
                    <w:rPr>
                      <w:rFonts w:asciiTheme="minorHAnsi" w:hAnsiTheme="minorHAnsi" w:cstheme="minorBidi"/>
                      <w:sz w:val="24"/>
                      <w:szCs w:val="24"/>
                      <w:rtl/>
                    </w:rPr>
                  </w:pPr>
                  <w:r w:rsidRPr="000A0AF1">
                    <w:rPr>
                      <w:rFonts w:asciiTheme="minorHAnsi" w:hAnsiTheme="minorHAnsi" w:cstheme="minorBidi"/>
                      <w:sz w:val="24"/>
                      <w:szCs w:val="24"/>
                    </w:rPr>
                    <w:t>December 3</w:t>
                  </w:r>
                  <w:r w:rsidRPr="000A0AF1">
                    <w:rPr>
                      <w:rFonts w:asciiTheme="minorHAnsi" w:hAnsiTheme="minorHAnsi" w:cstheme="minorBidi"/>
                      <w:sz w:val="24"/>
                      <w:szCs w:val="24"/>
                      <w:vertAlign w:val="superscript"/>
                    </w:rPr>
                    <w:t>rd</w:t>
                  </w:r>
                  <w:r w:rsidRPr="000A0AF1">
                    <w:rPr>
                      <w:rFonts w:asciiTheme="minorHAnsi" w:hAnsiTheme="minorHAnsi" w:cstheme="minorBidi"/>
                      <w:sz w:val="24"/>
                      <w:szCs w:val="24"/>
                    </w:rPr>
                    <w:t>, 2019</w:t>
                  </w:r>
                </w:p>
              </w:txbxContent>
            </v:textbox>
            <w10:wrap anchorx="page"/>
          </v:shape>
        </w:pict>
      </w:r>
    </w:p>
    <w:p w:rsidR="00B66954" w:rsidRPr="00F708F1" w:rsidRDefault="00B66954">
      <w:pPr>
        <w:rPr>
          <w:rFonts w:asciiTheme="minorHAnsi" w:hAnsiTheme="minorHAnsi"/>
          <w:rtl/>
        </w:rPr>
      </w:pPr>
    </w:p>
    <w:p w:rsidR="00EB3FE3" w:rsidRPr="00F708F1" w:rsidRDefault="00EB3FE3">
      <w:pPr>
        <w:rPr>
          <w:rFonts w:asciiTheme="minorHAnsi" w:hAnsiTheme="minorHAnsi"/>
          <w:rtl/>
        </w:rPr>
      </w:pPr>
    </w:p>
    <w:p w:rsidR="00EB3FE3" w:rsidRPr="00F708F1" w:rsidRDefault="00EB3FE3">
      <w:pPr>
        <w:rPr>
          <w:rFonts w:asciiTheme="minorHAnsi" w:hAnsiTheme="minorHAnsi"/>
          <w:rtl/>
        </w:rPr>
      </w:pPr>
    </w:p>
    <w:p w:rsidR="00EB3FE3" w:rsidRPr="00F708F1" w:rsidRDefault="00EB3FE3">
      <w:pPr>
        <w:rPr>
          <w:rFonts w:asciiTheme="minorHAnsi" w:hAnsiTheme="minorHAnsi"/>
          <w:rtl/>
        </w:rPr>
      </w:pPr>
    </w:p>
    <w:p w:rsidR="00EB3FE3" w:rsidRPr="00F708F1" w:rsidRDefault="00EB3FE3">
      <w:pPr>
        <w:rPr>
          <w:rFonts w:asciiTheme="minorHAnsi" w:hAnsiTheme="minorHAnsi"/>
          <w:rtl/>
        </w:rPr>
      </w:pPr>
    </w:p>
    <w:p w:rsidR="00EB3FE3" w:rsidRPr="00F708F1" w:rsidRDefault="00EB3FE3" w:rsidP="006E1898">
      <w:pPr>
        <w:bidi w:val="0"/>
        <w:rPr>
          <w:rFonts w:asciiTheme="minorHAnsi" w:hAnsiTheme="minorHAnsi"/>
          <w:rtl/>
        </w:rPr>
      </w:pPr>
    </w:p>
    <w:p w:rsidR="00EB3FE3" w:rsidRPr="00F708F1" w:rsidRDefault="00EB3FE3" w:rsidP="006E1898">
      <w:pPr>
        <w:bidi w:val="0"/>
        <w:rPr>
          <w:rFonts w:asciiTheme="minorHAnsi" w:hAnsiTheme="minorHAnsi"/>
          <w:sz w:val="22"/>
          <w:szCs w:val="22"/>
          <w:rtl/>
        </w:rPr>
      </w:pPr>
    </w:p>
    <w:p w:rsidR="006D288E" w:rsidRPr="00F708F1" w:rsidRDefault="00F708F1" w:rsidP="006E1898">
      <w:pPr>
        <w:bidi w:val="0"/>
        <w:rPr>
          <w:rFonts w:asciiTheme="minorHAnsi" w:hAnsiTheme="minorHAnsi" w:cs="David"/>
          <w:sz w:val="28"/>
          <w:szCs w:val="28"/>
          <w:u w:val="single"/>
          <w:rtl/>
        </w:rPr>
      </w:pPr>
      <w:r w:rsidRPr="00F708F1">
        <w:rPr>
          <w:rFonts w:asciiTheme="minorHAnsi" w:hAnsiTheme="minorHAnsi" w:cs="David"/>
          <w:sz w:val="28"/>
          <w:szCs w:val="28"/>
          <w:u w:val="single"/>
        </w:rPr>
        <w:t>INDC, 47</w:t>
      </w:r>
      <w:r w:rsidRPr="00F708F1">
        <w:rPr>
          <w:rFonts w:asciiTheme="minorHAnsi" w:hAnsiTheme="minorHAnsi" w:cs="David"/>
          <w:sz w:val="28"/>
          <w:szCs w:val="28"/>
          <w:u w:val="single"/>
          <w:vertAlign w:val="superscript"/>
        </w:rPr>
        <w:t>th</w:t>
      </w:r>
      <w:r w:rsidRPr="00F708F1">
        <w:rPr>
          <w:rFonts w:asciiTheme="minorHAnsi" w:hAnsiTheme="minorHAnsi" w:cs="David"/>
          <w:sz w:val="28"/>
          <w:szCs w:val="28"/>
          <w:u w:val="single"/>
        </w:rPr>
        <w:t xml:space="preserve"> Class Participants  </w:t>
      </w:r>
    </w:p>
    <w:p w:rsidR="001B5B51" w:rsidRPr="00F708F1" w:rsidRDefault="00F708F1" w:rsidP="006E1898">
      <w:pPr>
        <w:bidi w:val="0"/>
        <w:rPr>
          <w:rFonts w:asciiTheme="minorHAnsi" w:hAnsiTheme="minorHAnsi" w:cs="David"/>
          <w:sz w:val="28"/>
          <w:szCs w:val="28"/>
          <w:rtl/>
        </w:rPr>
      </w:pPr>
      <w:r w:rsidRPr="00F708F1">
        <w:rPr>
          <w:rFonts w:asciiTheme="minorHAnsi" w:hAnsiTheme="minorHAnsi" w:cs="David"/>
          <w:sz w:val="28"/>
          <w:szCs w:val="28"/>
        </w:rPr>
        <w:t>INDC Staff</w:t>
      </w:r>
    </w:p>
    <w:p w:rsidR="006D288E" w:rsidRPr="00F708F1" w:rsidRDefault="006D288E" w:rsidP="006E1898">
      <w:pPr>
        <w:bidi w:val="0"/>
        <w:jc w:val="center"/>
        <w:rPr>
          <w:rFonts w:asciiTheme="minorHAnsi" w:hAnsiTheme="minorHAnsi" w:cs="David"/>
          <w:b/>
          <w:bCs/>
          <w:sz w:val="32"/>
          <w:szCs w:val="32"/>
          <w:rtl/>
        </w:rPr>
      </w:pPr>
    </w:p>
    <w:p w:rsidR="00C4589B" w:rsidRPr="00F708F1" w:rsidRDefault="00C4589B" w:rsidP="006E1898">
      <w:pPr>
        <w:bidi w:val="0"/>
        <w:jc w:val="center"/>
        <w:rPr>
          <w:rFonts w:asciiTheme="minorHAnsi" w:hAnsiTheme="minorHAnsi" w:cs="David"/>
          <w:b/>
          <w:bCs/>
          <w:sz w:val="28"/>
          <w:szCs w:val="28"/>
          <w:rtl/>
        </w:rPr>
      </w:pPr>
    </w:p>
    <w:p w:rsidR="006D288E" w:rsidRPr="00F708F1" w:rsidRDefault="00F708F1" w:rsidP="00F708F1">
      <w:pPr>
        <w:bidi w:val="0"/>
        <w:jc w:val="center"/>
        <w:rPr>
          <w:rFonts w:asciiTheme="minorHAnsi" w:hAnsiTheme="minorHAnsi" w:cs="David"/>
          <w:b/>
          <w:bCs/>
          <w:sz w:val="28"/>
          <w:szCs w:val="28"/>
          <w:u w:val="single"/>
          <w:rtl/>
        </w:rPr>
      </w:pPr>
      <w:r w:rsidRPr="00F708F1">
        <w:rPr>
          <w:rFonts w:asciiTheme="minorHAnsi" w:hAnsiTheme="minorHAnsi" w:cs="David"/>
          <w:b/>
          <w:bCs/>
          <w:sz w:val="28"/>
          <w:szCs w:val="28"/>
        </w:rPr>
        <w:t xml:space="preserve">Subject: </w:t>
      </w:r>
      <w:r w:rsidRPr="00F708F1">
        <w:rPr>
          <w:rFonts w:asciiTheme="minorHAnsi" w:hAnsiTheme="minorHAnsi" w:cs="David"/>
          <w:b/>
          <w:bCs/>
          <w:sz w:val="28"/>
          <w:szCs w:val="28"/>
          <w:u w:val="single"/>
        </w:rPr>
        <w:t xml:space="preserve">Preferences for the Tour of the </w:t>
      </w:r>
      <w:r>
        <w:rPr>
          <w:rFonts w:asciiTheme="minorHAnsi" w:hAnsiTheme="minorHAnsi" w:cs="David"/>
          <w:b/>
          <w:bCs/>
          <w:sz w:val="28"/>
          <w:szCs w:val="28"/>
          <w:u w:val="single"/>
        </w:rPr>
        <w:t>East</w:t>
      </w:r>
    </w:p>
    <w:p w:rsidR="00483BBB" w:rsidRPr="00F708F1" w:rsidRDefault="00483BBB" w:rsidP="006E1898">
      <w:pPr>
        <w:bidi w:val="0"/>
        <w:spacing w:line="360" w:lineRule="auto"/>
        <w:rPr>
          <w:rFonts w:asciiTheme="minorHAnsi" w:hAnsiTheme="minorHAnsi" w:cs="David"/>
          <w:b/>
          <w:bCs/>
          <w:sz w:val="28"/>
          <w:szCs w:val="28"/>
          <w:rtl/>
        </w:rPr>
      </w:pPr>
    </w:p>
    <w:p w:rsidR="00483BBB" w:rsidRPr="00F708F1" w:rsidRDefault="00F708F1" w:rsidP="006E1898">
      <w:pPr>
        <w:bidi w:val="0"/>
        <w:spacing w:line="360" w:lineRule="auto"/>
        <w:rPr>
          <w:rFonts w:asciiTheme="minorHAnsi" w:hAnsiTheme="minorHAnsi" w:cs="David"/>
          <w:b/>
          <w:bCs/>
          <w:sz w:val="28"/>
          <w:szCs w:val="28"/>
          <w:rtl/>
        </w:rPr>
      </w:pPr>
      <w:r>
        <w:rPr>
          <w:rFonts w:asciiTheme="minorHAnsi" w:hAnsiTheme="minorHAnsi" w:cs="David"/>
          <w:b/>
          <w:bCs/>
          <w:sz w:val="28"/>
          <w:szCs w:val="28"/>
        </w:rPr>
        <w:t>Outline</w:t>
      </w:r>
    </w:p>
    <w:p w:rsidR="00483BBB" w:rsidRPr="00F708F1" w:rsidRDefault="00F708F1" w:rsidP="007940F9">
      <w:pPr>
        <w:numPr>
          <w:ilvl w:val="0"/>
          <w:numId w:val="13"/>
        </w:numPr>
        <w:bidi w:val="0"/>
        <w:spacing w:line="360" w:lineRule="auto"/>
        <w:ind w:left="714"/>
        <w:jc w:val="both"/>
        <w:rPr>
          <w:rFonts w:asciiTheme="minorHAnsi" w:hAnsiTheme="minorHAnsi" w:cs="David"/>
          <w:sz w:val="28"/>
          <w:szCs w:val="28"/>
        </w:rPr>
      </w:pPr>
      <w:r>
        <w:rPr>
          <w:rFonts w:asciiTheme="minorHAnsi" w:hAnsiTheme="minorHAnsi" w:cs="David"/>
          <w:sz w:val="28"/>
          <w:szCs w:val="28"/>
        </w:rPr>
        <w:t>The 47</w:t>
      </w:r>
      <w:r w:rsidRPr="00F708F1">
        <w:rPr>
          <w:rFonts w:asciiTheme="minorHAnsi" w:hAnsiTheme="minorHAnsi" w:cs="David"/>
          <w:sz w:val="28"/>
          <w:szCs w:val="28"/>
          <w:vertAlign w:val="superscript"/>
        </w:rPr>
        <w:t>th</w:t>
      </w:r>
      <w:r w:rsidR="006E1898" w:rsidRPr="00F708F1">
        <w:rPr>
          <w:rFonts w:asciiTheme="minorHAnsi" w:hAnsiTheme="minorHAnsi" w:cs="David"/>
          <w:sz w:val="28"/>
          <w:szCs w:val="28"/>
        </w:rPr>
        <w:t xml:space="preserve"> class of the Israel Defense College's Tour</w:t>
      </w:r>
      <w:r>
        <w:rPr>
          <w:rFonts w:asciiTheme="minorHAnsi" w:hAnsiTheme="minorHAnsi" w:cs="David"/>
          <w:sz w:val="28"/>
          <w:szCs w:val="28"/>
        </w:rPr>
        <w:t xml:space="preserve"> to the East</w:t>
      </w:r>
      <w:r w:rsidR="006E1898" w:rsidRPr="00F708F1">
        <w:rPr>
          <w:rFonts w:asciiTheme="minorHAnsi" w:hAnsiTheme="minorHAnsi" w:cs="David"/>
          <w:sz w:val="28"/>
          <w:szCs w:val="28"/>
        </w:rPr>
        <w:t xml:space="preserve"> will take place</w:t>
      </w:r>
      <w:r w:rsidR="007940F9">
        <w:rPr>
          <w:rFonts w:asciiTheme="minorHAnsi" w:hAnsiTheme="minorHAnsi" w:cs="David"/>
          <w:sz w:val="28"/>
          <w:szCs w:val="28"/>
        </w:rPr>
        <w:t xml:space="preserve"> on</w:t>
      </w:r>
      <w:r w:rsidR="006E1898" w:rsidRPr="00F708F1">
        <w:rPr>
          <w:rFonts w:asciiTheme="minorHAnsi" w:hAnsiTheme="minorHAnsi" w:cs="David"/>
          <w:sz w:val="28"/>
          <w:szCs w:val="28"/>
        </w:rPr>
        <w:t xml:space="preserve"> </w:t>
      </w:r>
      <w:r>
        <w:rPr>
          <w:rFonts w:asciiTheme="minorHAnsi" w:hAnsiTheme="minorHAnsi" w:cs="David"/>
          <w:sz w:val="28"/>
          <w:szCs w:val="28"/>
        </w:rPr>
        <w:t>May 10</w:t>
      </w:r>
      <w:r w:rsidRPr="00F708F1">
        <w:rPr>
          <w:rFonts w:asciiTheme="minorHAnsi" w:hAnsiTheme="minorHAnsi" w:cs="David"/>
          <w:sz w:val="28"/>
          <w:szCs w:val="28"/>
          <w:vertAlign w:val="superscript"/>
        </w:rPr>
        <w:t>th</w:t>
      </w:r>
      <w:r>
        <w:rPr>
          <w:rFonts w:asciiTheme="minorHAnsi" w:hAnsiTheme="minorHAnsi" w:cs="David"/>
          <w:sz w:val="28"/>
          <w:szCs w:val="28"/>
        </w:rPr>
        <w:t>-14</w:t>
      </w:r>
      <w:r w:rsidRPr="00F708F1">
        <w:rPr>
          <w:rFonts w:asciiTheme="minorHAnsi" w:hAnsiTheme="minorHAnsi" w:cs="David"/>
          <w:sz w:val="28"/>
          <w:szCs w:val="28"/>
          <w:vertAlign w:val="superscript"/>
        </w:rPr>
        <w:t>th</w:t>
      </w:r>
      <w:r w:rsidR="007940F9">
        <w:rPr>
          <w:rFonts w:asciiTheme="minorHAnsi" w:hAnsiTheme="minorHAnsi" w:cs="David"/>
          <w:sz w:val="28"/>
          <w:szCs w:val="28"/>
        </w:rPr>
        <w:t>, 2020.</w:t>
      </w:r>
      <w:r w:rsidR="006E1898" w:rsidRPr="00F708F1">
        <w:rPr>
          <w:rFonts w:asciiTheme="minorHAnsi" w:hAnsiTheme="minorHAnsi" w:cs="David"/>
          <w:sz w:val="28"/>
          <w:szCs w:val="28"/>
        </w:rPr>
        <w:t xml:space="preserve"> The Tour was postponed by one week</w:t>
      </w:r>
      <w:r w:rsidR="007940F9">
        <w:rPr>
          <w:rFonts w:asciiTheme="minorHAnsi" w:hAnsiTheme="minorHAnsi" w:cs="David"/>
          <w:sz w:val="28"/>
          <w:szCs w:val="28"/>
        </w:rPr>
        <w:t xml:space="preserve"> of its original date,</w:t>
      </w:r>
      <w:r w:rsidR="006E1898" w:rsidRPr="00F708F1">
        <w:rPr>
          <w:rFonts w:asciiTheme="minorHAnsi" w:hAnsiTheme="minorHAnsi" w:cs="David"/>
          <w:sz w:val="28"/>
          <w:szCs w:val="28"/>
        </w:rPr>
        <w:t xml:space="preserve"> due to </w:t>
      </w:r>
      <w:r w:rsidR="007940F9">
        <w:rPr>
          <w:rFonts w:asciiTheme="minorHAnsi" w:hAnsiTheme="minorHAnsi" w:cs="David"/>
          <w:sz w:val="28"/>
          <w:szCs w:val="28"/>
        </w:rPr>
        <w:t>various</w:t>
      </w:r>
      <w:r w:rsidR="006E1898" w:rsidRPr="00F708F1">
        <w:rPr>
          <w:rFonts w:asciiTheme="minorHAnsi" w:hAnsiTheme="minorHAnsi" w:cs="David"/>
          <w:sz w:val="28"/>
          <w:szCs w:val="28"/>
        </w:rPr>
        <w:t xml:space="preserve"> </w:t>
      </w:r>
      <w:r w:rsidR="00813F2C" w:rsidRPr="00F708F1">
        <w:rPr>
          <w:rFonts w:asciiTheme="minorHAnsi" w:hAnsiTheme="minorHAnsi" w:cs="David"/>
          <w:sz w:val="28"/>
          <w:szCs w:val="28"/>
        </w:rPr>
        <w:t>constraints</w:t>
      </w:r>
      <w:r w:rsidR="007940F9">
        <w:rPr>
          <w:rFonts w:asciiTheme="minorHAnsi" w:hAnsiTheme="minorHAnsi" w:cs="David"/>
          <w:sz w:val="28"/>
          <w:szCs w:val="28"/>
        </w:rPr>
        <w:t>.</w:t>
      </w:r>
      <w:r w:rsidR="006E1898" w:rsidRPr="00F708F1">
        <w:rPr>
          <w:rFonts w:asciiTheme="minorHAnsi" w:hAnsiTheme="minorHAnsi" w:cs="David"/>
          <w:sz w:val="28"/>
          <w:szCs w:val="28"/>
        </w:rPr>
        <w:t xml:space="preserve"> </w:t>
      </w:r>
    </w:p>
    <w:p w:rsidR="00302F67" w:rsidRPr="00F708F1" w:rsidRDefault="00813F2C" w:rsidP="006E1898">
      <w:pPr>
        <w:numPr>
          <w:ilvl w:val="0"/>
          <w:numId w:val="13"/>
        </w:numPr>
        <w:bidi w:val="0"/>
        <w:spacing w:line="360" w:lineRule="auto"/>
        <w:ind w:left="714"/>
        <w:jc w:val="both"/>
        <w:rPr>
          <w:rFonts w:asciiTheme="minorHAnsi" w:hAnsiTheme="minorHAnsi" w:cs="David"/>
          <w:sz w:val="28"/>
          <w:szCs w:val="28"/>
        </w:rPr>
      </w:pPr>
      <w:r w:rsidRPr="00F708F1">
        <w:rPr>
          <w:rFonts w:asciiTheme="minorHAnsi" w:hAnsiTheme="minorHAnsi" w:cs="David"/>
          <w:sz w:val="28"/>
          <w:szCs w:val="28"/>
        </w:rPr>
        <w:t>This</w:t>
      </w:r>
      <w:r w:rsidR="006E1898" w:rsidRPr="00F708F1">
        <w:rPr>
          <w:rFonts w:asciiTheme="minorHAnsi" w:hAnsiTheme="minorHAnsi" w:cs="David"/>
          <w:sz w:val="28"/>
          <w:szCs w:val="28"/>
        </w:rPr>
        <w:t xml:space="preserve"> year's tour will take place in the following </w:t>
      </w:r>
      <w:r w:rsidRPr="00F708F1">
        <w:rPr>
          <w:rFonts w:asciiTheme="minorHAnsi" w:hAnsiTheme="minorHAnsi" w:cs="David"/>
          <w:sz w:val="28"/>
          <w:szCs w:val="28"/>
        </w:rPr>
        <w:t>countries</w:t>
      </w:r>
      <w:r w:rsidR="006E1898" w:rsidRPr="00F708F1">
        <w:rPr>
          <w:rFonts w:asciiTheme="minorHAnsi" w:hAnsiTheme="minorHAnsi" w:cs="David"/>
          <w:sz w:val="28"/>
          <w:szCs w:val="28"/>
        </w:rPr>
        <w:t>:</w:t>
      </w:r>
    </w:p>
    <w:p w:rsidR="00302F67" w:rsidRPr="00F708F1" w:rsidRDefault="00813F2C" w:rsidP="006E1898">
      <w:pPr>
        <w:numPr>
          <w:ilvl w:val="1"/>
          <w:numId w:val="14"/>
        </w:numPr>
        <w:bidi w:val="0"/>
        <w:spacing w:line="360" w:lineRule="auto"/>
        <w:jc w:val="both"/>
        <w:rPr>
          <w:rFonts w:asciiTheme="minorHAnsi" w:hAnsiTheme="minorHAnsi" w:cs="David"/>
          <w:sz w:val="28"/>
          <w:szCs w:val="28"/>
        </w:rPr>
      </w:pPr>
      <w:r w:rsidRPr="00F708F1">
        <w:rPr>
          <w:rFonts w:asciiTheme="minorHAnsi" w:hAnsiTheme="minorHAnsi" w:cs="David"/>
          <w:sz w:val="28"/>
          <w:szCs w:val="28"/>
        </w:rPr>
        <w:t>Russia</w:t>
      </w:r>
    </w:p>
    <w:p w:rsidR="00302F67" w:rsidRPr="00F708F1" w:rsidRDefault="006E1898" w:rsidP="006E1898">
      <w:pPr>
        <w:numPr>
          <w:ilvl w:val="1"/>
          <w:numId w:val="14"/>
        </w:numPr>
        <w:bidi w:val="0"/>
        <w:spacing w:line="360" w:lineRule="auto"/>
        <w:jc w:val="both"/>
        <w:rPr>
          <w:rFonts w:asciiTheme="minorHAnsi" w:hAnsiTheme="minorHAnsi" w:cs="David"/>
          <w:sz w:val="28"/>
          <w:szCs w:val="28"/>
        </w:rPr>
      </w:pPr>
      <w:r w:rsidRPr="00F708F1">
        <w:rPr>
          <w:rFonts w:asciiTheme="minorHAnsi" w:hAnsiTheme="minorHAnsi" w:cs="David"/>
          <w:sz w:val="28"/>
          <w:szCs w:val="28"/>
        </w:rPr>
        <w:t>India</w:t>
      </w:r>
    </w:p>
    <w:p w:rsidR="00302F67" w:rsidRPr="00F708F1" w:rsidRDefault="006E1898" w:rsidP="006E1898">
      <w:pPr>
        <w:numPr>
          <w:ilvl w:val="1"/>
          <w:numId w:val="14"/>
        </w:numPr>
        <w:bidi w:val="0"/>
        <w:spacing w:line="360" w:lineRule="auto"/>
        <w:jc w:val="both"/>
        <w:rPr>
          <w:rFonts w:asciiTheme="minorHAnsi" w:hAnsiTheme="minorHAnsi" w:cs="David"/>
          <w:sz w:val="28"/>
          <w:szCs w:val="28"/>
        </w:rPr>
      </w:pPr>
      <w:r w:rsidRPr="00F708F1">
        <w:rPr>
          <w:rFonts w:asciiTheme="minorHAnsi" w:hAnsiTheme="minorHAnsi" w:cs="David"/>
          <w:sz w:val="28"/>
          <w:szCs w:val="28"/>
        </w:rPr>
        <w:t>China</w:t>
      </w:r>
    </w:p>
    <w:p w:rsidR="00302F67" w:rsidRPr="00F708F1" w:rsidRDefault="006E1898" w:rsidP="006E1898">
      <w:pPr>
        <w:numPr>
          <w:ilvl w:val="1"/>
          <w:numId w:val="14"/>
        </w:numPr>
        <w:bidi w:val="0"/>
        <w:spacing w:line="360" w:lineRule="auto"/>
        <w:jc w:val="both"/>
        <w:rPr>
          <w:rFonts w:asciiTheme="minorHAnsi" w:hAnsiTheme="minorHAnsi" w:cs="David"/>
          <w:sz w:val="28"/>
          <w:szCs w:val="28"/>
        </w:rPr>
      </w:pPr>
      <w:r w:rsidRPr="00F708F1">
        <w:rPr>
          <w:rFonts w:asciiTheme="minorHAnsi" w:hAnsiTheme="minorHAnsi" w:cs="David"/>
          <w:sz w:val="28"/>
          <w:szCs w:val="28"/>
        </w:rPr>
        <w:t>South Korea</w:t>
      </w:r>
    </w:p>
    <w:p w:rsidR="00302F67" w:rsidRPr="00F708F1" w:rsidRDefault="00813F2C" w:rsidP="007940F9">
      <w:pPr>
        <w:numPr>
          <w:ilvl w:val="0"/>
          <w:numId w:val="13"/>
        </w:numPr>
        <w:bidi w:val="0"/>
        <w:spacing w:line="360" w:lineRule="auto"/>
        <w:ind w:left="714"/>
        <w:jc w:val="both"/>
        <w:rPr>
          <w:rFonts w:asciiTheme="minorHAnsi" w:hAnsiTheme="minorHAnsi" w:cs="David"/>
          <w:sz w:val="28"/>
          <w:szCs w:val="28"/>
        </w:rPr>
      </w:pPr>
      <w:r w:rsidRPr="00F708F1">
        <w:rPr>
          <w:rFonts w:asciiTheme="minorHAnsi" w:hAnsiTheme="minorHAnsi" w:cs="David"/>
          <w:sz w:val="28"/>
          <w:szCs w:val="28"/>
        </w:rPr>
        <w:t>Contrary</w:t>
      </w:r>
      <w:r w:rsidR="006954E8" w:rsidRPr="00F708F1">
        <w:rPr>
          <w:rFonts w:asciiTheme="minorHAnsi" w:hAnsiTheme="minorHAnsi" w:cs="David"/>
          <w:sz w:val="28"/>
          <w:szCs w:val="28"/>
        </w:rPr>
        <w:t xml:space="preserve"> to previous </w:t>
      </w:r>
      <w:r w:rsidR="007940F9">
        <w:rPr>
          <w:rFonts w:asciiTheme="minorHAnsi" w:hAnsiTheme="minorHAnsi" w:cs="David"/>
          <w:sz w:val="28"/>
          <w:szCs w:val="28"/>
        </w:rPr>
        <w:t>tours</w:t>
      </w:r>
      <w:r w:rsidR="006954E8" w:rsidRPr="00F708F1">
        <w:rPr>
          <w:rFonts w:asciiTheme="minorHAnsi" w:hAnsiTheme="minorHAnsi" w:cs="David"/>
          <w:sz w:val="28"/>
          <w:szCs w:val="28"/>
        </w:rPr>
        <w:t xml:space="preserve">, this one </w:t>
      </w:r>
      <w:r w:rsidR="006954E8" w:rsidRPr="00F708F1">
        <w:rPr>
          <w:rFonts w:asciiTheme="minorHAnsi" w:hAnsiTheme="minorHAnsi" w:cs="David"/>
          <w:i/>
          <w:iCs/>
          <w:sz w:val="28"/>
          <w:szCs w:val="28"/>
        </w:rPr>
        <w:t xml:space="preserve">will not </w:t>
      </w:r>
      <w:r w:rsidR="006954E8" w:rsidRPr="00F708F1">
        <w:rPr>
          <w:rFonts w:asciiTheme="minorHAnsi" w:hAnsiTheme="minorHAnsi" w:cs="David"/>
          <w:sz w:val="28"/>
          <w:szCs w:val="28"/>
        </w:rPr>
        <w:t xml:space="preserve">be </w:t>
      </w:r>
      <w:r w:rsidR="007940F9">
        <w:rPr>
          <w:rFonts w:asciiTheme="minorHAnsi" w:hAnsiTheme="minorHAnsi" w:cs="David"/>
          <w:sz w:val="28"/>
          <w:szCs w:val="28"/>
        </w:rPr>
        <w:t>carried out</w:t>
      </w:r>
      <w:r w:rsidR="006954E8" w:rsidRPr="00F708F1">
        <w:rPr>
          <w:rFonts w:asciiTheme="minorHAnsi" w:hAnsiTheme="minorHAnsi" w:cs="David"/>
          <w:sz w:val="28"/>
          <w:szCs w:val="28"/>
        </w:rPr>
        <w:t xml:space="preserve"> </w:t>
      </w:r>
      <w:r w:rsidR="007940F9">
        <w:rPr>
          <w:rFonts w:asciiTheme="minorHAnsi" w:hAnsiTheme="minorHAnsi" w:cs="David"/>
          <w:sz w:val="28"/>
          <w:szCs w:val="28"/>
        </w:rPr>
        <w:t>within the organic teams, but by a designated team that will be chosen by t</w:t>
      </w:r>
      <w:r w:rsidR="006954E8" w:rsidRPr="00F708F1">
        <w:rPr>
          <w:rFonts w:asciiTheme="minorHAnsi" w:hAnsiTheme="minorHAnsi" w:cs="David"/>
          <w:sz w:val="28"/>
          <w:szCs w:val="28"/>
        </w:rPr>
        <w:t xml:space="preserve">he INDC staff </w:t>
      </w:r>
      <w:r w:rsidR="007940F9">
        <w:rPr>
          <w:rFonts w:asciiTheme="minorHAnsi" w:hAnsiTheme="minorHAnsi" w:cs="David"/>
          <w:sz w:val="28"/>
          <w:szCs w:val="28"/>
        </w:rPr>
        <w:t>and will take</w:t>
      </w:r>
      <w:r w:rsidR="006954E8" w:rsidRPr="00F708F1">
        <w:rPr>
          <w:rFonts w:asciiTheme="minorHAnsi" w:hAnsiTheme="minorHAnsi" w:cs="David"/>
          <w:sz w:val="28"/>
          <w:szCs w:val="28"/>
        </w:rPr>
        <w:t xml:space="preserve"> into account personal </w:t>
      </w:r>
      <w:r w:rsidRPr="00F708F1">
        <w:rPr>
          <w:rFonts w:asciiTheme="minorHAnsi" w:hAnsiTheme="minorHAnsi" w:cs="David"/>
          <w:sz w:val="28"/>
          <w:szCs w:val="28"/>
        </w:rPr>
        <w:t>preferences</w:t>
      </w:r>
      <w:r w:rsidR="007940F9">
        <w:rPr>
          <w:rFonts w:asciiTheme="minorHAnsi" w:hAnsiTheme="minorHAnsi" w:cs="David"/>
          <w:sz w:val="28"/>
          <w:szCs w:val="28"/>
        </w:rPr>
        <w:t xml:space="preserve"> brought by the participants</w:t>
      </w:r>
      <w:r w:rsidR="006954E8" w:rsidRPr="00F708F1">
        <w:rPr>
          <w:rFonts w:asciiTheme="minorHAnsi" w:hAnsiTheme="minorHAnsi" w:cs="David"/>
          <w:sz w:val="28"/>
          <w:szCs w:val="28"/>
        </w:rPr>
        <w:t xml:space="preserve">. </w:t>
      </w:r>
    </w:p>
    <w:p w:rsidR="00EF15EB" w:rsidRPr="00F708F1" w:rsidRDefault="007940F9" w:rsidP="007940F9">
      <w:pPr>
        <w:numPr>
          <w:ilvl w:val="0"/>
          <w:numId w:val="13"/>
        </w:numPr>
        <w:bidi w:val="0"/>
        <w:spacing w:line="360" w:lineRule="auto"/>
        <w:ind w:left="714"/>
        <w:jc w:val="both"/>
        <w:rPr>
          <w:rFonts w:asciiTheme="minorHAnsi" w:hAnsiTheme="minorHAnsi" w:cs="David"/>
          <w:sz w:val="28"/>
          <w:szCs w:val="28"/>
        </w:rPr>
      </w:pPr>
      <w:r>
        <w:rPr>
          <w:rFonts w:asciiTheme="minorHAnsi" w:hAnsiTheme="minorHAnsi" w:cs="David"/>
          <w:sz w:val="28"/>
          <w:szCs w:val="28"/>
        </w:rPr>
        <w:t>Preceding the Tour to the East</w:t>
      </w:r>
      <w:r w:rsidR="00F31DAD" w:rsidRPr="00F708F1">
        <w:rPr>
          <w:rFonts w:asciiTheme="minorHAnsi" w:hAnsiTheme="minorHAnsi" w:cs="David"/>
          <w:sz w:val="28"/>
          <w:szCs w:val="28"/>
        </w:rPr>
        <w:t xml:space="preserve"> will be</w:t>
      </w:r>
      <w:r>
        <w:rPr>
          <w:rFonts w:asciiTheme="minorHAnsi" w:hAnsiTheme="minorHAnsi" w:cs="David"/>
          <w:sz w:val="28"/>
          <w:szCs w:val="28"/>
        </w:rPr>
        <w:t xml:space="preserve"> an</w:t>
      </w:r>
      <w:r w:rsidR="00F31DAD" w:rsidRPr="00F708F1">
        <w:rPr>
          <w:rFonts w:asciiTheme="minorHAnsi" w:hAnsiTheme="minorHAnsi" w:cs="David"/>
          <w:sz w:val="28"/>
          <w:szCs w:val="28"/>
        </w:rPr>
        <w:t xml:space="preserve"> important </w:t>
      </w:r>
      <w:r>
        <w:rPr>
          <w:rFonts w:asciiTheme="minorHAnsi" w:hAnsiTheme="minorHAnsi" w:cs="David"/>
          <w:sz w:val="28"/>
          <w:szCs w:val="28"/>
        </w:rPr>
        <w:t>preparatory</w:t>
      </w:r>
      <w:r w:rsidR="00F31DAD" w:rsidRPr="00F708F1">
        <w:rPr>
          <w:rFonts w:asciiTheme="minorHAnsi" w:hAnsiTheme="minorHAnsi" w:cs="David"/>
          <w:sz w:val="28"/>
          <w:szCs w:val="28"/>
        </w:rPr>
        <w:t xml:space="preserve"> </w:t>
      </w:r>
      <w:r>
        <w:rPr>
          <w:rFonts w:asciiTheme="minorHAnsi" w:hAnsiTheme="minorHAnsi" w:cs="David"/>
          <w:sz w:val="28"/>
          <w:szCs w:val="28"/>
        </w:rPr>
        <w:t xml:space="preserve">measure </w:t>
      </w:r>
      <w:r w:rsidR="00F31DAD" w:rsidRPr="00F708F1">
        <w:rPr>
          <w:rFonts w:asciiTheme="minorHAnsi" w:hAnsiTheme="minorHAnsi" w:cs="David"/>
          <w:sz w:val="28"/>
          <w:szCs w:val="28"/>
        </w:rPr>
        <w:t xml:space="preserve">led by a team which will be chosen </w:t>
      </w:r>
      <w:r>
        <w:rPr>
          <w:rFonts w:asciiTheme="minorHAnsi" w:hAnsiTheme="minorHAnsi" w:cs="David"/>
          <w:sz w:val="28"/>
          <w:szCs w:val="28"/>
        </w:rPr>
        <w:t>within</w:t>
      </w:r>
      <w:r w:rsidR="00F31DAD" w:rsidRPr="00F708F1">
        <w:rPr>
          <w:rFonts w:asciiTheme="minorHAnsi" w:hAnsiTheme="minorHAnsi" w:cs="David"/>
          <w:sz w:val="28"/>
          <w:szCs w:val="28"/>
        </w:rPr>
        <w:t xml:space="preserve"> each group.</w:t>
      </w:r>
      <w:r>
        <w:rPr>
          <w:rFonts w:asciiTheme="minorHAnsi" w:hAnsiTheme="minorHAnsi" w:cs="David"/>
          <w:sz w:val="28"/>
          <w:szCs w:val="28"/>
        </w:rPr>
        <w:t xml:space="preserve"> The preparation process will be accompanied by an instructor from the staff and will take part throughout the entire Specialization Season period.   </w:t>
      </w:r>
    </w:p>
    <w:p w:rsidR="00483BBB" w:rsidRPr="00F708F1" w:rsidRDefault="00F31DAD" w:rsidP="00CC34AF">
      <w:pPr>
        <w:numPr>
          <w:ilvl w:val="0"/>
          <w:numId w:val="13"/>
        </w:numPr>
        <w:bidi w:val="0"/>
        <w:spacing w:line="360" w:lineRule="auto"/>
        <w:ind w:left="714"/>
        <w:jc w:val="both"/>
        <w:rPr>
          <w:rFonts w:asciiTheme="minorHAnsi" w:hAnsiTheme="minorHAnsi" w:cs="David"/>
          <w:sz w:val="28"/>
          <w:szCs w:val="28"/>
        </w:rPr>
      </w:pPr>
      <w:r w:rsidRPr="00F708F1">
        <w:rPr>
          <w:rFonts w:asciiTheme="minorHAnsi" w:hAnsiTheme="minorHAnsi" w:cs="David"/>
          <w:sz w:val="28"/>
          <w:szCs w:val="28"/>
        </w:rPr>
        <w:lastRenderedPageBreak/>
        <w:t xml:space="preserve">Each </w:t>
      </w:r>
      <w:r w:rsidR="00402963">
        <w:rPr>
          <w:rFonts w:asciiTheme="minorHAnsi" w:hAnsiTheme="minorHAnsi" w:cs="David"/>
          <w:sz w:val="28"/>
          <w:szCs w:val="28"/>
        </w:rPr>
        <w:t>group has defined two fields in advance. The</w:t>
      </w:r>
      <w:r w:rsidRPr="00F708F1">
        <w:rPr>
          <w:rFonts w:asciiTheme="minorHAnsi" w:hAnsiTheme="minorHAnsi" w:cs="David"/>
          <w:sz w:val="28"/>
          <w:szCs w:val="28"/>
        </w:rPr>
        <w:t xml:space="preserve"> </w:t>
      </w:r>
      <w:r w:rsidR="00402963">
        <w:rPr>
          <w:rFonts w:asciiTheme="minorHAnsi" w:hAnsiTheme="minorHAnsi" w:cs="David"/>
          <w:sz w:val="28"/>
          <w:szCs w:val="28"/>
        </w:rPr>
        <w:t xml:space="preserve">learning and research processes </w:t>
      </w:r>
      <w:r w:rsidRPr="00F708F1">
        <w:rPr>
          <w:rFonts w:asciiTheme="minorHAnsi" w:hAnsiTheme="minorHAnsi" w:cs="David"/>
          <w:sz w:val="28"/>
          <w:szCs w:val="28"/>
        </w:rPr>
        <w:t>will deal with</w:t>
      </w:r>
      <w:r w:rsidR="00402963">
        <w:rPr>
          <w:rFonts w:asciiTheme="minorHAnsi" w:hAnsiTheme="minorHAnsi" w:cs="David"/>
          <w:sz w:val="28"/>
          <w:szCs w:val="28"/>
        </w:rPr>
        <w:t xml:space="preserve"> the affinities between those two fields</w:t>
      </w:r>
      <w:r w:rsidRPr="00F708F1">
        <w:rPr>
          <w:rFonts w:asciiTheme="minorHAnsi" w:hAnsiTheme="minorHAnsi" w:cs="David"/>
          <w:sz w:val="28"/>
          <w:szCs w:val="28"/>
        </w:rPr>
        <w:t xml:space="preserve">. Of course, each group will have plenty of </w:t>
      </w:r>
      <w:r w:rsidR="00CC34AF">
        <w:rPr>
          <w:rFonts w:asciiTheme="minorHAnsi" w:hAnsiTheme="minorHAnsi" w:cs="David"/>
          <w:sz w:val="28"/>
          <w:szCs w:val="28"/>
        </w:rPr>
        <w:t>room</w:t>
      </w:r>
      <w:r w:rsidRPr="00F708F1">
        <w:rPr>
          <w:rFonts w:asciiTheme="minorHAnsi" w:hAnsiTheme="minorHAnsi" w:cs="David"/>
          <w:sz w:val="28"/>
          <w:szCs w:val="28"/>
        </w:rPr>
        <w:t xml:space="preserve"> to </w:t>
      </w:r>
      <w:r w:rsidR="00CC34AF">
        <w:rPr>
          <w:rFonts w:asciiTheme="minorHAnsi" w:hAnsiTheme="minorHAnsi" w:cs="David"/>
          <w:sz w:val="28"/>
          <w:szCs w:val="28"/>
        </w:rPr>
        <w:t>focus on</w:t>
      </w:r>
      <w:r w:rsidRPr="00F708F1">
        <w:rPr>
          <w:rFonts w:asciiTheme="minorHAnsi" w:hAnsiTheme="minorHAnsi" w:cs="David"/>
          <w:sz w:val="28"/>
          <w:szCs w:val="28"/>
        </w:rPr>
        <w:t xml:space="preserve"> specific research questions based on each groups' internets.</w:t>
      </w:r>
    </w:p>
    <w:p w:rsidR="00EF15EB" w:rsidRPr="00F708F1" w:rsidRDefault="00F31DAD" w:rsidP="006E1898">
      <w:pPr>
        <w:numPr>
          <w:ilvl w:val="1"/>
          <w:numId w:val="13"/>
        </w:numPr>
        <w:bidi w:val="0"/>
        <w:spacing w:line="360" w:lineRule="auto"/>
        <w:jc w:val="both"/>
        <w:rPr>
          <w:rFonts w:asciiTheme="minorHAnsi" w:hAnsiTheme="minorHAnsi" w:cs="David"/>
          <w:sz w:val="28"/>
          <w:szCs w:val="28"/>
        </w:rPr>
      </w:pPr>
      <w:r w:rsidRPr="00F708F1">
        <w:rPr>
          <w:rFonts w:asciiTheme="minorHAnsi" w:hAnsiTheme="minorHAnsi" w:cs="David"/>
          <w:sz w:val="28"/>
          <w:szCs w:val="28"/>
        </w:rPr>
        <w:t>Russia – Between Geopolitics to Energy.</w:t>
      </w:r>
    </w:p>
    <w:p w:rsidR="00EF15EB" w:rsidRPr="00F708F1" w:rsidRDefault="00F31DAD" w:rsidP="00CC34AF">
      <w:pPr>
        <w:numPr>
          <w:ilvl w:val="1"/>
          <w:numId w:val="13"/>
        </w:numPr>
        <w:bidi w:val="0"/>
        <w:spacing w:line="360" w:lineRule="auto"/>
        <w:jc w:val="both"/>
        <w:rPr>
          <w:rFonts w:asciiTheme="minorHAnsi" w:hAnsiTheme="minorHAnsi" w:cs="David"/>
          <w:sz w:val="28"/>
          <w:szCs w:val="28"/>
        </w:rPr>
      </w:pPr>
      <w:r w:rsidRPr="00F708F1">
        <w:rPr>
          <w:rFonts w:asciiTheme="minorHAnsi" w:hAnsiTheme="minorHAnsi" w:cs="David"/>
          <w:sz w:val="28"/>
          <w:szCs w:val="28"/>
        </w:rPr>
        <w:t xml:space="preserve">India – Between </w:t>
      </w:r>
      <w:proofErr w:type="gramStart"/>
      <w:r w:rsidRPr="00F708F1">
        <w:rPr>
          <w:rFonts w:asciiTheme="minorHAnsi" w:hAnsiTheme="minorHAnsi" w:cs="David"/>
          <w:sz w:val="28"/>
          <w:szCs w:val="28"/>
        </w:rPr>
        <w:t>Society</w:t>
      </w:r>
      <w:proofErr w:type="gramEnd"/>
      <w:r w:rsidRPr="00F708F1">
        <w:rPr>
          <w:rFonts w:asciiTheme="minorHAnsi" w:hAnsiTheme="minorHAnsi" w:cs="David"/>
          <w:sz w:val="28"/>
          <w:szCs w:val="28"/>
        </w:rPr>
        <w:t xml:space="preserve"> to National </w:t>
      </w:r>
      <w:r w:rsidR="00CC34AF">
        <w:rPr>
          <w:rFonts w:asciiTheme="minorHAnsi" w:hAnsiTheme="minorHAnsi" w:cs="David"/>
          <w:sz w:val="28"/>
          <w:szCs w:val="28"/>
        </w:rPr>
        <w:t>Security.</w:t>
      </w:r>
    </w:p>
    <w:p w:rsidR="00EF15EB" w:rsidRPr="00F708F1" w:rsidRDefault="00F31DAD" w:rsidP="00CC34AF">
      <w:pPr>
        <w:numPr>
          <w:ilvl w:val="1"/>
          <w:numId w:val="13"/>
        </w:numPr>
        <w:bidi w:val="0"/>
        <w:spacing w:line="360" w:lineRule="auto"/>
        <w:jc w:val="both"/>
        <w:rPr>
          <w:rFonts w:asciiTheme="minorHAnsi" w:hAnsiTheme="minorHAnsi" w:cs="David"/>
          <w:sz w:val="28"/>
          <w:szCs w:val="28"/>
        </w:rPr>
      </w:pPr>
      <w:r w:rsidRPr="00F708F1">
        <w:rPr>
          <w:rFonts w:asciiTheme="minorHAnsi" w:hAnsiTheme="minorHAnsi" w:cs="David"/>
          <w:sz w:val="28"/>
          <w:szCs w:val="28"/>
        </w:rPr>
        <w:t xml:space="preserve">China – Between Economics to National </w:t>
      </w:r>
      <w:r w:rsidR="00CC34AF">
        <w:rPr>
          <w:rFonts w:asciiTheme="minorHAnsi" w:hAnsiTheme="minorHAnsi" w:cs="David"/>
          <w:sz w:val="28"/>
          <w:szCs w:val="28"/>
        </w:rPr>
        <w:t>Security.</w:t>
      </w:r>
    </w:p>
    <w:p w:rsidR="00EF15EB" w:rsidRPr="00F708F1" w:rsidRDefault="00402963" w:rsidP="006E1898">
      <w:pPr>
        <w:numPr>
          <w:ilvl w:val="1"/>
          <w:numId w:val="13"/>
        </w:numPr>
        <w:bidi w:val="0"/>
        <w:spacing w:line="360" w:lineRule="auto"/>
        <w:jc w:val="both"/>
        <w:rPr>
          <w:rFonts w:asciiTheme="minorHAnsi" w:hAnsiTheme="minorHAnsi" w:cs="David"/>
          <w:sz w:val="28"/>
          <w:szCs w:val="28"/>
        </w:rPr>
      </w:pPr>
      <w:r>
        <w:rPr>
          <w:rFonts w:asciiTheme="minorHAnsi" w:hAnsiTheme="minorHAnsi" w:cs="David"/>
          <w:sz w:val="28"/>
          <w:szCs w:val="28"/>
        </w:rPr>
        <w:t>South</w:t>
      </w:r>
      <w:r w:rsidR="00F31DAD" w:rsidRPr="00F708F1">
        <w:rPr>
          <w:rFonts w:asciiTheme="minorHAnsi" w:hAnsiTheme="minorHAnsi" w:cs="David"/>
          <w:sz w:val="28"/>
          <w:szCs w:val="28"/>
        </w:rPr>
        <w:t xml:space="preserve"> Korea – Between Geo</w:t>
      </w:r>
      <w:r w:rsidR="00CC34AF">
        <w:rPr>
          <w:rFonts w:asciiTheme="minorHAnsi" w:hAnsiTheme="minorHAnsi" w:cs="David"/>
          <w:sz w:val="28"/>
          <w:szCs w:val="28"/>
        </w:rPr>
        <w:t>-</w:t>
      </w:r>
      <w:r w:rsidR="00F31DAD" w:rsidRPr="00F708F1">
        <w:rPr>
          <w:rFonts w:asciiTheme="minorHAnsi" w:hAnsiTheme="minorHAnsi" w:cs="David"/>
          <w:sz w:val="28"/>
          <w:szCs w:val="28"/>
        </w:rPr>
        <w:t>strat</w:t>
      </w:r>
      <w:bookmarkStart w:id="0" w:name="_GoBack"/>
      <w:bookmarkEnd w:id="0"/>
      <w:r w:rsidR="00F31DAD" w:rsidRPr="00F708F1">
        <w:rPr>
          <w:rFonts w:asciiTheme="minorHAnsi" w:hAnsiTheme="minorHAnsi" w:cs="David"/>
          <w:sz w:val="28"/>
          <w:szCs w:val="28"/>
        </w:rPr>
        <w:t>egy to technology</w:t>
      </w:r>
      <w:r w:rsidR="00CC34AF">
        <w:rPr>
          <w:rFonts w:asciiTheme="minorHAnsi" w:hAnsiTheme="minorHAnsi" w:cs="David"/>
          <w:sz w:val="28"/>
          <w:szCs w:val="28"/>
        </w:rPr>
        <w:t>.</w:t>
      </w:r>
    </w:p>
    <w:p w:rsidR="00483BBB" w:rsidRPr="00F708F1" w:rsidRDefault="00483BBB" w:rsidP="006E1898">
      <w:pPr>
        <w:bidi w:val="0"/>
        <w:spacing w:line="360" w:lineRule="auto"/>
        <w:jc w:val="both"/>
        <w:rPr>
          <w:rFonts w:asciiTheme="minorHAnsi" w:hAnsiTheme="minorHAnsi" w:cs="David"/>
          <w:sz w:val="28"/>
          <w:szCs w:val="28"/>
          <w:rtl/>
        </w:rPr>
      </w:pPr>
    </w:p>
    <w:p w:rsidR="00417DE5" w:rsidRPr="00F708F1" w:rsidRDefault="00CC34AF" w:rsidP="00CC34AF">
      <w:pPr>
        <w:pStyle w:val="a3"/>
        <w:numPr>
          <w:ilvl w:val="0"/>
          <w:numId w:val="13"/>
        </w:numPr>
        <w:bidi w:val="0"/>
        <w:spacing w:after="160" w:line="360" w:lineRule="auto"/>
        <w:jc w:val="both"/>
        <w:rPr>
          <w:rFonts w:asciiTheme="minorHAnsi" w:hAnsiTheme="minorHAnsi" w:cs="David"/>
          <w:sz w:val="28"/>
          <w:szCs w:val="28"/>
        </w:rPr>
      </w:pPr>
      <w:r>
        <w:rPr>
          <w:rFonts w:asciiTheme="minorHAnsi" w:hAnsiTheme="minorHAnsi" w:cs="David"/>
          <w:sz w:val="28"/>
          <w:szCs w:val="28"/>
        </w:rPr>
        <w:t xml:space="preserve">Each participant is requested to rate three preferences to this tour according to the fields and affinities described above. We will do our best to assign participants according to their preferences, while considering other relevant factors. In case of a specific restriction involving one of the destination countries, please let us know.  </w:t>
      </w:r>
    </w:p>
    <w:p w:rsidR="00483BBB" w:rsidRDefault="00483BBB" w:rsidP="006E1898">
      <w:pPr>
        <w:bidi w:val="0"/>
        <w:spacing w:line="360" w:lineRule="auto"/>
        <w:jc w:val="both"/>
        <w:rPr>
          <w:rFonts w:asciiTheme="minorHAnsi" w:eastAsia="Arial Unicode MS" w:hAnsiTheme="minorHAnsi" w:cs="David"/>
          <w:color w:val="000000"/>
          <w:sz w:val="28"/>
          <w:szCs w:val="28"/>
        </w:rPr>
      </w:pPr>
    </w:p>
    <w:p w:rsidR="00CC34AF" w:rsidRDefault="00CC34AF" w:rsidP="00CC34AF">
      <w:pPr>
        <w:bidi w:val="0"/>
        <w:spacing w:line="360" w:lineRule="auto"/>
        <w:jc w:val="both"/>
        <w:rPr>
          <w:rFonts w:asciiTheme="minorHAnsi" w:eastAsia="Arial Unicode MS" w:hAnsiTheme="minorHAnsi" w:cs="David"/>
          <w:color w:val="000000"/>
          <w:sz w:val="28"/>
          <w:szCs w:val="28"/>
        </w:rPr>
      </w:pPr>
    </w:p>
    <w:p w:rsidR="00CC34AF" w:rsidRPr="00F708F1" w:rsidRDefault="00CC34AF" w:rsidP="00CC34AF">
      <w:pPr>
        <w:bidi w:val="0"/>
        <w:spacing w:line="360" w:lineRule="auto"/>
        <w:jc w:val="both"/>
        <w:rPr>
          <w:rFonts w:asciiTheme="minorHAnsi" w:eastAsia="Arial Unicode MS" w:hAnsiTheme="minorHAnsi" w:cs="David"/>
          <w:color w:val="000000"/>
          <w:sz w:val="28"/>
          <w:szCs w:val="28"/>
          <w:rtl/>
        </w:rPr>
      </w:pPr>
    </w:p>
    <w:p w:rsidR="00483BBB" w:rsidRDefault="00CC34AF" w:rsidP="00CC34AF">
      <w:pPr>
        <w:bidi w:val="0"/>
        <w:spacing w:line="360" w:lineRule="auto"/>
        <w:ind w:left="4320" w:firstLine="720"/>
        <w:jc w:val="center"/>
        <w:rPr>
          <w:rFonts w:asciiTheme="minorHAnsi" w:eastAsia="Arial Unicode MS" w:hAnsiTheme="minorHAnsi" w:cs="David"/>
          <w:b/>
          <w:bCs/>
          <w:color w:val="000000"/>
          <w:sz w:val="28"/>
          <w:szCs w:val="28"/>
        </w:rPr>
      </w:pPr>
      <w:r>
        <w:rPr>
          <w:rFonts w:asciiTheme="minorHAnsi" w:eastAsia="Arial Unicode MS" w:hAnsiTheme="minorHAnsi" w:cs="David"/>
          <w:b/>
          <w:bCs/>
          <w:color w:val="000000"/>
          <w:sz w:val="28"/>
          <w:szCs w:val="28"/>
        </w:rPr>
        <w:t>Sincerely,</w:t>
      </w:r>
    </w:p>
    <w:p w:rsidR="00CC34AF" w:rsidRDefault="00CC34AF" w:rsidP="00CC34AF">
      <w:pPr>
        <w:bidi w:val="0"/>
        <w:spacing w:line="360" w:lineRule="auto"/>
        <w:ind w:left="4320" w:firstLine="720"/>
        <w:jc w:val="center"/>
        <w:rPr>
          <w:rFonts w:asciiTheme="minorHAnsi" w:eastAsia="Arial Unicode MS" w:hAnsiTheme="minorHAnsi" w:cs="David"/>
          <w:b/>
          <w:bCs/>
          <w:color w:val="000000"/>
          <w:sz w:val="28"/>
          <w:szCs w:val="28"/>
        </w:rPr>
      </w:pPr>
    </w:p>
    <w:p w:rsidR="00CC34AF" w:rsidRDefault="00CC34AF" w:rsidP="00CC34AF">
      <w:pPr>
        <w:bidi w:val="0"/>
        <w:spacing w:line="360" w:lineRule="auto"/>
        <w:ind w:left="4320" w:firstLine="720"/>
        <w:jc w:val="center"/>
        <w:rPr>
          <w:rFonts w:asciiTheme="minorHAnsi" w:eastAsia="Arial Unicode MS" w:hAnsiTheme="minorHAnsi" w:cs="David"/>
          <w:b/>
          <w:bCs/>
          <w:color w:val="000000"/>
          <w:sz w:val="28"/>
          <w:szCs w:val="28"/>
        </w:rPr>
      </w:pPr>
      <w:proofErr w:type="spellStart"/>
      <w:r>
        <w:rPr>
          <w:rFonts w:asciiTheme="minorHAnsi" w:eastAsia="Arial Unicode MS" w:hAnsiTheme="minorHAnsi" w:cs="David"/>
          <w:b/>
          <w:bCs/>
          <w:color w:val="000000"/>
          <w:sz w:val="28"/>
          <w:szCs w:val="28"/>
        </w:rPr>
        <w:t>Merav</w:t>
      </w:r>
      <w:proofErr w:type="spellEnd"/>
      <w:r>
        <w:rPr>
          <w:rFonts w:asciiTheme="minorHAnsi" w:eastAsia="Arial Unicode MS" w:hAnsiTheme="minorHAnsi" w:cs="David"/>
          <w:b/>
          <w:bCs/>
          <w:color w:val="000000"/>
          <w:sz w:val="28"/>
          <w:szCs w:val="28"/>
        </w:rPr>
        <w:t xml:space="preserve"> </w:t>
      </w:r>
      <w:proofErr w:type="spellStart"/>
      <w:r>
        <w:rPr>
          <w:rFonts w:asciiTheme="minorHAnsi" w:eastAsia="Arial Unicode MS" w:hAnsiTheme="minorHAnsi" w:cs="David"/>
          <w:b/>
          <w:bCs/>
          <w:color w:val="000000"/>
          <w:sz w:val="28"/>
          <w:szCs w:val="28"/>
        </w:rPr>
        <w:t>Zafary-Odiz</w:t>
      </w:r>
      <w:proofErr w:type="spellEnd"/>
    </w:p>
    <w:p w:rsidR="00CC34AF" w:rsidRDefault="00CC34AF" w:rsidP="00CC34AF">
      <w:pPr>
        <w:bidi w:val="0"/>
        <w:spacing w:line="360" w:lineRule="auto"/>
        <w:ind w:left="4320" w:firstLine="720"/>
        <w:jc w:val="center"/>
        <w:rPr>
          <w:rFonts w:asciiTheme="minorHAnsi" w:eastAsia="Arial Unicode MS" w:hAnsiTheme="minorHAnsi" w:cs="David"/>
          <w:b/>
          <w:bCs/>
          <w:color w:val="000000"/>
          <w:sz w:val="28"/>
          <w:szCs w:val="28"/>
        </w:rPr>
      </w:pPr>
      <w:r>
        <w:rPr>
          <w:rFonts w:asciiTheme="minorHAnsi" w:eastAsia="Arial Unicode MS" w:hAnsiTheme="minorHAnsi" w:cs="David"/>
          <w:b/>
          <w:bCs/>
          <w:color w:val="000000"/>
          <w:sz w:val="28"/>
          <w:szCs w:val="28"/>
        </w:rPr>
        <w:t>INDC Chief Instructor</w:t>
      </w:r>
    </w:p>
    <w:p w:rsidR="00CC34AF" w:rsidRPr="00F708F1" w:rsidRDefault="00CC34AF" w:rsidP="00CC34AF">
      <w:pPr>
        <w:bidi w:val="0"/>
        <w:spacing w:line="360" w:lineRule="auto"/>
        <w:ind w:left="6480"/>
        <w:jc w:val="center"/>
        <w:rPr>
          <w:rFonts w:asciiTheme="minorHAnsi" w:eastAsia="Arial Unicode MS" w:hAnsiTheme="minorHAnsi" w:cs="David"/>
          <w:b/>
          <w:bCs/>
          <w:color w:val="000000"/>
          <w:sz w:val="28"/>
          <w:szCs w:val="28"/>
          <w:rtl/>
        </w:rPr>
      </w:pPr>
    </w:p>
    <w:p w:rsidR="00483BBB" w:rsidRPr="00F708F1" w:rsidRDefault="00483BBB" w:rsidP="006E1898">
      <w:pPr>
        <w:bidi w:val="0"/>
        <w:spacing w:line="360" w:lineRule="auto"/>
        <w:ind w:left="6480"/>
        <w:jc w:val="center"/>
        <w:rPr>
          <w:rFonts w:asciiTheme="minorHAnsi" w:eastAsia="Arial Unicode MS" w:hAnsiTheme="minorHAnsi" w:cs="David"/>
          <w:b/>
          <w:bCs/>
          <w:color w:val="000000"/>
          <w:sz w:val="28"/>
          <w:szCs w:val="28"/>
          <w:rtl/>
        </w:rPr>
      </w:pPr>
    </w:p>
    <w:p w:rsidR="00EB3FE3" w:rsidRPr="00F708F1" w:rsidRDefault="00EB3FE3" w:rsidP="00CC34AF">
      <w:pPr>
        <w:bidi w:val="0"/>
        <w:spacing w:line="360" w:lineRule="auto"/>
        <w:ind w:left="6480"/>
        <w:jc w:val="center"/>
        <w:rPr>
          <w:rFonts w:asciiTheme="minorHAnsi" w:eastAsia="Arial Unicode MS" w:hAnsiTheme="minorHAnsi" w:cs="David"/>
          <w:b/>
          <w:bCs/>
          <w:color w:val="000000"/>
          <w:sz w:val="28"/>
          <w:szCs w:val="28"/>
          <w:rtl/>
        </w:rPr>
      </w:pPr>
    </w:p>
    <w:sectPr w:rsidR="00EB3FE3" w:rsidRPr="00F708F1" w:rsidSect="00A44F4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A5407"/>
    <w:multiLevelType w:val="hybridMultilevel"/>
    <w:tmpl w:val="155CAD5C"/>
    <w:lvl w:ilvl="0" w:tplc="0409000F">
      <w:start w:val="1"/>
      <w:numFmt w:val="decimal"/>
      <w:lvlText w:val="%1."/>
      <w:lvlJc w:val="left"/>
      <w:pPr>
        <w:tabs>
          <w:tab w:val="num" w:pos="785"/>
        </w:tabs>
        <w:ind w:left="78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D61D25"/>
    <w:multiLevelType w:val="multilevel"/>
    <w:tmpl w:val="0409001D"/>
    <w:lvl w:ilvl="0">
      <w:start w:val="1"/>
      <w:numFmt w:val="decimal"/>
      <w:lvlText w:val="%1)"/>
      <w:lvlJc w:val="left"/>
      <w:pPr>
        <w:ind w:left="360" w:hanging="360"/>
      </w:pPr>
    </w:lvl>
    <w:lvl w:ilvl="1">
      <w:start w:val="1"/>
      <w:numFmt w:val="lowerLetter"/>
      <w:lvlText w:val="%2)"/>
      <w:lvlJc w:val="left"/>
      <w:pPr>
        <w:ind w:left="106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8"/>
  </w:num>
  <w:num w:numId="5">
    <w:abstractNumId w:val="1"/>
  </w:num>
  <w:num w:numId="6">
    <w:abstractNumId w:val="10"/>
  </w:num>
  <w:num w:numId="7">
    <w:abstractNumId w:val="4"/>
  </w:num>
  <w:num w:numId="8">
    <w:abstractNumId w:val="12"/>
  </w:num>
  <w:num w:numId="9">
    <w:abstractNumId w:val="6"/>
  </w:num>
  <w:num w:numId="10">
    <w:abstractNumId w:val="9"/>
  </w:num>
  <w:num w:numId="11">
    <w:abstractNumId w:val="2"/>
  </w:num>
  <w:num w:numId="12">
    <w:abstractNumId w:val="13"/>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A72D22"/>
    <w:rsid w:val="000018FD"/>
    <w:rsid w:val="00031D38"/>
    <w:rsid w:val="00037F9D"/>
    <w:rsid w:val="00063B64"/>
    <w:rsid w:val="000856BE"/>
    <w:rsid w:val="000A0AF1"/>
    <w:rsid w:val="000B62FA"/>
    <w:rsid w:val="00117FFA"/>
    <w:rsid w:val="001770FE"/>
    <w:rsid w:val="001B5B51"/>
    <w:rsid w:val="00254FEA"/>
    <w:rsid w:val="002C7DF4"/>
    <w:rsid w:val="002D48A3"/>
    <w:rsid w:val="00302F67"/>
    <w:rsid w:val="0038484F"/>
    <w:rsid w:val="003A7CBA"/>
    <w:rsid w:val="003C0EFC"/>
    <w:rsid w:val="003D1219"/>
    <w:rsid w:val="003D49E8"/>
    <w:rsid w:val="003E22E9"/>
    <w:rsid w:val="00402963"/>
    <w:rsid w:val="00417DE5"/>
    <w:rsid w:val="004303BB"/>
    <w:rsid w:val="00483BBB"/>
    <w:rsid w:val="004B3CD6"/>
    <w:rsid w:val="004C3511"/>
    <w:rsid w:val="004C6513"/>
    <w:rsid w:val="004D09E1"/>
    <w:rsid w:val="004D235B"/>
    <w:rsid w:val="004E2374"/>
    <w:rsid w:val="0054489A"/>
    <w:rsid w:val="00547C73"/>
    <w:rsid w:val="00566F71"/>
    <w:rsid w:val="005D01AC"/>
    <w:rsid w:val="005D18A7"/>
    <w:rsid w:val="005E3B16"/>
    <w:rsid w:val="0063767D"/>
    <w:rsid w:val="00666093"/>
    <w:rsid w:val="00682B82"/>
    <w:rsid w:val="006954E8"/>
    <w:rsid w:val="006D288E"/>
    <w:rsid w:val="006E1898"/>
    <w:rsid w:val="006F0942"/>
    <w:rsid w:val="00706AD9"/>
    <w:rsid w:val="00736085"/>
    <w:rsid w:val="00760AAE"/>
    <w:rsid w:val="007618EB"/>
    <w:rsid w:val="007940F9"/>
    <w:rsid w:val="007B4209"/>
    <w:rsid w:val="007B4EED"/>
    <w:rsid w:val="007D3712"/>
    <w:rsid w:val="00810FE4"/>
    <w:rsid w:val="00813F2C"/>
    <w:rsid w:val="008731FD"/>
    <w:rsid w:val="008953E1"/>
    <w:rsid w:val="008A75A7"/>
    <w:rsid w:val="00925471"/>
    <w:rsid w:val="00964EAE"/>
    <w:rsid w:val="0097668B"/>
    <w:rsid w:val="00A44F4D"/>
    <w:rsid w:val="00A553E8"/>
    <w:rsid w:val="00A714BD"/>
    <w:rsid w:val="00A72D22"/>
    <w:rsid w:val="00A95001"/>
    <w:rsid w:val="00AC5A6B"/>
    <w:rsid w:val="00AD0B23"/>
    <w:rsid w:val="00B15567"/>
    <w:rsid w:val="00B4426F"/>
    <w:rsid w:val="00B66954"/>
    <w:rsid w:val="00B727E2"/>
    <w:rsid w:val="00B93079"/>
    <w:rsid w:val="00B9335D"/>
    <w:rsid w:val="00BD3C14"/>
    <w:rsid w:val="00BE657F"/>
    <w:rsid w:val="00BE6BC3"/>
    <w:rsid w:val="00BF4B10"/>
    <w:rsid w:val="00BF783A"/>
    <w:rsid w:val="00C1646A"/>
    <w:rsid w:val="00C4589B"/>
    <w:rsid w:val="00C5077D"/>
    <w:rsid w:val="00CC34AF"/>
    <w:rsid w:val="00CE5D5C"/>
    <w:rsid w:val="00D01F1B"/>
    <w:rsid w:val="00DA7AA8"/>
    <w:rsid w:val="00DB58F0"/>
    <w:rsid w:val="00DE2F61"/>
    <w:rsid w:val="00E12935"/>
    <w:rsid w:val="00E14BBE"/>
    <w:rsid w:val="00EA2B3E"/>
    <w:rsid w:val="00EB3FE3"/>
    <w:rsid w:val="00EE2AFF"/>
    <w:rsid w:val="00EF15EB"/>
    <w:rsid w:val="00F14CE7"/>
    <w:rsid w:val="00F31DAD"/>
    <w:rsid w:val="00F50921"/>
    <w:rsid w:val="00F708F1"/>
    <w:rsid w:val="00F753D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3" type="connector" idref="#_x0000_s1034"/>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D22"/>
    <w:pPr>
      <w:bidi/>
      <w:spacing w:after="0" w:line="240" w:lineRule="auto"/>
    </w:pPr>
    <w:rPr>
      <w:rFonts w:ascii="Times New Roman" w:eastAsia="Times New Roman" w:hAnsi="Times New Roman" w:cs="Miriam"/>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A3A36-B9D3-4CCE-A11E-D0E8E4D7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264</Words>
  <Characters>1511</Characters>
  <Application>Microsoft Office Word</Application>
  <DocSecurity>0</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u45414</cp:lastModifiedBy>
  <cp:revision>8</cp:revision>
  <cp:lastPrinted>2019-10-07T05:56:00Z</cp:lastPrinted>
  <dcterms:created xsi:type="dcterms:W3CDTF">2019-12-04T05:34:00Z</dcterms:created>
  <dcterms:modified xsi:type="dcterms:W3CDTF">2019-12-09T13:53:00Z</dcterms:modified>
</cp:coreProperties>
</file>