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FC5" w:rsidRPr="00C902AE" w:rsidRDefault="00E87F9D">
      <w:pPr>
        <w:rPr>
          <w:rFonts w:ascii="David" w:hAnsi="David" w:cs="David"/>
        </w:rPr>
      </w:pPr>
      <w:r w:rsidRPr="00C902AE">
        <w:rPr>
          <w:rFonts w:ascii="David" w:hAnsi="David" w:cs="David"/>
        </w:rPr>
        <w:t>4/12/19</w:t>
      </w:r>
    </w:p>
    <w:p w:rsidR="00E87F9D" w:rsidRDefault="00E87F9D" w:rsidP="00E87F9D">
      <w:pPr>
        <w:jc w:val="center"/>
        <w:rPr>
          <w:rFonts w:ascii="David" w:hAnsi="David" w:cs="David"/>
          <w:b/>
          <w:bCs/>
          <w:u w:val="single"/>
          <w:rtl/>
        </w:rPr>
      </w:pPr>
      <w:r w:rsidRPr="00C902AE">
        <w:rPr>
          <w:rFonts w:ascii="David" w:hAnsi="David" w:cs="David"/>
          <w:b/>
          <w:bCs/>
          <w:u w:val="single"/>
          <w:rtl/>
        </w:rPr>
        <w:t>אלוף במיל גרשון הכהן- בטחון לאומי: כיצד ולמען מה?- יסודות הבטחון הלאומי</w:t>
      </w:r>
    </w:p>
    <w:p w:rsidR="00685096" w:rsidRDefault="00685096" w:rsidP="00E87F9D">
      <w:pPr>
        <w:jc w:val="center"/>
        <w:rPr>
          <w:rFonts w:ascii="David" w:hAnsi="David" w:cs="David"/>
          <w:b/>
          <w:bCs/>
          <w:u w:val="single"/>
          <w:rtl/>
        </w:rPr>
      </w:pPr>
    </w:p>
    <w:p w:rsidR="00685096" w:rsidRDefault="00A123A0" w:rsidP="00685096">
      <w:pPr>
        <w:jc w:val="right"/>
        <w:rPr>
          <w:rFonts w:ascii="David" w:hAnsi="David" w:cs="David"/>
          <w:b/>
          <w:bCs/>
          <w:u w:val="single"/>
          <w:rtl/>
        </w:rPr>
      </w:pPr>
      <w:r>
        <w:rPr>
          <w:rFonts w:ascii="David" w:hAnsi="David" w:cs="David" w:hint="cs"/>
          <w:b/>
          <w:bCs/>
          <w:u w:val="single"/>
          <w:rtl/>
        </w:rPr>
        <w:t>מה לאומי בביטחון?</w:t>
      </w:r>
    </w:p>
    <w:p w:rsidR="00A123A0" w:rsidRDefault="00A123A0" w:rsidP="00685096">
      <w:pPr>
        <w:jc w:val="right"/>
        <w:rPr>
          <w:rFonts w:ascii="David" w:hAnsi="David" w:cs="David"/>
          <w:rtl/>
        </w:rPr>
      </w:pPr>
      <w:r>
        <w:rPr>
          <w:rFonts w:ascii="David" w:hAnsi="David" w:cs="David" w:hint="cs"/>
          <w:rtl/>
        </w:rPr>
        <w:t>השאלות הן לא רק כיצד מתקיימים ואיך מגינים על הקיום אלא מי אנחנו ומה זהותנו כציבור/חברה המבקשים להתקיים יחד לשם מה להתקיים דווקא כאן?</w:t>
      </w:r>
    </w:p>
    <w:p w:rsidR="0087206B" w:rsidRDefault="0087206B" w:rsidP="00685096">
      <w:pPr>
        <w:jc w:val="right"/>
        <w:rPr>
          <w:rFonts w:ascii="David" w:hAnsi="David" w:cs="David"/>
          <w:rtl/>
        </w:rPr>
      </w:pPr>
      <w:r>
        <w:rPr>
          <w:rFonts w:ascii="David" w:hAnsi="David" w:cs="David" w:hint="cs"/>
          <w:rtl/>
        </w:rPr>
        <w:t>בטחון לאומי מתקיים משיווי משקל משתי שאלות:</w:t>
      </w:r>
    </w:p>
    <w:p w:rsidR="0087206B" w:rsidRDefault="0087206B" w:rsidP="00052352">
      <w:pPr>
        <w:spacing w:line="360" w:lineRule="auto"/>
        <w:ind w:left="720"/>
        <w:jc w:val="right"/>
        <w:rPr>
          <w:rFonts w:ascii="David" w:hAnsi="David" w:cs="David"/>
          <w:rtl/>
        </w:rPr>
      </w:pPr>
      <w:r>
        <w:rPr>
          <w:rFonts w:ascii="David" w:hAnsi="David" w:cs="David" w:hint="cs"/>
          <w:rtl/>
        </w:rPr>
        <w:t>כיצד מתקיימים ומגינים על הקיום?</w:t>
      </w:r>
      <w:r w:rsidR="00BB7EC6">
        <w:rPr>
          <w:rFonts w:ascii="David" w:hAnsi="David" w:cs="David" w:hint="cs"/>
          <w:rtl/>
        </w:rPr>
        <w:t xml:space="preserve"> איך נלחמים?</w:t>
      </w:r>
    </w:p>
    <w:p w:rsidR="0087206B" w:rsidRDefault="0087206B" w:rsidP="00052352">
      <w:pPr>
        <w:spacing w:line="360" w:lineRule="auto"/>
        <w:ind w:left="720"/>
        <w:jc w:val="right"/>
        <w:rPr>
          <w:rFonts w:ascii="David" w:hAnsi="David" w:cs="David"/>
          <w:rtl/>
        </w:rPr>
      </w:pPr>
      <w:r>
        <w:rPr>
          <w:rFonts w:ascii="David" w:hAnsi="David" w:cs="David" w:hint="cs"/>
          <w:rtl/>
        </w:rPr>
        <w:t xml:space="preserve"> מה הסיפור שלנו? לשם מה? מה החזון שלנו? למען מה?</w:t>
      </w:r>
    </w:p>
    <w:p w:rsidR="00BB7EC6" w:rsidRDefault="00BB7EC6" w:rsidP="00052352">
      <w:pPr>
        <w:spacing w:line="360" w:lineRule="auto"/>
        <w:ind w:left="720"/>
        <w:jc w:val="right"/>
        <w:rPr>
          <w:rFonts w:ascii="David" w:hAnsi="David" w:cs="David"/>
          <w:rtl/>
        </w:rPr>
      </w:pPr>
    </w:p>
    <w:p w:rsidR="00BB7EC6" w:rsidRDefault="00BB7EC6" w:rsidP="00052352">
      <w:pPr>
        <w:spacing w:line="360" w:lineRule="auto"/>
        <w:ind w:left="720"/>
        <w:jc w:val="right"/>
        <w:rPr>
          <w:rFonts w:ascii="David" w:hAnsi="David" w:cs="David"/>
          <w:rtl/>
        </w:rPr>
      </w:pPr>
      <w:r>
        <w:rPr>
          <w:rFonts w:ascii="David" w:hAnsi="David" w:cs="David" w:hint="cs"/>
          <w:rtl/>
        </w:rPr>
        <w:t>לדברי גרשון, "האיך" נלחמים זה מקצועי</w:t>
      </w:r>
    </w:p>
    <w:p w:rsidR="00BB7EC6" w:rsidRDefault="00BB7EC6" w:rsidP="00052352">
      <w:pPr>
        <w:spacing w:line="360" w:lineRule="auto"/>
        <w:ind w:left="720"/>
        <w:jc w:val="right"/>
        <w:rPr>
          <w:rFonts w:ascii="David" w:hAnsi="David" w:cs="David"/>
          <w:rtl/>
        </w:rPr>
      </w:pPr>
      <w:r>
        <w:rPr>
          <w:rFonts w:ascii="David" w:hAnsi="David" w:cs="David" w:hint="cs"/>
          <w:rtl/>
        </w:rPr>
        <w:t>"הבשביל מה" זוהי השקפתת עולם.</w:t>
      </w:r>
    </w:p>
    <w:p w:rsidR="00BB7EC6" w:rsidRDefault="00BB7EC6" w:rsidP="00BB7EC6">
      <w:pPr>
        <w:spacing w:line="360" w:lineRule="auto"/>
        <w:ind w:left="720"/>
        <w:jc w:val="right"/>
        <w:rPr>
          <w:rFonts w:ascii="David" w:hAnsi="David" w:cs="David"/>
          <w:rtl/>
        </w:rPr>
      </w:pPr>
      <w:r>
        <w:rPr>
          <w:rFonts w:ascii="David" w:hAnsi="David" w:cs="David" w:hint="cs"/>
          <w:rtl/>
        </w:rPr>
        <w:t>השיווי משקל זוהי נקודת הסנכרון בבטחון לאומי</w:t>
      </w:r>
    </w:p>
    <w:p w:rsidR="0087206B" w:rsidRDefault="0087206B" w:rsidP="00685096">
      <w:pPr>
        <w:jc w:val="right"/>
        <w:rPr>
          <w:rFonts w:ascii="David" w:hAnsi="David" w:cs="David"/>
          <w:rtl/>
        </w:rPr>
      </w:pPr>
    </w:p>
    <w:p w:rsidR="0087206B" w:rsidRDefault="0087206B" w:rsidP="00685096">
      <w:pPr>
        <w:jc w:val="right"/>
        <w:rPr>
          <w:rFonts w:ascii="David" w:hAnsi="David" w:cs="David"/>
          <w:rtl/>
        </w:rPr>
      </w:pPr>
      <w:r>
        <w:rPr>
          <w:rFonts w:ascii="David" w:hAnsi="David" w:cs="David" w:hint="cs"/>
          <w:rtl/>
        </w:rPr>
        <w:t>לדברי גרשון, הבטחון הלאומי הוא לוקאלי.</w:t>
      </w:r>
    </w:p>
    <w:p w:rsidR="00052352" w:rsidRDefault="00052352" w:rsidP="00685096">
      <w:pPr>
        <w:jc w:val="right"/>
        <w:rPr>
          <w:rFonts w:ascii="David" w:hAnsi="David" w:cs="David"/>
          <w:rtl/>
        </w:rPr>
      </w:pPr>
      <w:r>
        <w:rPr>
          <w:rFonts w:ascii="David" w:hAnsi="David" w:cs="David" w:hint="cs"/>
          <w:rtl/>
        </w:rPr>
        <w:t xml:space="preserve">בטחון לאומי  לפי תו"ל צה"ל </w:t>
      </w:r>
      <w:r>
        <w:rPr>
          <w:rFonts w:ascii="David" w:hAnsi="David" w:cs="David"/>
          <w:rtl/>
        </w:rPr>
        <w:t>–</w:t>
      </w:r>
      <w:r>
        <w:rPr>
          <w:rFonts w:ascii="David" w:hAnsi="David" w:cs="David" w:hint="cs"/>
          <w:rtl/>
        </w:rPr>
        <w:t xml:space="preserve"> תורת המבצעים ספטמבר 2007- בטחון לאומי הוא תחום העוסק בהבטחת היכולת הלאומית להתמודד ביעילות עם כל איום על הקיום הלאומי ועל האינטרסים החיוניים הלאומיים על רכיביו.</w:t>
      </w:r>
    </w:p>
    <w:p w:rsidR="009C1528" w:rsidRDefault="007C2262" w:rsidP="00685096">
      <w:pPr>
        <w:jc w:val="right"/>
        <w:rPr>
          <w:rFonts w:ascii="David" w:hAnsi="David" w:cs="David"/>
          <w:rtl/>
        </w:rPr>
      </w:pPr>
      <w:r>
        <w:rPr>
          <w:rFonts w:ascii="David" w:hAnsi="David" w:cs="David" w:hint="cs"/>
          <w:rtl/>
        </w:rPr>
        <w:t>נערך סרט על הימים שצרציל היה בערוב ימיו הפוליטיים שהיה חבר פרלמט ללא עוצמה וכבוד, מזהה שגרמניה מתכוננת למלחמה. צרציל עומד פרלמנט, ולא מקשיבים לו. יוצר קשר עם פקיד במשרד החוץ כדי לקבל מידע. בשלב מסוים, הפקיד מרגיש שאולי עושה משהו לא חוקי.</w:t>
      </w:r>
    </w:p>
    <w:p w:rsidR="008F797F" w:rsidRDefault="007C2262" w:rsidP="008F797F">
      <w:pPr>
        <w:jc w:val="right"/>
        <w:rPr>
          <w:rFonts w:ascii="David" w:hAnsi="David" w:cs="David"/>
          <w:rtl/>
        </w:rPr>
      </w:pPr>
      <w:r>
        <w:rPr>
          <w:rFonts w:ascii="David" w:hAnsi="David" w:cs="David" w:hint="cs"/>
          <w:rtl/>
        </w:rPr>
        <w:t>הפקיד מבין שבנהלים עושה משהו לא בסדר, ואז בודק עם משיהו , והוא משיב לו-</w:t>
      </w:r>
    </w:p>
    <w:p w:rsidR="007C2262" w:rsidRDefault="007C2262" w:rsidP="00685096">
      <w:pPr>
        <w:jc w:val="right"/>
        <w:rPr>
          <w:rFonts w:ascii="David" w:hAnsi="David" w:cs="David"/>
          <w:rtl/>
        </w:rPr>
      </w:pPr>
      <w:r>
        <w:rPr>
          <w:rFonts w:ascii="David" w:hAnsi="David" w:cs="David" w:hint="cs"/>
        </w:rPr>
        <w:t>I</w:t>
      </w:r>
      <w:r>
        <w:rPr>
          <w:rFonts w:ascii="David" w:hAnsi="David" w:cs="David"/>
        </w:rPr>
        <w:t>t</w:t>
      </w:r>
      <w:r w:rsidR="008F797F">
        <w:rPr>
          <w:rFonts w:ascii="David" w:hAnsi="David" w:cs="David" w:hint="cs"/>
          <w:rtl/>
        </w:rPr>
        <w:t>'</w:t>
      </w:r>
      <w:r>
        <w:rPr>
          <w:rFonts w:ascii="David" w:hAnsi="David" w:cs="David"/>
        </w:rPr>
        <w:t xml:space="preserve">s not </w:t>
      </w:r>
      <w:r w:rsidR="008F797F">
        <w:rPr>
          <w:rFonts w:ascii="David" w:hAnsi="David" w:cs="David"/>
        </w:rPr>
        <w:t>legally</w:t>
      </w:r>
      <w:r>
        <w:rPr>
          <w:rFonts w:ascii="David" w:hAnsi="David" w:cs="David"/>
        </w:rPr>
        <w:t xml:space="preserve"> but necessary</w:t>
      </w:r>
    </w:p>
    <w:p w:rsidR="001758D5" w:rsidRDefault="001758D5" w:rsidP="00685096">
      <w:pPr>
        <w:jc w:val="right"/>
        <w:rPr>
          <w:rFonts w:ascii="David" w:hAnsi="David" w:cs="David"/>
          <w:rtl/>
        </w:rPr>
      </w:pPr>
      <w:r>
        <w:rPr>
          <w:rFonts w:ascii="David" w:hAnsi="David" w:cs="David" w:hint="cs"/>
          <w:rtl/>
        </w:rPr>
        <w:t xml:space="preserve">לדברי גרשון, המנהיגות האמיתית מתחילה במקום שיש לרדת מהמסילה. </w:t>
      </w:r>
    </w:p>
    <w:p w:rsidR="007D31C1" w:rsidRDefault="007D31C1" w:rsidP="00685096">
      <w:pPr>
        <w:jc w:val="right"/>
        <w:rPr>
          <w:rFonts w:ascii="David" w:hAnsi="David" w:cs="David"/>
          <w:rtl/>
        </w:rPr>
      </w:pPr>
    </w:p>
    <w:p w:rsidR="007D31C1" w:rsidRDefault="007D31C1" w:rsidP="00685096">
      <w:pPr>
        <w:jc w:val="right"/>
        <w:rPr>
          <w:rFonts w:ascii="David" w:hAnsi="David" w:cs="David"/>
          <w:rtl/>
        </w:rPr>
      </w:pPr>
      <w:r>
        <w:rPr>
          <w:rFonts w:ascii="David" w:hAnsi="David" w:cs="David" w:hint="cs"/>
          <w:rtl/>
        </w:rPr>
        <w:t>האם ההתנחלויות הינן הכרחיות לבטחון לאומי?</w:t>
      </w:r>
    </w:p>
    <w:p w:rsidR="007D31C1" w:rsidRDefault="007D31C1" w:rsidP="00685096">
      <w:pPr>
        <w:jc w:val="right"/>
        <w:rPr>
          <w:rFonts w:ascii="David" w:hAnsi="David" w:cs="David" w:hint="cs"/>
          <w:rtl/>
        </w:rPr>
      </w:pPr>
      <w:r>
        <w:rPr>
          <w:rFonts w:ascii="David" w:hAnsi="David" w:cs="David" w:hint="cs"/>
          <w:rtl/>
        </w:rPr>
        <w:t>מה טוענים עורכי הדין?  כל שנה יש לחדש את הצורך הבטחוני.</w:t>
      </w:r>
      <w:r w:rsidR="00195D8A">
        <w:rPr>
          <w:rFonts w:ascii="David" w:hAnsi="David" w:cs="David" w:hint="cs"/>
          <w:rtl/>
        </w:rPr>
        <w:t xml:space="preserve"> גרשון הכין מסמך שאכן צורך לבטחון הלאומי. אייזקונט המנכ"ל אמר שזה עניין פוליטיף ויש להימנע מלתת חוות דעת בכך.</w:t>
      </w:r>
    </w:p>
    <w:p w:rsidR="00195D8A" w:rsidRDefault="00195D8A" w:rsidP="00685096">
      <w:pPr>
        <w:jc w:val="right"/>
        <w:rPr>
          <w:rFonts w:ascii="David" w:hAnsi="David" w:cs="David"/>
          <w:rtl/>
        </w:rPr>
      </w:pPr>
      <w:r>
        <w:rPr>
          <w:rFonts w:ascii="David" w:hAnsi="David" w:cs="David" w:hint="cs"/>
          <w:rtl/>
        </w:rPr>
        <w:t>לדברי גרשון, להימנע זה גם פוליטי.</w:t>
      </w:r>
    </w:p>
    <w:p w:rsidR="00657520" w:rsidRDefault="00657520" w:rsidP="00685096">
      <w:pPr>
        <w:jc w:val="right"/>
        <w:rPr>
          <w:rFonts w:ascii="David" w:hAnsi="David" w:cs="David"/>
          <w:rtl/>
        </w:rPr>
      </w:pPr>
    </w:p>
    <w:p w:rsidR="00657520" w:rsidRDefault="00657520" w:rsidP="00685096">
      <w:pPr>
        <w:jc w:val="right"/>
        <w:rPr>
          <w:rFonts w:ascii="David" w:hAnsi="David" w:cs="David" w:hint="cs"/>
          <w:rtl/>
        </w:rPr>
      </w:pPr>
      <w:r>
        <w:rPr>
          <w:rFonts w:ascii="David" w:hAnsi="David" w:cs="David" w:hint="cs"/>
          <w:rtl/>
        </w:rPr>
        <w:t>ממלכתיות- מושג שמדברים עליו היום- מחובות לשלטון החוק, דיבור ללא הקצנה, ליכה במישור.</w:t>
      </w:r>
    </w:p>
    <w:p w:rsidR="00657520" w:rsidRDefault="00657520" w:rsidP="00685096">
      <w:pPr>
        <w:jc w:val="right"/>
        <w:rPr>
          <w:rFonts w:ascii="David" w:hAnsi="David" w:cs="David" w:hint="cs"/>
          <w:rtl/>
        </w:rPr>
      </w:pPr>
      <w:r>
        <w:rPr>
          <w:rFonts w:ascii="David" w:hAnsi="David" w:cs="David" w:hint="cs"/>
          <w:rtl/>
        </w:rPr>
        <w:t>אצל בן גוריון , הוא מבין שיש מתח , והממלכתיות באה לפתור מתחים , ולכן גם לא רצה חוקה כי אינה יכולה להכיל מתחים.</w:t>
      </w:r>
    </w:p>
    <w:p w:rsidR="00657520" w:rsidRDefault="00657520" w:rsidP="00685096">
      <w:pPr>
        <w:jc w:val="right"/>
        <w:rPr>
          <w:rFonts w:ascii="David" w:hAnsi="David" w:cs="David"/>
          <w:rtl/>
        </w:rPr>
      </w:pPr>
      <w:r>
        <w:rPr>
          <w:rFonts w:ascii="David" w:hAnsi="David" w:cs="David" w:hint="cs"/>
          <w:rtl/>
        </w:rPr>
        <w:t>לדברי גרשון, ששלטון החוק ומה שצריך להיות מתנגשים אז יש מצפן שהוא הממלכתיות.</w:t>
      </w:r>
    </w:p>
    <w:p w:rsidR="00283522" w:rsidRDefault="00283522" w:rsidP="00685096">
      <w:pPr>
        <w:jc w:val="right"/>
        <w:rPr>
          <w:rFonts w:ascii="David" w:hAnsi="David" w:cs="David" w:hint="cs"/>
          <w:rtl/>
        </w:rPr>
      </w:pPr>
      <w:r>
        <w:rPr>
          <w:rFonts w:ascii="David" w:hAnsi="David" w:cs="David" w:hint="cs"/>
          <w:rtl/>
        </w:rPr>
        <w:lastRenderedPageBreak/>
        <w:t>לתפיסת גרשון, שתפקיד הממלכתיות לצייד במקור הסמכות, וליישב את המתחים. שיש קונפליקט בין פרוצדרה למהות אז המהות גוברת.</w:t>
      </w:r>
    </w:p>
    <w:p w:rsidR="00283522" w:rsidRDefault="00283522" w:rsidP="00685096">
      <w:pPr>
        <w:jc w:val="right"/>
        <w:rPr>
          <w:rFonts w:ascii="David" w:hAnsi="David" w:cs="David"/>
          <w:rtl/>
        </w:rPr>
      </w:pPr>
    </w:p>
    <w:p w:rsidR="00283522" w:rsidRDefault="00283522" w:rsidP="00685096">
      <w:pPr>
        <w:jc w:val="right"/>
        <w:rPr>
          <w:rFonts w:ascii="David" w:hAnsi="David" w:cs="David" w:hint="cs"/>
        </w:rPr>
      </w:pPr>
      <w:bookmarkStart w:id="0" w:name="_GoBack"/>
      <w:bookmarkEnd w:id="0"/>
    </w:p>
    <w:p w:rsidR="00657520" w:rsidRDefault="00657520" w:rsidP="00685096">
      <w:pPr>
        <w:jc w:val="right"/>
        <w:rPr>
          <w:rFonts w:ascii="David" w:hAnsi="David" w:cs="David" w:hint="cs"/>
          <w:rtl/>
        </w:rPr>
      </w:pPr>
    </w:p>
    <w:p w:rsidR="007D31C1" w:rsidRDefault="007D31C1" w:rsidP="00685096">
      <w:pPr>
        <w:jc w:val="right"/>
        <w:rPr>
          <w:rFonts w:ascii="David" w:hAnsi="David" w:cs="David"/>
        </w:rPr>
      </w:pPr>
    </w:p>
    <w:p w:rsidR="007C2262" w:rsidRDefault="007C2262" w:rsidP="00685096">
      <w:pPr>
        <w:jc w:val="right"/>
        <w:rPr>
          <w:rFonts w:ascii="David" w:hAnsi="David" w:cs="David"/>
        </w:rPr>
      </w:pPr>
    </w:p>
    <w:p w:rsidR="009C1528" w:rsidRDefault="009C1528" w:rsidP="00685096">
      <w:pPr>
        <w:jc w:val="right"/>
        <w:rPr>
          <w:rFonts w:ascii="David" w:hAnsi="David" w:cs="David"/>
          <w:rtl/>
        </w:rPr>
      </w:pPr>
    </w:p>
    <w:p w:rsidR="009C1528" w:rsidRDefault="009C1528" w:rsidP="00685096">
      <w:pPr>
        <w:jc w:val="right"/>
        <w:rPr>
          <w:rFonts w:ascii="David" w:hAnsi="David" w:cs="David"/>
          <w:rtl/>
        </w:rPr>
      </w:pPr>
    </w:p>
    <w:p w:rsidR="009C1528" w:rsidRDefault="009C1528" w:rsidP="00685096">
      <w:pPr>
        <w:jc w:val="right"/>
        <w:rPr>
          <w:rFonts w:ascii="David" w:hAnsi="David" w:cs="David"/>
          <w:rtl/>
        </w:rPr>
      </w:pPr>
    </w:p>
    <w:p w:rsidR="00052352" w:rsidRPr="00A123A0" w:rsidRDefault="00052352" w:rsidP="00685096">
      <w:pPr>
        <w:jc w:val="right"/>
        <w:rPr>
          <w:rFonts w:ascii="David" w:hAnsi="David" w:cs="David"/>
          <w:rtl/>
        </w:rPr>
      </w:pPr>
    </w:p>
    <w:sectPr w:rsidR="00052352" w:rsidRPr="00A123A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6B" w:rsidRDefault="0000706B" w:rsidP="00AA01D0">
      <w:pPr>
        <w:spacing w:after="0" w:line="240" w:lineRule="auto"/>
      </w:pPr>
      <w:r>
        <w:separator/>
      </w:r>
    </w:p>
  </w:endnote>
  <w:endnote w:type="continuationSeparator" w:id="0">
    <w:p w:rsidR="0000706B" w:rsidRDefault="0000706B" w:rsidP="00AA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5469867"/>
      <w:docPartObj>
        <w:docPartGallery w:val="Page Numbers (Bottom of Page)"/>
        <w:docPartUnique/>
      </w:docPartObj>
    </w:sdtPr>
    <w:sdtEndPr>
      <w:rPr>
        <w:noProof/>
      </w:rPr>
    </w:sdtEndPr>
    <w:sdtContent>
      <w:p w:rsidR="00AA01D0" w:rsidRDefault="00AA01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A01D0" w:rsidRDefault="00AA0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6B" w:rsidRDefault="0000706B" w:rsidP="00AA01D0">
      <w:pPr>
        <w:spacing w:after="0" w:line="240" w:lineRule="auto"/>
      </w:pPr>
      <w:r>
        <w:separator/>
      </w:r>
    </w:p>
  </w:footnote>
  <w:footnote w:type="continuationSeparator" w:id="0">
    <w:p w:rsidR="0000706B" w:rsidRDefault="0000706B" w:rsidP="00AA01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9D"/>
    <w:rsid w:val="0000706B"/>
    <w:rsid w:val="00052352"/>
    <w:rsid w:val="001758D5"/>
    <w:rsid w:val="00195D8A"/>
    <w:rsid w:val="00283522"/>
    <w:rsid w:val="00657520"/>
    <w:rsid w:val="00685096"/>
    <w:rsid w:val="007C2262"/>
    <w:rsid w:val="007D31C1"/>
    <w:rsid w:val="0087206B"/>
    <w:rsid w:val="00880FC5"/>
    <w:rsid w:val="008B7FA5"/>
    <w:rsid w:val="008F797F"/>
    <w:rsid w:val="009C1528"/>
    <w:rsid w:val="00A123A0"/>
    <w:rsid w:val="00AA01D0"/>
    <w:rsid w:val="00BB7EC6"/>
    <w:rsid w:val="00C902AE"/>
    <w:rsid w:val="00E87F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6A84"/>
  <w15:chartTrackingRefBased/>
  <w15:docId w15:val="{0DA18DE9-7CC6-4457-8391-A1CDB9AF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06B"/>
    <w:pPr>
      <w:ind w:left="720"/>
      <w:contextualSpacing/>
    </w:pPr>
  </w:style>
  <w:style w:type="paragraph" w:styleId="Header">
    <w:name w:val="header"/>
    <w:basedOn w:val="Normal"/>
    <w:link w:val="HeaderChar"/>
    <w:uiPriority w:val="99"/>
    <w:unhideWhenUsed/>
    <w:rsid w:val="00AA0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1D0"/>
  </w:style>
  <w:style w:type="paragraph" w:styleId="Footer">
    <w:name w:val="footer"/>
    <w:basedOn w:val="Normal"/>
    <w:link w:val="FooterChar"/>
    <w:uiPriority w:val="99"/>
    <w:unhideWhenUsed/>
    <w:rsid w:val="00AA0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2019-12-04T10:57:00Z</dcterms:created>
  <dcterms:modified xsi:type="dcterms:W3CDTF">2019-12-04T11:57:00Z</dcterms:modified>
</cp:coreProperties>
</file>