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1BE" w:rsidRPr="005F0602" w:rsidRDefault="00D845EC" w:rsidP="005F0602">
      <w:pPr>
        <w:spacing w:line="360" w:lineRule="auto"/>
        <w:rPr>
          <w:rFonts w:ascii="David" w:hAnsi="David" w:cs="David"/>
          <w:sz w:val="24"/>
          <w:szCs w:val="24"/>
          <w:rtl/>
        </w:rPr>
      </w:pPr>
      <w:r w:rsidRPr="005F0602">
        <w:rPr>
          <w:rFonts w:ascii="David" w:hAnsi="David" w:cs="David"/>
          <w:sz w:val="24"/>
          <w:szCs w:val="24"/>
          <w:rtl/>
        </w:rPr>
        <w:t>4.12.19</w:t>
      </w:r>
    </w:p>
    <w:p w:rsidR="00D845EC" w:rsidRPr="005F0602" w:rsidRDefault="004F2D2D" w:rsidP="005F0602">
      <w:pPr>
        <w:spacing w:line="360" w:lineRule="auto"/>
        <w:jc w:val="center"/>
        <w:rPr>
          <w:rFonts w:ascii="David" w:hAnsi="David" w:cs="David"/>
          <w:b/>
          <w:bCs/>
          <w:sz w:val="24"/>
          <w:szCs w:val="24"/>
          <w:u w:val="single"/>
          <w:rtl/>
        </w:rPr>
      </w:pPr>
      <w:r w:rsidRPr="005F0602">
        <w:rPr>
          <w:rFonts w:ascii="David" w:hAnsi="David" w:cs="David"/>
          <w:b/>
          <w:bCs/>
          <w:sz w:val="24"/>
          <w:szCs w:val="24"/>
          <w:u w:val="single"/>
          <w:rtl/>
        </w:rPr>
        <w:t>יסודות בטחון לאומי, אלוף במיל'  יעק</w:t>
      </w:r>
      <w:r w:rsidR="00D845EC" w:rsidRPr="005F0602">
        <w:rPr>
          <w:rFonts w:ascii="David" w:hAnsi="David" w:cs="David"/>
          <w:b/>
          <w:bCs/>
          <w:sz w:val="24"/>
          <w:szCs w:val="24"/>
          <w:u w:val="single"/>
          <w:rtl/>
        </w:rPr>
        <w:t>ב עמידרור</w:t>
      </w:r>
    </w:p>
    <w:p w:rsidR="00B3385D" w:rsidRPr="005F0602" w:rsidRDefault="00B3385D" w:rsidP="005F0602">
      <w:pPr>
        <w:spacing w:line="360" w:lineRule="auto"/>
        <w:jc w:val="center"/>
        <w:rPr>
          <w:rFonts w:ascii="David" w:hAnsi="David" w:cs="David"/>
          <w:b/>
          <w:bCs/>
          <w:sz w:val="24"/>
          <w:szCs w:val="24"/>
          <w:u w:val="single"/>
          <w:rtl/>
        </w:rPr>
      </w:pPr>
    </w:p>
    <w:p w:rsidR="00B3385D" w:rsidRPr="005F0602" w:rsidRDefault="00B3385D" w:rsidP="005F0602">
      <w:pPr>
        <w:spacing w:line="360" w:lineRule="auto"/>
        <w:jc w:val="right"/>
        <w:rPr>
          <w:rFonts w:ascii="David" w:hAnsi="David" w:cs="David"/>
          <w:sz w:val="24"/>
          <w:szCs w:val="24"/>
          <w:rtl/>
        </w:rPr>
      </w:pPr>
      <w:r w:rsidRPr="005F0602">
        <w:rPr>
          <w:rFonts w:ascii="David" w:hAnsi="David" w:cs="David"/>
          <w:sz w:val="24"/>
          <w:szCs w:val="24"/>
          <w:rtl/>
        </w:rPr>
        <w:t>הבסיס למחלוקת בינינו לכולם שאנחנו חזרנו לבית שלנו, והבית שלנו לא היה ריק. מארק טווין מדבר על ארץ ריקה בספרו.</w:t>
      </w:r>
    </w:p>
    <w:p w:rsidR="00B3385D" w:rsidRPr="005F0602" w:rsidRDefault="00B3385D" w:rsidP="005F0602">
      <w:pPr>
        <w:spacing w:line="360" w:lineRule="auto"/>
        <w:jc w:val="right"/>
        <w:rPr>
          <w:rFonts w:ascii="David" w:hAnsi="David" w:cs="David"/>
          <w:sz w:val="24"/>
          <w:szCs w:val="24"/>
          <w:rtl/>
        </w:rPr>
      </w:pPr>
      <w:r w:rsidRPr="005F0602">
        <w:rPr>
          <w:rFonts w:ascii="David" w:hAnsi="David" w:cs="David"/>
          <w:sz w:val="24"/>
          <w:szCs w:val="24"/>
          <w:rtl/>
        </w:rPr>
        <w:t>ארץ ישראל מבחינת הביקור שלו לפני שמתחילות העליות הציוניות היא ריקה, עלובה ומטונפת. יש לו פער בין התיאור לארץ הקודש למה שרואה פה.</w:t>
      </w:r>
    </w:p>
    <w:p w:rsidR="00B3385D" w:rsidRPr="005F0602" w:rsidRDefault="00B3385D" w:rsidP="005F0602">
      <w:pPr>
        <w:spacing w:line="360" w:lineRule="auto"/>
        <w:jc w:val="right"/>
        <w:rPr>
          <w:rFonts w:ascii="David" w:hAnsi="David" w:cs="David"/>
          <w:sz w:val="24"/>
          <w:szCs w:val="24"/>
          <w:rtl/>
        </w:rPr>
      </w:pPr>
      <w:r w:rsidRPr="005F0602">
        <w:rPr>
          <w:rFonts w:ascii="David" w:hAnsi="David" w:cs="David"/>
          <w:sz w:val="24"/>
          <w:szCs w:val="24"/>
          <w:rtl/>
        </w:rPr>
        <w:t>שמתחילה העלייה במאה ה-19 זוהי ארץ שהיא כמעט ריקה.</w:t>
      </w:r>
    </w:p>
    <w:p w:rsidR="001F500C" w:rsidRPr="005F0602" w:rsidRDefault="00B3385D" w:rsidP="005F0602">
      <w:pPr>
        <w:spacing w:line="360" w:lineRule="auto"/>
        <w:jc w:val="right"/>
        <w:rPr>
          <w:rFonts w:ascii="David" w:hAnsi="David" w:cs="David"/>
          <w:sz w:val="24"/>
          <w:szCs w:val="24"/>
          <w:rtl/>
        </w:rPr>
      </w:pPr>
      <w:r w:rsidRPr="005F0602">
        <w:rPr>
          <w:rFonts w:ascii="David" w:hAnsi="David" w:cs="David"/>
          <w:sz w:val="24"/>
          <w:szCs w:val="24"/>
          <w:rtl/>
        </w:rPr>
        <w:t>הפער בין מה שאנו תופסים כחזרה למולדת למה שנתפס ע"י גורם זר לפלישה כתפיסה קולינאלית – זה הבסיס לכל  המערכת יחסים עם הסביבה.</w:t>
      </w:r>
      <w:r w:rsidR="001F500C" w:rsidRPr="005F0602">
        <w:rPr>
          <w:rFonts w:ascii="David" w:hAnsi="David" w:cs="David"/>
          <w:sz w:val="24"/>
          <w:szCs w:val="24"/>
          <w:rtl/>
        </w:rPr>
        <w:t xml:space="preserve"> </w:t>
      </w:r>
    </w:p>
    <w:p w:rsidR="00B3385D" w:rsidRPr="005F0602" w:rsidRDefault="001F500C" w:rsidP="005F0602">
      <w:pPr>
        <w:spacing w:line="360" w:lineRule="auto"/>
        <w:jc w:val="right"/>
        <w:rPr>
          <w:rFonts w:ascii="David" w:hAnsi="David" w:cs="David"/>
          <w:sz w:val="24"/>
          <w:szCs w:val="24"/>
          <w:rtl/>
        </w:rPr>
      </w:pPr>
      <w:r w:rsidRPr="005F0602">
        <w:rPr>
          <w:rFonts w:ascii="David" w:hAnsi="David" w:cs="David"/>
          <w:sz w:val="24"/>
          <w:szCs w:val="24"/>
          <w:rtl/>
        </w:rPr>
        <w:t xml:space="preserve">לדבריו,עיר חדשה במקום שלא היה יישוב יהודי קודם זה ראמללה. </w:t>
      </w:r>
    </w:p>
    <w:p w:rsidR="001F500C" w:rsidRPr="005F0602" w:rsidRDefault="006D1312" w:rsidP="005F0602">
      <w:pPr>
        <w:spacing w:line="360" w:lineRule="auto"/>
        <w:jc w:val="right"/>
        <w:rPr>
          <w:rFonts w:ascii="David" w:hAnsi="David" w:cs="David"/>
          <w:sz w:val="24"/>
          <w:szCs w:val="24"/>
          <w:rtl/>
        </w:rPr>
      </w:pPr>
      <w:r w:rsidRPr="005F0602">
        <w:rPr>
          <w:rFonts w:ascii="David" w:hAnsi="David" w:cs="David"/>
          <w:sz w:val="24"/>
          <w:szCs w:val="24"/>
          <w:rtl/>
        </w:rPr>
        <w:t>כיבוש מוסלמי של אלף שלוש מאות שנה קודמת שהוא המשך של מה שהיה קודם- תומך בכך, שאין שם ערבי- פלשתין זה שם שמקורו ביונית. אין שם בערבית. לכל המרחב אין שם בערבית. לא היה מובחן כך שהיה צורך לתת לו הגדרה פוליטית. לא היה אף פעם משהו עצמאי. ההתנגשות בין תפיסת העולם שחזרנו הביתה לתיסת העולם הערבי שפלשנו- זה עומד בשורש הסכסוך ערבי ישראלי.</w:t>
      </w:r>
    </w:p>
    <w:p w:rsidR="006D1312" w:rsidRPr="005F0602" w:rsidRDefault="006D1312" w:rsidP="005F0602">
      <w:pPr>
        <w:spacing w:line="360" w:lineRule="auto"/>
        <w:jc w:val="right"/>
        <w:rPr>
          <w:rFonts w:ascii="David" w:hAnsi="David" w:cs="David"/>
          <w:sz w:val="24"/>
          <w:szCs w:val="24"/>
          <w:rtl/>
        </w:rPr>
      </w:pPr>
      <w:r w:rsidRPr="005F0602">
        <w:rPr>
          <w:rFonts w:ascii="David" w:hAnsi="David" w:cs="David"/>
          <w:sz w:val="24"/>
          <w:szCs w:val="24"/>
          <w:rtl/>
        </w:rPr>
        <w:t>הארוע שבינינו לפלשתנים הפך לסמל של מערכת היחסים בינינו לכל הערבים במזה"ת.</w:t>
      </w:r>
    </w:p>
    <w:p w:rsidR="006D1312" w:rsidRDefault="006D1312" w:rsidP="005F0602">
      <w:pPr>
        <w:spacing w:line="360" w:lineRule="auto"/>
        <w:jc w:val="right"/>
        <w:rPr>
          <w:rFonts w:ascii="David" w:hAnsi="David" w:cs="David"/>
          <w:sz w:val="24"/>
          <w:szCs w:val="24"/>
          <w:rtl/>
        </w:rPr>
      </w:pPr>
      <w:r w:rsidRPr="005F0602">
        <w:rPr>
          <w:rFonts w:ascii="David" w:hAnsi="David" w:cs="David"/>
          <w:sz w:val="24"/>
          <w:szCs w:val="24"/>
          <w:rtl/>
        </w:rPr>
        <w:t>היום כל מנהיג במזה"ת צריך לקחת את הסכסוך ערבי ישראלי בקבלת החלטות  שלו .</w:t>
      </w:r>
    </w:p>
    <w:p w:rsidR="005F0602" w:rsidRDefault="005F0602" w:rsidP="005F0602">
      <w:pPr>
        <w:spacing w:line="360" w:lineRule="auto"/>
        <w:jc w:val="right"/>
        <w:rPr>
          <w:rFonts w:ascii="David" w:hAnsi="David" w:cs="David" w:hint="cs"/>
          <w:sz w:val="24"/>
          <w:szCs w:val="24"/>
          <w:rtl/>
        </w:rPr>
      </w:pPr>
      <w:r>
        <w:rPr>
          <w:rFonts w:ascii="David" w:hAnsi="David" w:cs="David" w:hint="cs"/>
          <w:sz w:val="24"/>
          <w:szCs w:val="24"/>
          <w:rtl/>
        </w:rPr>
        <w:t>מבחינת רובה של הסביבה אין לגטימציה לקיום מדינה ישראלית באיזור שבמשך יותר מאלף שנים נשלט ע"י שלטון מוסלמי.</w:t>
      </w:r>
    </w:p>
    <w:p w:rsidR="005F0602" w:rsidRDefault="005F0602" w:rsidP="005F0602">
      <w:pPr>
        <w:spacing w:line="360" w:lineRule="auto"/>
        <w:jc w:val="right"/>
        <w:rPr>
          <w:rFonts w:ascii="David" w:hAnsi="David" w:cs="David"/>
          <w:sz w:val="24"/>
          <w:szCs w:val="24"/>
          <w:rtl/>
        </w:rPr>
      </w:pPr>
    </w:p>
    <w:p w:rsidR="00712172" w:rsidRDefault="005F0602" w:rsidP="00712172">
      <w:pPr>
        <w:spacing w:line="360" w:lineRule="auto"/>
        <w:jc w:val="right"/>
        <w:rPr>
          <w:rFonts w:ascii="David" w:hAnsi="David" w:cs="David"/>
          <w:sz w:val="24"/>
          <w:szCs w:val="24"/>
          <w:rtl/>
        </w:rPr>
      </w:pPr>
      <w:r>
        <w:rPr>
          <w:rFonts w:ascii="David" w:hAnsi="David" w:cs="David" w:hint="cs"/>
          <w:sz w:val="24"/>
          <w:szCs w:val="24"/>
          <w:rtl/>
        </w:rPr>
        <w:t xml:space="preserve">המרכיב השני המשפיע על הסביבה, זו הייחודיות של מדינת ישראל- אין אף מדינה שאינה מוסלמית או ערבית או גם וגם- כל המדינות במרחב  </w:t>
      </w:r>
      <w:r w:rsidR="00592B99">
        <w:rPr>
          <w:rFonts w:ascii="David" w:hAnsi="David" w:cs="David" w:hint="cs"/>
          <w:sz w:val="24"/>
          <w:szCs w:val="24"/>
          <w:rtl/>
        </w:rPr>
        <w:t>שלנו עד הודו</w:t>
      </w:r>
      <w:r>
        <w:rPr>
          <w:rFonts w:ascii="David" w:hAnsi="David" w:cs="David" w:hint="cs"/>
          <w:sz w:val="24"/>
          <w:szCs w:val="24"/>
          <w:rtl/>
        </w:rPr>
        <w:t>. במדינות הללו אין דומקרטיה, אין כלכלה פתוחה. מדינת ישראל יוצאת דופן בכל המרחב.  ישראל רוצה להרחיב את הפער בינה לבינן. ישראל שונ לגמרי מכל הסביבה שלה. אין בסיס משותף .</w:t>
      </w:r>
      <w:r w:rsidR="00712172">
        <w:rPr>
          <w:rFonts w:ascii="David" w:hAnsi="David" w:cs="David" w:hint="cs"/>
          <w:sz w:val="24"/>
          <w:szCs w:val="24"/>
          <w:rtl/>
        </w:rPr>
        <w:t xml:space="preserve">הפער בתפיסת העולם גם מפריע לדו שיח כי גורם להעדר הבנה הדדי. </w:t>
      </w:r>
    </w:p>
    <w:p w:rsidR="00AA094B" w:rsidRDefault="00AA094B" w:rsidP="00712172">
      <w:pPr>
        <w:spacing w:line="360" w:lineRule="auto"/>
        <w:jc w:val="right"/>
        <w:rPr>
          <w:rFonts w:ascii="David" w:hAnsi="David" w:cs="David"/>
          <w:sz w:val="24"/>
          <w:szCs w:val="24"/>
          <w:rtl/>
        </w:rPr>
      </w:pPr>
    </w:p>
    <w:p w:rsidR="00AA094B" w:rsidRDefault="00AA094B" w:rsidP="00AA094B">
      <w:pPr>
        <w:spacing w:line="360" w:lineRule="auto"/>
        <w:jc w:val="right"/>
        <w:rPr>
          <w:rFonts w:ascii="David" w:hAnsi="David" w:cs="David"/>
          <w:sz w:val="24"/>
          <w:szCs w:val="24"/>
          <w:rtl/>
        </w:rPr>
      </w:pPr>
      <w:r>
        <w:rPr>
          <w:rFonts w:ascii="David" w:hAnsi="David" w:cs="David" w:hint="cs"/>
          <w:sz w:val="24"/>
          <w:szCs w:val="24"/>
          <w:rtl/>
        </w:rPr>
        <w:t xml:space="preserve">המרכיב השלישי, הוא זכרון השואה. מנק המבט שעוסקים בה , לשואה ארבעה מאפיינים: 1. לא מדובר בארוע שנאת המונים אלא ארוע קר מתוכנן היטב  להשמיד את כל היהודים מעצם היותם יהודים. וזאת, באופן שיטתי מסודר ומאורגן. 2. מלבד מעט מאוד אנשים תחת שלטון הכיבוש </w:t>
      </w:r>
      <w:r w:rsidR="004069E4">
        <w:rPr>
          <w:rFonts w:ascii="David" w:hAnsi="David" w:cs="David" w:hint="cs"/>
          <w:sz w:val="24"/>
          <w:szCs w:val="24"/>
          <w:rtl/>
        </w:rPr>
        <w:t xml:space="preserve">, מדינות לא הסכימו לקבל יהודים. </w:t>
      </w:r>
      <w:r w:rsidR="00C76E98">
        <w:rPr>
          <w:rFonts w:ascii="David" w:hAnsi="David" w:cs="David" w:hint="cs"/>
          <w:sz w:val="24"/>
          <w:szCs w:val="24"/>
          <w:rtl/>
        </w:rPr>
        <w:t xml:space="preserve">3. ליהודים היתה השפעה מועטה מאוד על גורלם. גם הפוליטית- יהודי ארה"ב שכן היתה להם </w:t>
      </w:r>
      <w:r w:rsidR="00C76E98">
        <w:rPr>
          <w:rFonts w:ascii="David" w:hAnsi="David" w:cs="David" w:hint="cs"/>
          <w:sz w:val="24"/>
          <w:szCs w:val="24"/>
          <w:rtl/>
        </w:rPr>
        <w:lastRenderedPageBreak/>
        <w:t xml:space="preserve">השפעה, לא עשו דבר. ברב המקומות הלכו לגורלם ללא השפעה . 4. </w:t>
      </w:r>
      <w:r w:rsidR="00B74474">
        <w:rPr>
          <w:rFonts w:ascii="David" w:hAnsi="David" w:cs="David" w:hint="cs"/>
          <w:sz w:val="24"/>
          <w:szCs w:val="24"/>
          <w:rtl/>
        </w:rPr>
        <w:t xml:space="preserve">היהודים איבדו מאה שנים מהסטוריה. ייקח </w:t>
      </w:r>
      <w:r w:rsidR="00B20C70">
        <w:rPr>
          <w:rFonts w:ascii="David" w:hAnsi="David" w:cs="David" w:hint="cs"/>
          <w:sz w:val="24"/>
          <w:szCs w:val="24"/>
          <w:rtl/>
        </w:rPr>
        <w:t xml:space="preserve"> עד כ-2035 להחזיר את כמ</w:t>
      </w:r>
      <w:r w:rsidR="00B74474">
        <w:rPr>
          <w:rFonts w:ascii="David" w:hAnsi="David" w:cs="David" w:hint="cs"/>
          <w:sz w:val="24"/>
          <w:szCs w:val="24"/>
          <w:rtl/>
        </w:rPr>
        <w:t>ות היהודים שאבדנו.</w:t>
      </w:r>
    </w:p>
    <w:p w:rsidR="00B20C70" w:rsidRDefault="00B20C70" w:rsidP="00AA094B">
      <w:pPr>
        <w:spacing w:line="360" w:lineRule="auto"/>
        <w:jc w:val="right"/>
        <w:rPr>
          <w:rFonts w:ascii="David" w:hAnsi="David" w:cs="David" w:hint="cs"/>
          <w:sz w:val="24"/>
          <w:szCs w:val="24"/>
          <w:rtl/>
        </w:rPr>
      </w:pPr>
      <w:r>
        <w:rPr>
          <w:rFonts w:ascii="David" w:hAnsi="David" w:cs="David" w:hint="cs"/>
          <w:sz w:val="24"/>
          <w:szCs w:val="24"/>
          <w:rtl/>
        </w:rPr>
        <w:t>כאשר אבות האומה הקימו את המדינה עמד בבסיס שנוכל לקבל החלטות לבד,  ונוכל להגן על עצמנו לבד.</w:t>
      </w:r>
    </w:p>
    <w:p w:rsidR="00B20C70" w:rsidRDefault="00731480" w:rsidP="00AA094B">
      <w:pPr>
        <w:spacing w:line="360" w:lineRule="auto"/>
        <w:jc w:val="right"/>
        <w:rPr>
          <w:rFonts w:ascii="David" w:hAnsi="David" w:cs="David" w:hint="cs"/>
          <w:sz w:val="24"/>
          <w:szCs w:val="24"/>
          <w:rtl/>
        </w:rPr>
      </w:pPr>
      <w:r>
        <w:rPr>
          <w:rFonts w:ascii="David" w:hAnsi="David" w:cs="David" w:hint="cs"/>
          <w:sz w:val="24"/>
          <w:szCs w:val="24"/>
          <w:rtl/>
        </w:rPr>
        <w:t>לא מבקשים מאף אחד לבוא להגן עלינו אף שמקבלים סיוע כלכלי מגרמניה וארה"ב. דבר זה הוביל להחלטות קשות בהמשך הדרך כי אם רוצה להיות לבד אז צריך להקים רשת בטחון, צריך צבא. מדינה דמוקרטית שיש לה צבא גדול.</w:t>
      </w:r>
    </w:p>
    <w:p w:rsidR="00731480" w:rsidRDefault="00731480" w:rsidP="00AA094B">
      <w:pPr>
        <w:spacing w:line="360" w:lineRule="auto"/>
        <w:jc w:val="right"/>
        <w:rPr>
          <w:rFonts w:ascii="David" w:hAnsi="David" w:cs="David"/>
          <w:sz w:val="24"/>
          <w:szCs w:val="24"/>
          <w:rtl/>
        </w:rPr>
      </w:pPr>
      <w:r>
        <w:rPr>
          <w:rFonts w:ascii="David" w:hAnsi="David" w:cs="David" w:hint="cs"/>
          <w:sz w:val="24"/>
          <w:szCs w:val="24"/>
          <w:rtl/>
        </w:rPr>
        <w:t>"אין ארוחות חינם".</w:t>
      </w:r>
    </w:p>
    <w:p w:rsidR="00731480" w:rsidRDefault="00731480" w:rsidP="00AA094B">
      <w:pPr>
        <w:spacing w:line="360" w:lineRule="auto"/>
        <w:jc w:val="right"/>
        <w:rPr>
          <w:rFonts w:ascii="David" w:hAnsi="David" w:cs="David"/>
          <w:sz w:val="24"/>
          <w:szCs w:val="24"/>
          <w:rtl/>
        </w:rPr>
      </w:pPr>
      <w:r>
        <w:rPr>
          <w:rFonts w:ascii="David" w:hAnsi="David" w:cs="David" w:hint="cs"/>
          <w:sz w:val="24"/>
          <w:szCs w:val="24"/>
          <w:rtl/>
        </w:rPr>
        <w:t>לא ניתן להבין את בניין הכח הישראלי ללא להבין את עומק זכרון השואה.</w:t>
      </w:r>
    </w:p>
    <w:p w:rsidR="00D02EAB" w:rsidRDefault="00D02EAB" w:rsidP="00AA094B">
      <w:pPr>
        <w:spacing w:line="360" w:lineRule="auto"/>
        <w:jc w:val="right"/>
        <w:rPr>
          <w:rFonts w:ascii="David" w:hAnsi="David" w:cs="David"/>
          <w:sz w:val="24"/>
          <w:szCs w:val="24"/>
          <w:rtl/>
        </w:rPr>
      </w:pPr>
      <w:r>
        <w:rPr>
          <w:rFonts w:ascii="David" w:hAnsi="David" w:cs="David" w:hint="cs"/>
          <w:sz w:val="24"/>
          <w:szCs w:val="24"/>
          <w:rtl/>
        </w:rPr>
        <w:t>לישראל יש אחריות כוללת ליהדות העולם.</w:t>
      </w:r>
      <w:r w:rsidR="00C3568D">
        <w:rPr>
          <w:rFonts w:ascii="David" w:hAnsi="David" w:cs="David" w:hint="cs"/>
          <w:sz w:val="24"/>
          <w:szCs w:val="24"/>
          <w:rtl/>
        </w:rPr>
        <w:t>אם קבוצת יהודים תצטרך סיוע, מדינת יהודים תהיה שם לדוג' : יהודי אתיופיה.</w:t>
      </w:r>
    </w:p>
    <w:p w:rsidR="00045706" w:rsidRDefault="00045706" w:rsidP="00AA094B">
      <w:pPr>
        <w:spacing w:line="360" w:lineRule="auto"/>
        <w:jc w:val="right"/>
        <w:rPr>
          <w:rFonts w:ascii="David" w:hAnsi="David" w:cs="David"/>
          <w:sz w:val="24"/>
          <w:szCs w:val="24"/>
          <w:rtl/>
        </w:rPr>
      </w:pPr>
      <w:r>
        <w:rPr>
          <w:rFonts w:ascii="David" w:hAnsi="David" w:cs="David" w:hint="cs"/>
          <w:sz w:val="24"/>
          <w:szCs w:val="24"/>
          <w:rtl/>
        </w:rPr>
        <w:t>שלושת המרכיבים לעיל, הם מרכיבים רכים- חזרה לבית שלנו, מערכת היחסים בינינו לסביבה , ושאיננו רוצים להדמות לה, והושואה.</w:t>
      </w:r>
    </w:p>
    <w:p w:rsidR="00045706" w:rsidRDefault="00045706" w:rsidP="00045706">
      <w:pPr>
        <w:spacing w:line="360" w:lineRule="auto"/>
        <w:jc w:val="center"/>
        <w:rPr>
          <w:rFonts w:ascii="David" w:hAnsi="David" w:cs="David"/>
          <w:sz w:val="24"/>
          <w:szCs w:val="24"/>
          <w:u w:val="single"/>
          <w:rtl/>
        </w:rPr>
      </w:pPr>
      <w:r w:rsidRPr="00045706">
        <w:rPr>
          <w:rFonts w:ascii="David" w:hAnsi="David" w:cs="David" w:hint="cs"/>
          <w:sz w:val="24"/>
          <w:szCs w:val="24"/>
          <w:u w:val="single"/>
          <w:rtl/>
        </w:rPr>
        <w:t>מרכיבים</w:t>
      </w:r>
      <w:r w:rsidR="0086008F">
        <w:rPr>
          <w:rFonts w:ascii="David" w:hAnsi="David" w:cs="David" w:hint="cs"/>
          <w:sz w:val="24"/>
          <w:szCs w:val="24"/>
          <w:u w:val="single"/>
          <w:rtl/>
        </w:rPr>
        <w:t xml:space="preserve"> "קשים" </w:t>
      </w:r>
      <w:r w:rsidRPr="00045706">
        <w:rPr>
          <w:rFonts w:ascii="David" w:hAnsi="David" w:cs="David" w:hint="cs"/>
          <w:sz w:val="24"/>
          <w:szCs w:val="24"/>
          <w:u w:val="single"/>
          <w:rtl/>
        </w:rPr>
        <w:t xml:space="preserve"> שמשפיעים על מדינת ישראל</w:t>
      </w:r>
    </w:p>
    <w:p w:rsidR="000862FE" w:rsidRDefault="000862FE" w:rsidP="000862FE">
      <w:pPr>
        <w:spacing w:line="360" w:lineRule="auto"/>
        <w:jc w:val="right"/>
        <w:rPr>
          <w:rFonts w:ascii="David" w:hAnsi="David" w:cs="David"/>
          <w:sz w:val="24"/>
          <w:szCs w:val="24"/>
          <w:rtl/>
        </w:rPr>
      </w:pPr>
      <w:r w:rsidRPr="000862FE">
        <w:rPr>
          <w:rFonts w:ascii="David" w:hAnsi="David" w:cs="David" w:hint="cs"/>
          <w:sz w:val="24"/>
          <w:szCs w:val="24"/>
          <w:rtl/>
        </w:rPr>
        <w:t>מדינת ישראל ארוכה וצרה</w:t>
      </w:r>
      <w:r>
        <w:rPr>
          <w:rFonts w:ascii="David" w:hAnsi="David" w:cs="David" w:hint="cs"/>
          <w:sz w:val="24"/>
          <w:szCs w:val="24"/>
          <w:rtl/>
        </w:rPr>
        <w:t>. זוהי אסמיטריה  ענקית ביחס למדינות השכנות שלנו.</w:t>
      </w:r>
    </w:p>
    <w:p w:rsidR="006D01A0" w:rsidRDefault="006D01A0" w:rsidP="000862FE">
      <w:pPr>
        <w:spacing w:line="360" w:lineRule="auto"/>
        <w:jc w:val="right"/>
        <w:rPr>
          <w:rFonts w:ascii="David" w:hAnsi="David" w:cs="David"/>
          <w:sz w:val="24"/>
          <w:szCs w:val="24"/>
          <w:rtl/>
        </w:rPr>
      </w:pPr>
      <w:r>
        <w:rPr>
          <w:rFonts w:ascii="David" w:hAnsi="David" w:cs="David" w:hint="cs"/>
          <w:sz w:val="24"/>
          <w:szCs w:val="24"/>
          <w:rtl/>
        </w:rPr>
        <w:t xml:space="preserve">אסימטריה שנייה זה בתחום הדמוגרפיה. רק מצרים היא בין תשעים למאה מיליון איש. </w:t>
      </w:r>
    </w:p>
    <w:p w:rsidR="006D01A0" w:rsidRDefault="006D01A0" w:rsidP="000862FE">
      <w:pPr>
        <w:spacing w:line="360" w:lineRule="auto"/>
        <w:jc w:val="right"/>
        <w:rPr>
          <w:rFonts w:ascii="David" w:hAnsi="David" w:cs="David"/>
          <w:sz w:val="24"/>
          <w:szCs w:val="24"/>
          <w:rtl/>
        </w:rPr>
      </w:pPr>
      <w:r>
        <w:rPr>
          <w:rFonts w:ascii="David" w:hAnsi="David" w:cs="David" w:hint="cs"/>
          <w:sz w:val="24"/>
          <w:szCs w:val="24"/>
          <w:rtl/>
        </w:rPr>
        <w:t>(שטח+ כמויות אנשים)</w:t>
      </w:r>
    </w:p>
    <w:p w:rsidR="006D01A0" w:rsidRDefault="006D01A0" w:rsidP="000862FE">
      <w:pPr>
        <w:spacing w:line="360" w:lineRule="auto"/>
        <w:jc w:val="right"/>
        <w:rPr>
          <w:rFonts w:ascii="David" w:hAnsi="David" w:cs="David" w:hint="cs"/>
          <w:sz w:val="24"/>
          <w:szCs w:val="24"/>
          <w:rtl/>
        </w:rPr>
      </w:pPr>
      <w:r>
        <w:rPr>
          <w:rFonts w:ascii="David" w:hAnsi="David" w:cs="David" w:hint="cs"/>
          <w:sz w:val="24"/>
          <w:szCs w:val="24"/>
          <w:rtl/>
        </w:rPr>
        <w:t>תמיד ניוותר מיעוט גם אם כל יהדות העולם תגיע למדינת ישראל.</w:t>
      </w:r>
    </w:p>
    <w:p w:rsidR="006D01A0" w:rsidRDefault="006D01A0" w:rsidP="000862FE">
      <w:pPr>
        <w:spacing w:line="360" w:lineRule="auto"/>
        <w:jc w:val="right"/>
        <w:rPr>
          <w:rFonts w:ascii="David" w:hAnsi="David" w:cs="David" w:hint="cs"/>
          <w:sz w:val="24"/>
          <w:szCs w:val="24"/>
          <w:rtl/>
        </w:rPr>
      </w:pPr>
      <w:r>
        <w:rPr>
          <w:rFonts w:ascii="David" w:hAnsi="David" w:cs="David" w:hint="cs"/>
          <w:sz w:val="24"/>
          <w:szCs w:val="24"/>
          <w:rtl/>
        </w:rPr>
        <w:t>אסמיטריה שלישית-</w:t>
      </w:r>
      <w:r w:rsidR="00BB1E14">
        <w:rPr>
          <w:rFonts w:ascii="David" w:hAnsi="David" w:cs="David" w:hint="cs"/>
          <w:sz w:val="24"/>
          <w:szCs w:val="24"/>
          <w:rtl/>
        </w:rPr>
        <w:t xml:space="preserve"> מדינת ישרל נדונה לחיות לעולם כמדינה בודדה במערכת הלאומית </w:t>
      </w:r>
      <w:r w:rsidR="00BB1E14">
        <w:rPr>
          <w:rFonts w:ascii="David" w:hAnsi="David" w:cs="David"/>
          <w:sz w:val="24"/>
          <w:szCs w:val="24"/>
          <w:rtl/>
        </w:rPr>
        <w:t>–</w:t>
      </w:r>
      <w:r w:rsidR="00BB1E14">
        <w:rPr>
          <w:rFonts w:ascii="David" w:hAnsi="David" w:cs="David" w:hint="cs"/>
          <w:sz w:val="24"/>
          <w:szCs w:val="24"/>
          <w:rtl/>
        </w:rPr>
        <w:t xml:space="preserve"> מולה 57 מדינות מוסלמיות</w:t>
      </w:r>
      <w:r w:rsidR="007626F2">
        <w:rPr>
          <w:rFonts w:ascii="David" w:hAnsi="David" w:cs="David" w:hint="cs"/>
          <w:sz w:val="24"/>
          <w:szCs w:val="24"/>
          <w:rtl/>
        </w:rPr>
        <w:t>( שתיים מתוכן לא תמיד מצביעות נגד ישראל) וגוש המדינות הלא מזדהות נמצא כמעט כולו בכיס בגוש של המדינות המוסלמיות.</w:t>
      </w:r>
    </w:p>
    <w:p w:rsidR="007626F2" w:rsidRDefault="007626F2" w:rsidP="000862FE">
      <w:pPr>
        <w:spacing w:line="360" w:lineRule="auto"/>
        <w:jc w:val="right"/>
        <w:rPr>
          <w:rFonts w:ascii="David" w:hAnsi="David" w:cs="David"/>
          <w:sz w:val="24"/>
          <w:szCs w:val="24"/>
          <w:rtl/>
        </w:rPr>
      </w:pPr>
      <w:r>
        <w:rPr>
          <w:rFonts w:ascii="David" w:hAnsi="David" w:cs="David" w:hint="cs"/>
          <w:sz w:val="24"/>
          <w:szCs w:val="24"/>
          <w:rtl/>
        </w:rPr>
        <w:t>אסמיטריה נוספת- לא חשוב כמה פעמים ננצח, שתסתיים המלחמה, צריכים להתכונן למלחמה הבאה.לא יכולים לשנות את המזה"ת. המזה"ת יהיה אותו דבר ערב המלחמה גם אם ננצח.</w:t>
      </w:r>
    </w:p>
    <w:p w:rsidR="00C368EA" w:rsidRDefault="00C368EA" w:rsidP="000862FE">
      <w:pPr>
        <w:spacing w:line="360" w:lineRule="auto"/>
        <w:jc w:val="right"/>
        <w:rPr>
          <w:rFonts w:ascii="David" w:hAnsi="David" w:cs="David" w:hint="cs"/>
          <w:sz w:val="24"/>
          <w:szCs w:val="24"/>
          <w:rtl/>
        </w:rPr>
      </w:pPr>
      <w:r>
        <w:rPr>
          <w:rFonts w:ascii="David" w:hAnsi="David" w:cs="David" w:hint="cs"/>
          <w:sz w:val="24"/>
          <w:szCs w:val="24"/>
          <w:rtl/>
        </w:rPr>
        <w:t>אין יכולת לשנות דבר, ולכן זוהי א- סימטריה משמעותית.  מדינת ישראל צריכה להבטיח סידורי ביטחון בכל אירוע</w:t>
      </w:r>
      <w:r w:rsidR="00FE320D">
        <w:rPr>
          <w:rFonts w:ascii="David" w:hAnsi="David" w:cs="David" w:hint="cs"/>
          <w:sz w:val="24"/>
          <w:szCs w:val="24"/>
          <w:rtl/>
        </w:rPr>
        <w:t>. ישראל אינה מאמינה שיהיה הסכם שלום עתידי שבסופו לא נותקף. על כן, צריכים להבטיח את הקטנת יכולותו של הצד השני לתקוף.</w:t>
      </w:r>
    </w:p>
    <w:p w:rsidR="00FE320D" w:rsidRDefault="00FE320D" w:rsidP="00FE320D">
      <w:pPr>
        <w:spacing w:line="360" w:lineRule="auto"/>
        <w:jc w:val="right"/>
        <w:rPr>
          <w:rFonts w:ascii="David" w:hAnsi="David" w:cs="David" w:hint="cs"/>
          <w:sz w:val="24"/>
          <w:szCs w:val="24"/>
          <w:rtl/>
        </w:rPr>
      </w:pPr>
      <w:r>
        <w:rPr>
          <w:rFonts w:ascii="David" w:hAnsi="David" w:cs="David" w:hint="cs"/>
          <w:sz w:val="24"/>
          <w:szCs w:val="24"/>
          <w:rtl/>
        </w:rPr>
        <w:t>ישראל יודעת שהמזמה"ת לא יכול להשתנות לא בגלל הסכמים ולא בגלל הנצחונות, והמדינה צריכה להגן על עצמה.</w:t>
      </w:r>
    </w:p>
    <w:p w:rsidR="00FE320D" w:rsidRDefault="00FE320D" w:rsidP="00FE320D">
      <w:pPr>
        <w:spacing w:line="360" w:lineRule="auto"/>
        <w:jc w:val="right"/>
        <w:rPr>
          <w:rFonts w:ascii="David" w:hAnsi="David" w:cs="David"/>
          <w:sz w:val="24"/>
          <w:szCs w:val="24"/>
          <w:rtl/>
        </w:rPr>
      </w:pPr>
      <w:r>
        <w:rPr>
          <w:rFonts w:ascii="David" w:hAnsi="David" w:cs="David" w:hint="cs"/>
          <w:sz w:val="24"/>
          <w:szCs w:val="24"/>
          <w:rtl/>
        </w:rPr>
        <w:t xml:space="preserve">זאב ג'בוטינסקי, "קיר הברזל"- תפיסת הבטחון </w:t>
      </w:r>
      <w:r>
        <w:rPr>
          <w:rFonts w:ascii="David" w:hAnsi="David" w:cs="David"/>
          <w:sz w:val="24"/>
          <w:szCs w:val="24"/>
          <w:rtl/>
        </w:rPr>
        <w:t>–</w:t>
      </w:r>
      <w:r>
        <w:rPr>
          <w:rFonts w:ascii="David" w:hAnsi="David" w:cs="David" w:hint="cs"/>
          <w:sz w:val="24"/>
          <w:szCs w:val="24"/>
          <w:rtl/>
        </w:rPr>
        <w:t xml:space="preserve"> מדינת ישראל צריכה להיות חזקה מספיק עד שהצד השני יתייאש , ויבוא לשולחן המו"מ.</w:t>
      </w:r>
    </w:p>
    <w:p w:rsidR="004F6279" w:rsidRDefault="004F6279" w:rsidP="00FE320D">
      <w:pPr>
        <w:spacing w:line="360" w:lineRule="auto"/>
        <w:jc w:val="right"/>
        <w:rPr>
          <w:rFonts w:ascii="David" w:hAnsi="David" w:cs="David" w:hint="cs"/>
          <w:sz w:val="24"/>
          <w:szCs w:val="24"/>
          <w:rtl/>
        </w:rPr>
      </w:pPr>
      <w:r>
        <w:rPr>
          <w:rFonts w:ascii="David" w:hAnsi="David" w:cs="David" w:hint="cs"/>
          <w:sz w:val="24"/>
          <w:szCs w:val="24"/>
          <w:rtl/>
        </w:rPr>
        <w:lastRenderedPageBreak/>
        <w:t xml:space="preserve">תקציב הבטחון שלנו הוא כ- 5.5% מהתל"ג. תקציב ארה"ב </w:t>
      </w:r>
      <w:r>
        <w:rPr>
          <w:rFonts w:ascii="David" w:hAnsi="David" w:cs="David"/>
          <w:sz w:val="24"/>
          <w:szCs w:val="24"/>
          <w:rtl/>
        </w:rPr>
        <w:t>–</w:t>
      </w:r>
      <w:r>
        <w:rPr>
          <w:rFonts w:ascii="David" w:hAnsi="David" w:cs="David" w:hint="cs"/>
          <w:sz w:val="24"/>
          <w:szCs w:val="24"/>
          <w:rtl/>
        </w:rPr>
        <w:t xml:space="preserve"> 4%, והמדינות באירופה פחות משני אחוזים.</w:t>
      </w:r>
    </w:p>
    <w:p w:rsidR="004F6279" w:rsidRDefault="004F6279" w:rsidP="00FE320D">
      <w:pPr>
        <w:spacing w:line="360" w:lineRule="auto"/>
        <w:jc w:val="right"/>
        <w:rPr>
          <w:rFonts w:ascii="David" w:hAnsi="David" w:cs="David"/>
          <w:sz w:val="24"/>
          <w:szCs w:val="24"/>
          <w:rtl/>
        </w:rPr>
      </w:pPr>
      <w:r>
        <w:rPr>
          <w:rFonts w:ascii="David" w:hAnsi="David" w:cs="David" w:hint="cs"/>
          <w:sz w:val="24"/>
          <w:szCs w:val="24"/>
          <w:rtl/>
        </w:rPr>
        <w:t>בנוסף, יש אצלנו שירות חובה</w:t>
      </w:r>
    </w:p>
    <w:p w:rsidR="00D40334" w:rsidRDefault="00D40334" w:rsidP="00FE320D">
      <w:pPr>
        <w:spacing w:line="360" w:lineRule="auto"/>
        <w:jc w:val="right"/>
        <w:rPr>
          <w:rFonts w:ascii="David" w:hAnsi="David" w:cs="David" w:hint="cs"/>
          <w:sz w:val="24"/>
          <w:szCs w:val="24"/>
          <w:rtl/>
        </w:rPr>
      </w:pPr>
      <w:r w:rsidRPr="00D40334">
        <w:rPr>
          <w:rFonts w:ascii="David" w:hAnsi="David" w:cs="David" w:hint="cs"/>
          <w:b/>
          <w:bCs/>
          <w:sz w:val="24"/>
          <w:szCs w:val="24"/>
          <w:rtl/>
        </w:rPr>
        <w:t>"מיצוי"</w:t>
      </w:r>
      <w:r>
        <w:rPr>
          <w:rFonts w:ascii="David" w:hAnsi="David" w:cs="David" w:hint="cs"/>
          <w:b/>
          <w:bCs/>
          <w:sz w:val="24"/>
          <w:szCs w:val="24"/>
          <w:rtl/>
        </w:rPr>
        <w:t xml:space="preserve">- </w:t>
      </w:r>
      <w:r>
        <w:rPr>
          <w:rFonts w:ascii="David" w:hAnsi="David" w:cs="David" w:hint="cs"/>
          <w:sz w:val="24"/>
          <w:szCs w:val="24"/>
          <w:rtl/>
        </w:rPr>
        <w:t>הבנה בישראל שיש למצות את האיכות. כלומר, האנשים הכי חכמים שלנו לא יסכנו את עצמם בשדה הקרב ( שהם יהיו בטיס, מודיעין, סייבר). זה חלק מתפיסת הבטחון שלנו.</w:t>
      </w:r>
    </w:p>
    <w:p w:rsidR="00AE410A" w:rsidRDefault="00D40334" w:rsidP="00FE320D">
      <w:pPr>
        <w:spacing w:line="360" w:lineRule="auto"/>
        <w:jc w:val="right"/>
        <w:rPr>
          <w:rFonts w:ascii="David" w:hAnsi="David" w:cs="David"/>
          <w:sz w:val="24"/>
          <w:szCs w:val="24"/>
          <w:rtl/>
        </w:rPr>
      </w:pPr>
      <w:r>
        <w:rPr>
          <w:rFonts w:ascii="David" w:hAnsi="David" w:cs="David" w:hint="cs"/>
          <w:sz w:val="24"/>
          <w:szCs w:val="24"/>
          <w:rtl/>
        </w:rPr>
        <w:t xml:space="preserve">גם בתפיסת הבטחון שלנו זה להעביר את המלחמה לשטח האויב כי אין לנו שום  מרווח.  העניין איך מתגברים על א- סימטריה זה ללכת יחד עם מעצמה , ולשלם את המחיר. </w:t>
      </w:r>
    </w:p>
    <w:p w:rsidR="00AE410A" w:rsidRDefault="00AE410A" w:rsidP="00FE320D">
      <w:pPr>
        <w:spacing w:line="360" w:lineRule="auto"/>
        <w:jc w:val="right"/>
        <w:rPr>
          <w:rFonts w:ascii="David" w:hAnsi="David" w:cs="David"/>
          <w:sz w:val="24"/>
          <w:szCs w:val="24"/>
          <w:rtl/>
        </w:rPr>
      </w:pPr>
      <w:r>
        <w:rPr>
          <w:rFonts w:ascii="David" w:hAnsi="David" w:cs="David" w:hint="cs"/>
          <w:sz w:val="24"/>
          <w:szCs w:val="24"/>
          <w:rtl/>
        </w:rPr>
        <w:t>ארה"ב רוצה לצאת מהאיזור הזה ,ולהשקיע פחות. בטווח ארוך, ארה"ב תוכל להסתמך רק עלינו בין המדינות באיזור. אנחנו נהייה יותר חיוניים לצרכים של ארה"ב ככל שהיא תצא מפה.</w:t>
      </w:r>
    </w:p>
    <w:p w:rsidR="00B35B40" w:rsidRDefault="00B35B40" w:rsidP="00FE320D">
      <w:pPr>
        <w:spacing w:line="360" w:lineRule="auto"/>
        <w:jc w:val="right"/>
        <w:rPr>
          <w:rFonts w:ascii="David" w:hAnsi="David" w:cs="David"/>
          <w:sz w:val="24"/>
          <w:szCs w:val="24"/>
          <w:rtl/>
        </w:rPr>
      </w:pPr>
    </w:p>
    <w:p w:rsidR="00B35B40" w:rsidRDefault="00B35B40" w:rsidP="00B35B40">
      <w:pPr>
        <w:spacing w:line="360" w:lineRule="auto"/>
        <w:jc w:val="right"/>
        <w:rPr>
          <w:rFonts w:ascii="David" w:hAnsi="David" w:cs="David" w:hint="cs"/>
          <w:sz w:val="24"/>
          <w:szCs w:val="24"/>
          <w:rtl/>
        </w:rPr>
      </w:pPr>
      <w:r>
        <w:rPr>
          <w:rFonts w:ascii="David" w:hAnsi="David" w:cs="David" w:hint="cs"/>
          <w:sz w:val="24"/>
          <w:szCs w:val="24"/>
          <w:rtl/>
        </w:rPr>
        <w:t xml:space="preserve">שאלת הזמן:בלינסון, עורך "דבר" כתב מאמר של </w:t>
      </w:r>
      <w:r>
        <w:rPr>
          <w:rFonts w:ascii="David" w:hAnsi="David" w:cs="David"/>
          <w:sz w:val="24"/>
          <w:szCs w:val="24"/>
          <w:rtl/>
        </w:rPr>
        <w:t>–</w:t>
      </w:r>
      <w:r>
        <w:rPr>
          <w:rFonts w:ascii="David" w:hAnsi="David" w:cs="David" w:hint="cs"/>
          <w:sz w:val="24"/>
          <w:szCs w:val="24"/>
          <w:rtl/>
        </w:rPr>
        <w:t xml:space="preserve"> "עד מתי?" </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קסינג'ר במאמרו כותב:1. דת אינה סיבה למלחמה 2. כל מדינה היא רבונית בגבולותיה.</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השינוי שנכנס במלחה"ע השנייה שמדינה יכולה להיכנס במדינה סוברינית כדי למנוע פשע או הרס אנושות.</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המזמה"ת הולך בכיוון הפוך- הדת הופכת להיות פקטור יותר משפיע בקבלת החלטות, והגבולות הופכים לפחות מחייבים.</w:t>
      </w:r>
    </w:p>
    <w:p w:rsidR="00B35B40" w:rsidRDefault="00B35B40" w:rsidP="00FE320D">
      <w:pPr>
        <w:spacing w:line="360" w:lineRule="auto"/>
        <w:jc w:val="right"/>
        <w:rPr>
          <w:rFonts w:ascii="David" w:hAnsi="David" w:cs="David"/>
          <w:sz w:val="24"/>
          <w:szCs w:val="24"/>
          <w:rtl/>
        </w:rPr>
      </w:pPr>
      <w:r>
        <w:rPr>
          <w:rFonts w:ascii="David" w:hAnsi="David" w:cs="David" w:hint="cs"/>
          <w:sz w:val="24"/>
          <w:szCs w:val="24"/>
          <w:rtl/>
        </w:rPr>
        <w:t xml:space="preserve">מנפילת האמפירה הרומאית, במשך 1500 שנים לא היה יובל ללא מלחמה אחת לפחות. לקח 1500 שנים, ושתי מלחמות עולם לעצור תהליך זה. </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 xml:space="preserve">התהליך שנשעה אחרי מלחמת העולם הנשייה היא תהליך שקשה לעשותו.  </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לכן לשאלה "עד מתי?" במזה"ת יש רק תשובה פסימית כי אם לאירופה לקח 1500 שנים אז ישראל לא שם.</w:t>
      </w:r>
    </w:p>
    <w:p w:rsidR="00B35B40" w:rsidRDefault="00B35B40" w:rsidP="00FE320D">
      <w:pPr>
        <w:spacing w:line="360" w:lineRule="auto"/>
        <w:jc w:val="right"/>
        <w:rPr>
          <w:rFonts w:ascii="David" w:hAnsi="David" w:cs="David" w:hint="cs"/>
          <w:sz w:val="24"/>
          <w:szCs w:val="24"/>
          <w:rtl/>
        </w:rPr>
      </w:pPr>
      <w:r>
        <w:rPr>
          <w:rFonts w:ascii="David" w:hAnsi="David" w:cs="David" w:hint="cs"/>
          <w:sz w:val="24"/>
          <w:szCs w:val="24"/>
          <w:rtl/>
        </w:rPr>
        <w:t>ישראל צריכה להבטיח קיומה גם מול מדינות שיש לנו הסכמים איתם.</w:t>
      </w:r>
    </w:p>
    <w:p w:rsidR="00B35B40" w:rsidRDefault="00B35B40" w:rsidP="00FE320D">
      <w:pPr>
        <w:spacing w:line="360" w:lineRule="auto"/>
        <w:jc w:val="right"/>
        <w:rPr>
          <w:rFonts w:ascii="David" w:hAnsi="David" w:cs="David"/>
          <w:sz w:val="24"/>
          <w:szCs w:val="24"/>
          <w:rtl/>
        </w:rPr>
      </w:pPr>
      <w:r>
        <w:rPr>
          <w:rFonts w:ascii="David" w:hAnsi="David" w:cs="David" w:hint="cs"/>
          <w:sz w:val="24"/>
          <w:szCs w:val="24"/>
          <w:rtl/>
        </w:rPr>
        <w:t>שאלה נוספת : " עייפנו מלנצח", אהוד ברק. האם האליטות בישראל אכן עייפות מלנצח או עדיין מוכנות להקריב?</w:t>
      </w:r>
    </w:p>
    <w:p w:rsidR="00D40334" w:rsidRPr="00D40334" w:rsidRDefault="00B35B40" w:rsidP="00ED6115">
      <w:pPr>
        <w:spacing w:line="360" w:lineRule="auto"/>
        <w:jc w:val="right"/>
        <w:rPr>
          <w:rFonts w:ascii="David" w:hAnsi="David" w:cs="David" w:hint="cs"/>
          <w:sz w:val="24"/>
          <w:szCs w:val="24"/>
          <w:rtl/>
        </w:rPr>
      </w:pPr>
      <w:r>
        <w:rPr>
          <w:rFonts w:ascii="David" w:hAnsi="David" w:cs="David" w:hint="cs"/>
          <w:sz w:val="24"/>
          <w:szCs w:val="24"/>
          <w:rtl/>
        </w:rPr>
        <w:t>לדברי, עמידרור , אין לו תשובה לשאלה זו.</w:t>
      </w:r>
    </w:p>
    <w:p w:rsidR="00FE320D" w:rsidRDefault="00FE320D" w:rsidP="00FE320D">
      <w:pPr>
        <w:spacing w:line="360" w:lineRule="auto"/>
        <w:jc w:val="right"/>
        <w:rPr>
          <w:rFonts w:ascii="David" w:hAnsi="David" w:cs="David"/>
          <w:sz w:val="24"/>
          <w:szCs w:val="24"/>
          <w:rtl/>
        </w:rPr>
      </w:pPr>
    </w:p>
    <w:p w:rsidR="00A32635" w:rsidRDefault="00A32635" w:rsidP="00FE320D">
      <w:pPr>
        <w:spacing w:line="360" w:lineRule="auto"/>
        <w:jc w:val="right"/>
        <w:rPr>
          <w:rFonts w:ascii="David" w:hAnsi="David" w:cs="David" w:hint="cs"/>
          <w:sz w:val="24"/>
          <w:szCs w:val="24"/>
          <w:rtl/>
        </w:rPr>
      </w:pPr>
      <w:r>
        <w:rPr>
          <w:rFonts w:ascii="David" w:hAnsi="David" w:cs="David" w:hint="cs"/>
          <w:sz w:val="24"/>
          <w:szCs w:val="24"/>
          <w:rtl/>
        </w:rPr>
        <w:t>מענה לשאלות משתתפים:</w:t>
      </w:r>
    </w:p>
    <w:p w:rsidR="004F2D2D" w:rsidRDefault="00AE1A4B" w:rsidP="005F0602">
      <w:pPr>
        <w:spacing w:line="360" w:lineRule="auto"/>
        <w:jc w:val="right"/>
        <w:rPr>
          <w:rFonts w:ascii="David" w:hAnsi="David" w:cs="David" w:hint="cs"/>
          <w:sz w:val="24"/>
          <w:szCs w:val="24"/>
          <w:rtl/>
        </w:rPr>
      </w:pPr>
      <w:r>
        <w:rPr>
          <w:rFonts w:ascii="David" w:hAnsi="David" w:cs="David" w:hint="cs"/>
          <w:sz w:val="24"/>
          <w:szCs w:val="24"/>
          <w:rtl/>
        </w:rPr>
        <w:t>לדברי עמידרור, אנחנו יושבים בין לב העולם הערבי- יוצרים חץ בין מערב למזרח. יושבים בלב המזה"ת. וזאת, הם לא מוכנים לקבל. המדינות הכי משמעותיות במזה"ת- ישראל, איראן , מצרים ותורכיה.יתר המדינות הערביות הם לא משמעותיות. הם כמו חמולה עם דגל. ישראל בבואה לכשלון המדינות הערביות. תל"ג לנפש גבוה, מקבלת סיוע מארה"ב.</w:t>
      </w:r>
    </w:p>
    <w:p w:rsidR="00AE1A4B" w:rsidRDefault="00AE1A4B" w:rsidP="005F0602">
      <w:pPr>
        <w:spacing w:line="360" w:lineRule="auto"/>
        <w:jc w:val="right"/>
        <w:rPr>
          <w:rFonts w:ascii="David" w:hAnsi="David" w:cs="David" w:hint="cs"/>
          <w:sz w:val="24"/>
          <w:szCs w:val="24"/>
          <w:rtl/>
        </w:rPr>
      </w:pPr>
      <w:r>
        <w:rPr>
          <w:rFonts w:ascii="David" w:hAnsi="David" w:cs="David" w:hint="cs"/>
          <w:sz w:val="24"/>
          <w:szCs w:val="24"/>
          <w:rtl/>
        </w:rPr>
        <w:lastRenderedPageBreak/>
        <w:t>ישראל רק תשעהמיליון איש- במדינת ישראל יש מלא סטארט אפ מכל מדינה בעולם.</w:t>
      </w:r>
    </w:p>
    <w:p w:rsidR="00AE1A4B" w:rsidRDefault="00A32635" w:rsidP="005F0602">
      <w:pPr>
        <w:spacing w:line="360" w:lineRule="auto"/>
        <w:jc w:val="right"/>
        <w:rPr>
          <w:rFonts w:ascii="David" w:hAnsi="David" w:cs="David"/>
          <w:sz w:val="24"/>
          <w:szCs w:val="24"/>
          <w:rtl/>
        </w:rPr>
      </w:pPr>
      <w:r>
        <w:rPr>
          <w:rFonts w:ascii="David" w:hAnsi="David" w:cs="David" w:hint="cs"/>
          <w:sz w:val="24"/>
          <w:szCs w:val="24"/>
          <w:rtl/>
        </w:rPr>
        <w:t xml:space="preserve">לאיראן אין שום אינטרס פלתשין. זה מאג'נדה אחרת </w:t>
      </w:r>
      <w:r>
        <w:rPr>
          <w:rFonts w:ascii="David" w:hAnsi="David" w:cs="David"/>
          <w:sz w:val="24"/>
          <w:szCs w:val="24"/>
          <w:rtl/>
        </w:rPr>
        <w:t>–</w:t>
      </w:r>
      <w:r>
        <w:rPr>
          <w:rFonts w:ascii="David" w:hAnsi="David" w:cs="David" w:hint="cs"/>
          <w:sz w:val="24"/>
          <w:szCs w:val="24"/>
          <w:rtl/>
        </w:rPr>
        <w:t xml:space="preserve"> מלחמה מול המערב.</w:t>
      </w:r>
    </w:p>
    <w:p w:rsidR="00A32635" w:rsidRDefault="00A32635" w:rsidP="005F0602">
      <w:pPr>
        <w:spacing w:line="360" w:lineRule="auto"/>
        <w:jc w:val="right"/>
        <w:rPr>
          <w:rFonts w:ascii="David" w:hAnsi="David" w:cs="David"/>
          <w:sz w:val="24"/>
          <w:szCs w:val="24"/>
          <w:rtl/>
        </w:rPr>
      </w:pPr>
      <w:r>
        <w:rPr>
          <w:rFonts w:ascii="David" w:hAnsi="David" w:cs="David" w:hint="cs"/>
          <w:sz w:val="24"/>
          <w:szCs w:val="24"/>
          <w:rtl/>
        </w:rPr>
        <w:t>למענה על שאלת האיום של טילים קצרי טווח- לדברי עמידרור , הטילים של חמאס וחיזבאללה ניתן לירות ל-3/4 ק"מ. יש קשר בין זמן ההתרעה ליכולת היירוט. למדינת ישראל יש בעיה קשה כי אין לה יתירות. זו בעיה קשה שמתמודדים מול כמויות אש מדויקות .</w:t>
      </w:r>
    </w:p>
    <w:p w:rsidR="00A32635" w:rsidRDefault="004931A5" w:rsidP="005F0602">
      <w:pPr>
        <w:spacing w:line="360" w:lineRule="auto"/>
        <w:jc w:val="right"/>
        <w:rPr>
          <w:rFonts w:ascii="David" w:hAnsi="David" w:cs="David" w:hint="cs"/>
          <w:sz w:val="24"/>
          <w:szCs w:val="24"/>
          <w:rtl/>
        </w:rPr>
      </w:pPr>
      <w:r>
        <w:rPr>
          <w:rFonts w:ascii="David" w:hAnsi="David" w:cs="David" w:hint="cs"/>
          <w:sz w:val="24"/>
          <w:szCs w:val="24"/>
          <w:rtl/>
        </w:rPr>
        <w:t>דווקא בעידן הטילים אז לשטח יש משמעות אדירה.</w:t>
      </w:r>
    </w:p>
    <w:p w:rsidR="004931A5" w:rsidRDefault="004931A5" w:rsidP="005F0602">
      <w:pPr>
        <w:spacing w:line="360" w:lineRule="auto"/>
        <w:jc w:val="right"/>
        <w:rPr>
          <w:rFonts w:ascii="David" w:hAnsi="David" w:cs="David" w:hint="cs"/>
          <w:sz w:val="24"/>
          <w:szCs w:val="24"/>
          <w:rtl/>
        </w:rPr>
      </w:pPr>
      <w:bookmarkStart w:id="0" w:name="_GoBack"/>
      <w:bookmarkEnd w:id="0"/>
    </w:p>
    <w:p w:rsidR="00A32635" w:rsidRDefault="00A32635" w:rsidP="005F0602">
      <w:pPr>
        <w:spacing w:line="360" w:lineRule="auto"/>
        <w:jc w:val="right"/>
        <w:rPr>
          <w:rFonts w:ascii="David" w:hAnsi="David" w:cs="David" w:hint="cs"/>
          <w:sz w:val="24"/>
          <w:szCs w:val="24"/>
          <w:rtl/>
        </w:rPr>
      </w:pPr>
    </w:p>
    <w:p w:rsidR="00A32635" w:rsidRDefault="00A32635" w:rsidP="005F0602">
      <w:pPr>
        <w:spacing w:line="360" w:lineRule="auto"/>
        <w:jc w:val="right"/>
        <w:rPr>
          <w:rFonts w:ascii="David" w:hAnsi="David" w:cs="David"/>
          <w:sz w:val="24"/>
          <w:szCs w:val="24"/>
          <w:rtl/>
        </w:rPr>
      </w:pPr>
    </w:p>
    <w:p w:rsidR="00A32635" w:rsidRPr="005F0602" w:rsidRDefault="00A32635" w:rsidP="005F0602">
      <w:pPr>
        <w:spacing w:line="360" w:lineRule="auto"/>
        <w:jc w:val="right"/>
        <w:rPr>
          <w:rFonts w:ascii="David" w:hAnsi="David" w:cs="David"/>
          <w:sz w:val="24"/>
          <w:szCs w:val="24"/>
          <w:rtl/>
        </w:rPr>
      </w:pPr>
    </w:p>
    <w:p w:rsidR="00D845EC" w:rsidRPr="005F0602" w:rsidRDefault="00D845EC" w:rsidP="005F0602">
      <w:pPr>
        <w:spacing w:line="360" w:lineRule="auto"/>
        <w:jc w:val="right"/>
        <w:rPr>
          <w:rFonts w:ascii="David" w:hAnsi="David" w:cs="David"/>
          <w:sz w:val="24"/>
          <w:szCs w:val="24"/>
        </w:rPr>
      </w:pPr>
    </w:p>
    <w:sectPr w:rsidR="00D845EC" w:rsidRPr="005F0602">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20A" w:rsidRDefault="0085020A" w:rsidP="0077119B">
      <w:pPr>
        <w:spacing w:after="0" w:line="240" w:lineRule="auto"/>
      </w:pPr>
      <w:r>
        <w:separator/>
      </w:r>
    </w:p>
  </w:endnote>
  <w:endnote w:type="continuationSeparator" w:id="0">
    <w:p w:rsidR="0085020A" w:rsidRDefault="0085020A" w:rsidP="00771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056513"/>
      <w:docPartObj>
        <w:docPartGallery w:val="Page Numbers (Bottom of Page)"/>
        <w:docPartUnique/>
      </w:docPartObj>
    </w:sdtPr>
    <w:sdtEndPr>
      <w:rPr>
        <w:noProof/>
      </w:rPr>
    </w:sdtEndPr>
    <w:sdtContent>
      <w:p w:rsidR="0077119B" w:rsidRDefault="0077119B">
        <w:pPr>
          <w:pStyle w:val="Footer"/>
          <w:jc w:val="center"/>
        </w:pPr>
        <w:r>
          <w:fldChar w:fldCharType="begin"/>
        </w:r>
        <w:r>
          <w:instrText xml:space="preserve"> PAGE   \* MERGEFORMAT </w:instrText>
        </w:r>
        <w:r>
          <w:fldChar w:fldCharType="separate"/>
        </w:r>
        <w:r w:rsidR="004931A5">
          <w:rPr>
            <w:noProof/>
          </w:rPr>
          <w:t>4</w:t>
        </w:r>
        <w:r>
          <w:rPr>
            <w:noProof/>
          </w:rPr>
          <w:fldChar w:fldCharType="end"/>
        </w:r>
      </w:p>
    </w:sdtContent>
  </w:sdt>
  <w:p w:rsidR="0077119B" w:rsidRDefault="00771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20A" w:rsidRDefault="0085020A" w:rsidP="0077119B">
      <w:pPr>
        <w:spacing w:after="0" w:line="240" w:lineRule="auto"/>
      </w:pPr>
      <w:r>
        <w:separator/>
      </w:r>
    </w:p>
  </w:footnote>
  <w:footnote w:type="continuationSeparator" w:id="0">
    <w:p w:rsidR="0085020A" w:rsidRDefault="0085020A" w:rsidP="00771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EC"/>
    <w:rsid w:val="00045706"/>
    <w:rsid w:val="000640BE"/>
    <w:rsid w:val="000862FE"/>
    <w:rsid w:val="001F500C"/>
    <w:rsid w:val="002A62E8"/>
    <w:rsid w:val="004069E4"/>
    <w:rsid w:val="004931A5"/>
    <w:rsid w:val="004F2D2D"/>
    <w:rsid w:val="004F6279"/>
    <w:rsid w:val="00592B99"/>
    <w:rsid w:val="005C41BE"/>
    <w:rsid w:val="005F0602"/>
    <w:rsid w:val="006D01A0"/>
    <w:rsid w:val="006D1312"/>
    <w:rsid w:val="00712172"/>
    <w:rsid w:val="00720174"/>
    <w:rsid w:val="00731480"/>
    <w:rsid w:val="00737BA4"/>
    <w:rsid w:val="007626F2"/>
    <w:rsid w:val="0077119B"/>
    <w:rsid w:val="0085020A"/>
    <w:rsid w:val="0086008F"/>
    <w:rsid w:val="008C5101"/>
    <w:rsid w:val="00A32635"/>
    <w:rsid w:val="00AA094B"/>
    <w:rsid w:val="00AE1A4B"/>
    <w:rsid w:val="00AE410A"/>
    <w:rsid w:val="00B20C70"/>
    <w:rsid w:val="00B3385D"/>
    <w:rsid w:val="00B35B40"/>
    <w:rsid w:val="00B74474"/>
    <w:rsid w:val="00BB1E14"/>
    <w:rsid w:val="00C26B8D"/>
    <w:rsid w:val="00C3568D"/>
    <w:rsid w:val="00C368EA"/>
    <w:rsid w:val="00C46626"/>
    <w:rsid w:val="00C76E98"/>
    <w:rsid w:val="00D02EAB"/>
    <w:rsid w:val="00D40334"/>
    <w:rsid w:val="00D75917"/>
    <w:rsid w:val="00D845EC"/>
    <w:rsid w:val="00ED6115"/>
    <w:rsid w:val="00F5793C"/>
    <w:rsid w:val="00FD29E3"/>
    <w:rsid w:val="00FE32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9F7E"/>
  <w15:chartTrackingRefBased/>
  <w15:docId w15:val="{DEEE0F70-6859-40F2-AF7E-4D811FF7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1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19B"/>
  </w:style>
  <w:style w:type="paragraph" w:styleId="Footer">
    <w:name w:val="footer"/>
    <w:basedOn w:val="Normal"/>
    <w:link w:val="FooterChar"/>
    <w:uiPriority w:val="99"/>
    <w:unhideWhenUsed/>
    <w:rsid w:val="00771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48</cp:revision>
  <dcterms:created xsi:type="dcterms:W3CDTF">2019-12-04T08:33:00Z</dcterms:created>
  <dcterms:modified xsi:type="dcterms:W3CDTF">2019-12-04T09:44:00Z</dcterms:modified>
</cp:coreProperties>
</file>