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946A3" w14:textId="791C0F81" w:rsidR="00CC31F3" w:rsidRPr="00FB4CC9" w:rsidRDefault="002A56E9" w:rsidP="007D7623">
      <w:pPr>
        <w:spacing w:after="0" w:line="240" w:lineRule="auto"/>
        <w:jc w:val="right"/>
        <w:rPr>
          <w:rFonts w:ascii="David" w:hAnsi="David" w:cs="David"/>
          <w:sz w:val="24"/>
          <w:szCs w:val="24"/>
          <w:rtl/>
        </w:rPr>
      </w:pPr>
      <w:r>
        <w:rPr>
          <w:rFonts w:ascii="David" w:hAnsi="David" w:cs="David" w:hint="cs"/>
          <w:sz w:val="24"/>
          <w:szCs w:val="24"/>
          <w:rtl/>
        </w:rPr>
        <w:t>20</w:t>
      </w:r>
      <w:r w:rsidR="00CC31F3" w:rsidRPr="00FB4CC9">
        <w:rPr>
          <w:rFonts w:ascii="David" w:hAnsi="David" w:cs="David"/>
          <w:sz w:val="24"/>
          <w:szCs w:val="24"/>
          <w:rtl/>
        </w:rPr>
        <w:t>/</w:t>
      </w:r>
      <w:r w:rsidR="00A74446">
        <w:rPr>
          <w:rFonts w:ascii="David" w:hAnsi="David" w:cs="David" w:hint="cs"/>
          <w:sz w:val="24"/>
          <w:szCs w:val="24"/>
          <w:rtl/>
        </w:rPr>
        <w:t>8</w:t>
      </w:r>
      <w:r w:rsidR="00CC31F3" w:rsidRPr="00FB4CC9">
        <w:rPr>
          <w:rFonts w:ascii="David" w:hAnsi="David" w:cs="David"/>
          <w:sz w:val="24"/>
          <w:szCs w:val="24"/>
          <w:rtl/>
        </w:rPr>
        <w:t>/2019</w:t>
      </w:r>
    </w:p>
    <w:p w14:paraId="00E23999" w14:textId="77777777" w:rsidR="00CC31F3" w:rsidRPr="00FB4CC9" w:rsidRDefault="00CC31F3" w:rsidP="007D7623">
      <w:pPr>
        <w:spacing w:after="0" w:line="240" w:lineRule="auto"/>
        <w:rPr>
          <w:rFonts w:ascii="David" w:hAnsi="David" w:cs="David"/>
          <w:sz w:val="24"/>
          <w:szCs w:val="24"/>
          <w:rtl/>
        </w:rPr>
      </w:pPr>
    </w:p>
    <w:p w14:paraId="01C840C8" w14:textId="77777777" w:rsidR="00CC31F3" w:rsidRPr="00FB4CC9" w:rsidRDefault="00CC31F3" w:rsidP="007D7623">
      <w:pPr>
        <w:spacing w:after="0" w:line="240" w:lineRule="auto"/>
        <w:jc w:val="center"/>
        <w:rPr>
          <w:rFonts w:ascii="David" w:hAnsi="David" w:cs="David"/>
          <w:b/>
          <w:bCs/>
          <w:sz w:val="24"/>
          <w:szCs w:val="24"/>
          <w:rtl/>
        </w:rPr>
      </w:pPr>
      <w:r w:rsidRPr="00FB4CC9">
        <w:rPr>
          <w:rFonts w:ascii="David" w:hAnsi="David" w:cs="David"/>
          <w:b/>
          <w:bCs/>
          <w:sz w:val="24"/>
          <w:szCs w:val="24"/>
          <w:rtl/>
        </w:rPr>
        <w:t xml:space="preserve">הצעה למתווה סמינר עבור </w:t>
      </w:r>
      <w:proofErr w:type="spellStart"/>
      <w:r w:rsidRPr="00FB4CC9">
        <w:rPr>
          <w:rFonts w:ascii="David" w:hAnsi="David" w:cs="David"/>
          <w:b/>
          <w:bCs/>
          <w:sz w:val="24"/>
          <w:szCs w:val="24"/>
          <w:rtl/>
        </w:rPr>
        <w:t>מב"ל</w:t>
      </w:r>
      <w:proofErr w:type="spellEnd"/>
      <w:r w:rsidRPr="00FB4CC9">
        <w:rPr>
          <w:rFonts w:ascii="David" w:hAnsi="David" w:cs="David"/>
          <w:b/>
          <w:bCs/>
          <w:sz w:val="24"/>
          <w:szCs w:val="24"/>
          <w:rtl/>
        </w:rPr>
        <w:t>:</w:t>
      </w:r>
    </w:p>
    <w:p w14:paraId="7A69F3D9" w14:textId="29A38B53" w:rsidR="00CC31F3" w:rsidRPr="00FB4CC9" w:rsidRDefault="00CC31F3" w:rsidP="007D7623">
      <w:pPr>
        <w:spacing w:after="0" w:line="240" w:lineRule="auto"/>
        <w:jc w:val="center"/>
        <w:rPr>
          <w:rFonts w:ascii="David" w:hAnsi="David" w:cs="David"/>
          <w:b/>
          <w:bCs/>
          <w:sz w:val="24"/>
          <w:szCs w:val="24"/>
          <w:rtl/>
        </w:rPr>
      </w:pPr>
      <w:r w:rsidRPr="00FB4CC9">
        <w:rPr>
          <w:rFonts w:ascii="David" w:hAnsi="David" w:cs="David"/>
          <w:b/>
          <w:bCs/>
          <w:sz w:val="24"/>
          <w:szCs w:val="24"/>
          <w:rtl/>
        </w:rPr>
        <w:t>"</w:t>
      </w:r>
      <w:r w:rsidR="00FB7113">
        <w:rPr>
          <w:rFonts w:ascii="David" w:hAnsi="David" w:cs="David" w:hint="cs"/>
          <w:b/>
          <w:bCs/>
          <w:sz w:val="24"/>
          <w:szCs w:val="24"/>
          <w:rtl/>
        </w:rPr>
        <w:t xml:space="preserve">סמינר </w:t>
      </w:r>
      <w:r w:rsidR="00540B95">
        <w:rPr>
          <w:rFonts w:ascii="David" w:hAnsi="David" w:cs="David" w:hint="cs"/>
          <w:b/>
          <w:bCs/>
          <w:sz w:val="24"/>
          <w:szCs w:val="24"/>
          <w:rtl/>
        </w:rPr>
        <w:t xml:space="preserve">מעשי </w:t>
      </w:r>
      <w:r w:rsidR="0050562B">
        <w:rPr>
          <w:rFonts w:ascii="David" w:hAnsi="David" w:cs="David" w:hint="cs"/>
          <w:b/>
          <w:bCs/>
          <w:sz w:val="24"/>
          <w:szCs w:val="24"/>
          <w:rtl/>
        </w:rPr>
        <w:t>ב</w:t>
      </w:r>
      <w:r w:rsidRPr="00FB4CC9">
        <w:rPr>
          <w:rFonts w:ascii="David" w:hAnsi="David" w:cs="David"/>
          <w:b/>
          <w:bCs/>
          <w:sz w:val="24"/>
          <w:szCs w:val="24"/>
          <w:rtl/>
        </w:rPr>
        <w:t>סוגיו</w:t>
      </w:r>
      <w:r w:rsidR="008C2A5E">
        <w:rPr>
          <w:rFonts w:ascii="David" w:hAnsi="David" w:cs="David" w:hint="cs"/>
          <w:b/>
          <w:bCs/>
          <w:sz w:val="24"/>
          <w:szCs w:val="24"/>
          <w:rtl/>
        </w:rPr>
        <w:t>ֹ</w:t>
      </w:r>
      <w:r w:rsidRPr="00FB4CC9">
        <w:rPr>
          <w:rFonts w:ascii="David" w:hAnsi="David" w:cs="David"/>
          <w:b/>
          <w:bCs/>
          <w:sz w:val="24"/>
          <w:szCs w:val="24"/>
          <w:rtl/>
        </w:rPr>
        <w:t>ת מדיניות</w:t>
      </w:r>
      <w:r w:rsidR="009523C9">
        <w:rPr>
          <w:rFonts w:ascii="David" w:hAnsi="David" w:cs="David" w:hint="cs"/>
          <w:b/>
          <w:bCs/>
          <w:sz w:val="24"/>
          <w:szCs w:val="24"/>
          <w:rtl/>
        </w:rPr>
        <w:t xml:space="preserve"> מקרו-</w:t>
      </w:r>
      <w:r w:rsidRPr="00FB4CC9">
        <w:rPr>
          <w:rFonts w:ascii="David" w:hAnsi="David" w:cs="David"/>
          <w:b/>
          <w:bCs/>
          <w:sz w:val="24"/>
          <w:szCs w:val="24"/>
          <w:rtl/>
        </w:rPr>
        <w:t>כלכל</w:t>
      </w:r>
      <w:r w:rsidR="00496EE3">
        <w:rPr>
          <w:rFonts w:ascii="David" w:hAnsi="David" w:cs="David" w:hint="cs"/>
          <w:b/>
          <w:bCs/>
          <w:sz w:val="24"/>
          <w:szCs w:val="24"/>
          <w:rtl/>
        </w:rPr>
        <w:t>י</w:t>
      </w:r>
      <w:r w:rsidR="009670DD">
        <w:rPr>
          <w:rFonts w:ascii="David" w:hAnsi="David" w:cs="David" w:hint="cs"/>
          <w:b/>
          <w:bCs/>
          <w:sz w:val="24"/>
          <w:szCs w:val="24"/>
          <w:rtl/>
        </w:rPr>
        <w:t>ו</w:t>
      </w:r>
      <w:r w:rsidRPr="00FB4CC9">
        <w:rPr>
          <w:rFonts w:ascii="David" w:hAnsi="David" w:cs="David"/>
          <w:b/>
          <w:bCs/>
          <w:sz w:val="24"/>
          <w:szCs w:val="24"/>
          <w:rtl/>
        </w:rPr>
        <w:t>ת של ישראל"</w:t>
      </w:r>
    </w:p>
    <w:p w14:paraId="4DBCC434" w14:textId="2D0D1C56" w:rsidR="00CC31F3" w:rsidRPr="00FB4CC9" w:rsidRDefault="00CC31F3" w:rsidP="007D7623">
      <w:pPr>
        <w:spacing w:after="0" w:line="240" w:lineRule="auto"/>
        <w:jc w:val="center"/>
        <w:rPr>
          <w:rFonts w:ascii="David" w:hAnsi="David" w:cs="David"/>
          <w:b/>
          <w:bCs/>
          <w:sz w:val="24"/>
          <w:szCs w:val="24"/>
        </w:rPr>
      </w:pPr>
      <w:r w:rsidRPr="00FB4CC9">
        <w:rPr>
          <w:rFonts w:ascii="David" w:hAnsi="David" w:cs="David"/>
          <w:b/>
          <w:bCs/>
          <w:sz w:val="24"/>
          <w:szCs w:val="24"/>
        </w:rPr>
        <w:t>"</w:t>
      </w:r>
      <w:r w:rsidR="009670DD">
        <w:rPr>
          <w:rFonts w:ascii="David" w:hAnsi="David" w:cs="David"/>
          <w:b/>
          <w:bCs/>
          <w:sz w:val="24"/>
          <w:szCs w:val="24"/>
        </w:rPr>
        <w:t xml:space="preserve">Practical </w:t>
      </w:r>
      <w:r w:rsidR="00883D69">
        <w:rPr>
          <w:rFonts w:ascii="David" w:hAnsi="David" w:cs="David"/>
          <w:b/>
          <w:bCs/>
          <w:sz w:val="24"/>
          <w:szCs w:val="24"/>
        </w:rPr>
        <w:t xml:space="preserve">Seminar on </w:t>
      </w:r>
      <w:r w:rsidRPr="00FB4CC9">
        <w:rPr>
          <w:rFonts w:ascii="David" w:hAnsi="David" w:cs="David"/>
          <w:b/>
          <w:bCs/>
          <w:sz w:val="24"/>
          <w:szCs w:val="24"/>
        </w:rPr>
        <w:t>Economic Policy Issues in Israel's"</w:t>
      </w:r>
    </w:p>
    <w:p w14:paraId="5DBFCD7D" w14:textId="77777777" w:rsidR="00CC31F3" w:rsidRPr="009670DD" w:rsidRDefault="00CC31F3" w:rsidP="00FB4CC9">
      <w:pPr>
        <w:spacing w:after="0" w:line="360" w:lineRule="auto"/>
        <w:jc w:val="center"/>
        <w:rPr>
          <w:rFonts w:ascii="David" w:hAnsi="David" w:cs="David"/>
          <w:b/>
          <w:bCs/>
          <w:sz w:val="24"/>
          <w:szCs w:val="24"/>
        </w:rPr>
      </w:pPr>
    </w:p>
    <w:p w14:paraId="674AB34C" w14:textId="1AE31E8D" w:rsidR="009E5A9D" w:rsidRDefault="009E5A9D" w:rsidP="00D66022">
      <w:pPr>
        <w:spacing w:after="0" w:line="336" w:lineRule="auto"/>
        <w:jc w:val="both"/>
        <w:rPr>
          <w:rFonts w:ascii="David" w:hAnsi="David" w:cs="David"/>
          <w:sz w:val="24"/>
          <w:szCs w:val="24"/>
          <w:rtl/>
        </w:rPr>
      </w:pPr>
      <w:r>
        <w:rPr>
          <w:rFonts w:ascii="David" w:hAnsi="David" w:cs="David" w:hint="cs"/>
          <w:sz w:val="24"/>
          <w:szCs w:val="24"/>
          <w:rtl/>
        </w:rPr>
        <w:t xml:space="preserve">הסמינר יעסוק </w:t>
      </w:r>
      <w:r w:rsidR="000C5C76">
        <w:rPr>
          <w:rFonts w:ascii="David" w:hAnsi="David" w:cs="David" w:hint="cs"/>
          <w:sz w:val="24"/>
          <w:szCs w:val="24"/>
          <w:rtl/>
        </w:rPr>
        <w:t xml:space="preserve">במדיניות המקרו-כלכליות של ישראל. זאת באמצעות מפגש עם </w:t>
      </w:r>
      <w:r w:rsidR="002530FF">
        <w:rPr>
          <w:rFonts w:ascii="David" w:hAnsi="David" w:cs="David" w:hint="cs"/>
          <w:sz w:val="24"/>
          <w:szCs w:val="24"/>
          <w:rtl/>
        </w:rPr>
        <w:t>אנשי מעשה בתח</w:t>
      </w:r>
      <w:r w:rsidR="002208D8">
        <w:rPr>
          <w:rFonts w:ascii="David" w:hAnsi="David" w:cs="David" w:hint="cs"/>
          <w:sz w:val="24"/>
          <w:szCs w:val="24"/>
          <w:rtl/>
        </w:rPr>
        <w:t xml:space="preserve">ום הכלכלה. ארבעה מפגשים יעסקו בכלי המדיניות הכלכלית: </w:t>
      </w:r>
      <w:r w:rsidR="007719D8">
        <w:rPr>
          <w:rFonts w:ascii="David" w:hAnsi="David" w:cs="David" w:hint="cs"/>
          <w:sz w:val="24"/>
          <w:szCs w:val="24"/>
          <w:rtl/>
        </w:rPr>
        <w:t>מדיניות פיסקאלית (</w:t>
      </w:r>
      <w:r w:rsidR="002208D8">
        <w:rPr>
          <w:rFonts w:ascii="David" w:hAnsi="David" w:cs="David" w:hint="cs"/>
          <w:sz w:val="24"/>
          <w:szCs w:val="24"/>
          <w:rtl/>
        </w:rPr>
        <w:t>תקציב המדינה</w:t>
      </w:r>
      <w:r w:rsidR="007719D8">
        <w:rPr>
          <w:rFonts w:ascii="David" w:hAnsi="David" w:cs="David" w:hint="cs"/>
          <w:sz w:val="24"/>
          <w:szCs w:val="24"/>
          <w:rtl/>
        </w:rPr>
        <w:t>), מדיניות מוניטרית</w:t>
      </w:r>
      <w:r w:rsidR="000D6B1B">
        <w:rPr>
          <w:rFonts w:ascii="David" w:hAnsi="David" w:cs="David" w:hint="cs"/>
          <w:sz w:val="24"/>
          <w:szCs w:val="24"/>
          <w:rtl/>
        </w:rPr>
        <w:t xml:space="preserve"> ורגולציה כלכלית. שני מפגשים</w:t>
      </w:r>
      <w:r w:rsidR="008A7E92">
        <w:rPr>
          <w:rFonts w:ascii="David" w:hAnsi="David" w:cs="David" w:hint="cs"/>
          <w:sz w:val="24"/>
          <w:szCs w:val="24"/>
          <w:rtl/>
        </w:rPr>
        <w:t xml:space="preserve"> יצללו לעומקם של שני סוגיות ליבה של ב</w:t>
      </w:r>
      <w:r w:rsidR="00644CAA">
        <w:rPr>
          <w:rFonts w:ascii="David" w:hAnsi="David" w:cs="David" w:hint="cs"/>
          <w:sz w:val="24"/>
          <w:szCs w:val="24"/>
          <w:rtl/>
        </w:rPr>
        <w:t xml:space="preserve">כלכלה הישראלית הדורשים את תשומת ליבם של קובעי המדיניות: פריון העבודה (או צימחה </w:t>
      </w:r>
      <w:r w:rsidR="00BE2793">
        <w:rPr>
          <w:rFonts w:ascii="David" w:hAnsi="David" w:cs="David" w:hint="cs"/>
          <w:sz w:val="24"/>
          <w:szCs w:val="24"/>
          <w:rtl/>
        </w:rPr>
        <w:t>ארוכת טווח) ויוקר המחייה.</w:t>
      </w:r>
      <w:r w:rsidR="008A7E92">
        <w:rPr>
          <w:rFonts w:ascii="David" w:hAnsi="David" w:cs="David" w:hint="cs"/>
          <w:sz w:val="24"/>
          <w:szCs w:val="24"/>
          <w:rtl/>
        </w:rPr>
        <w:t xml:space="preserve"> </w:t>
      </w:r>
      <w:r w:rsidR="000D6B1B">
        <w:rPr>
          <w:rFonts w:ascii="David" w:hAnsi="David" w:cs="David" w:hint="cs"/>
          <w:sz w:val="24"/>
          <w:szCs w:val="24"/>
          <w:rtl/>
        </w:rPr>
        <w:t xml:space="preserve"> </w:t>
      </w:r>
    </w:p>
    <w:p w14:paraId="296DB1EA" w14:textId="77777777" w:rsidR="00DD78AB" w:rsidRDefault="00CC31F3" w:rsidP="00D66022">
      <w:pPr>
        <w:spacing w:after="0" w:line="336" w:lineRule="auto"/>
        <w:jc w:val="both"/>
        <w:rPr>
          <w:rFonts w:ascii="David" w:hAnsi="David" w:cs="David"/>
          <w:sz w:val="24"/>
          <w:szCs w:val="24"/>
          <w:rtl/>
        </w:rPr>
      </w:pPr>
      <w:r w:rsidRPr="00FB4CC9">
        <w:rPr>
          <w:rFonts w:ascii="David" w:hAnsi="David" w:cs="David"/>
          <w:sz w:val="24"/>
          <w:szCs w:val="24"/>
          <w:rtl/>
        </w:rPr>
        <w:t>הס</w:t>
      </w:r>
      <w:r w:rsidR="00514B53">
        <w:rPr>
          <w:rFonts w:ascii="David" w:hAnsi="David" w:cs="David" w:hint="cs"/>
          <w:sz w:val="24"/>
          <w:szCs w:val="24"/>
          <w:rtl/>
        </w:rPr>
        <w:t>מינר</w:t>
      </w:r>
      <w:r w:rsidRPr="00FB4CC9">
        <w:rPr>
          <w:rFonts w:ascii="David" w:hAnsi="David" w:cs="David"/>
          <w:sz w:val="24"/>
          <w:szCs w:val="24"/>
          <w:rtl/>
        </w:rPr>
        <w:t xml:space="preserve"> בנוי מ</w:t>
      </w:r>
      <w:r w:rsidR="00D70CC0">
        <w:rPr>
          <w:rFonts w:ascii="David" w:hAnsi="David" w:cs="David" w:hint="cs"/>
          <w:sz w:val="24"/>
          <w:szCs w:val="24"/>
          <w:rtl/>
        </w:rPr>
        <w:t>שישה</w:t>
      </w:r>
      <w:r w:rsidRPr="00FB4CC9">
        <w:rPr>
          <w:rFonts w:ascii="David" w:hAnsi="David" w:cs="David"/>
          <w:sz w:val="24"/>
          <w:szCs w:val="24"/>
          <w:rtl/>
        </w:rPr>
        <w:t xml:space="preserve"> מפגשים של שני משכים </w:t>
      </w:r>
      <w:r w:rsidR="00274EBF">
        <w:rPr>
          <w:rFonts w:ascii="David" w:hAnsi="David" w:cs="David" w:hint="cs"/>
          <w:sz w:val="24"/>
          <w:szCs w:val="24"/>
          <w:rtl/>
        </w:rPr>
        <w:t>רצופים</w:t>
      </w:r>
      <w:r w:rsidR="00274EBF" w:rsidRPr="00FB4CC9">
        <w:rPr>
          <w:rFonts w:ascii="David" w:hAnsi="David" w:cs="David"/>
          <w:sz w:val="24"/>
          <w:szCs w:val="24"/>
          <w:rtl/>
        </w:rPr>
        <w:t xml:space="preserve"> </w:t>
      </w:r>
      <w:r w:rsidRPr="00FB4CC9">
        <w:rPr>
          <w:rFonts w:ascii="David" w:hAnsi="David" w:cs="David"/>
          <w:sz w:val="24"/>
          <w:szCs w:val="24"/>
          <w:rtl/>
        </w:rPr>
        <w:t>(2</w:t>
      </w:r>
      <w:r w:rsidR="00BE2793">
        <w:rPr>
          <w:rFonts w:ascii="David" w:hAnsi="David" w:cs="David" w:hint="cs"/>
          <w:sz w:val="24"/>
          <w:szCs w:val="24"/>
          <w:rtl/>
        </w:rPr>
        <w:t xml:space="preserve"> </w:t>
      </w:r>
      <w:r w:rsidR="00BE2793">
        <w:rPr>
          <w:rFonts w:ascii="David" w:hAnsi="David" w:cs="David" w:hint="cs"/>
          <w:sz w:val="24"/>
          <w:szCs w:val="24"/>
        </w:rPr>
        <w:t>X</w:t>
      </w:r>
      <w:r w:rsidR="00BE2793">
        <w:rPr>
          <w:rFonts w:ascii="David" w:hAnsi="David" w:cs="David" w:hint="cs"/>
          <w:sz w:val="24"/>
          <w:szCs w:val="24"/>
          <w:rtl/>
        </w:rPr>
        <w:t xml:space="preserve"> </w:t>
      </w:r>
      <w:r w:rsidRPr="00FB4CC9">
        <w:rPr>
          <w:rFonts w:ascii="David" w:hAnsi="David" w:cs="David"/>
          <w:sz w:val="24"/>
          <w:szCs w:val="24"/>
          <w:rtl/>
        </w:rPr>
        <w:t>שעה וחצי).</w:t>
      </w:r>
      <w:r w:rsidR="00BE2793">
        <w:rPr>
          <w:rFonts w:ascii="David" w:hAnsi="David" w:cs="David" w:hint="cs"/>
          <w:sz w:val="24"/>
          <w:szCs w:val="24"/>
          <w:rtl/>
        </w:rPr>
        <w:t xml:space="preserve"> </w:t>
      </w:r>
      <w:r w:rsidR="00DD78AB">
        <w:rPr>
          <w:rFonts w:ascii="David" w:hAnsi="David" w:cs="David" w:hint="cs"/>
          <w:sz w:val="24"/>
          <w:szCs w:val="24"/>
          <w:rtl/>
        </w:rPr>
        <w:t>כל מפגש כולל הרצאה מרכזית ולאחריה עיבוד קבוצתי.</w:t>
      </w:r>
    </w:p>
    <w:p w14:paraId="3B09C4AE" w14:textId="77777777" w:rsidR="00DD78AB" w:rsidRDefault="00DD78AB" w:rsidP="00D66022">
      <w:pPr>
        <w:spacing w:after="0" w:line="336" w:lineRule="auto"/>
        <w:jc w:val="both"/>
        <w:rPr>
          <w:rFonts w:ascii="David" w:hAnsi="David" w:cs="David"/>
          <w:sz w:val="24"/>
          <w:szCs w:val="24"/>
          <w:rtl/>
        </w:rPr>
      </w:pPr>
    </w:p>
    <w:p w14:paraId="18521750" w14:textId="77777777" w:rsidR="00785701" w:rsidRDefault="0025714F" w:rsidP="00D66022">
      <w:pPr>
        <w:spacing w:after="0" w:line="336" w:lineRule="auto"/>
        <w:jc w:val="both"/>
        <w:rPr>
          <w:rFonts w:ascii="David" w:hAnsi="David" w:cs="David"/>
          <w:sz w:val="24"/>
          <w:szCs w:val="24"/>
          <w:rtl/>
        </w:rPr>
      </w:pPr>
      <w:r>
        <w:rPr>
          <w:rFonts w:ascii="David" w:hAnsi="David" w:cs="David" w:hint="cs"/>
          <w:sz w:val="24"/>
          <w:szCs w:val="24"/>
          <w:rtl/>
        </w:rPr>
        <w:t>הבהר</w:t>
      </w:r>
      <w:r w:rsidR="00DD78AB">
        <w:rPr>
          <w:rFonts w:ascii="David" w:hAnsi="David" w:cs="David" w:hint="cs"/>
          <w:sz w:val="24"/>
          <w:szCs w:val="24"/>
          <w:rtl/>
        </w:rPr>
        <w:t>ות והערות</w:t>
      </w:r>
      <w:r>
        <w:rPr>
          <w:rFonts w:ascii="David" w:hAnsi="David" w:cs="David" w:hint="cs"/>
          <w:sz w:val="24"/>
          <w:szCs w:val="24"/>
          <w:rtl/>
        </w:rPr>
        <w:t xml:space="preserve">: </w:t>
      </w:r>
    </w:p>
    <w:p w14:paraId="5254CFD0" w14:textId="5616498C" w:rsidR="0025714F" w:rsidRDefault="0025714F" w:rsidP="00785701">
      <w:pPr>
        <w:pStyle w:val="a3"/>
        <w:numPr>
          <w:ilvl w:val="0"/>
          <w:numId w:val="14"/>
        </w:numPr>
        <w:spacing w:after="0" w:line="336" w:lineRule="auto"/>
        <w:jc w:val="both"/>
        <w:rPr>
          <w:rFonts w:ascii="David" w:hAnsi="David" w:cs="David"/>
          <w:sz w:val="24"/>
          <w:szCs w:val="24"/>
        </w:rPr>
      </w:pPr>
      <w:r w:rsidRPr="00785701">
        <w:rPr>
          <w:rFonts w:ascii="David" w:hAnsi="David" w:cs="David" w:hint="cs"/>
          <w:sz w:val="24"/>
          <w:szCs w:val="24"/>
          <w:rtl/>
        </w:rPr>
        <w:t>בשלב זה כל חלקי ההצעה מותנים בה</w:t>
      </w:r>
      <w:r w:rsidR="00D62860" w:rsidRPr="00785701">
        <w:rPr>
          <w:rFonts w:ascii="David" w:hAnsi="David" w:cs="David" w:hint="cs"/>
          <w:sz w:val="24"/>
          <w:szCs w:val="24"/>
          <w:rtl/>
        </w:rPr>
        <w:t>סכמת המרצים</w:t>
      </w:r>
      <w:r w:rsidR="00DD78AB" w:rsidRPr="00785701">
        <w:rPr>
          <w:rFonts w:ascii="David" w:hAnsi="David" w:cs="David" w:hint="cs"/>
          <w:sz w:val="24"/>
          <w:szCs w:val="24"/>
          <w:rtl/>
        </w:rPr>
        <w:t xml:space="preserve"> (זה רק הצעה ל-</w:t>
      </w:r>
      <w:r w:rsidR="00DD78AB" w:rsidRPr="00785701">
        <w:rPr>
          <w:rFonts w:ascii="David" w:hAnsi="David" w:cs="David"/>
          <w:sz w:val="24"/>
          <w:szCs w:val="24"/>
        </w:rPr>
        <w:t>wish list</w:t>
      </w:r>
      <w:r w:rsidR="00DD78AB" w:rsidRPr="00785701">
        <w:rPr>
          <w:rFonts w:ascii="David" w:hAnsi="David" w:cs="David" w:hint="cs"/>
          <w:sz w:val="24"/>
          <w:szCs w:val="24"/>
          <w:rtl/>
        </w:rPr>
        <w:t>)</w:t>
      </w:r>
      <w:r w:rsidR="00D62860" w:rsidRPr="00785701">
        <w:rPr>
          <w:rFonts w:ascii="David" w:hAnsi="David" w:cs="David" w:hint="cs"/>
          <w:sz w:val="24"/>
          <w:szCs w:val="24"/>
          <w:rtl/>
        </w:rPr>
        <w:t>.</w:t>
      </w:r>
    </w:p>
    <w:p w14:paraId="301050A2" w14:textId="69F372C3" w:rsidR="00785701" w:rsidRPr="00785701" w:rsidRDefault="00785701" w:rsidP="00785701">
      <w:pPr>
        <w:pStyle w:val="a3"/>
        <w:numPr>
          <w:ilvl w:val="0"/>
          <w:numId w:val="14"/>
        </w:numPr>
        <w:spacing w:after="0" w:line="336" w:lineRule="auto"/>
        <w:jc w:val="both"/>
        <w:rPr>
          <w:rFonts w:ascii="David" w:hAnsi="David" w:cs="David"/>
          <w:sz w:val="24"/>
          <w:szCs w:val="24"/>
          <w:rtl/>
        </w:rPr>
      </w:pPr>
      <w:r>
        <w:rPr>
          <w:rFonts w:ascii="David" w:hAnsi="David" w:cs="David" w:hint="cs"/>
          <w:sz w:val="24"/>
          <w:szCs w:val="24"/>
          <w:rtl/>
        </w:rPr>
        <w:t xml:space="preserve">סדר ההרצאות גמיש למחצה. יתכן שעדיף לפתוח דווקא עם שני נושאי העומק </w:t>
      </w:r>
      <w:r w:rsidR="007E139D">
        <w:rPr>
          <w:rFonts w:ascii="David" w:hAnsi="David" w:cs="David" w:hint="cs"/>
          <w:sz w:val="24"/>
          <w:szCs w:val="24"/>
          <w:rtl/>
        </w:rPr>
        <w:t>(מפגש 5 ו-6) ואח"כ לעבור למפגשים עם כלי המדיניות.</w:t>
      </w:r>
    </w:p>
    <w:p w14:paraId="03A890D7" w14:textId="350C7F19" w:rsidR="00CC31F3" w:rsidRDefault="00CC31F3" w:rsidP="00D66022">
      <w:pPr>
        <w:spacing w:after="0" w:line="336" w:lineRule="auto"/>
        <w:jc w:val="both"/>
        <w:rPr>
          <w:rFonts w:ascii="David" w:hAnsi="David" w:cs="David"/>
          <w:sz w:val="24"/>
          <w:szCs w:val="24"/>
          <w:rtl/>
        </w:rPr>
      </w:pPr>
    </w:p>
    <w:p w14:paraId="74C94B03" w14:textId="2A22C542" w:rsidR="00CC31F3" w:rsidRPr="00621613" w:rsidRDefault="004039AF" w:rsidP="004039AF">
      <w:pPr>
        <w:spacing w:after="0" w:line="336" w:lineRule="auto"/>
        <w:jc w:val="both"/>
        <w:rPr>
          <w:rFonts w:ascii="David" w:hAnsi="David" w:cs="David"/>
          <w:b/>
          <w:bCs/>
          <w:sz w:val="24"/>
          <w:szCs w:val="24"/>
          <w:rtl/>
        </w:rPr>
      </w:pPr>
      <w:r w:rsidRPr="00621613">
        <w:rPr>
          <w:rFonts w:ascii="David" w:hAnsi="David" w:cs="David" w:hint="cs"/>
          <w:b/>
          <w:bCs/>
          <w:sz w:val="24"/>
          <w:szCs w:val="24"/>
          <w:u w:val="single"/>
          <w:rtl/>
        </w:rPr>
        <w:t>מפגש ראשון:</w:t>
      </w:r>
      <w:r w:rsidR="00622EDE" w:rsidRPr="00621613">
        <w:rPr>
          <w:rFonts w:ascii="David" w:hAnsi="David" w:cs="David" w:hint="cs"/>
          <w:b/>
          <w:bCs/>
          <w:sz w:val="24"/>
          <w:szCs w:val="24"/>
          <w:rtl/>
        </w:rPr>
        <w:t xml:space="preserve"> </w:t>
      </w:r>
      <w:r w:rsidR="00CC31F3" w:rsidRPr="00621613">
        <w:rPr>
          <w:rFonts w:ascii="David" w:hAnsi="David" w:cs="David"/>
          <w:b/>
          <w:bCs/>
          <w:sz w:val="24"/>
          <w:szCs w:val="24"/>
          <w:rtl/>
        </w:rPr>
        <w:t>תקציב המדינה ככלי לניהול מדיניות כלכלית</w:t>
      </w:r>
    </w:p>
    <w:p w14:paraId="694FBA28" w14:textId="5D03AAC7" w:rsidR="00CC31F3" w:rsidRPr="00FB4CC9" w:rsidRDefault="00CC31F3" w:rsidP="00D66022">
      <w:pPr>
        <w:spacing w:after="0" w:line="336" w:lineRule="auto"/>
        <w:jc w:val="both"/>
        <w:rPr>
          <w:rFonts w:ascii="David" w:hAnsi="David" w:cs="David"/>
          <w:sz w:val="24"/>
          <w:szCs w:val="24"/>
          <w:rtl/>
        </w:rPr>
      </w:pPr>
      <w:r w:rsidRPr="00FB4CC9">
        <w:rPr>
          <w:rFonts w:ascii="David" w:hAnsi="David" w:cs="David"/>
          <w:sz w:val="24"/>
          <w:szCs w:val="24"/>
          <w:rtl/>
        </w:rPr>
        <w:t xml:space="preserve">מפגש העוסק בתקציב המדינה כזירה מרכזית בה נקבעים סדרי העדיפות הלאומיים של ישראל. על המפגש לחשוף את משתתפי </w:t>
      </w:r>
      <w:proofErr w:type="spellStart"/>
      <w:r w:rsidRPr="00FB4CC9">
        <w:rPr>
          <w:rFonts w:ascii="David" w:hAnsi="David" w:cs="David"/>
          <w:sz w:val="24"/>
          <w:szCs w:val="24"/>
          <w:rtl/>
        </w:rPr>
        <w:t>מב"ל</w:t>
      </w:r>
      <w:proofErr w:type="spellEnd"/>
      <w:r w:rsidRPr="00FB4CC9">
        <w:rPr>
          <w:rFonts w:ascii="David" w:hAnsi="David" w:cs="David"/>
          <w:sz w:val="24"/>
          <w:szCs w:val="24"/>
          <w:rtl/>
        </w:rPr>
        <w:t xml:space="preserve"> לאופן </w:t>
      </w:r>
      <w:r w:rsidR="00622EDE">
        <w:rPr>
          <w:rFonts w:ascii="David" w:hAnsi="David" w:cs="David" w:hint="cs"/>
          <w:sz w:val="24"/>
          <w:szCs w:val="24"/>
          <w:rtl/>
        </w:rPr>
        <w:t>ה</w:t>
      </w:r>
      <w:r w:rsidRPr="00FB4CC9">
        <w:rPr>
          <w:rFonts w:ascii="David" w:hAnsi="David" w:cs="David"/>
          <w:sz w:val="24"/>
          <w:szCs w:val="24"/>
          <w:rtl/>
        </w:rPr>
        <w:t>בניי</w:t>
      </w:r>
      <w:r w:rsidR="00622EDE">
        <w:rPr>
          <w:rFonts w:ascii="David" w:hAnsi="David" w:cs="David" w:hint="cs"/>
          <w:sz w:val="24"/>
          <w:szCs w:val="24"/>
          <w:rtl/>
        </w:rPr>
        <w:t>ה</w:t>
      </w:r>
      <w:r w:rsidRPr="00FB4CC9">
        <w:rPr>
          <w:rFonts w:ascii="David" w:hAnsi="David" w:cs="David"/>
          <w:sz w:val="24"/>
          <w:szCs w:val="24"/>
          <w:rtl/>
        </w:rPr>
        <w:t xml:space="preserve"> ו</w:t>
      </w:r>
      <w:r w:rsidR="00622EDE">
        <w:rPr>
          <w:rFonts w:ascii="David" w:hAnsi="David" w:cs="David" w:hint="cs"/>
          <w:sz w:val="24"/>
          <w:szCs w:val="24"/>
          <w:rtl/>
        </w:rPr>
        <w:t>ה</w:t>
      </w:r>
      <w:r w:rsidRPr="00FB4CC9">
        <w:rPr>
          <w:rFonts w:ascii="David" w:hAnsi="David" w:cs="David"/>
          <w:sz w:val="24"/>
          <w:szCs w:val="24"/>
          <w:rtl/>
        </w:rPr>
        <w:t xml:space="preserve">אישור </w:t>
      </w:r>
      <w:r w:rsidR="00622EDE">
        <w:rPr>
          <w:rFonts w:ascii="David" w:hAnsi="David" w:cs="David" w:hint="cs"/>
          <w:sz w:val="24"/>
          <w:szCs w:val="24"/>
          <w:rtl/>
        </w:rPr>
        <w:t>של ה</w:t>
      </w:r>
      <w:r w:rsidRPr="00FB4CC9">
        <w:rPr>
          <w:rFonts w:ascii="David" w:hAnsi="David" w:cs="David"/>
          <w:sz w:val="24"/>
          <w:szCs w:val="24"/>
          <w:rtl/>
        </w:rPr>
        <w:t>תקציב, וכן לאתגרים ו</w:t>
      </w:r>
      <w:r w:rsidR="00F207CA">
        <w:rPr>
          <w:rFonts w:ascii="David" w:hAnsi="David" w:cs="David" w:hint="cs"/>
          <w:sz w:val="24"/>
          <w:szCs w:val="24"/>
          <w:rtl/>
        </w:rPr>
        <w:t>ל</w:t>
      </w:r>
      <w:r w:rsidRPr="00FB4CC9">
        <w:rPr>
          <w:rFonts w:ascii="David" w:hAnsi="David" w:cs="David"/>
          <w:sz w:val="24"/>
          <w:szCs w:val="24"/>
          <w:rtl/>
        </w:rPr>
        <w:t xml:space="preserve">דילמות האקטואליות הקיימות </w:t>
      </w:r>
      <w:r w:rsidR="000710DE">
        <w:rPr>
          <w:rFonts w:ascii="David" w:hAnsi="David" w:cs="David" w:hint="cs"/>
          <w:sz w:val="24"/>
          <w:szCs w:val="24"/>
          <w:rtl/>
        </w:rPr>
        <w:t>במדיניות הפיסקאלית</w:t>
      </w:r>
      <w:r w:rsidRPr="00FB4CC9">
        <w:rPr>
          <w:rFonts w:ascii="David" w:hAnsi="David" w:cs="David"/>
          <w:sz w:val="24"/>
          <w:szCs w:val="24"/>
          <w:rtl/>
        </w:rPr>
        <w:t xml:space="preserve"> בעת הזו.</w:t>
      </w:r>
    </w:p>
    <w:p w14:paraId="32A58B57" w14:textId="645A3E86" w:rsidR="00CC31F3" w:rsidRDefault="00CC31F3" w:rsidP="00D66022">
      <w:pPr>
        <w:spacing w:after="0" w:line="336" w:lineRule="auto"/>
        <w:jc w:val="both"/>
        <w:rPr>
          <w:rFonts w:ascii="David" w:hAnsi="David" w:cs="David"/>
          <w:sz w:val="24"/>
          <w:szCs w:val="24"/>
          <w:rtl/>
        </w:rPr>
      </w:pPr>
    </w:p>
    <w:p w14:paraId="13DF5748" w14:textId="649CE4C9" w:rsidR="00CC31F3" w:rsidRPr="00FB4CC9" w:rsidRDefault="006976CF" w:rsidP="00BD1994">
      <w:pPr>
        <w:spacing w:after="0" w:line="336" w:lineRule="auto"/>
        <w:jc w:val="both"/>
        <w:rPr>
          <w:rFonts w:ascii="David" w:hAnsi="David" w:cs="David"/>
          <w:sz w:val="24"/>
          <w:szCs w:val="24"/>
          <w:rtl/>
        </w:rPr>
      </w:pPr>
      <w:r w:rsidRPr="00621613">
        <w:rPr>
          <w:rFonts w:ascii="David" w:hAnsi="David" w:cs="David" w:hint="cs"/>
          <w:sz w:val="24"/>
          <w:szCs w:val="24"/>
          <w:u w:val="single"/>
          <w:rtl/>
        </w:rPr>
        <w:t xml:space="preserve">הרצאה </w:t>
      </w:r>
      <w:r w:rsidR="00BD1994" w:rsidRPr="00621613">
        <w:rPr>
          <w:rFonts w:ascii="David" w:hAnsi="David" w:cs="David" w:hint="cs"/>
          <w:sz w:val="24"/>
          <w:szCs w:val="24"/>
          <w:u w:val="single"/>
          <w:rtl/>
        </w:rPr>
        <w:t>מרכזית</w:t>
      </w:r>
      <w:r w:rsidR="00BD1994">
        <w:rPr>
          <w:rFonts w:ascii="David" w:hAnsi="David" w:cs="David" w:hint="cs"/>
          <w:sz w:val="24"/>
          <w:szCs w:val="24"/>
          <w:rtl/>
        </w:rPr>
        <w:t xml:space="preserve">: </w:t>
      </w:r>
      <w:r w:rsidR="00CC31F3" w:rsidRPr="00FB4CC9">
        <w:rPr>
          <w:rFonts w:ascii="David" w:hAnsi="David" w:cs="David"/>
          <w:sz w:val="24"/>
          <w:szCs w:val="24"/>
          <w:rtl/>
        </w:rPr>
        <w:t>ראש אגף תקציבים באוצר</w:t>
      </w:r>
      <w:r w:rsidR="009934FB">
        <w:rPr>
          <w:rFonts w:ascii="David" w:hAnsi="David" w:cs="David" w:hint="cs"/>
          <w:sz w:val="24"/>
          <w:szCs w:val="24"/>
          <w:rtl/>
        </w:rPr>
        <w:t xml:space="preserve"> </w:t>
      </w:r>
      <w:r w:rsidR="009934FB" w:rsidRPr="00A10A9B">
        <w:rPr>
          <w:rFonts w:ascii="David" w:hAnsi="David" w:cs="David" w:hint="cs"/>
          <w:sz w:val="20"/>
          <w:szCs w:val="20"/>
          <w:rtl/>
        </w:rPr>
        <w:t>(חלופה: מנכ"ל משרד האוצר</w:t>
      </w:r>
      <w:r w:rsidR="00A10A9B" w:rsidRPr="00A10A9B">
        <w:rPr>
          <w:rFonts w:ascii="David" w:hAnsi="David" w:cs="David" w:hint="cs"/>
          <w:sz w:val="20"/>
          <w:szCs w:val="20"/>
          <w:rtl/>
        </w:rPr>
        <w:t>, סגן ראש אגף תקציבים)</w:t>
      </w:r>
      <w:r w:rsidR="00A10A9B">
        <w:rPr>
          <w:rFonts w:ascii="David" w:hAnsi="David" w:cs="David" w:hint="cs"/>
          <w:sz w:val="24"/>
          <w:szCs w:val="24"/>
          <w:rtl/>
        </w:rPr>
        <w:t>.</w:t>
      </w:r>
    </w:p>
    <w:p w14:paraId="356BE66A" w14:textId="77777777" w:rsidR="00BD1994" w:rsidRDefault="00BD1994" w:rsidP="006976CF">
      <w:pPr>
        <w:spacing w:after="0" w:line="336" w:lineRule="auto"/>
        <w:jc w:val="both"/>
        <w:rPr>
          <w:rFonts w:ascii="David" w:hAnsi="David" w:cs="David"/>
          <w:sz w:val="24"/>
          <w:szCs w:val="24"/>
          <w:rtl/>
        </w:rPr>
      </w:pPr>
    </w:p>
    <w:p w14:paraId="15F231CA" w14:textId="11E14A9C" w:rsidR="00CC31F3" w:rsidRPr="00FB4CC9" w:rsidRDefault="00BD1994" w:rsidP="006976CF">
      <w:pPr>
        <w:spacing w:after="0" w:line="336" w:lineRule="auto"/>
        <w:jc w:val="both"/>
        <w:rPr>
          <w:rFonts w:ascii="David" w:hAnsi="David" w:cs="David"/>
          <w:sz w:val="24"/>
          <w:szCs w:val="24"/>
        </w:rPr>
      </w:pPr>
      <w:r w:rsidRPr="00621613">
        <w:rPr>
          <w:rFonts w:ascii="David" w:hAnsi="David" w:cs="David" w:hint="cs"/>
          <w:sz w:val="24"/>
          <w:szCs w:val="24"/>
          <w:u w:val="single"/>
          <w:rtl/>
        </w:rPr>
        <w:t>עיבוד</w:t>
      </w:r>
      <w:r w:rsidR="00CC31F3" w:rsidRPr="00FB4CC9">
        <w:rPr>
          <w:rFonts w:ascii="David" w:hAnsi="David" w:cs="David"/>
          <w:sz w:val="24"/>
          <w:szCs w:val="24"/>
          <w:rtl/>
        </w:rPr>
        <w:t>:</w:t>
      </w:r>
      <w:r w:rsidR="006976CF" w:rsidRPr="00FB4CC9">
        <w:rPr>
          <w:rFonts w:ascii="David" w:hAnsi="David" w:cs="David"/>
          <w:sz w:val="24"/>
          <w:szCs w:val="24"/>
          <w:rtl/>
        </w:rPr>
        <w:t xml:space="preserve"> </w:t>
      </w:r>
      <w:r w:rsidR="00125BCA">
        <w:rPr>
          <w:rFonts w:ascii="David" w:hAnsi="David" w:cs="David" w:hint="cs"/>
          <w:sz w:val="24"/>
          <w:szCs w:val="24"/>
          <w:rtl/>
        </w:rPr>
        <w:t>חלוקה</w:t>
      </w:r>
      <w:r w:rsidR="001B3DBA">
        <w:rPr>
          <w:rFonts w:ascii="David" w:hAnsi="David" w:cs="David" w:hint="cs"/>
          <w:sz w:val="24"/>
          <w:szCs w:val="24"/>
          <w:rtl/>
        </w:rPr>
        <w:t xml:space="preserve"> </w:t>
      </w:r>
      <w:r w:rsidR="00125BCA">
        <w:rPr>
          <w:rFonts w:ascii="David" w:hAnsi="David" w:cs="David" w:hint="cs"/>
          <w:sz w:val="24"/>
          <w:szCs w:val="24"/>
          <w:rtl/>
        </w:rPr>
        <w:t xml:space="preserve">לשני </w:t>
      </w:r>
      <w:r w:rsidR="00CC31F3" w:rsidRPr="00FB4CC9">
        <w:rPr>
          <w:rFonts w:ascii="David" w:hAnsi="David" w:cs="David"/>
          <w:sz w:val="24"/>
          <w:szCs w:val="24"/>
          <w:rtl/>
        </w:rPr>
        <w:t xml:space="preserve">צוותים קטנים </w:t>
      </w:r>
      <w:r w:rsidR="00125BCA">
        <w:rPr>
          <w:rFonts w:ascii="David" w:hAnsi="David" w:cs="David" w:hint="cs"/>
          <w:sz w:val="24"/>
          <w:szCs w:val="24"/>
          <w:rtl/>
        </w:rPr>
        <w:t>שמלווים</w:t>
      </w:r>
      <w:r w:rsidR="00CC31F3" w:rsidRPr="00FB4CC9">
        <w:rPr>
          <w:rFonts w:ascii="David" w:hAnsi="David" w:cs="David"/>
          <w:sz w:val="24"/>
          <w:szCs w:val="24"/>
          <w:rtl/>
        </w:rPr>
        <w:t xml:space="preserve"> </w:t>
      </w:r>
      <w:r w:rsidR="00125BCA">
        <w:rPr>
          <w:rFonts w:ascii="David" w:hAnsi="David" w:cs="David" w:hint="cs"/>
          <w:sz w:val="24"/>
          <w:szCs w:val="24"/>
          <w:rtl/>
        </w:rPr>
        <w:t>ב</w:t>
      </w:r>
      <w:r w:rsidR="00CC31F3" w:rsidRPr="00FB4CC9">
        <w:rPr>
          <w:rFonts w:ascii="David" w:hAnsi="David" w:cs="David"/>
          <w:sz w:val="24"/>
          <w:szCs w:val="24"/>
          <w:rtl/>
        </w:rPr>
        <w:t xml:space="preserve">רפרנטים/רכזים מאגף תקציבים. כל קבוצה תנתח </w:t>
      </w:r>
      <w:r w:rsidR="00125BCA">
        <w:rPr>
          <w:rFonts w:ascii="David" w:hAnsi="David" w:cs="David" w:hint="cs"/>
          <w:sz w:val="24"/>
          <w:szCs w:val="24"/>
          <w:rtl/>
        </w:rPr>
        <w:t xml:space="preserve">באופן מונחה </w:t>
      </w:r>
      <w:r w:rsidR="00324C22" w:rsidRPr="00FB4CC9">
        <w:rPr>
          <w:rFonts w:ascii="David" w:hAnsi="David" w:cs="David"/>
          <w:sz w:val="24"/>
          <w:szCs w:val="24"/>
          <w:rtl/>
        </w:rPr>
        <w:t>הצעת</w:t>
      </w:r>
      <w:r w:rsidR="00125BCA">
        <w:rPr>
          <w:rFonts w:ascii="David" w:hAnsi="David" w:cs="David" w:hint="cs"/>
          <w:sz w:val="24"/>
          <w:szCs w:val="24"/>
          <w:rtl/>
        </w:rPr>
        <w:t xml:space="preserve"> </w:t>
      </w:r>
      <w:r w:rsidR="00324C22" w:rsidRPr="00FB4CC9">
        <w:rPr>
          <w:rFonts w:ascii="David" w:hAnsi="David" w:cs="David"/>
          <w:sz w:val="24"/>
          <w:szCs w:val="24"/>
          <w:rtl/>
        </w:rPr>
        <w:t>מדיניות תקציבית נקודתית</w:t>
      </w:r>
      <w:r w:rsidR="008453F9">
        <w:rPr>
          <w:rFonts w:ascii="David" w:hAnsi="David" w:cs="David" w:hint="cs"/>
          <w:sz w:val="24"/>
          <w:szCs w:val="24"/>
          <w:rtl/>
        </w:rPr>
        <w:t xml:space="preserve"> מעולם התוכן של הרכז/רפרנט</w:t>
      </w:r>
      <w:r w:rsidR="00324C22" w:rsidRPr="00FB4CC9">
        <w:rPr>
          <w:rFonts w:ascii="David" w:hAnsi="David" w:cs="David"/>
          <w:sz w:val="24"/>
          <w:szCs w:val="24"/>
          <w:rtl/>
        </w:rPr>
        <w:t xml:space="preserve"> (לדוג' מחיר למשתכן, מתן הטבות מס ליישובים באזורי עדיפות</w:t>
      </w:r>
      <w:r w:rsidR="00125BCA">
        <w:rPr>
          <w:rFonts w:ascii="David" w:hAnsi="David" w:cs="David" w:hint="cs"/>
          <w:sz w:val="24"/>
          <w:szCs w:val="24"/>
          <w:rtl/>
        </w:rPr>
        <w:t xml:space="preserve">, </w:t>
      </w:r>
      <w:r w:rsidR="00321D6A">
        <w:rPr>
          <w:rFonts w:ascii="David" w:hAnsi="David" w:cs="David" w:hint="cs"/>
          <w:sz w:val="24"/>
          <w:szCs w:val="24"/>
          <w:rtl/>
        </w:rPr>
        <w:t>חינוך חינם לגיל 3-4</w:t>
      </w:r>
      <w:r w:rsidR="00955022">
        <w:rPr>
          <w:rFonts w:ascii="David" w:hAnsi="David" w:cs="David" w:hint="cs"/>
          <w:sz w:val="24"/>
          <w:szCs w:val="24"/>
          <w:rtl/>
        </w:rPr>
        <w:t xml:space="preserve"> וכו'</w:t>
      </w:r>
      <w:r w:rsidR="00324C22" w:rsidRPr="00FB4CC9">
        <w:rPr>
          <w:rFonts w:ascii="David" w:hAnsi="David" w:cs="David"/>
          <w:sz w:val="24"/>
          <w:szCs w:val="24"/>
          <w:rtl/>
        </w:rPr>
        <w:t>).</w:t>
      </w:r>
      <w:r w:rsidR="00D36B64">
        <w:rPr>
          <w:rFonts w:ascii="David" w:hAnsi="David" w:cs="David" w:hint="cs"/>
          <w:sz w:val="24"/>
          <w:szCs w:val="24"/>
          <w:rtl/>
        </w:rPr>
        <w:t xml:space="preserve"> הניתוח יראה את ההשפעות השונות של </w:t>
      </w:r>
      <w:r w:rsidR="00B501FF">
        <w:rPr>
          <w:rFonts w:ascii="David" w:hAnsi="David" w:cs="David" w:hint="cs"/>
          <w:sz w:val="24"/>
          <w:szCs w:val="24"/>
          <w:rtl/>
        </w:rPr>
        <w:t>החלטת המדיניות על שווקים ואוכלוסיות שונות.</w:t>
      </w:r>
    </w:p>
    <w:p w14:paraId="076CDF7D" w14:textId="311DA032" w:rsidR="00CC31F3" w:rsidRDefault="00CC31F3" w:rsidP="00D66022">
      <w:pPr>
        <w:spacing w:after="0" w:line="336" w:lineRule="auto"/>
        <w:jc w:val="both"/>
        <w:rPr>
          <w:rFonts w:ascii="David" w:hAnsi="David" w:cs="David"/>
          <w:sz w:val="24"/>
          <w:szCs w:val="24"/>
          <w:rtl/>
        </w:rPr>
      </w:pPr>
    </w:p>
    <w:p w14:paraId="155E9036" w14:textId="4EE2688B" w:rsidR="00D62860" w:rsidRPr="00621613" w:rsidRDefault="00D62860" w:rsidP="00D62860">
      <w:pPr>
        <w:spacing w:after="0" w:line="336" w:lineRule="auto"/>
        <w:jc w:val="both"/>
        <w:rPr>
          <w:rFonts w:ascii="David" w:hAnsi="David" w:cs="David"/>
          <w:b/>
          <w:bCs/>
          <w:sz w:val="24"/>
          <w:szCs w:val="24"/>
          <w:rtl/>
        </w:rPr>
      </w:pPr>
      <w:r w:rsidRPr="00621613">
        <w:rPr>
          <w:rFonts w:ascii="David" w:hAnsi="David" w:cs="David" w:hint="cs"/>
          <w:b/>
          <w:bCs/>
          <w:sz w:val="24"/>
          <w:szCs w:val="24"/>
          <w:u w:val="single"/>
          <w:rtl/>
        </w:rPr>
        <w:t xml:space="preserve">מפגש </w:t>
      </w:r>
      <w:r>
        <w:rPr>
          <w:rFonts w:ascii="David" w:hAnsi="David" w:cs="David" w:hint="cs"/>
          <w:b/>
          <w:bCs/>
          <w:sz w:val="24"/>
          <w:szCs w:val="24"/>
          <w:u w:val="single"/>
          <w:rtl/>
        </w:rPr>
        <w:t>שני</w:t>
      </w:r>
      <w:r w:rsidRPr="00621613">
        <w:rPr>
          <w:rFonts w:ascii="David" w:hAnsi="David" w:cs="David" w:hint="cs"/>
          <w:b/>
          <w:bCs/>
          <w:sz w:val="24"/>
          <w:szCs w:val="24"/>
          <w:u w:val="single"/>
          <w:rtl/>
        </w:rPr>
        <w:t>:</w:t>
      </w:r>
      <w:r w:rsidRPr="00621613">
        <w:rPr>
          <w:rFonts w:ascii="David" w:hAnsi="David" w:cs="David" w:hint="cs"/>
          <w:b/>
          <w:bCs/>
          <w:sz w:val="24"/>
          <w:szCs w:val="24"/>
          <w:rtl/>
        </w:rPr>
        <w:t xml:space="preserve"> </w:t>
      </w:r>
      <w:r w:rsidR="00E113D6">
        <w:rPr>
          <w:rFonts w:ascii="David" w:hAnsi="David" w:cs="David" w:hint="cs"/>
          <w:b/>
          <w:bCs/>
          <w:sz w:val="24"/>
          <w:szCs w:val="24"/>
          <w:rtl/>
        </w:rPr>
        <w:t>לימוד התקציב מהזווית הביקורתית</w:t>
      </w:r>
    </w:p>
    <w:p w14:paraId="67CF2F65" w14:textId="254E0C25" w:rsidR="00D62860" w:rsidRDefault="00A80AF6" w:rsidP="00D62860">
      <w:pPr>
        <w:spacing w:after="0" w:line="336" w:lineRule="auto"/>
        <w:jc w:val="both"/>
        <w:rPr>
          <w:rFonts w:ascii="David" w:hAnsi="David" w:cs="David"/>
          <w:sz w:val="24"/>
          <w:szCs w:val="24"/>
          <w:rtl/>
        </w:rPr>
      </w:pPr>
      <w:r>
        <w:rPr>
          <w:rFonts w:ascii="David" w:hAnsi="David" w:cs="David" w:hint="cs"/>
          <w:sz w:val="24"/>
          <w:szCs w:val="24"/>
          <w:rtl/>
        </w:rPr>
        <w:t xml:space="preserve">נפגיש את משתתפי הסמינר עם אנשי מקצוע הביקורתיים לגבי </w:t>
      </w:r>
      <w:r w:rsidR="005778B9">
        <w:rPr>
          <w:rFonts w:ascii="David" w:hAnsi="David" w:cs="David" w:hint="cs"/>
          <w:sz w:val="24"/>
          <w:szCs w:val="24"/>
          <w:rtl/>
        </w:rPr>
        <w:t>מרכיביו המרכזיים של תקציב המדינה.</w:t>
      </w:r>
      <w:r w:rsidR="00F81EC7">
        <w:rPr>
          <w:rFonts w:ascii="David" w:hAnsi="David" w:cs="David" w:hint="cs"/>
          <w:sz w:val="24"/>
          <w:szCs w:val="24"/>
          <w:rtl/>
        </w:rPr>
        <w:t xml:space="preserve"> בעוד מרבית </w:t>
      </w:r>
      <w:r w:rsidR="00EA06D0">
        <w:rPr>
          <w:rFonts w:ascii="David" w:hAnsi="David" w:cs="David" w:hint="cs"/>
          <w:sz w:val="24"/>
          <w:szCs w:val="24"/>
          <w:rtl/>
        </w:rPr>
        <w:t>הפקידות הכלכלית משקפת תפיסה כלכלית קפ</w:t>
      </w:r>
      <w:r w:rsidR="00665E6C">
        <w:rPr>
          <w:rFonts w:ascii="David" w:hAnsi="David" w:cs="David" w:hint="cs"/>
          <w:sz w:val="24"/>
          <w:szCs w:val="24"/>
          <w:rtl/>
        </w:rPr>
        <w:t xml:space="preserve">יטליסטית-ליברלית, נחשוף את המשתתפים לתפיסותיהם של כלכלנים </w:t>
      </w:r>
      <w:r w:rsidR="00D11DD7">
        <w:rPr>
          <w:rFonts w:ascii="David" w:hAnsi="David" w:cs="David" w:hint="cs"/>
          <w:sz w:val="24"/>
          <w:szCs w:val="24"/>
          <w:rtl/>
        </w:rPr>
        <w:t>מהשמאל החברתי.</w:t>
      </w:r>
    </w:p>
    <w:p w14:paraId="5E8C5E3F" w14:textId="7C3B0C77" w:rsidR="005778B9" w:rsidRDefault="005778B9" w:rsidP="00D62860">
      <w:pPr>
        <w:spacing w:after="0" w:line="336" w:lineRule="auto"/>
        <w:jc w:val="both"/>
        <w:rPr>
          <w:rFonts w:ascii="David" w:hAnsi="David" w:cs="David"/>
          <w:sz w:val="24"/>
          <w:szCs w:val="24"/>
          <w:rtl/>
        </w:rPr>
      </w:pPr>
    </w:p>
    <w:p w14:paraId="1E94A798" w14:textId="47F6181E" w:rsidR="005778B9" w:rsidRPr="00FB4CC9" w:rsidRDefault="005778B9" w:rsidP="005778B9">
      <w:pPr>
        <w:spacing w:after="0" w:line="336" w:lineRule="auto"/>
        <w:jc w:val="both"/>
        <w:rPr>
          <w:rFonts w:ascii="David" w:hAnsi="David" w:cs="David"/>
          <w:sz w:val="24"/>
          <w:szCs w:val="24"/>
          <w:rtl/>
        </w:rPr>
      </w:pPr>
      <w:r w:rsidRPr="00621613">
        <w:rPr>
          <w:rFonts w:ascii="David" w:hAnsi="David" w:cs="David" w:hint="cs"/>
          <w:sz w:val="24"/>
          <w:szCs w:val="24"/>
          <w:u w:val="single"/>
          <w:rtl/>
        </w:rPr>
        <w:t>הרצאה מרכזית</w:t>
      </w:r>
      <w:r>
        <w:rPr>
          <w:rFonts w:ascii="David" w:hAnsi="David" w:cs="David" w:hint="cs"/>
          <w:sz w:val="24"/>
          <w:szCs w:val="24"/>
          <w:rtl/>
        </w:rPr>
        <w:t>:</w:t>
      </w:r>
      <w:r w:rsidR="00995346">
        <w:rPr>
          <w:rFonts w:ascii="David" w:hAnsi="David" w:cs="David" w:hint="cs"/>
          <w:sz w:val="24"/>
          <w:szCs w:val="24"/>
          <w:rtl/>
        </w:rPr>
        <w:t xml:space="preserve"> </w:t>
      </w:r>
      <w:r w:rsidR="005E60A1">
        <w:rPr>
          <w:rFonts w:ascii="David" w:hAnsi="David" w:cs="David" w:hint="cs"/>
          <w:sz w:val="24"/>
          <w:szCs w:val="24"/>
          <w:rtl/>
        </w:rPr>
        <w:t>יוסי יונה/ מומי דהן/ שלי יחימוביץ</w:t>
      </w:r>
      <w:r>
        <w:rPr>
          <w:rFonts w:ascii="David" w:hAnsi="David" w:cs="David" w:hint="cs"/>
          <w:sz w:val="24"/>
          <w:szCs w:val="24"/>
          <w:rtl/>
        </w:rPr>
        <w:t>.</w:t>
      </w:r>
    </w:p>
    <w:p w14:paraId="47EE379B" w14:textId="77777777" w:rsidR="005778B9" w:rsidRDefault="005778B9" w:rsidP="005778B9">
      <w:pPr>
        <w:spacing w:after="0" w:line="336" w:lineRule="auto"/>
        <w:jc w:val="both"/>
        <w:rPr>
          <w:rFonts w:ascii="David" w:hAnsi="David" w:cs="David"/>
          <w:sz w:val="24"/>
          <w:szCs w:val="24"/>
          <w:rtl/>
        </w:rPr>
      </w:pPr>
    </w:p>
    <w:p w14:paraId="18D7FED1" w14:textId="75CA9DD4" w:rsidR="005778B9" w:rsidRPr="00FB4CC9" w:rsidRDefault="005778B9" w:rsidP="005778B9">
      <w:pPr>
        <w:spacing w:after="0" w:line="336" w:lineRule="auto"/>
        <w:jc w:val="both"/>
        <w:rPr>
          <w:rFonts w:ascii="David" w:hAnsi="David" w:cs="David"/>
          <w:sz w:val="24"/>
          <w:szCs w:val="24"/>
        </w:rPr>
      </w:pPr>
      <w:r w:rsidRPr="00621613">
        <w:rPr>
          <w:rFonts w:ascii="David" w:hAnsi="David" w:cs="David" w:hint="cs"/>
          <w:sz w:val="24"/>
          <w:szCs w:val="24"/>
          <w:u w:val="single"/>
          <w:rtl/>
        </w:rPr>
        <w:t>עיבוד</w:t>
      </w:r>
      <w:r w:rsidRPr="00FB4CC9">
        <w:rPr>
          <w:rFonts w:ascii="David" w:hAnsi="David" w:cs="David"/>
          <w:sz w:val="24"/>
          <w:szCs w:val="24"/>
          <w:rtl/>
        </w:rPr>
        <w:t>:</w:t>
      </w:r>
      <w:r w:rsidR="0050026A">
        <w:rPr>
          <w:rFonts w:ascii="David" w:hAnsi="David" w:cs="David" w:hint="cs"/>
          <w:sz w:val="24"/>
          <w:szCs w:val="24"/>
          <w:rtl/>
        </w:rPr>
        <w:t xml:space="preserve"> </w:t>
      </w:r>
      <w:r w:rsidR="006E5E0D">
        <w:rPr>
          <w:rFonts w:ascii="David" w:hAnsi="David" w:cs="David" w:hint="cs"/>
          <w:sz w:val="24"/>
          <w:szCs w:val="24"/>
          <w:rtl/>
        </w:rPr>
        <w:t xml:space="preserve">בקבוצות קטנות (זוגות, שלשות) </w:t>
      </w:r>
      <w:r w:rsidR="006E5E0D">
        <w:rPr>
          <w:rFonts w:ascii="David" w:hAnsi="David" w:cs="David"/>
          <w:sz w:val="24"/>
          <w:szCs w:val="24"/>
          <w:rtl/>
        </w:rPr>
        <w:t>–</w:t>
      </w:r>
      <w:r w:rsidR="006E5E0D">
        <w:rPr>
          <w:rFonts w:ascii="David" w:hAnsi="David" w:cs="David" w:hint="cs"/>
          <w:sz w:val="24"/>
          <w:szCs w:val="24"/>
          <w:rtl/>
        </w:rPr>
        <w:t xml:space="preserve"> כיצד היינו משתנים את תקציב המדינה </w:t>
      </w:r>
      <w:r w:rsidR="00150E2F">
        <w:rPr>
          <w:rFonts w:ascii="David" w:hAnsi="David" w:cs="David" w:hint="cs"/>
          <w:sz w:val="24"/>
          <w:szCs w:val="24"/>
          <w:rtl/>
        </w:rPr>
        <w:t xml:space="preserve">(מסים, הוצאות, גירעון) </w:t>
      </w:r>
      <w:r w:rsidR="006E5E0D">
        <w:rPr>
          <w:rFonts w:ascii="David" w:hAnsi="David" w:cs="David" w:hint="cs"/>
          <w:sz w:val="24"/>
          <w:szCs w:val="24"/>
          <w:rtl/>
        </w:rPr>
        <w:t xml:space="preserve">אם </w:t>
      </w:r>
      <w:r w:rsidR="00150E2F">
        <w:rPr>
          <w:rFonts w:ascii="David" w:hAnsi="David" w:cs="David" w:hint="cs"/>
          <w:sz w:val="24"/>
          <w:szCs w:val="24"/>
          <w:rtl/>
        </w:rPr>
        <w:t>הדבר היה בידינו?</w:t>
      </w:r>
      <w:r w:rsidR="00CC1327">
        <w:rPr>
          <w:rFonts w:ascii="David" w:hAnsi="David" w:cs="David" w:hint="cs"/>
          <w:sz w:val="24"/>
          <w:szCs w:val="24"/>
          <w:rtl/>
        </w:rPr>
        <w:t xml:space="preserve"> (בדומה לתרגיל </w:t>
      </w:r>
      <w:r w:rsidR="00320111">
        <w:rPr>
          <w:rFonts w:ascii="David" w:hAnsi="David" w:cs="David" w:hint="cs"/>
          <w:sz w:val="24"/>
          <w:szCs w:val="24"/>
          <w:rtl/>
        </w:rPr>
        <w:t xml:space="preserve">הבית </w:t>
      </w:r>
      <w:r w:rsidR="00CC1327">
        <w:rPr>
          <w:rFonts w:ascii="David" w:hAnsi="David" w:cs="David" w:hint="cs"/>
          <w:sz w:val="24"/>
          <w:szCs w:val="24"/>
          <w:rtl/>
        </w:rPr>
        <w:t>שהיה בקורס של יניב שנה שעברה)</w:t>
      </w:r>
    </w:p>
    <w:p w14:paraId="005A2D9E" w14:textId="77777777" w:rsidR="005778B9" w:rsidRPr="005778B9" w:rsidRDefault="005778B9" w:rsidP="00D62860">
      <w:pPr>
        <w:spacing w:after="0" w:line="336" w:lineRule="auto"/>
        <w:jc w:val="both"/>
        <w:rPr>
          <w:rFonts w:ascii="David" w:hAnsi="David" w:cs="David"/>
          <w:sz w:val="24"/>
          <w:szCs w:val="24"/>
          <w:rtl/>
        </w:rPr>
      </w:pPr>
    </w:p>
    <w:p w14:paraId="0F8250B3" w14:textId="7915C05A" w:rsidR="00D62860" w:rsidRDefault="00D62860" w:rsidP="00D66022">
      <w:pPr>
        <w:spacing w:after="0" w:line="336" w:lineRule="auto"/>
        <w:jc w:val="both"/>
        <w:rPr>
          <w:rFonts w:ascii="David" w:hAnsi="David" w:cs="David"/>
          <w:sz w:val="24"/>
          <w:szCs w:val="24"/>
          <w:rtl/>
        </w:rPr>
      </w:pPr>
    </w:p>
    <w:p w14:paraId="52814417" w14:textId="77777777" w:rsidR="00320111" w:rsidRPr="00FB4CC9" w:rsidRDefault="00320111" w:rsidP="00D66022">
      <w:pPr>
        <w:spacing w:after="0" w:line="336" w:lineRule="auto"/>
        <w:jc w:val="both"/>
        <w:rPr>
          <w:rFonts w:ascii="David" w:hAnsi="David" w:cs="David"/>
          <w:sz w:val="24"/>
          <w:szCs w:val="24"/>
          <w:rtl/>
        </w:rPr>
      </w:pPr>
    </w:p>
    <w:p w14:paraId="76C66E5C" w14:textId="2E82FB5D" w:rsidR="00324C22" w:rsidRPr="00FB4CC9" w:rsidRDefault="00486CCB" w:rsidP="00D66022">
      <w:pPr>
        <w:spacing w:after="0" w:line="336" w:lineRule="auto"/>
        <w:jc w:val="both"/>
        <w:rPr>
          <w:rFonts w:ascii="David" w:hAnsi="David" w:cs="David"/>
          <w:b/>
          <w:bCs/>
          <w:sz w:val="24"/>
          <w:szCs w:val="24"/>
          <w:rtl/>
        </w:rPr>
      </w:pPr>
      <w:r w:rsidRPr="008F6969">
        <w:rPr>
          <w:rFonts w:ascii="David" w:hAnsi="David" w:cs="David" w:hint="cs"/>
          <w:b/>
          <w:bCs/>
          <w:sz w:val="24"/>
          <w:szCs w:val="24"/>
          <w:u w:val="single"/>
          <w:rtl/>
        </w:rPr>
        <w:lastRenderedPageBreak/>
        <w:t>מפגש שלישי (אפשרות א')</w:t>
      </w:r>
      <w:r>
        <w:rPr>
          <w:rFonts w:ascii="David" w:hAnsi="David" w:cs="David" w:hint="cs"/>
          <w:b/>
          <w:bCs/>
          <w:sz w:val="24"/>
          <w:szCs w:val="24"/>
          <w:rtl/>
        </w:rPr>
        <w:t>:</w:t>
      </w:r>
      <w:r w:rsidR="009C5486">
        <w:rPr>
          <w:rFonts w:ascii="David" w:hAnsi="David" w:cs="David" w:hint="cs"/>
          <w:b/>
          <w:bCs/>
          <w:sz w:val="24"/>
          <w:szCs w:val="24"/>
          <w:rtl/>
        </w:rPr>
        <w:t xml:space="preserve"> </w:t>
      </w:r>
      <w:r w:rsidR="00324C22" w:rsidRPr="00FB4CC9">
        <w:rPr>
          <w:rFonts w:ascii="David" w:hAnsi="David" w:cs="David"/>
          <w:b/>
          <w:bCs/>
          <w:sz w:val="24"/>
          <w:szCs w:val="24"/>
          <w:rtl/>
        </w:rPr>
        <w:t>מדיניות מוניטרית</w:t>
      </w:r>
    </w:p>
    <w:p w14:paraId="3584C937" w14:textId="715B8AEB" w:rsidR="00324C22" w:rsidRPr="00FB4CC9" w:rsidRDefault="00324C22" w:rsidP="00D66022">
      <w:pPr>
        <w:spacing w:after="0" w:line="336" w:lineRule="auto"/>
        <w:jc w:val="both"/>
        <w:rPr>
          <w:rFonts w:ascii="David" w:hAnsi="David" w:cs="David"/>
          <w:sz w:val="24"/>
          <w:szCs w:val="24"/>
          <w:rtl/>
        </w:rPr>
      </w:pPr>
      <w:r w:rsidRPr="00FB4CC9">
        <w:rPr>
          <w:rFonts w:ascii="David" w:hAnsi="David" w:cs="David"/>
          <w:sz w:val="24"/>
          <w:szCs w:val="24"/>
          <w:rtl/>
        </w:rPr>
        <w:t xml:space="preserve">מפגש העוסק בתפקיד המדיניות המוניטרית כמרכיב בהתנהלות הכלכלית והעסקית במדינה. </w:t>
      </w:r>
      <w:r w:rsidR="00CF7654">
        <w:rPr>
          <w:rFonts w:ascii="David" w:hAnsi="David" w:cs="David" w:hint="cs"/>
          <w:sz w:val="24"/>
          <w:szCs w:val="24"/>
          <w:rtl/>
        </w:rPr>
        <w:t xml:space="preserve">המפגש יתמקד באתגרי המדיניות המוניטרית </w:t>
      </w:r>
      <w:r w:rsidR="00BD48E5">
        <w:rPr>
          <w:rFonts w:ascii="David" w:hAnsi="David" w:cs="David" w:hint="cs"/>
          <w:sz w:val="24"/>
          <w:szCs w:val="24"/>
          <w:rtl/>
        </w:rPr>
        <w:t xml:space="preserve">בראייה קצרת טווח (סביבת ריבית אפס, </w:t>
      </w:r>
      <w:r w:rsidR="00FE0D04">
        <w:rPr>
          <w:rFonts w:ascii="David" w:hAnsi="David" w:cs="David" w:hint="cs"/>
          <w:sz w:val="24"/>
          <w:szCs w:val="24"/>
          <w:rtl/>
        </w:rPr>
        <w:t xml:space="preserve">האטה </w:t>
      </w:r>
      <w:r w:rsidR="0018108E">
        <w:rPr>
          <w:rFonts w:ascii="David" w:hAnsi="David" w:cs="David" w:hint="cs"/>
          <w:sz w:val="24"/>
          <w:szCs w:val="24"/>
          <w:rtl/>
        </w:rPr>
        <w:t>בעולם) וארוכת טווח (צמצום המזומן, מטבעות על</w:t>
      </w:r>
      <w:r w:rsidR="00BD1AB4">
        <w:rPr>
          <w:rFonts w:ascii="David" w:hAnsi="David" w:cs="David" w:hint="cs"/>
          <w:sz w:val="24"/>
          <w:szCs w:val="24"/>
          <w:rtl/>
        </w:rPr>
        <w:t>-</w:t>
      </w:r>
      <w:r w:rsidR="0018108E">
        <w:rPr>
          <w:rFonts w:ascii="David" w:hAnsi="David" w:cs="David" w:hint="cs"/>
          <w:sz w:val="24"/>
          <w:szCs w:val="24"/>
          <w:rtl/>
        </w:rPr>
        <w:t>מדינתיים).</w:t>
      </w:r>
    </w:p>
    <w:p w14:paraId="42281E51" w14:textId="77777777" w:rsidR="00324C22" w:rsidRPr="00FB4CC9" w:rsidRDefault="00324C22" w:rsidP="00D66022">
      <w:pPr>
        <w:spacing w:after="0" w:line="336" w:lineRule="auto"/>
        <w:jc w:val="both"/>
        <w:rPr>
          <w:rFonts w:ascii="David" w:hAnsi="David" w:cs="David"/>
          <w:sz w:val="24"/>
          <w:szCs w:val="24"/>
          <w:rtl/>
        </w:rPr>
      </w:pPr>
    </w:p>
    <w:p w14:paraId="1CC87D93" w14:textId="64E52A4E" w:rsidR="00324C22" w:rsidRPr="00FB4CC9" w:rsidRDefault="0018108E" w:rsidP="0018108E">
      <w:pPr>
        <w:spacing w:after="0" w:line="336" w:lineRule="auto"/>
        <w:jc w:val="both"/>
        <w:rPr>
          <w:rFonts w:ascii="David" w:hAnsi="David" w:cs="David"/>
          <w:sz w:val="24"/>
          <w:szCs w:val="24"/>
          <w:rtl/>
        </w:rPr>
      </w:pPr>
      <w:r>
        <w:rPr>
          <w:rFonts w:ascii="David" w:hAnsi="David" w:cs="David" w:hint="cs"/>
          <w:sz w:val="24"/>
          <w:szCs w:val="24"/>
          <w:u w:val="single"/>
          <w:rtl/>
        </w:rPr>
        <w:t>הרצאה מרכזית</w:t>
      </w:r>
      <w:r w:rsidR="00324C22" w:rsidRPr="00FB4CC9">
        <w:rPr>
          <w:rFonts w:ascii="David" w:hAnsi="David" w:cs="David"/>
          <w:sz w:val="24"/>
          <w:szCs w:val="24"/>
          <w:rtl/>
        </w:rPr>
        <w:t>:</w:t>
      </w:r>
      <w:r>
        <w:rPr>
          <w:rFonts w:ascii="David" w:hAnsi="David" w:cs="David" w:hint="cs"/>
          <w:sz w:val="24"/>
          <w:szCs w:val="24"/>
          <w:rtl/>
        </w:rPr>
        <w:t xml:space="preserve"> </w:t>
      </w:r>
      <w:r w:rsidR="00324C22" w:rsidRPr="00FB4CC9">
        <w:rPr>
          <w:rFonts w:ascii="David" w:hAnsi="David" w:cs="David"/>
          <w:sz w:val="24"/>
          <w:szCs w:val="24"/>
          <w:rtl/>
        </w:rPr>
        <w:t xml:space="preserve">בכיר </w:t>
      </w:r>
      <w:r>
        <w:rPr>
          <w:rFonts w:ascii="David" w:hAnsi="David" w:cs="David" w:hint="cs"/>
          <w:sz w:val="24"/>
          <w:szCs w:val="24"/>
          <w:rtl/>
        </w:rPr>
        <w:t>מבנק ישראל</w:t>
      </w:r>
      <w:r w:rsidR="00324C22" w:rsidRPr="00FB4CC9">
        <w:rPr>
          <w:rFonts w:ascii="David" w:hAnsi="David" w:cs="David"/>
          <w:sz w:val="24"/>
          <w:szCs w:val="24"/>
          <w:rtl/>
        </w:rPr>
        <w:t>.</w:t>
      </w:r>
    </w:p>
    <w:p w14:paraId="1049277D" w14:textId="77777777" w:rsidR="0018108E" w:rsidRDefault="0018108E" w:rsidP="00D66022">
      <w:pPr>
        <w:spacing w:after="0" w:line="336" w:lineRule="auto"/>
        <w:jc w:val="both"/>
        <w:rPr>
          <w:rFonts w:ascii="David" w:hAnsi="David" w:cs="David"/>
          <w:sz w:val="24"/>
          <w:szCs w:val="24"/>
          <w:u w:val="single"/>
          <w:rtl/>
        </w:rPr>
      </w:pPr>
    </w:p>
    <w:p w14:paraId="4E727BEE" w14:textId="2E6C21F6" w:rsidR="0070219C" w:rsidRDefault="0018108E" w:rsidP="0018108E">
      <w:pPr>
        <w:spacing w:after="0" w:line="336" w:lineRule="auto"/>
        <w:jc w:val="both"/>
        <w:rPr>
          <w:rFonts w:ascii="David" w:hAnsi="David" w:cs="David"/>
          <w:sz w:val="24"/>
          <w:szCs w:val="24"/>
          <w:rtl/>
        </w:rPr>
      </w:pPr>
      <w:r>
        <w:rPr>
          <w:rFonts w:ascii="David" w:hAnsi="David" w:cs="David" w:hint="cs"/>
          <w:sz w:val="24"/>
          <w:szCs w:val="24"/>
          <w:u w:val="single"/>
          <w:rtl/>
        </w:rPr>
        <w:t>עיבוד</w:t>
      </w:r>
      <w:r w:rsidR="00324C22" w:rsidRPr="00FB4CC9">
        <w:rPr>
          <w:rFonts w:ascii="David" w:hAnsi="David" w:cs="David"/>
          <w:sz w:val="24"/>
          <w:szCs w:val="24"/>
          <w:rtl/>
        </w:rPr>
        <w:t>:</w:t>
      </w:r>
      <w:r w:rsidR="0070219C">
        <w:rPr>
          <w:rFonts w:ascii="David" w:hAnsi="David" w:cs="David" w:hint="cs"/>
          <w:sz w:val="24"/>
          <w:szCs w:val="24"/>
          <w:rtl/>
        </w:rPr>
        <w:t xml:space="preserve"> </w:t>
      </w:r>
      <w:r w:rsidR="00F0301B">
        <w:rPr>
          <w:rFonts w:ascii="David" w:hAnsi="David" w:cs="David" w:hint="cs"/>
          <w:sz w:val="24"/>
          <w:szCs w:val="24"/>
          <w:rtl/>
        </w:rPr>
        <w:t xml:space="preserve">שאלות ותשובות עם המרצה </w:t>
      </w:r>
      <w:r w:rsidR="00946461">
        <w:rPr>
          <w:rFonts w:ascii="David" w:hAnsi="David" w:cs="David" w:hint="cs"/>
          <w:sz w:val="24"/>
          <w:szCs w:val="24"/>
          <w:rtl/>
        </w:rPr>
        <w:t>או גיבוש משותף של שלוש התובנות המרכזיות מההרצאה.</w:t>
      </w:r>
      <w:r>
        <w:rPr>
          <w:rFonts w:ascii="David" w:hAnsi="David" w:cs="David" w:hint="cs"/>
          <w:sz w:val="24"/>
          <w:szCs w:val="24"/>
          <w:rtl/>
        </w:rPr>
        <w:t xml:space="preserve"> </w:t>
      </w:r>
    </w:p>
    <w:p w14:paraId="11B9DA5F" w14:textId="77777777" w:rsidR="0070219C" w:rsidRDefault="0070219C" w:rsidP="0018108E">
      <w:pPr>
        <w:spacing w:after="0" w:line="336" w:lineRule="auto"/>
        <w:jc w:val="both"/>
        <w:rPr>
          <w:rFonts w:ascii="David" w:hAnsi="David" w:cs="David"/>
          <w:sz w:val="24"/>
          <w:szCs w:val="24"/>
          <w:rtl/>
        </w:rPr>
      </w:pPr>
    </w:p>
    <w:p w14:paraId="1882BAFA" w14:textId="6ACE1CFB" w:rsidR="00946461" w:rsidRPr="00FB4CC9" w:rsidRDefault="00946461" w:rsidP="00946461">
      <w:pPr>
        <w:spacing w:after="0" w:line="336" w:lineRule="auto"/>
        <w:jc w:val="both"/>
        <w:rPr>
          <w:rFonts w:ascii="David" w:hAnsi="David" w:cs="David"/>
          <w:b/>
          <w:bCs/>
          <w:sz w:val="24"/>
          <w:szCs w:val="24"/>
          <w:rtl/>
        </w:rPr>
      </w:pPr>
      <w:r w:rsidRPr="008F6969">
        <w:rPr>
          <w:rFonts w:ascii="David" w:hAnsi="David" w:cs="David" w:hint="cs"/>
          <w:b/>
          <w:bCs/>
          <w:sz w:val="24"/>
          <w:szCs w:val="24"/>
          <w:u w:val="single"/>
          <w:rtl/>
        </w:rPr>
        <w:t>מפגש שלישי (אפשרות ב')</w:t>
      </w:r>
      <w:r>
        <w:rPr>
          <w:rFonts w:ascii="David" w:hAnsi="David" w:cs="David" w:hint="cs"/>
          <w:b/>
          <w:bCs/>
          <w:sz w:val="24"/>
          <w:szCs w:val="24"/>
          <w:rtl/>
        </w:rPr>
        <w:t xml:space="preserve">: </w:t>
      </w:r>
      <w:r w:rsidR="00000451">
        <w:rPr>
          <w:rFonts w:ascii="David" w:hAnsi="David" w:cs="David" w:hint="cs"/>
          <w:b/>
          <w:bCs/>
          <w:sz w:val="24"/>
          <w:szCs w:val="24"/>
          <w:rtl/>
        </w:rPr>
        <w:t>מדיניות כלכלית כמרכיב ביחסי החוץ של ישראל</w:t>
      </w:r>
    </w:p>
    <w:p w14:paraId="6A4BBEC4" w14:textId="5B85A856" w:rsidR="00946461" w:rsidRPr="00FB4CC9" w:rsidRDefault="00561FD8" w:rsidP="008315E0">
      <w:pPr>
        <w:spacing w:after="0" w:line="336" w:lineRule="auto"/>
        <w:jc w:val="both"/>
        <w:rPr>
          <w:rFonts w:ascii="David" w:hAnsi="David" w:cs="David"/>
          <w:sz w:val="24"/>
          <w:szCs w:val="24"/>
          <w:rtl/>
        </w:rPr>
      </w:pPr>
      <w:r w:rsidRPr="00FB4CC9">
        <w:rPr>
          <w:rFonts w:ascii="David" w:hAnsi="David" w:cs="David"/>
          <w:sz w:val="24"/>
          <w:szCs w:val="24"/>
          <w:rtl/>
        </w:rPr>
        <w:t>המפגש יעסוק בקשרים הכלכליים של ישראל עם העולם, האינטרסים הכלכליים של ישראל מול מדינות מפתח וכיצד הכלכלה הישראלית תורמת לקשרים הבינלאומיים של ישראל.</w:t>
      </w:r>
      <w:r w:rsidR="008315E0">
        <w:rPr>
          <w:rFonts w:ascii="David" w:hAnsi="David" w:cs="David" w:hint="cs"/>
          <w:sz w:val="24"/>
          <w:szCs w:val="24"/>
          <w:rtl/>
        </w:rPr>
        <w:t xml:space="preserve"> במפגש נראה</w:t>
      </w:r>
      <w:r w:rsidR="00717D6B">
        <w:rPr>
          <w:rFonts w:ascii="David" w:hAnsi="David" w:cs="David" w:hint="cs"/>
          <w:sz w:val="24"/>
          <w:szCs w:val="24"/>
          <w:rtl/>
        </w:rPr>
        <w:t xml:space="preserve"> כיצד הכלכלה הישראלית נמצאת באינטראקציה </w:t>
      </w:r>
      <w:r w:rsidR="00A80B8B">
        <w:rPr>
          <w:rFonts w:ascii="David" w:hAnsi="David" w:cs="David" w:hint="cs"/>
          <w:sz w:val="24"/>
          <w:szCs w:val="24"/>
          <w:rtl/>
        </w:rPr>
        <w:t>עם</w:t>
      </w:r>
      <w:r w:rsidR="00717D6B">
        <w:rPr>
          <w:rFonts w:ascii="David" w:hAnsi="David" w:cs="David" w:hint="cs"/>
          <w:sz w:val="24"/>
          <w:szCs w:val="24"/>
          <w:rtl/>
        </w:rPr>
        <w:t xml:space="preserve"> יחסי החוץ של ישראל</w:t>
      </w:r>
      <w:r w:rsidR="00946461">
        <w:rPr>
          <w:rFonts w:ascii="David" w:hAnsi="David" w:cs="David" w:hint="cs"/>
          <w:sz w:val="24"/>
          <w:szCs w:val="24"/>
          <w:rtl/>
        </w:rPr>
        <w:t>.</w:t>
      </w:r>
      <w:r w:rsidR="00A80B8B">
        <w:rPr>
          <w:rFonts w:ascii="David" w:hAnsi="David" w:cs="David" w:hint="cs"/>
          <w:sz w:val="24"/>
          <w:szCs w:val="24"/>
          <w:rtl/>
        </w:rPr>
        <w:t xml:space="preserve"> דיון בנושאים כגון </w:t>
      </w:r>
      <w:r w:rsidR="00826B0B">
        <w:rPr>
          <w:rFonts w:ascii="David" w:hAnsi="David" w:cs="David" w:hint="cs"/>
          <w:sz w:val="24"/>
          <w:szCs w:val="24"/>
          <w:rtl/>
        </w:rPr>
        <w:t>תפקידו של ההיי-טק בעוצמה המדינית,</w:t>
      </w:r>
      <w:r w:rsidR="00774931">
        <w:rPr>
          <w:rFonts w:ascii="David" w:hAnsi="David" w:cs="David" w:hint="cs"/>
          <w:sz w:val="24"/>
          <w:szCs w:val="24"/>
          <w:rtl/>
        </w:rPr>
        <w:t xml:space="preserve"> סיוע בטכנולוגיה למדינות מתפתחות,</w:t>
      </w:r>
      <w:r w:rsidR="0019326F">
        <w:rPr>
          <w:rFonts w:ascii="David" w:hAnsi="David" w:cs="David" w:hint="cs"/>
          <w:sz w:val="24"/>
          <w:szCs w:val="24"/>
          <w:rtl/>
        </w:rPr>
        <w:t xml:space="preserve"> השפעת</w:t>
      </w:r>
      <w:r w:rsidR="00826B0B">
        <w:rPr>
          <w:rFonts w:ascii="David" w:hAnsi="David" w:cs="David" w:hint="cs"/>
          <w:sz w:val="24"/>
          <w:szCs w:val="24"/>
          <w:rtl/>
        </w:rPr>
        <w:t xml:space="preserve"> </w:t>
      </w:r>
      <w:r w:rsidR="0019326F">
        <w:rPr>
          <w:rFonts w:ascii="David" w:hAnsi="David" w:cs="David" w:hint="cs"/>
          <w:sz w:val="24"/>
          <w:szCs w:val="24"/>
          <w:rtl/>
        </w:rPr>
        <w:t xml:space="preserve">הסכמי </w:t>
      </w:r>
      <w:r w:rsidR="003951A4">
        <w:rPr>
          <w:rFonts w:ascii="David" w:hAnsi="David" w:cs="David" w:hint="cs"/>
          <w:sz w:val="24"/>
          <w:szCs w:val="24"/>
          <w:rtl/>
        </w:rPr>
        <w:t>הגז הטבעי</w:t>
      </w:r>
      <w:r w:rsidR="0019326F">
        <w:rPr>
          <w:rFonts w:ascii="David" w:hAnsi="David" w:cs="David" w:hint="cs"/>
          <w:sz w:val="24"/>
          <w:szCs w:val="24"/>
          <w:rtl/>
        </w:rPr>
        <w:t xml:space="preserve"> על יחסים אזוריים</w:t>
      </w:r>
      <w:r w:rsidR="00774A54">
        <w:rPr>
          <w:rFonts w:ascii="David" w:hAnsi="David" w:cs="David" w:hint="cs"/>
          <w:sz w:val="24"/>
          <w:szCs w:val="24"/>
          <w:rtl/>
        </w:rPr>
        <w:t>, איומי חרם ו-</w:t>
      </w:r>
      <w:r w:rsidR="00774A54">
        <w:rPr>
          <w:rFonts w:ascii="David" w:hAnsi="David" w:cs="David"/>
          <w:sz w:val="24"/>
          <w:szCs w:val="24"/>
        </w:rPr>
        <w:t>BDS</w:t>
      </w:r>
      <w:r w:rsidR="00774A54">
        <w:rPr>
          <w:rFonts w:ascii="David" w:hAnsi="David" w:cs="David" w:hint="cs"/>
          <w:sz w:val="24"/>
          <w:szCs w:val="24"/>
          <w:rtl/>
        </w:rPr>
        <w:t>.</w:t>
      </w:r>
    </w:p>
    <w:p w14:paraId="76E25D03" w14:textId="77777777" w:rsidR="00946461" w:rsidRPr="00FB4CC9" w:rsidRDefault="00946461" w:rsidP="00946461">
      <w:pPr>
        <w:spacing w:after="0" w:line="336" w:lineRule="auto"/>
        <w:jc w:val="both"/>
        <w:rPr>
          <w:rFonts w:ascii="David" w:hAnsi="David" w:cs="David"/>
          <w:sz w:val="24"/>
          <w:szCs w:val="24"/>
          <w:rtl/>
        </w:rPr>
      </w:pPr>
    </w:p>
    <w:p w14:paraId="651726F0" w14:textId="152F0419" w:rsidR="00946461" w:rsidRPr="00FB4CC9" w:rsidRDefault="00946461" w:rsidP="00946461">
      <w:pPr>
        <w:spacing w:after="0" w:line="336" w:lineRule="auto"/>
        <w:jc w:val="both"/>
        <w:rPr>
          <w:rFonts w:ascii="David" w:hAnsi="David" w:cs="David"/>
          <w:sz w:val="24"/>
          <w:szCs w:val="24"/>
          <w:rtl/>
        </w:rPr>
      </w:pPr>
      <w:r>
        <w:rPr>
          <w:rFonts w:ascii="David" w:hAnsi="David" w:cs="David" w:hint="cs"/>
          <w:sz w:val="24"/>
          <w:szCs w:val="24"/>
          <w:u w:val="single"/>
          <w:rtl/>
        </w:rPr>
        <w:t>הרצאה מרכזית</w:t>
      </w:r>
      <w:r w:rsidRPr="00FB4CC9">
        <w:rPr>
          <w:rFonts w:ascii="David" w:hAnsi="David" w:cs="David"/>
          <w:sz w:val="24"/>
          <w:szCs w:val="24"/>
          <w:rtl/>
        </w:rPr>
        <w:t>:</w:t>
      </w:r>
      <w:r>
        <w:rPr>
          <w:rFonts w:ascii="David" w:hAnsi="David" w:cs="David" w:hint="cs"/>
          <w:sz w:val="24"/>
          <w:szCs w:val="24"/>
          <w:rtl/>
        </w:rPr>
        <w:t xml:space="preserve"> </w:t>
      </w:r>
      <w:r w:rsidR="00774A54">
        <w:rPr>
          <w:rFonts w:ascii="David" w:hAnsi="David" w:cs="David" w:hint="cs"/>
          <w:sz w:val="24"/>
          <w:szCs w:val="24"/>
          <w:rtl/>
        </w:rPr>
        <w:t xml:space="preserve">לא ידוע, צריך לחפש </w:t>
      </w:r>
      <w:r w:rsidR="00774A54">
        <w:rPr>
          <w:rFonts w:ascii="David" w:hAnsi="David" w:cs="David"/>
          <w:sz w:val="24"/>
          <w:szCs w:val="24"/>
          <w:rtl/>
        </w:rPr>
        <w:t>–</w:t>
      </w:r>
      <w:r w:rsidR="00774A54">
        <w:rPr>
          <w:rFonts w:ascii="David" w:hAnsi="David" w:cs="David" w:hint="cs"/>
          <w:sz w:val="24"/>
          <w:szCs w:val="24"/>
          <w:rtl/>
        </w:rPr>
        <w:t xml:space="preserve"> אולי משרד החוץ או </w:t>
      </w:r>
      <w:proofErr w:type="spellStart"/>
      <w:r w:rsidR="00774A54">
        <w:rPr>
          <w:rFonts w:ascii="David" w:hAnsi="David" w:cs="David" w:hint="cs"/>
          <w:sz w:val="24"/>
          <w:szCs w:val="24"/>
          <w:rtl/>
        </w:rPr>
        <w:t>המל"ל</w:t>
      </w:r>
      <w:proofErr w:type="spellEnd"/>
      <w:r w:rsidR="00774A54">
        <w:rPr>
          <w:rFonts w:ascii="David" w:hAnsi="David" w:cs="David" w:hint="cs"/>
          <w:sz w:val="24"/>
          <w:szCs w:val="24"/>
          <w:rtl/>
        </w:rPr>
        <w:t>.</w:t>
      </w:r>
    </w:p>
    <w:p w14:paraId="443D9FED" w14:textId="77777777" w:rsidR="00946461" w:rsidRDefault="00946461" w:rsidP="00946461">
      <w:pPr>
        <w:spacing w:after="0" w:line="336" w:lineRule="auto"/>
        <w:jc w:val="both"/>
        <w:rPr>
          <w:rFonts w:ascii="David" w:hAnsi="David" w:cs="David"/>
          <w:sz w:val="24"/>
          <w:szCs w:val="24"/>
          <w:u w:val="single"/>
          <w:rtl/>
        </w:rPr>
      </w:pPr>
    </w:p>
    <w:p w14:paraId="0B2D1FAB" w14:textId="77777777" w:rsidR="00946461" w:rsidRDefault="00946461" w:rsidP="00946461">
      <w:pPr>
        <w:spacing w:after="0" w:line="336" w:lineRule="auto"/>
        <w:jc w:val="both"/>
        <w:rPr>
          <w:rFonts w:ascii="David" w:hAnsi="David" w:cs="David"/>
          <w:sz w:val="24"/>
          <w:szCs w:val="24"/>
          <w:rtl/>
        </w:rPr>
      </w:pPr>
      <w:r>
        <w:rPr>
          <w:rFonts w:ascii="David" w:hAnsi="David" w:cs="David" w:hint="cs"/>
          <w:sz w:val="24"/>
          <w:szCs w:val="24"/>
          <w:u w:val="single"/>
          <w:rtl/>
        </w:rPr>
        <w:t>עיבוד</w:t>
      </w:r>
      <w:r w:rsidRPr="00FB4CC9">
        <w:rPr>
          <w:rFonts w:ascii="David" w:hAnsi="David" w:cs="David"/>
          <w:sz w:val="24"/>
          <w:szCs w:val="24"/>
          <w:rtl/>
        </w:rPr>
        <w:t>:</w:t>
      </w:r>
      <w:r>
        <w:rPr>
          <w:rFonts w:ascii="David" w:hAnsi="David" w:cs="David" w:hint="cs"/>
          <w:sz w:val="24"/>
          <w:szCs w:val="24"/>
          <w:rtl/>
        </w:rPr>
        <w:t xml:space="preserve"> שאלות ותשובות עם המרצה או גיבוש משותף של שלוש התובנות המרכזיות מההרצאה. </w:t>
      </w:r>
    </w:p>
    <w:p w14:paraId="3AFA7115" w14:textId="5D248B0E" w:rsidR="0070219C" w:rsidRDefault="0070219C" w:rsidP="0018108E">
      <w:pPr>
        <w:spacing w:after="0" w:line="336" w:lineRule="auto"/>
        <w:jc w:val="both"/>
        <w:rPr>
          <w:rFonts w:ascii="David" w:hAnsi="David" w:cs="David"/>
          <w:sz w:val="24"/>
          <w:szCs w:val="24"/>
          <w:rtl/>
        </w:rPr>
      </w:pPr>
    </w:p>
    <w:p w14:paraId="798D76FE" w14:textId="79BEFCD5" w:rsidR="008F6969" w:rsidRPr="00FB4CC9" w:rsidRDefault="008F6969" w:rsidP="008F6969">
      <w:pPr>
        <w:spacing w:after="0" w:line="336" w:lineRule="auto"/>
        <w:jc w:val="both"/>
        <w:rPr>
          <w:rFonts w:ascii="David" w:hAnsi="David" w:cs="David"/>
          <w:b/>
          <w:bCs/>
          <w:sz w:val="24"/>
          <w:szCs w:val="24"/>
          <w:rtl/>
        </w:rPr>
      </w:pPr>
      <w:r w:rsidRPr="008F6969">
        <w:rPr>
          <w:rFonts w:ascii="David" w:hAnsi="David" w:cs="David" w:hint="cs"/>
          <w:b/>
          <w:bCs/>
          <w:sz w:val="24"/>
          <w:szCs w:val="24"/>
          <w:u w:val="single"/>
          <w:rtl/>
        </w:rPr>
        <w:t xml:space="preserve">מפגש </w:t>
      </w:r>
      <w:r>
        <w:rPr>
          <w:rFonts w:ascii="David" w:hAnsi="David" w:cs="David" w:hint="cs"/>
          <w:b/>
          <w:bCs/>
          <w:sz w:val="24"/>
          <w:szCs w:val="24"/>
          <w:u w:val="single"/>
          <w:rtl/>
        </w:rPr>
        <w:t>רביעי</w:t>
      </w:r>
      <w:r>
        <w:rPr>
          <w:rFonts w:ascii="David" w:hAnsi="David" w:cs="David" w:hint="cs"/>
          <w:b/>
          <w:bCs/>
          <w:sz w:val="24"/>
          <w:szCs w:val="24"/>
          <w:rtl/>
        </w:rPr>
        <w:t>: רגולציה פיננסית</w:t>
      </w:r>
      <w:r w:rsidR="008172E2">
        <w:rPr>
          <w:rFonts w:ascii="David" w:hAnsi="David" w:cs="David" w:hint="cs"/>
          <w:b/>
          <w:bCs/>
          <w:sz w:val="24"/>
          <w:szCs w:val="24"/>
          <w:rtl/>
        </w:rPr>
        <w:t>:</w:t>
      </w:r>
      <w:r w:rsidR="008172E2">
        <w:rPr>
          <w:rFonts w:ascii="David" w:hAnsi="David" w:cs="David" w:hint="cs"/>
          <w:b/>
          <w:bCs/>
          <w:sz w:val="24"/>
          <w:szCs w:val="24"/>
        </w:rPr>
        <w:t xml:space="preserve"> </w:t>
      </w:r>
      <w:r w:rsidR="008172E2">
        <w:rPr>
          <w:rFonts w:ascii="David" w:hAnsi="David" w:cs="David" w:hint="cs"/>
          <w:b/>
          <w:bCs/>
          <w:sz w:val="24"/>
          <w:szCs w:val="24"/>
          <w:rtl/>
        </w:rPr>
        <w:t xml:space="preserve">עידוד תחרות מול </w:t>
      </w:r>
      <w:r w:rsidR="007363BF">
        <w:rPr>
          <w:rFonts w:ascii="David" w:hAnsi="David" w:cs="David" w:hint="cs"/>
          <w:b/>
          <w:bCs/>
          <w:sz w:val="24"/>
          <w:szCs w:val="24"/>
          <w:rtl/>
        </w:rPr>
        <w:t>מניעת משברים</w:t>
      </w:r>
    </w:p>
    <w:p w14:paraId="431AEB1B" w14:textId="0B624690" w:rsidR="008F6969" w:rsidRPr="00FB4CC9" w:rsidRDefault="007363BF" w:rsidP="008F6969">
      <w:pPr>
        <w:spacing w:after="0" w:line="336" w:lineRule="auto"/>
        <w:jc w:val="both"/>
        <w:rPr>
          <w:rFonts w:ascii="David" w:hAnsi="David" w:cs="David"/>
          <w:sz w:val="24"/>
          <w:szCs w:val="24"/>
          <w:rtl/>
        </w:rPr>
      </w:pPr>
      <w:r>
        <w:rPr>
          <w:rFonts w:ascii="David" w:hAnsi="David" w:cs="David" w:hint="cs"/>
          <w:sz w:val="24"/>
          <w:szCs w:val="24"/>
          <w:rtl/>
        </w:rPr>
        <w:t xml:space="preserve">המפגש </w:t>
      </w:r>
      <w:r w:rsidR="003C3F90">
        <w:rPr>
          <w:rFonts w:ascii="David" w:hAnsi="David" w:cs="David" w:hint="cs"/>
          <w:sz w:val="24"/>
          <w:szCs w:val="24"/>
          <w:rtl/>
        </w:rPr>
        <w:t xml:space="preserve">יציג את תפקידם של שומרי הסף בעולם הפיננסי. מצד אחד הם נדרשים למנוע משברים, מצד שני מעוניינים לעודד תחרות וצמצום עלויות לאזרח. </w:t>
      </w:r>
      <w:r w:rsidR="004C0620">
        <w:rPr>
          <w:rFonts w:ascii="David" w:hAnsi="David" w:cs="David" w:hint="cs"/>
          <w:sz w:val="24"/>
          <w:szCs w:val="24"/>
          <w:rtl/>
        </w:rPr>
        <w:t>כיצד זה משתלב?</w:t>
      </w:r>
    </w:p>
    <w:p w14:paraId="7ABA35F5" w14:textId="77777777" w:rsidR="008F6969" w:rsidRPr="00FB4CC9" w:rsidRDefault="008F6969" w:rsidP="008F6969">
      <w:pPr>
        <w:spacing w:after="0" w:line="336" w:lineRule="auto"/>
        <w:jc w:val="both"/>
        <w:rPr>
          <w:rFonts w:ascii="David" w:hAnsi="David" w:cs="David"/>
          <w:sz w:val="24"/>
          <w:szCs w:val="24"/>
          <w:rtl/>
        </w:rPr>
      </w:pPr>
    </w:p>
    <w:p w14:paraId="169B0FC1" w14:textId="58FD76C2" w:rsidR="004C0620" w:rsidRDefault="008F6969" w:rsidP="004C0620">
      <w:pPr>
        <w:spacing w:after="0" w:line="336" w:lineRule="auto"/>
        <w:jc w:val="both"/>
        <w:rPr>
          <w:rFonts w:ascii="David" w:hAnsi="David" w:cs="David"/>
          <w:sz w:val="24"/>
          <w:szCs w:val="24"/>
          <w:rtl/>
        </w:rPr>
      </w:pPr>
      <w:r w:rsidRPr="004C0620">
        <w:rPr>
          <w:rFonts w:ascii="David" w:hAnsi="David" w:cs="David" w:hint="cs"/>
          <w:sz w:val="24"/>
          <w:szCs w:val="24"/>
          <w:u w:val="single"/>
          <w:rtl/>
        </w:rPr>
        <w:t>הרצאה מרכזית</w:t>
      </w:r>
      <w:r w:rsidRPr="004C0620">
        <w:rPr>
          <w:rFonts w:ascii="David" w:hAnsi="David" w:cs="David"/>
          <w:sz w:val="24"/>
          <w:szCs w:val="24"/>
          <w:rtl/>
        </w:rPr>
        <w:t>:</w:t>
      </w:r>
      <w:r w:rsidRPr="004C0620">
        <w:rPr>
          <w:rFonts w:ascii="David" w:hAnsi="David" w:cs="David" w:hint="cs"/>
          <w:sz w:val="24"/>
          <w:szCs w:val="24"/>
          <w:rtl/>
        </w:rPr>
        <w:t xml:space="preserve"> </w:t>
      </w:r>
      <w:r w:rsidR="004C0620" w:rsidRPr="004C0620">
        <w:rPr>
          <w:rFonts w:ascii="David" w:hAnsi="David" w:cs="David"/>
          <w:sz w:val="24"/>
          <w:szCs w:val="24"/>
          <w:rtl/>
        </w:rPr>
        <w:t>הרצאה או פאנל של רגולטורים על המערכת הפיננסית – מפקחת על הבנקים, ראש רשות שוק ההון, ראש רשות ניירות ערך.</w:t>
      </w:r>
    </w:p>
    <w:p w14:paraId="0EC1C2FA" w14:textId="3A61A3C6" w:rsidR="00111D15" w:rsidRDefault="00111D15" w:rsidP="004C0620">
      <w:pPr>
        <w:spacing w:after="0" w:line="336" w:lineRule="auto"/>
        <w:jc w:val="both"/>
        <w:rPr>
          <w:rFonts w:ascii="David" w:hAnsi="David" w:cs="David"/>
          <w:sz w:val="24"/>
          <w:szCs w:val="24"/>
          <w:rtl/>
        </w:rPr>
      </w:pPr>
    </w:p>
    <w:p w14:paraId="27E17BFF" w14:textId="68E0E4F5" w:rsidR="008C7D91" w:rsidRPr="00FB4CC9" w:rsidRDefault="008F6969" w:rsidP="005B0F4D">
      <w:pPr>
        <w:spacing w:after="0" w:line="336" w:lineRule="auto"/>
        <w:jc w:val="both"/>
        <w:rPr>
          <w:rFonts w:ascii="David" w:hAnsi="David" w:cs="David"/>
          <w:sz w:val="24"/>
          <w:szCs w:val="24"/>
        </w:rPr>
      </w:pPr>
      <w:r>
        <w:rPr>
          <w:rFonts w:ascii="David" w:hAnsi="David" w:cs="David" w:hint="cs"/>
          <w:sz w:val="24"/>
          <w:szCs w:val="24"/>
          <w:u w:val="single"/>
          <w:rtl/>
        </w:rPr>
        <w:t>עיבוד</w:t>
      </w:r>
      <w:r w:rsidRPr="00FB4CC9">
        <w:rPr>
          <w:rFonts w:ascii="David" w:hAnsi="David" w:cs="David"/>
          <w:sz w:val="24"/>
          <w:szCs w:val="24"/>
          <w:rtl/>
        </w:rPr>
        <w:t>:</w:t>
      </w:r>
      <w:r>
        <w:rPr>
          <w:rFonts w:ascii="David" w:hAnsi="David" w:cs="David" w:hint="cs"/>
          <w:sz w:val="24"/>
          <w:szCs w:val="24"/>
          <w:rtl/>
        </w:rPr>
        <w:t xml:space="preserve"> </w:t>
      </w:r>
      <w:r w:rsidR="005B0F4D">
        <w:rPr>
          <w:rFonts w:ascii="David" w:hAnsi="David" w:cs="David" w:hint="cs"/>
          <w:sz w:val="24"/>
          <w:szCs w:val="24"/>
          <w:rtl/>
        </w:rPr>
        <w:t xml:space="preserve">איפה אנחנו באיזון? חלוקה לשני תתי-צוותים. כל תת-צוות </w:t>
      </w:r>
      <w:r w:rsidR="005B0C92">
        <w:rPr>
          <w:rFonts w:ascii="David" w:hAnsi="David" w:cs="David" w:hint="cs"/>
          <w:sz w:val="24"/>
          <w:szCs w:val="24"/>
          <w:rtl/>
        </w:rPr>
        <w:t xml:space="preserve">ינסה לשכנע שיש להעביר את האיזון לצד של מניעת משברים או לצד של </w:t>
      </w:r>
      <w:r w:rsidR="00EA6C4B">
        <w:rPr>
          <w:rFonts w:ascii="David" w:hAnsi="David" w:cs="David" w:hint="cs"/>
          <w:sz w:val="24"/>
          <w:szCs w:val="24"/>
          <w:rtl/>
        </w:rPr>
        <w:t>קידום תחרות וצמצום יוקר מחייה.</w:t>
      </w:r>
    </w:p>
    <w:p w14:paraId="1D7D963D" w14:textId="77777777" w:rsidR="00D66022" w:rsidRDefault="00D66022" w:rsidP="00D66022">
      <w:pPr>
        <w:spacing w:after="0" w:line="336" w:lineRule="auto"/>
        <w:jc w:val="both"/>
        <w:rPr>
          <w:rFonts w:ascii="David" w:hAnsi="David" w:cs="David"/>
          <w:b/>
          <w:bCs/>
          <w:sz w:val="24"/>
          <w:szCs w:val="24"/>
          <w:rtl/>
        </w:rPr>
      </w:pPr>
    </w:p>
    <w:p w14:paraId="7DFD2A58" w14:textId="3B5532B7" w:rsidR="00D66022" w:rsidRDefault="00D66022" w:rsidP="00D66022">
      <w:pPr>
        <w:spacing w:after="0" w:line="336" w:lineRule="auto"/>
        <w:jc w:val="both"/>
        <w:rPr>
          <w:rFonts w:ascii="David" w:hAnsi="David" w:cs="David"/>
          <w:b/>
          <w:bCs/>
          <w:sz w:val="24"/>
          <w:szCs w:val="24"/>
          <w:rtl/>
        </w:rPr>
      </w:pPr>
    </w:p>
    <w:p w14:paraId="4E877484" w14:textId="240845EF" w:rsidR="00D66022" w:rsidRDefault="00782D29" w:rsidP="00D66022">
      <w:pPr>
        <w:spacing w:after="0" w:line="336" w:lineRule="auto"/>
        <w:jc w:val="both"/>
        <w:rPr>
          <w:rFonts w:ascii="David" w:hAnsi="David" w:cs="David"/>
          <w:b/>
          <w:bCs/>
          <w:sz w:val="24"/>
          <w:szCs w:val="24"/>
          <w:rtl/>
        </w:rPr>
      </w:pPr>
      <w:r>
        <w:rPr>
          <w:rFonts w:ascii="David" w:hAnsi="David" w:cs="David" w:hint="cs"/>
          <w:b/>
          <w:bCs/>
          <w:sz w:val="24"/>
          <w:szCs w:val="24"/>
          <w:rtl/>
        </w:rPr>
        <w:t xml:space="preserve">מפגש חמישי (אפשרות א'): </w:t>
      </w:r>
      <w:r w:rsidR="003E1972">
        <w:rPr>
          <w:rFonts w:ascii="David" w:hAnsi="David" w:cs="David" w:hint="cs"/>
          <w:b/>
          <w:bCs/>
          <w:sz w:val="24"/>
          <w:szCs w:val="24"/>
          <w:rtl/>
        </w:rPr>
        <w:t>אתגר פריון העבודה של ישראל</w:t>
      </w:r>
    </w:p>
    <w:p w14:paraId="6C6FA88E" w14:textId="1E6F8F76" w:rsidR="003E1972" w:rsidRDefault="00F84205" w:rsidP="00D66022">
      <w:pPr>
        <w:spacing w:after="0" w:line="336" w:lineRule="auto"/>
        <w:jc w:val="both"/>
        <w:rPr>
          <w:rFonts w:ascii="David" w:hAnsi="David" w:cs="David"/>
          <w:sz w:val="24"/>
          <w:szCs w:val="24"/>
          <w:rtl/>
        </w:rPr>
      </w:pPr>
      <w:r w:rsidRPr="008A3181">
        <w:rPr>
          <w:rFonts w:ascii="David" w:hAnsi="David" w:cs="David" w:hint="cs"/>
          <w:sz w:val="24"/>
          <w:szCs w:val="24"/>
          <w:rtl/>
        </w:rPr>
        <w:t>המפגש יידון בפריון העבודה</w:t>
      </w:r>
      <w:r w:rsidR="00EA3C80" w:rsidRPr="008A3181">
        <w:rPr>
          <w:rFonts w:ascii="David" w:hAnsi="David" w:cs="David" w:hint="cs"/>
          <w:sz w:val="24"/>
          <w:szCs w:val="24"/>
          <w:rtl/>
        </w:rPr>
        <w:t xml:space="preserve"> (התוצר לשעת עבודה) כמרכיב המרכזי דרכו ניתן להעלות לאורך זמן את רמת החיים היחסית של ישראל. נכון להיום פריון העבודה של ישראל מפגר </w:t>
      </w:r>
      <w:r w:rsidR="00F5304F" w:rsidRPr="008A3181">
        <w:rPr>
          <w:rFonts w:ascii="David" w:hAnsi="David" w:cs="David" w:hint="cs"/>
          <w:sz w:val="24"/>
          <w:szCs w:val="24"/>
          <w:rtl/>
        </w:rPr>
        <w:t xml:space="preserve">אחרי מרבית המדינות המפותחות. לצורך </w:t>
      </w:r>
      <w:r w:rsidR="00E2267A" w:rsidRPr="008A3181">
        <w:rPr>
          <w:rFonts w:ascii="David" w:hAnsi="David" w:cs="David" w:hint="cs"/>
          <w:sz w:val="24"/>
          <w:szCs w:val="24"/>
          <w:rtl/>
        </w:rPr>
        <w:t xml:space="preserve">העלאתו יש לפעול במגוון רחב מאוד של ערוצים: שיפור ההון האנושי, ייעול ההשקעה בהון פיזי, השקעה בתשתיות, צמצום רגולציה עודפת </w:t>
      </w:r>
      <w:r w:rsidR="00C31F7F" w:rsidRPr="008A3181">
        <w:rPr>
          <w:rFonts w:ascii="David" w:hAnsi="David" w:cs="David" w:hint="cs"/>
          <w:sz w:val="24"/>
          <w:szCs w:val="24"/>
          <w:rtl/>
        </w:rPr>
        <w:t>ובירוקרטיה</w:t>
      </w:r>
      <w:r w:rsidR="008A3181" w:rsidRPr="008A3181">
        <w:rPr>
          <w:rFonts w:ascii="David" w:hAnsi="David" w:cs="David" w:hint="cs"/>
          <w:sz w:val="24"/>
          <w:szCs w:val="24"/>
          <w:rtl/>
        </w:rPr>
        <w:t>.</w:t>
      </w:r>
    </w:p>
    <w:p w14:paraId="5A19F86F" w14:textId="5A23B0A9" w:rsidR="008A3181" w:rsidRDefault="008A3181" w:rsidP="00D66022">
      <w:pPr>
        <w:spacing w:after="0" w:line="336" w:lineRule="auto"/>
        <w:jc w:val="both"/>
        <w:rPr>
          <w:rFonts w:ascii="David" w:hAnsi="David" w:cs="David"/>
          <w:sz w:val="24"/>
          <w:szCs w:val="24"/>
          <w:rtl/>
        </w:rPr>
      </w:pPr>
    </w:p>
    <w:p w14:paraId="75CB3BFB" w14:textId="788F9353" w:rsidR="00237D4A" w:rsidRDefault="008A3181" w:rsidP="00D66022">
      <w:pPr>
        <w:spacing w:after="0" w:line="336" w:lineRule="auto"/>
        <w:jc w:val="both"/>
        <w:rPr>
          <w:rFonts w:ascii="David" w:hAnsi="David" w:cs="David"/>
          <w:sz w:val="24"/>
          <w:szCs w:val="24"/>
          <w:rtl/>
        </w:rPr>
      </w:pPr>
      <w:r w:rsidRPr="00862492">
        <w:rPr>
          <w:rFonts w:ascii="David" w:hAnsi="David" w:cs="David" w:hint="cs"/>
          <w:sz w:val="24"/>
          <w:szCs w:val="24"/>
          <w:u w:val="single"/>
          <w:rtl/>
        </w:rPr>
        <w:t>הרצאה מרכזית</w:t>
      </w:r>
      <w:r>
        <w:rPr>
          <w:rFonts w:ascii="David" w:hAnsi="David" w:cs="David" w:hint="cs"/>
          <w:sz w:val="24"/>
          <w:szCs w:val="24"/>
          <w:rtl/>
        </w:rPr>
        <w:t xml:space="preserve">: </w:t>
      </w:r>
      <w:r w:rsidR="00274C98">
        <w:rPr>
          <w:rFonts w:ascii="David" w:hAnsi="David" w:cs="David" w:hint="cs"/>
          <w:sz w:val="24"/>
          <w:szCs w:val="24"/>
          <w:rtl/>
        </w:rPr>
        <w:t>הצגת דו"ח המדיניות המיוחד של בנק ישראל בנושא פריון העבודה</w:t>
      </w:r>
      <w:r w:rsidR="00237D4A">
        <w:rPr>
          <w:rFonts w:ascii="David" w:hAnsi="David" w:cs="David" w:hint="cs"/>
          <w:sz w:val="24"/>
          <w:szCs w:val="24"/>
          <w:rtl/>
        </w:rPr>
        <w:t xml:space="preserve"> (שי צור/איל ארגוב/ עדי </w:t>
      </w:r>
      <w:proofErr w:type="spellStart"/>
      <w:r w:rsidR="00237D4A">
        <w:rPr>
          <w:rFonts w:ascii="David" w:hAnsi="David" w:cs="David" w:hint="cs"/>
          <w:sz w:val="24"/>
          <w:szCs w:val="24"/>
          <w:rtl/>
        </w:rPr>
        <w:t>ברנדר</w:t>
      </w:r>
      <w:proofErr w:type="spellEnd"/>
      <w:r w:rsidR="00237D4A">
        <w:rPr>
          <w:rFonts w:ascii="David" w:hAnsi="David" w:cs="David" w:hint="cs"/>
          <w:sz w:val="24"/>
          <w:szCs w:val="24"/>
          <w:rtl/>
        </w:rPr>
        <w:t>).</w:t>
      </w:r>
    </w:p>
    <w:p w14:paraId="3713CCDE" w14:textId="7F2AFB37" w:rsidR="00F62404" w:rsidRDefault="00F62404" w:rsidP="00D66022">
      <w:pPr>
        <w:spacing w:after="0" w:line="336" w:lineRule="auto"/>
        <w:jc w:val="both"/>
        <w:rPr>
          <w:rFonts w:ascii="David" w:hAnsi="David" w:cs="David"/>
          <w:sz w:val="24"/>
          <w:szCs w:val="24"/>
          <w:rtl/>
        </w:rPr>
      </w:pPr>
      <w:r>
        <w:rPr>
          <w:rFonts w:ascii="David" w:hAnsi="David" w:cs="David" w:hint="cs"/>
          <w:sz w:val="24"/>
          <w:szCs w:val="24"/>
          <w:rtl/>
        </w:rPr>
        <w:t xml:space="preserve">קישור: </w:t>
      </w:r>
      <w:hyperlink r:id="rId8" w:history="1">
        <w:r>
          <w:rPr>
            <w:rStyle w:val="Hyperlink"/>
          </w:rPr>
          <w:t>https://www.boi.org.il/he/NewsAndPublications/PressReleases/Pages/18-8-19.aspx</w:t>
        </w:r>
      </w:hyperlink>
    </w:p>
    <w:p w14:paraId="0BBF05C9" w14:textId="77777777" w:rsidR="00237D4A" w:rsidRDefault="00237D4A" w:rsidP="00D66022">
      <w:pPr>
        <w:spacing w:after="0" w:line="336" w:lineRule="auto"/>
        <w:jc w:val="both"/>
        <w:rPr>
          <w:rFonts w:ascii="David" w:hAnsi="David" w:cs="David" w:hint="cs"/>
          <w:sz w:val="24"/>
          <w:szCs w:val="24"/>
          <w:rtl/>
        </w:rPr>
      </w:pPr>
    </w:p>
    <w:p w14:paraId="4EE2382E" w14:textId="5B678FC4" w:rsidR="00237D4A" w:rsidRPr="00FB4CC9" w:rsidRDefault="00274C98" w:rsidP="00237D4A">
      <w:pPr>
        <w:spacing w:after="0" w:line="336" w:lineRule="auto"/>
        <w:jc w:val="both"/>
        <w:rPr>
          <w:rFonts w:ascii="David" w:hAnsi="David" w:cs="David"/>
          <w:sz w:val="24"/>
          <w:szCs w:val="24"/>
        </w:rPr>
      </w:pPr>
      <w:r>
        <w:rPr>
          <w:rFonts w:ascii="David" w:hAnsi="David" w:cs="David" w:hint="cs"/>
          <w:sz w:val="24"/>
          <w:szCs w:val="24"/>
          <w:rtl/>
        </w:rPr>
        <w:lastRenderedPageBreak/>
        <w:t xml:space="preserve"> </w:t>
      </w:r>
      <w:r w:rsidR="00237D4A">
        <w:rPr>
          <w:rFonts w:ascii="David" w:hAnsi="David" w:cs="David" w:hint="cs"/>
          <w:sz w:val="24"/>
          <w:szCs w:val="24"/>
          <w:u w:val="single"/>
          <w:rtl/>
        </w:rPr>
        <w:t>עיבוד</w:t>
      </w:r>
      <w:r w:rsidR="00237D4A" w:rsidRPr="00FB4CC9">
        <w:rPr>
          <w:rFonts w:ascii="David" w:hAnsi="David" w:cs="David"/>
          <w:sz w:val="24"/>
          <w:szCs w:val="24"/>
          <w:rtl/>
        </w:rPr>
        <w:t>:</w:t>
      </w:r>
      <w:r w:rsidR="00237D4A">
        <w:rPr>
          <w:rFonts w:ascii="David" w:hAnsi="David" w:cs="David" w:hint="cs"/>
          <w:sz w:val="24"/>
          <w:szCs w:val="24"/>
          <w:rtl/>
        </w:rPr>
        <w:t xml:space="preserve"> דיון ביקורתי על הדו"ח</w:t>
      </w:r>
      <w:r w:rsidR="007069E1">
        <w:rPr>
          <w:rFonts w:ascii="David" w:hAnsi="David" w:cs="David" w:hint="cs"/>
          <w:sz w:val="24"/>
          <w:szCs w:val="24"/>
          <w:rtl/>
        </w:rPr>
        <w:t xml:space="preserve"> של בנק ישראל</w:t>
      </w:r>
      <w:r w:rsidR="00237D4A">
        <w:rPr>
          <w:rFonts w:ascii="David" w:hAnsi="David" w:cs="David" w:hint="cs"/>
          <w:sz w:val="24"/>
          <w:szCs w:val="24"/>
          <w:rtl/>
        </w:rPr>
        <w:t xml:space="preserve">. </w:t>
      </w:r>
      <w:r w:rsidR="00A41A87">
        <w:rPr>
          <w:rFonts w:ascii="David" w:hAnsi="David" w:cs="David" w:hint="cs"/>
          <w:sz w:val="24"/>
          <w:szCs w:val="24"/>
          <w:rtl/>
        </w:rPr>
        <w:t>כל קבוצה קטנה (כארבעה</w:t>
      </w:r>
      <w:r w:rsidR="0051315A">
        <w:rPr>
          <w:rFonts w:ascii="David" w:hAnsi="David" w:cs="David" w:hint="cs"/>
          <w:sz w:val="24"/>
          <w:szCs w:val="24"/>
          <w:rtl/>
        </w:rPr>
        <w:t>-חמישה</w:t>
      </w:r>
      <w:r w:rsidR="00A41A87">
        <w:rPr>
          <w:rFonts w:ascii="David" w:hAnsi="David" w:cs="David" w:hint="cs"/>
          <w:sz w:val="24"/>
          <w:szCs w:val="24"/>
          <w:rtl/>
        </w:rPr>
        <w:t xml:space="preserve"> משתתפים) תקבל </w:t>
      </w:r>
      <w:r w:rsidR="004253E0">
        <w:rPr>
          <w:rFonts w:ascii="David" w:hAnsi="David" w:cs="David" w:hint="cs"/>
          <w:sz w:val="24"/>
          <w:szCs w:val="24"/>
          <w:rtl/>
        </w:rPr>
        <w:t xml:space="preserve">מבעוד מועד </w:t>
      </w:r>
      <w:r w:rsidR="00A41A87">
        <w:rPr>
          <w:rFonts w:ascii="David" w:hAnsi="David" w:cs="David" w:hint="cs"/>
          <w:sz w:val="24"/>
          <w:szCs w:val="24"/>
          <w:rtl/>
        </w:rPr>
        <w:t>חלק מתוך הדו"ח</w:t>
      </w:r>
      <w:r w:rsidR="004B5525">
        <w:rPr>
          <w:rFonts w:ascii="David" w:hAnsi="David" w:cs="David" w:hint="cs"/>
          <w:sz w:val="24"/>
          <w:szCs w:val="24"/>
          <w:rtl/>
        </w:rPr>
        <w:t xml:space="preserve"> (למשל בנושא חינוך לגיל הרך, או שינויים במערכת הבית ספרית, או חוק לעידוד השקעות הון, או טיפול במגזר החרדי </w:t>
      </w:r>
      <w:proofErr w:type="spellStart"/>
      <w:r w:rsidR="004B5525">
        <w:rPr>
          <w:rFonts w:ascii="David" w:hAnsi="David" w:cs="David" w:hint="cs"/>
          <w:sz w:val="24"/>
          <w:szCs w:val="24"/>
          <w:rtl/>
        </w:rPr>
        <w:t>וכו</w:t>
      </w:r>
      <w:proofErr w:type="spellEnd"/>
      <w:r w:rsidR="004B5525">
        <w:rPr>
          <w:rFonts w:ascii="David" w:hAnsi="David" w:cs="David" w:hint="cs"/>
          <w:sz w:val="24"/>
          <w:szCs w:val="24"/>
          <w:rtl/>
        </w:rPr>
        <w:t>'...)</w:t>
      </w:r>
      <w:r w:rsidR="004253E0">
        <w:rPr>
          <w:rFonts w:ascii="David" w:hAnsi="David" w:cs="David" w:hint="cs"/>
          <w:sz w:val="24"/>
          <w:szCs w:val="24"/>
          <w:rtl/>
        </w:rPr>
        <w:t xml:space="preserve"> ותצטרך </w:t>
      </w:r>
      <w:r w:rsidR="00B27297">
        <w:rPr>
          <w:rFonts w:ascii="David" w:hAnsi="David" w:cs="David" w:hint="cs"/>
          <w:sz w:val="24"/>
          <w:szCs w:val="24"/>
          <w:rtl/>
        </w:rPr>
        <w:t>לתקוף את ממצאיו וההמלצות העולות ממנו.</w:t>
      </w:r>
    </w:p>
    <w:p w14:paraId="263D2780" w14:textId="10C90B31" w:rsidR="008A3181" w:rsidRPr="00237D4A" w:rsidRDefault="008A3181" w:rsidP="00D66022">
      <w:pPr>
        <w:spacing w:after="0" w:line="336" w:lineRule="auto"/>
        <w:jc w:val="both"/>
        <w:rPr>
          <w:rFonts w:ascii="David" w:hAnsi="David" w:cs="David"/>
          <w:sz w:val="24"/>
          <w:szCs w:val="24"/>
          <w:rtl/>
        </w:rPr>
      </w:pPr>
    </w:p>
    <w:p w14:paraId="2CA800DB" w14:textId="77777777" w:rsidR="008A3181" w:rsidRDefault="008A3181" w:rsidP="00D66022">
      <w:pPr>
        <w:spacing w:after="0" w:line="336" w:lineRule="auto"/>
        <w:jc w:val="both"/>
        <w:rPr>
          <w:rFonts w:ascii="David" w:hAnsi="David" w:cs="David"/>
          <w:b/>
          <w:bCs/>
          <w:sz w:val="24"/>
          <w:szCs w:val="24"/>
          <w:rtl/>
        </w:rPr>
      </w:pPr>
    </w:p>
    <w:p w14:paraId="335C0374" w14:textId="392DC9EB" w:rsidR="004630C5" w:rsidRPr="00FB4CC9" w:rsidRDefault="00782D29" w:rsidP="00D66022">
      <w:pPr>
        <w:spacing w:after="0" w:line="336" w:lineRule="auto"/>
        <w:jc w:val="both"/>
        <w:rPr>
          <w:rFonts w:ascii="David" w:hAnsi="David" w:cs="David"/>
          <w:b/>
          <w:bCs/>
          <w:sz w:val="24"/>
          <w:szCs w:val="24"/>
          <w:rtl/>
        </w:rPr>
      </w:pPr>
      <w:r>
        <w:rPr>
          <w:rFonts w:ascii="David" w:hAnsi="David" w:cs="David" w:hint="cs"/>
          <w:b/>
          <w:bCs/>
          <w:sz w:val="24"/>
          <w:szCs w:val="24"/>
          <w:rtl/>
        </w:rPr>
        <w:t xml:space="preserve">מפגש חמישי (אפשרות ב'): </w:t>
      </w:r>
      <w:r w:rsidR="004630C5" w:rsidRPr="00FB4CC9">
        <w:rPr>
          <w:rFonts w:ascii="David" w:hAnsi="David" w:cs="David"/>
          <w:b/>
          <w:bCs/>
          <w:sz w:val="24"/>
          <w:szCs w:val="24"/>
          <w:rtl/>
        </w:rPr>
        <w:t>אתגרי הצמיחה לטווח ארוך של ישראל</w:t>
      </w:r>
    </w:p>
    <w:p w14:paraId="6BFD4F28" w14:textId="5E92C28A" w:rsidR="004630C5" w:rsidRPr="00FB4CC9" w:rsidRDefault="004630C5" w:rsidP="00D66022">
      <w:pPr>
        <w:spacing w:after="0" w:line="336" w:lineRule="auto"/>
        <w:jc w:val="both"/>
        <w:rPr>
          <w:rFonts w:ascii="David" w:hAnsi="David" w:cs="David"/>
          <w:sz w:val="24"/>
          <w:szCs w:val="24"/>
          <w:rtl/>
        </w:rPr>
      </w:pPr>
      <w:r w:rsidRPr="00FB4CC9">
        <w:rPr>
          <w:rFonts w:ascii="David" w:hAnsi="David" w:cs="David"/>
          <w:sz w:val="24"/>
          <w:szCs w:val="24"/>
          <w:rtl/>
        </w:rPr>
        <w:t>המפגש יעסוק ביכולתה של ישראל לשמר את קצב הצמיחה שלה לאורך עשורים קדימה.</w:t>
      </w:r>
      <w:r w:rsidR="00BE4721">
        <w:rPr>
          <w:rFonts w:ascii="David" w:hAnsi="David" w:cs="David" w:hint="cs"/>
          <w:sz w:val="24"/>
          <w:szCs w:val="24"/>
          <w:rtl/>
        </w:rPr>
        <w:t xml:space="preserve"> האם ישראל יכולה לצמצם את הפער</w:t>
      </w:r>
      <w:r w:rsidR="00BF4E0B">
        <w:rPr>
          <w:rFonts w:ascii="David" w:hAnsi="David" w:cs="David" w:hint="cs"/>
          <w:sz w:val="24"/>
          <w:szCs w:val="24"/>
          <w:rtl/>
        </w:rPr>
        <w:t xml:space="preserve"> </w:t>
      </w:r>
      <w:r w:rsidR="00F66392">
        <w:rPr>
          <w:rFonts w:ascii="David" w:hAnsi="David" w:cs="David" w:hint="cs"/>
          <w:sz w:val="24"/>
          <w:szCs w:val="24"/>
          <w:rtl/>
        </w:rPr>
        <w:t>רמת החיים בישראל</w:t>
      </w:r>
      <w:r w:rsidR="00BF4E0B">
        <w:rPr>
          <w:rFonts w:ascii="David" w:hAnsi="David" w:cs="David" w:hint="cs"/>
          <w:sz w:val="24"/>
          <w:szCs w:val="24"/>
          <w:rtl/>
        </w:rPr>
        <w:t xml:space="preserve"> לבין רמת החיים במדינות המתקדמות במערב? מה צריך לשם כך?</w:t>
      </w:r>
    </w:p>
    <w:p w14:paraId="6FD29F73" w14:textId="77777777" w:rsidR="004630C5" w:rsidRPr="00FB4CC9" w:rsidRDefault="004630C5" w:rsidP="00D66022">
      <w:pPr>
        <w:spacing w:after="0" w:line="336" w:lineRule="auto"/>
        <w:jc w:val="both"/>
        <w:rPr>
          <w:rFonts w:ascii="David" w:hAnsi="David" w:cs="David"/>
          <w:sz w:val="24"/>
          <w:szCs w:val="24"/>
          <w:rtl/>
        </w:rPr>
      </w:pPr>
    </w:p>
    <w:p w14:paraId="5BA3D81B" w14:textId="27F7BD14" w:rsidR="004630C5" w:rsidRPr="00DB70F7" w:rsidRDefault="006B7746" w:rsidP="00DB70F7">
      <w:pPr>
        <w:spacing w:after="0" w:line="336" w:lineRule="auto"/>
        <w:jc w:val="both"/>
        <w:rPr>
          <w:rFonts w:ascii="David" w:hAnsi="David" w:cs="David"/>
          <w:sz w:val="24"/>
          <w:szCs w:val="24"/>
        </w:rPr>
      </w:pPr>
      <w:r>
        <w:rPr>
          <w:rFonts w:ascii="David" w:hAnsi="David" w:cs="David" w:hint="cs"/>
          <w:sz w:val="24"/>
          <w:szCs w:val="24"/>
          <w:u w:val="single"/>
          <w:rtl/>
        </w:rPr>
        <w:t>חלק ראשון מקדים</w:t>
      </w:r>
      <w:r w:rsidR="004630C5" w:rsidRPr="00FB4CC9">
        <w:rPr>
          <w:rFonts w:ascii="David" w:hAnsi="David" w:cs="David"/>
          <w:sz w:val="24"/>
          <w:szCs w:val="24"/>
          <w:rtl/>
        </w:rPr>
        <w:t xml:space="preserve"> (</w:t>
      </w:r>
      <w:r w:rsidR="00DB70F7">
        <w:rPr>
          <w:rFonts w:ascii="David" w:hAnsi="David" w:cs="David" w:hint="cs"/>
          <w:sz w:val="24"/>
          <w:szCs w:val="24"/>
          <w:rtl/>
        </w:rPr>
        <w:t>אופציונאלי,</w:t>
      </w:r>
      <w:r>
        <w:rPr>
          <w:rFonts w:ascii="David" w:hAnsi="David" w:cs="David" w:hint="cs"/>
          <w:sz w:val="24"/>
          <w:szCs w:val="24"/>
          <w:rtl/>
        </w:rPr>
        <w:t xml:space="preserve"> </w:t>
      </w:r>
      <w:r w:rsidR="00CF0F8E">
        <w:rPr>
          <w:rFonts w:ascii="David" w:hAnsi="David" w:cs="David" w:hint="cs"/>
          <w:sz w:val="24"/>
          <w:szCs w:val="24"/>
          <w:rtl/>
        </w:rPr>
        <w:t>עד 30 דק'</w:t>
      </w:r>
      <w:r w:rsidR="004630C5" w:rsidRPr="00FB4CC9">
        <w:rPr>
          <w:rFonts w:ascii="David" w:hAnsi="David" w:cs="David"/>
          <w:sz w:val="24"/>
          <w:szCs w:val="24"/>
          <w:rtl/>
        </w:rPr>
        <w:t>)</w:t>
      </w:r>
      <w:r w:rsidR="00DB70F7">
        <w:rPr>
          <w:rFonts w:ascii="David" w:hAnsi="David" w:cs="David" w:hint="cs"/>
          <w:sz w:val="24"/>
          <w:szCs w:val="24"/>
          <w:rtl/>
        </w:rPr>
        <w:t xml:space="preserve">: </w:t>
      </w:r>
      <w:r w:rsidR="00EE0EA9">
        <w:rPr>
          <w:rFonts w:ascii="David" w:hAnsi="David" w:cs="David" w:hint="cs"/>
          <w:sz w:val="24"/>
          <w:szCs w:val="24"/>
          <w:rtl/>
        </w:rPr>
        <w:t xml:space="preserve">איל ארגוב - </w:t>
      </w:r>
      <w:r w:rsidR="004630C5" w:rsidRPr="00DB70F7">
        <w:rPr>
          <w:rFonts w:ascii="David" w:hAnsi="David" w:cs="David"/>
          <w:sz w:val="24"/>
          <w:szCs w:val="24"/>
          <w:rtl/>
        </w:rPr>
        <w:t xml:space="preserve">ממצאים </w:t>
      </w:r>
      <w:r w:rsidR="00CF0F8E" w:rsidRPr="00DB70F7">
        <w:rPr>
          <w:rFonts w:ascii="David" w:hAnsi="David" w:cs="David" w:hint="cs"/>
          <w:sz w:val="24"/>
          <w:szCs w:val="24"/>
          <w:rtl/>
        </w:rPr>
        <w:t>מ</w:t>
      </w:r>
      <w:r w:rsidR="004630C5" w:rsidRPr="00DB70F7">
        <w:rPr>
          <w:rFonts w:ascii="David" w:hAnsi="David" w:cs="David"/>
          <w:sz w:val="24"/>
          <w:szCs w:val="24"/>
          <w:rtl/>
        </w:rPr>
        <w:t>תחזיות הצמיחה ארוכות הטווח של בנק ישראל</w:t>
      </w:r>
      <w:r w:rsidR="00EE0EA9">
        <w:rPr>
          <w:rFonts w:ascii="David" w:hAnsi="David" w:cs="David" w:hint="cs"/>
          <w:sz w:val="24"/>
          <w:szCs w:val="24"/>
          <w:rtl/>
        </w:rPr>
        <w:t>.</w:t>
      </w:r>
    </w:p>
    <w:p w14:paraId="06A2611D" w14:textId="55F97655" w:rsidR="004630C5" w:rsidRPr="00FB4CC9" w:rsidRDefault="00EE0EA9" w:rsidP="00EE0EA9">
      <w:pPr>
        <w:spacing w:after="0" w:line="336" w:lineRule="auto"/>
        <w:jc w:val="both"/>
        <w:rPr>
          <w:rFonts w:ascii="David" w:hAnsi="David" w:cs="David"/>
          <w:sz w:val="24"/>
          <w:szCs w:val="24"/>
        </w:rPr>
      </w:pPr>
      <w:r>
        <w:rPr>
          <w:rFonts w:ascii="David" w:hAnsi="David" w:cs="David" w:hint="cs"/>
          <w:sz w:val="24"/>
          <w:szCs w:val="24"/>
          <w:u w:val="single"/>
          <w:rtl/>
        </w:rPr>
        <w:t>הרצאה מרכזית:</w:t>
      </w:r>
      <w:r>
        <w:rPr>
          <w:rFonts w:ascii="David" w:hAnsi="David" w:cs="David" w:hint="cs"/>
          <w:sz w:val="24"/>
          <w:szCs w:val="24"/>
          <w:rtl/>
        </w:rPr>
        <w:t xml:space="preserve"> </w:t>
      </w:r>
      <w:r w:rsidR="001D176D">
        <w:rPr>
          <w:rFonts w:ascii="David" w:hAnsi="David" w:cs="David" w:hint="cs"/>
          <w:sz w:val="24"/>
          <w:szCs w:val="24"/>
          <w:rtl/>
        </w:rPr>
        <w:t xml:space="preserve">פרופ' </w:t>
      </w:r>
      <w:r w:rsidR="004630C5" w:rsidRPr="00FB4CC9">
        <w:rPr>
          <w:rFonts w:ascii="David" w:hAnsi="David" w:cs="David"/>
          <w:sz w:val="24"/>
          <w:szCs w:val="24"/>
          <w:rtl/>
        </w:rPr>
        <w:t>דן בן-דוד – ישראל ממבט של 30 אלף רגל (דגש על הון אנושי).</w:t>
      </w:r>
    </w:p>
    <w:p w14:paraId="5EA00C38" w14:textId="3DA0015A" w:rsidR="004630C5" w:rsidRDefault="004630C5" w:rsidP="00D66022">
      <w:pPr>
        <w:spacing w:after="0" w:line="336" w:lineRule="auto"/>
        <w:jc w:val="both"/>
        <w:rPr>
          <w:rFonts w:ascii="David" w:hAnsi="David" w:cs="David"/>
          <w:sz w:val="24"/>
          <w:szCs w:val="24"/>
          <w:rtl/>
        </w:rPr>
      </w:pPr>
    </w:p>
    <w:p w14:paraId="3E60ADC4" w14:textId="17834F33" w:rsidR="00AF59F7" w:rsidRDefault="004A04C2" w:rsidP="00D66022">
      <w:pPr>
        <w:spacing w:after="0" w:line="336" w:lineRule="auto"/>
        <w:jc w:val="both"/>
        <w:rPr>
          <w:rFonts w:ascii="David" w:hAnsi="David" w:cs="David"/>
          <w:sz w:val="24"/>
          <w:szCs w:val="24"/>
          <w:rtl/>
        </w:rPr>
      </w:pPr>
      <w:r w:rsidRPr="00553026">
        <w:rPr>
          <w:rFonts w:ascii="David" w:hAnsi="David" w:cs="David" w:hint="cs"/>
          <w:sz w:val="24"/>
          <w:szCs w:val="24"/>
          <w:u w:val="single"/>
          <w:rtl/>
        </w:rPr>
        <w:t>עיבוד:</w:t>
      </w:r>
      <w:r>
        <w:rPr>
          <w:rFonts w:ascii="David" w:hAnsi="David" w:cs="David" w:hint="cs"/>
          <w:sz w:val="24"/>
          <w:szCs w:val="24"/>
          <w:rtl/>
        </w:rPr>
        <w:t xml:space="preserve"> </w:t>
      </w:r>
      <w:r w:rsidR="00640827">
        <w:rPr>
          <w:rFonts w:ascii="David" w:hAnsi="David" w:cs="David" w:hint="cs"/>
          <w:sz w:val="24"/>
          <w:szCs w:val="24"/>
          <w:rtl/>
        </w:rPr>
        <w:t>שיח בהנחיית פרופ' בן-דוד</w:t>
      </w:r>
      <w:r w:rsidR="00594406">
        <w:rPr>
          <w:rFonts w:ascii="David" w:hAnsi="David" w:cs="David" w:hint="cs"/>
          <w:sz w:val="24"/>
          <w:szCs w:val="24"/>
          <w:rtl/>
        </w:rPr>
        <w:t xml:space="preserve">: מה צריך לעשות על מנת להבטיח צמיחה בעתיד? מדוע קשה לעשות? </w:t>
      </w:r>
      <w:r w:rsidR="006F2659">
        <w:rPr>
          <w:rFonts w:ascii="David" w:hAnsi="David" w:cs="David" w:hint="cs"/>
          <w:sz w:val="24"/>
          <w:szCs w:val="24"/>
          <w:rtl/>
        </w:rPr>
        <w:t>מי משפיע על המדיניות הכלכלית בנושאים מבניים ארוכי טווח</w:t>
      </w:r>
      <w:r w:rsidR="009163DB">
        <w:rPr>
          <w:rFonts w:ascii="David" w:hAnsi="David" w:cs="David" w:hint="cs"/>
          <w:sz w:val="24"/>
          <w:szCs w:val="24"/>
          <w:rtl/>
        </w:rPr>
        <w:t>? האקדמיה? הכנסת? הפקידות?</w:t>
      </w:r>
    </w:p>
    <w:p w14:paraId="5FAA99E5" w14:textId="77777777" w:rsidR="004A04C2" w:rsidRPr="00FB4CC9" w:rsidRDefault="004A04C2" w:rsidP="00D66022">
      <w:pPr>
        <w:spacing w:after="0" w:line="336" w:lineRule="auto"/>
        <w:jc w:val="both"/>
        <w:rPr>
          <w:rFonts w:ascii="David" w:hAnsi="David" w:cs="David"/>
          <w:sz w:val="24"/>
          <w:szCs w:val="24"/>
          <w:rtl/>
        </w:rPr>
      </w:pPr>
    </w:p>
    <w:p w14:paraId="412379ED" w14:textId="72E515A7" w:rsidR="00D71A04" w:rsidRPr="00FB4CC9" w:rsidRDefault="007E580B" w:rsidP="00D66022">
      <w:pPr>
        <w:spacing w:after="0" w:line="336" w:lineRule="auto"/>
        <w:jc w:val="both"/>
        <w:rPr>
          <w:rFonts w:ascii="David" w:hAnsi="David" w:cs="David"/>
          <w:b/>
          <w:bCs/>
          <w:sz w:val="24"/>
          <w:szCs w:val="24"/>
          <w:rtl/>
        </w:rPr>
      </w:pPr>
      <w:r w:rsidRPr="007E580B">
        <w:rPr>
          <w:rFonts w:ascii="David" w:hAnsi="David" w:cs="David" w:hint="cs"/>
          <w:b/>
          <w:bCs/>
          <w:sz w:val="24"/>
          <w:szCs w:val="24"/>
          <w:u w:val="single"/>
          <w:rtl/>
        </w:rPr>
        <w:t>מפגש שישי:</w:t>
      </w:r>
      <w:r w:rsidR="00D71A04">
        <w:rPr>
          <w:rFonts w:ascii="David" w:hAnsi="David" w:cs="David" w:hint="cs"/>
          <w:b/>
          <w:bCs/>
          <w:sz w:val="24"/>
          <w:szCs w:val="24"/>
          <w:rtl/>
        </w:rPr>
        <w:t xml:space="preserve"> </w:t>
      </w:r>
      <w:r w:rsidR="00D71A04" w:rsidRPr="00FB4CC9">
        <w:rPr>
          <w:rFonts w:ascii="David" w:hAnsi="David" w:cs="David"/>
          <w:b/>
          <w:bCs/>
          <w:sz w:val="24"/>
          <w:szCs w:val="24"/>
          <w:rtl/>
        </w:rPr>
        <w:t>יוקר המחייה</w:t>
      </w:r>
    </w:p>
    <w:p w14:paraId="090950D8" w14:textId="77777777" w:rsidR="00D71A04" w:rsidRPr="00FB4CC9" w:rsidRDefault="00D71A04" w:rsidP="00D66022">
      <w:pPr>
        <w:spacing w:after="0" w:line="336" w:lineRule="auto"/>
        <w:jc w:val="both"/>
        <w:rPr>
          <w:rFonts w:ascii="David" w:hAnsi="David" w:cs="David"/>
          <w:sz w:val="24"/>
          <w:szCs w:val="24"/>
          <w:rtl/>
        </w:rPr>
      </w:pPr>
      <w:r w:rsidRPr="00FB4CC9">
        <w:rPr>
          <w:rFonts w:ascii="David" w:hAnsi="David" w:cs="David"/>
          <w:sz w:val="24"/>
          <w:szCs w:val="24"/>
          <w:rtl/>
        </w:rPr>
        <w:t>המפגש יעסוק במושג החמקמק "יוקר מחיה" שמלווה אותנו מאז המחאה החברתית של שנת 2011. מה בעצם רצו במחאה? מהו יוקר מחיה? מדוע יוקר המחיה היה גבוה והאם הוא ירד מאז? מהי המדיניות הננקטת היום בנושא?</w:t>
      </w:r>
    </w:p>
    <w:p w14:paraId="456F167B" w14:textId="77777777" w:rsidR="00D71A04" w:rsidRPr="00FB4CC9" w:rsidRDefault="00D71A04" w:rsidP="00D66022">
      <w:pPr>
        <w:spacing w:after="0" w:line="336" w:lineRule="auto"/>
        <w:jc w:val="both"/>
        <w:rPr>
          <w:rFonts w:ascii="David" w:hAnsi="David" w:cs="David"/>
          <w:sz w:val="24"/>
          <w:szCs w:val="24"/>
          <w:rtl/>
        </w:rPr>
      </w:pPr>
    </w:p>
    <w:p w14:paraId="6C2E486A" w14:textId="6DDD97F9" w:rsidR="000E1AEB" w:rsidRPr="00FB4CC9" w:rsidRDefault="007E580B" w:rsidP="000E1AEB">
      <w:pPr>
        <w:spacing w:after="0" w:line="336" w:lineRule="auto"/>
        <w:jc w:val="both"/>
        <w:rPr>
          <w:rFonts w:ascii="David" w:hAnsi="David" w:cs="David"/>
          <w:sz w:val="24"/>
          <w:szCs w:val="24"/>
          <w:rtl/>
        </w:rPr>
      </w:pPr>
      <w:r w:rsidRPr="007E580B">
        <w:rPr>
          <w:rFonts w:ascii="David" w:hAnsi="David" w:cs="David" w:hint="cs"/>
          <w:sz w:val="24"/>
          <w:szCs w:val="24"/>
          <w:u w:val="single"/>
          <w:rtl/>
        </w:rPr>
        <w:t>הרצאה מרכזית</w:t>
      </w:r>
      <w:r w:rsidR="007D7623">
        <w:rPr>
          <w:rFonts w:ascii="David" w:hAnsi="David" w:cs="David" w:hint="cs"/>
          <w:sz w:val="24"/>
          <w:szCs w:val="24"/>
          <w:rtl/>
        </w:rPr>
        <w:t>:</w:t>
      </w:r>
      <w:r w:rsidR="005C72F5">
        <w:rPr>
          <w:rFonts w:ascii="David" w:hAnsi="David" w:cs="David" w:hint="cs"/>
          <w:sz w:val="24"/>
          <w:szCs w:val="24"/>
          <w:rtl/>
        </w:rPr>
        <w:t xml:space="preserve"> גיא רולניק (</w:t>
      </w:r>
      <w:proofErr w:type="spellStart"/>
      <w:r w:rsidR="005C72F5">
        <w:rPr>
          <w:rFonts w:ascii="David" w:hAnsi="David" w:cs="David"/>
          <w:sz w:val="24"/>
          <w:szCs w:val="24"/>
        </w:rPr>
        <w:t>TheMa</w:t>
      </w:r>
      <w:r w:rsidR="0043546E">
        <w:rPr>
          <w:rFonts w:ascii="David" w:hAnsi="David" w:cs="David"/>
          <w:sz w:val="24"/>
          <w:szCs w:val="24"/>
        </w:rPr>
        <w:t>rker</w:t>
      </w:r>
      <w:proofErr w:type="spellEnd"/>
      <w:r w:rsidR="0043546E">
        <w:rPr>
          <w:rFonts w:ascii="David" w:hAnsi="David" w:cs="David" w:hint="cs"/>
          <w:sz w:val="24"/>
          <w:szCs w:val="24"/>
          <w:rtl/>
        </w:rPr>
        <w:t>)</w:t>
      </w:r>
      <w:r w:rsidR="000E1AEB">
        <w:rPr>
          <w:rFonts w:ascii="David" w:hAnsi="David" w:cs="David" w:hint="cs"/>
          <w:sz w:val="24"/>
          <w:szCs w:val="24"/>
          <w:rtl/>
        </w:rPr>
        <w:t xml:space="preserve"> </w:t>
      </w:r>
      <w:r w:rsidR="000E1AEB" w:rsidRPr="00A10A9B">
        <w:rPr>
          <w:rFonts w:ascii="David" w:hAnsi="David" w:cs="David" w:hint="cs"/>
          <w:sz w:val="20"/>
          <w:szCs w:val="20"/>
          <w:rtl/>
        </w:rPr>
        <w:t>(חלופ</w:t>
      </w:r>
      <w:r w:rsidR="000E1AEB">
        <w:rPr>
          <w:rFonts w:ascii="David" w:hAnsi="David" w:cs="David" w:hint="cs"/>
          <w:sz w:val="20"/>
          <w:szCs w:val="20"/>
          <w:rtl/>
        </w:rPr>
        <w:t>ות</w:t>
      </w:r>
      <w:r w:rsidR="000E1AEB" w:rsidRPr="00A10A9B">
        <w:rPr>
          <w:rFonts w:ascii="David" w:hAnsi="David" w:cs="David" w:hint="cs"/>
          <w:sz w:val="20"/>
          <w:szCs w:val="20"/>
          <w:rtl/>
        </w:rPr>
        <w:t xml:space="preserve">: </w:t>
      </w:r>
      <w:r w:rsidR="000E1AEB">
        <w:rPr>
          <w:rFonts w:ascii="David" w:hAnsi="David" w:cs="David" w:hint="cs"/>
          <w:sz w:val="20"/>
          <w:szCs w:val="20"/>
          <w:rtl/>
        </w:rPr>
        <w:t>פרופ' טרכטנברג</w:t>
      </w:r>
      <w:r w:rsidR="000E1AEB" w:rsidRPr="00A10A9B">
        <w:rPr>
          <w:rFonts w:ascii="David" w:hAnsi="David" w:cs="David" w:hint="cs"/>
          <w:sz w:val="20"/>
          <w:szCs w:val="20"/>
          <w:rtl/>
        </w:rPr>
        <w:t>)</w:t>
      </w:r>
      <w:r w:rsidR="000E1AEB">
        <w:rPr>
          <w:rFonts w:ascii="David" w:hAnsi="David" w:cs="David" w:hint="cs"/>
          <w:sz w:val="24"/>
          <w:szCs w:val="24"/>
          <w:rtl/>
        </w:rPr>
        <w:t>.</w:t>
      </w:r>
    </w:p>
    <w:p w14:paraId="362C2AE5" w14:textId="379817AF" w:rsidR="00D71A04" w:rsidRDefault="00D71A04" w:rsidP="0043546E">
      <w:pPr>
        <w:spacing w:after="0" w:line="336" w:lineRule="auto"/>
        <w:jc w:val="both"/>
        <w:rPr>
          <w:rFonts w:ascii="David" w:hAnsi="David" w:cs="David"/>
          <w:sz w:val="24"/>
          <w:szCs w:val="24"/>
          <w:rtl/>
        </w:rPr>
      </w:pPr>
    </w:p>
    <w:p w14:paraId="21A8F56A" w14:textId="69DBA5BE" w:rsidR="0043546E" w:rsidRDefault="0043546E" w:rsidP="0043546E">
      <w:pPr>
        <w:spacing w:after="0" w:line="336" w:lineRule="auto"/>
        <w:jc w:val="both"/>
        <w:rPr>
          <w:rFonts w:ascii="David" w:hAnsi="David" w:cs="David"/>
          <w:sz w:val="24"/>
          <w:szCs w:val="24"/>
          <w:rtl/>
        </w:rPr>
      </w:pPr>
    </w:p>
    <w:p w14:paraId="2A7259BE" w14:textId="71DAC65B" w:rsidR="0043546E" w:rsidRDefault="009E7283" w:rsidP="0043546E">
      <w:pPr>
        <w:spacing w:after="0" w:line="336" w:lineRule="auto"/>
        <w:jc w:val="both"/>
        <w:rPr>
          <w:rFonts w:ascii="David" w:hAnsi="David" w:cs="David"/>
          <w:sz w:val="24"/>
          <w:szCs w:val="24"/>
          <w:rtl/>
        </w:rPr>
      </w:pPr>
      <w:r w:rsidRPr="006A6C54">
        <w:rPr>
          <w:rFonts w:ascii="David" w:hAnsi="David" w:cs="David" w:hint="cs"/>
          <w:sz w:val="24"/>
          <w:szCs w:val="24"/>
          <w:u w:val="single"/>
          <w:rtl/>
        </w:rPr>
        <w:t>עיבוד:</w:t>
      </w:r>
      <w:r>
        <w:rPr>
          <w:rFonts w:ascii="David" w:hAnsi="David" w:cs="David" w:hint="cs"/>
          <w:sz w:val="24"/>
          <w:szCs w:val="24"/>
          <w:rtl/>
        </w:rPr>
        <w:t xml:space="preserve"> </w:t>
      </w:r>
      <w:r w:rsidR="00F25B26">
        <w:rPr>
          <w:rFonts w:ascii="David" w:hAnsi="David" w:cs="David" w:hint="cs"/>
          <w:sz w:val="24"/>
          <w:szCs w:val="24"/>
          <w:rtl/>
        </w:rPr>
        <w:t xml:space="preserve">בקבוצות קטנות </w:t>
      </w:r>
      <w:r w:rsidR="00750DE3">
        <w:rPr>
          <w:rFonts w:ascii="David" w:hAnsi="David" w:cs="David" w:hint="cs"/>
          <w:sz w:val="24"/>
          <w:szCs w:val="24"/>
          <w:rtl/>
        </w:rPr>
        <w:t>(4</w:t>
      </w:r>
      <w:r w:rsidR="00960689">
        <w:rPr>
          <w:rFonts w:ascii="David" w:hAnsi="David" w:cs="David" w:hint="cs"/>
          <w:sz w:val="24"/>
          <w:szCs w:val="24"/>
          <w:rtl/>
        </w:rPr>
        <w:t>-5</w:t>
      </w:r>
      <w:r w:rsidR="00750DE3">
        <w:rPr>
          <w:rFonts w:ascii="David" w:hAnsi="David" w:cs="David" w:hint="cs"/>
          <w:sz w:val="24"/>
          <w:szCs w:val="24"/>
          <w:rtl/>
        </w:rPr>
        <w:t xml:space="preserve"> משתתפים), </w:t>
      </w:r>
      <w:r w:rsidR="00F25B26">
        <w:rPr>
          <w:rFonts w:ascii="David" w:hAnsi="David" w:cs="David" w:hint="cs"/>
          <w:sz w:val="24"/>
          <w:szCs w:val="24"/>
          <w:rtl/>
        </w:rPr>
        <w:t>ניתוח</w:t>
      </w:r>
      <w:r w:rsidR="00750DE3">
        <w:rPr>
          <w:rFonts w:ascii="David" w:hAnsi="David" w:cs="David" w:hint="cs"/>
          <w:sz w:val="24"/>
          <w:szCs w:val="24"/>
          <w:rtl/>
        </w:rPr>
        <w:t xml:space="preserve"> צעדים שננקטו בשנים האחרונות להורדת יוקר המחייה. </w:t>
      </w:r>
      <w:r w:rsidR="00F25B26">
        <w:rPr>
          <w:rFonts w:ascii="David" w:hAnsi="David" w:cs="David" w:hint="cs"/>
          <w:sz w:val="24"/>
          <w:szCs w:val="24"/>
          <w:rtl/>
        </w:rPr>
        <w:t xml:space="preserve"> </w:t>
      </w:r>
    </w:p>
    <w:p w14:paraId="70F87C21" w14:textId="07BEED8F" w:rsidR="002414CF" w:rsidRDefault="002414CF" w:rsidP="0043546E">
      <w:pPr>
        <w:spacing w:after="0" w:line="336" w:lineRule="auto"/>
        <w:jc w:val="both"/>
        <w:rPr>
          <w:rFonts w:ascii="David" w:hAnsi="David" w:cs="David"/>
          <w:sz w:val="24"/>
          <w:szCs w:val="24"/>
          <w:rtl/>
        </w:rPr>
      </w:pPr>
    </w:p>
    <w:p w14:paraId="42AC4C42" w14:textId="66F65A7D" w:rsidR="002414CF" w:rsidRDefault="002414CF" w:rsidP="0043546E">
      <w:pPr>
        <w:spacing w:after="0" w:line="336" w:lineRule="auto"/>
        <w:jc w:val="both"/>
        <w:rPr>
          <w:rFonts w:ascii="David" w:hAnsi="David" w:cs="David"/>
          <w:sz w:val="24"/>
          <w:szCs w:val="24"/>
          <w:rtl/>
        </w:rPr>
      </w:pPr>
    </w:p>
    <w:p w14:paraId="13FA5770" w14:textId="05F917FE" w:rsidR="002414CF" w:rsidRDefault="002414CF" w:rsidP="0043546E">
      <w:pPr>
        <w:spacing w:after="0" w:line="336" w:lineRule="auto"/>
        <w:jc w:val="both"/>
        <w:rPr>
          <w:rFonts w:ascii="David" w:hAnsi="David" w:cs="David"/>
          <w:sz w:val="24"/>
          <w:szCs w:val="24"/>
          <w:rtl/>
        </w:rPr>
      </w:pPr>
    </w:p>
    <w:p w14:paraId="401A1682" w14:textId="77777777" w:rsidR="002414CF" w:rsidRPr="00FB4CC9" w:rsidRDefault="002414CF" w:rsidP="0043546E">
      <w:pPr>
        <w:spacing w:after="0" w:line="336" w:lineRule="auto"/>
        <w:jc w:val="both"/>
        <w:rPr>
          <w:rFonts w:ascii="David" w:hAnsi="David" w:cs="David"/>
          <w:sz w:val="24"/>
          <w:szCs w:val="24"/>
        </w:rPr>
      </w:pPr>
      <w:bookmarkStart w:id="0" w:name="_GoBack"/>
      <w:bookmarkEnd w:id="0"/>
    </w:p>
    <w:sectPr w:rsidR="002414CF" w:rsidRPr="00FB4CC9" w:rsidSect="009F14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622"/>
    <w:multiLevelType w:val="hybridMultilevel"/>
    <w:tmpl w:val="D0364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A37B3"/>
    <w:multiLevelType w:val="hybridMultilevel"/>
    <w:tmpl w:val="AC0E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76D43"/>
    <w:multiLevelType w:val="hybridMultilevel"/>
    <w:tmpl w:val="D7D6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15A16"/>
    <w:multiLevelType w:val="hybridMultilevel"/>
    <w:tmpl w:val="2FBA45A0"/>
    <w:lvl w:ilvl="0" w:tplc="D232662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2B13A6"/>
    <w:multiLevelType w:val="hybridMultilevel"/>
    <w:tmpl w:val="63DC5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2E05"/>
    <w:multiLevelType w:val="hybridMultilevel"/>
    <w:tmpl w:val="2ADE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5728B"/>
    <w:multiLevelType w:val="hybridMultilevel"/>
    <w:tmpl w:val="0A7E0924"/>
    <w:lvl w:ilvl="0" w:tplc="4ED24366">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15:restartNumberingAfterBreak="0">
    <w:nsid w:val="52BE1C26"/>
    <w:multiLevelType w:val="hybridMultilevel"/>
    <w:tmpl w:val="39B2E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40C6A"/>
    <w:multiLevelType w:val="hybridMultilevel"/>
    <w:tmpl w:val="122C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185969"/>
    <w:multiLevelType w:val="hybridMultilevel"/>
    <w:tmpl w:val="FE0E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06338"/>
    <w:multiLevelType w:val="hybridMultilevel"/>
    <w:tmpl w:val="1426439C"/>
    <w:lvl w:ilvl="0" w:tplc="F10E4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145484"/>
    <w:multiLevelType w:val="hybridMultilevel"/>
    <w:tmpl w:val="C5443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C531A"/>
    <w:multiLevelType w:val="hybridMultilevel"/>
    <w:tmpl w:val="B0926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B1155"/>
    <w:multiLevelType w:val="hybridMultilevel"/>
    <w:tmpl w:val="B51E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4"/>
  </w:num>
  <w:num w:numId="6">
    <w:abstractNumId w:val="12"/>
  </w:num>
  <w:num w:numId="7">
    <w:abstractNumId w:val="10"/>
  </w:num>
  <w:num w:numId="8">
    <w:abstractNumId w:val="11"/>
  </w:num>
  <w:num w:numId="9">
    <w:abstractNumId w:val="13"/>
  </w:num>
  <w:num w:numId="10">
    <w:abstractNumId w:val="8"/>
  </w:num>
  <w:num w:numId="11">
    <w:abstractNumId w:val="5"/>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1F3"/>
    <w:rsid w:val="00000451"/>
    <w:rsid w:val="000412F8"/>
    <w:rsid w:val="0005374A"/>
    <w:rsid w:val="000710DE"/>
    <w:rsid w:val="0008530B"/>
    <w:rsid w:val="000C5C76"/>
    <w:rsid w:val="000D6B1B"/>
    <w:rsid w:val="000E1AEB"/>
    <w:rsid w:val="00111D15"/>
    <w:rsid w:val="00125BCA"/>
    <w:rsid w:val="00133444"/>
    <w:rsid w:val="00150E2F"/>
    <w:rsid w:val="00152A5D"/>
    <w:rsid w:val="00156CB4"/>
    <w:rsid w:val="0016199E"/>
    <w:rsid w:val="00165B22"/>
    <w:rsid w:val="0018108E"/>
    <w:rsid w:val="0019326F"/>
    <w:rsid w:val="001A2330"/>
    <w:rsid w:val="001B2789"/>
    <w:rsid w:val="001B3DBA"/>
    <w:rsid w:val="001D176D"/>
    <w:rsid w:val="001E2093"/>
    <w:rsid w:val="001F65B9"/>
    <w:rsid w:val="00215F9F"/>
    <w:rsid w:val="002208D8"/>
    <w:rsid w:val="00237D4A"/>
    <w:rsid w:val="002414CF"/>
    <w:rsid w:val="002530FF"/>
    <w:rsid w:val="0025714F"/>
    <w:rsid w:val="002620D9"/>
    <w:rsid w:val="00267C1E"/>
    <w:rsid w:val="00274C98"/>
    <w:rsid w:val="00274EBF"/>
    <w:rsid w:val="002907EB"/>
    <w:rsid w:val="002A56E9"/>
    <w:rsid w:val="002C1C37"/>
    <w:rsid w:val="002F153C"/>
    <w:rsid w:val="002F3AC2"/>
    <w:rsid w:val="00320111"/>
    <w:rsid w:val="00321D6A"/>
    <w:rsid w:val="00324C22"/>
    <w:rsid w:val="00360002"/>
    <w:rsid w:val="00367409"/>
    <w:rsid w:val="003951A4"/>
    <w:rsid w:val="003A2D8C"/>
    <w:rsid w:val="003B2DD2"/>
    <w:rsid w:val="003C3F90"/>
    <w:rsid w:val="003D60E8"/>
    <w:rsid w:val="003E1972"/>
    <w:rsid w:val="003E267A"/>
    <w:rsid w:val="003F1EF4"/>
    <w:rsid w:val="003F50A8"/>
    <w:rsid w:val="003F5E26"/>
    <w:rsid w:val="004039AF"/>
    <w:rsid w:val="00412A0B"/>
    <w:rsid w:val="00416D3F"/>
    <w:rsid w:val="00420C3A"/>
    <w:rsid w:val="004253E0"/>
    <w:rsid w:val="0043546E"/>
    <w:rsid w:val="0043569A"/>
    <w:rsid w:val="00445C65"/>
    <w:rsid w:val="00445EB4"/>
    <w:rsid w:val="004630C5"/>
    <w:rsid w:val="00471940"/>
    <w:rsid w:val="00486CCB"/>
    <w:rsid w:val="00496EE3"/>
    <w:rsid w:val="004A04C2"/>
    <w:rsid w:val="004B5525"/>
    <w:rsid w:val="004C0620"/>
    <w:rsid w:val="004F6FC0"/>
    <w:rsid w:val="0050026A"/>
    <w:rsid w:val="0050562B"/>
    <w:rsid w:val="0051315A"/>
    <w:rsid w:val="00514B53"/>
    <w:rsid w:val="00526267"/>
    <w:rsid w:val="00530C69"/>
    <w:rsid w:val="00540B95"/>
    <w:rsid w:val="00553026"/>
    <w:rsid w:val="00561FD8"/>
    <w:rsid w:val="005778B9"/>
    <w:rsid w:val="005828EA"/>
    <w:rsid w:val="00594406"/>
    <w:rsid w:val="005B0C92"/>
    <w:rsid w:val="005B0F4D"/>
    <w:rsid w:val="005B793F"/>
    <w:rsid w:val="005C2856"/>
    <w:rsid w:val="005C72F5"/>
    <w:rsid w:val="005E60A1"/>
    <w:rsid w:val="005F4806"/>
    <w:rsid w:val="00600A87"/>
    <w:rsid w:val="00621613"/>
    <w:rsid w:val="00622EDE"/>
    <w:rsid w:val="00640827"/>
    <w:rsid w:val="00644CAA"/>
    <w:rsid w:val="00665E6C"/>
    <w:rsid w:val="006976CF"/>
    <w:rsid w:val="006A5C08"/>
    <w:rsid w:val="006A6C54"/>
    <w:rsid w:val="006B7746"/>
    <w:rsid w:val="006E5E0D"/>
    <w:rsid w:val="006F2659"/>
    <w:rsid w:val="006F66A3"/>
    <w:rsid w:val="0070219C"/>
    <w:rsid w:val="007069E1"/>
    <w:rsid w:val="00717D6B"/>
    <w:rsid w:val="0072490C"/>
    <w:rsid w:val="007363BF"/>
    <w:rsid w:val="00750DE3"/>
    <w:rsid w:val="007510BB"/>
    <w:rsid w:val="007719D8"/>
    <w:rsid w:val="0077458D"/>
    <w:rsid w:val="00774931"/>
    <w:rsid w:val="00774A54"/>
    <w:rsid w:val="00782D29"/>
    <w:rsid w:val="00785701"/>
    <w:rsid w:val="007A05CE"/>
    <w:rsid w:val="007A2D95"/>
    <w:rsid w:val="007A6297"/>
    <w:rsid w:val="007C6518"/>
    <w:rsid w:val="007D7623"/>
    <w:rsid w:val="007E139D"/>
    <w:rsid w:val="007E1FE5"/>
    <w:rsid w:val="007E580B"/>
    <w:rsid w:val="007F2367"/>
    <w:rsid w:val="00810104"/>
    <w:rsid w:val="008172E2"/>
    <w:rsid w:val="00826B0B"/>
    <w:rsid w:val="008315E0"/>
    <w:rsid w:val="0083432A"/>
    <w:rsid w:val="008348E3"/>
    <w:rsid w:val="008453F9"/>
    <w:rsid w:val="00862492"/>
    <w:rsid w:val="0086534F"/>
    <w:rsid w:val="00883D69"/>
    <w:rsid w:val="00892B5D"/>
    <w:rsid w:val="00895F54"/>
    <w:rsid w:val="008A3181"/>
    <w:rsid w:val="008A7E92"/>
    <w:rsid w:val="008C2A5E"/>
    <w:rsid w:val="008C65F1"/>
    <w:rsid w:val="008C7D91"/>
    <w:rsid w:val="008F6969"/>
    <w:rsid w:val="009163DB"/>
    <w:rsid w:val="00923CEB"/>
    <w:rsid w:val="009247FE"/>
    <w:rsid w:val="00930AEE"/>
    <w:rsid w:val="00932C8A"/>
    <w:rsid w:val="00934409"/>
    <w:rsid w:val="00945B55"/>
    <w:rsid w:val="00946461"/>
    <w:rsid w:val="009523C9"/>
    <w:rsid w:val="00955022"/>
    <w:rsid w:val="00960689"/>
    <w:rsid w:val="009670DD"/>
    <w:rsid w:val="00991D19"/>
    <w:rsid w:val="0099291F"/>
    <w:rsid w:val="009934FB"/>
    <w:rsid w:val="00995346"/>
    <w:rsid w:val="009B4CA8"/>
    <w:rsid w:val="009C2A0C"/>
    <w:rsid w:val="009C5486"/>
    <w:rsid w:val="009C5E51"/>
    <w:rsid w:val="009E5A9D"/>
    <w:rsid w:val="009E7283"/>
    <w:rsid w:val="009F14EA"/>
    <w:rsid w:val="009F3715"/>
    <w:rsid w:val="00A03480"/>
    <w:rsid w:val="00A10A9B"/>
    <w:rsid w:val="00A21D31"/>
    <w:rsid w:val="00A31021"/>
    <w:rsid w:val="00A3111D"/>
    <w:rsid w:val="00A41A87"/>
    <w:rsid w:val="00A44013"/>
    <w:rsid w:val="00A74446"/>
    <w:rsid w:val="00A77078"/>
    <w:rsid w:val="00A8068F"/>
    <w:rsid w:val="00A80AF6"/>
    <w:rsid w:val="00A80B8B"/>
    <w:rsid w:val="00AF59F7"/>
    <w:rsid w:val="00B07787"/>
    <w:rsid w:val="00B207FA"/>
    <w:rsid w:val="00B2233F"/>
    <w:rsid w:val="00B27297"/>
    <w:rsid w:val="00B501FF"/>
    <w:rsid w:val="00B723F7"/>
    <w:rsid w:val="00BA3DF1"/>
    <w:rsid w:val="00BB1A2E"/>
    <w:rsid w:val="00BB2401"/>
    <w:rsid w:val="00BB709D"/>
    <w:rsid w:val="00BD1994"/>
    <w:rsid w:val="00BD1AB4"/>
    <w:rsid w:val="00BD2A85"/>
    <w:rsid w:val="00BD48E5"/>
    <w:rsid w:val="00BE2793"/>
    <w:rsid w:val="00BE4073"/>
    <w:rsid w:val="00BE4721"/>
    <w:rsid w:val="00BF4E0B"/>
    <w:rsid w:val="00C04C89"/>
    <w:rsid w:val="00C1316F"/>
    <w:rsid w:val="00C31F7F"/>
    <w:rsid w:val="00C40BE6"/>
    <w:rsid w:val="00C661C7"/>
    <w:rsid w:val="00CB6BD6"/>
    <w:rsid w:val="00CC1327"/>
    <w:rsid w:val="00CC31F3"/>
    <w:rsid w:val="00CC59F8"/>
    <w:rsid w:val="00CD3B3B"/>
    <w:rsid w:val="00CD520B"/>
    <w:rsid w:val="00CE6E3A"/>
    <w:rsid w:val="00CF018D"/>
    <w:rsid w:val="00CF09AE"/>
    <w:rsid w:val="00CF0F8E"/>
    <w:rsid w:val="00CF7654"/>
    <w:rsid w:val="00D009BE"/>
    <w:rsid w:val="00D11131"/>
    <w:rsid w:val="00D11DD7"/>
    <w:rsid w:val="00D36B64"/>
    <w:rsid w:val="00D5407A"/>
    <w:rsid w:val="00D62860"/>
    <w:rsid w:val="00D66022"/>
    <w:rsid w:val="00D70CC0"/>
    <w:rsid w:val="00D71A04"/>
    <w:rsid w:val="00DB70F7"/>
    <w:rsid w:val="00DD78AB"/>
    <w:rsid w:val="00DE1C36"/>
    <w:rsid w:val="00DE44A7"/>
    <w:rsid w:val="00DE507A"/>
    <w:rsid w:val="00E10DA3"/>
    <w:rsid w:val="00E113D6"/>
    <w:rsid w:val="00E1387E"/>
    <w:rsid w:val="00E2267A"/>
    <w:rsid w:val="00E27772"/>
    <w:rsid w:val="00E335E3"/>
    <w:rsid w:val="00E43E55"/>
    <w:rsid w:val="00E56755"/>
    <w:rsid w:val="00E56939"/>
    <w:rsid w:val="00E63C57"/>
    <w:rsid w:val="00E72013"/>
    <w:rsid w:val="00E8260B"/>
    <w:rsid w:val="00EA06D0"/>
    <w:rsid w:val="00EA3C80"/>
    <w:rsid w:val="00EA6C4B"/>
    <w:rsid w:val="00EB2E29"/>
    <w:rsid w:val="00EE0EA9"/>
    <w:rsid w:val="00F0301B"/>
    <w:rsid w:val="00F11745"/>
    <w:rsid w:val="00F157B6"/>
    <w:rsid w:val="00F207CA"/>
    <w:rsid w:val="00F20990"/>
    <w:rsid w:val="00F25B26"/>
    <w:rsid w:val="00F403B4"/>
    <w:rsid w:val="00F5304F"/>
    <w:rsid w:val="00F56285"/>
    <w:rsid w:val="00F60BAC"/>
    <w:rsid w:val="00F62404"/>
    <w:rsid w:val="00F66392"/>
    <w:rsid w:val="00F81EC7"/>
    <w:rsid w:val="00F84205"/>
    <w:rsid w:val="00FA64FD"/>
    <w:rsid w:val="00FB4CC9"/>
    <w:rsid w:val="00FB551E"/>
    <w:rsid w:val="00FB7113"/>
    <w:rsid w:val="00FC54F5"/>
    <w:rsid w:val="00FE0D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7DEE"/>
  <w15:chartTrackingRefBased/>
  <w15:docId w15:val="{2A311DE0-DD47-4AD8-9C2D-2CAA5582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C22"/>
    <w:pPr>
      <w:ind w:left="720"/>
      <w:contextualSpacing/>
    </w:pPr>
  </w:style>
  <w:style w:type="character" w:styleId="Hyperlink">
    <w:name w:val="Hyperlink"/>
    <w:basedOn w:val="a0"/>
    <w:uiPriority w:val="99"/>
    <w:semiHidden/>
    <w:unhideWhenUsed/>
    <w:rsid w:val="00F62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he/NewsAndPublications/PressReleases/Pages/18-8-19.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111EF626F6046979E0BF3CF9F7277" ma:contentTypeVersion="8" ma:contentTypeDescription="Create a new document." ma:contentTypeScope="" ma:versionID="e2c6c1dec943362f83fa85675945f67f">
  <xsd:schema xmlns:xsd="http://www.w3.org/2001/XMLSchema" xmlns:xs="http://www.w3.org/2001/XMLSchema" xmlns:p="http://schemas.microsoft.com/office/2006/metadata/properties" xmlns:ns3="a8e1e255-9f34-43a0-aa82-bf3539520606" targetNamespace="http://schemas.microsoft.com/office/2006/metadata/properties" ma:root="true" ma:fieldsID="9733b4a41c549f97d3c2670c37c9d7cd" ns3:_="">
    <xsd:import namespace="a8e1e255-9f34-43a0-aa82-bf3539520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1e255-9f34-43a0-aa82-bf3539520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44C10-21F6-47F5-B3DC-EAE24D250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D1CDB4-0B40-4900-A941-F1BC49A454D0}">
  <ds:schemaRefs>
    <ds:schemaRef ds:uri="http://schemas.microsoft.com/sharepoint/v3/contenttype/forms"/>
  </ds:schemaRefs>
</ds:datastoreItem>
</file>

<file path=customXml/itemProps3.xml><?xml version="1.0" encoding="utf-8"?>
<ds:datastoreItem xmlns:ds="http://schemas.openxmlformats.org/officeDocument/2006/customXml" ds:itemID="{51F1CBA2-4732-4E5F-9F52-94860FCF9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1e255-9f34-43a0-aa82-bf3539520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4375</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 ארגוב</dc:creator>
  <cp:keywords/>
  <dc:description/>
  <cp:lastModifiedBy>Eran Kamin</cp:lastModifiedBy>
  <cp:revision>2</cp:revision>
  <dcterms:created xsi:type="dcterms:W3CDTF">2019-08-20T12:45:00Z</dcterms:created>
  <dcterms:modified xsi:type="dcterms:W3CDTF">2019-08-20T12:45:00Z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0x010100D25111EF626F6046979E0BF3CF9F7277</vt:lpwstr>
  </property>
</Properties>
</file>