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021" w:rsidRDefault="00182263" w:rsidP="00F71D65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he-IL"/>
        </w:rPr>
      </w:pPr>
      <w:r w:rsidRPr="000E1CCB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he-IL"/>
        </w:rPr>
        <w:t>החברה הישראלית והביטחון הלאומי - השפעות ויחסי גומלין</w:t>
      </w:r>
    </w:p>
    <w:p w:rsidR="00687B90" w:rsidRDefault="00687B90" w:rsidP="00687B90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he-IL"/>
        </w:rPr>
      </w:pPr>
      <w:r w:rsidRPr="00687B90">
        <w:rPr>
          <w:rFonts w:asciiTheme="majorBidi" w:hAnsiTheme="majorBidi" w:cstheme="majorBidi" w:hint="cs"/>
          <w:sz w:val="28"/>
          <w:szCs w:val="28"/>
          <w:rtl/>
          <w:lang w:bidi="he-IL"/>
        </w:rPr>
        <w:t xml:space="preserve">ד"ר אביעד רובין </w:t>
      </w:r>
      <w:r w:rsidRPr="00687B90">
        <w:rPr>
          <w:rFonts w:asciiTheme="majorBidi" w:hAnsiTheme="majorBidi" w:cstheme="majorBidi"/>
          <w:sz w:val="28"/>
          <w:szCs w:val="28"/>
          <w:rtl/>
          <w:lang w:bidi="he-IL"/>
        </w:rPr>
        <w:t>–</w:t>
      </w:r>
      <w:r w:rsidRPr="00687B90">
        <w:rPr>
          <w:rFonts w:asciiTheme="majorBidi" w:hAnsiTheme="majorBidi" w:cstheme="majorBidi" w:hint="cs"/>
          <w:sz w:val="28"/>
          <w:szCs w:val="28"/>
          <w:rtl/>
          <w:lang w:bidi="he-IL"/>
        </w:rPr>
        <w:t xml:space="preserve"> תואר שני במכללה לביטחון לאומי</w:t>
      </w:r>
    </w:p>
    <w:p w:rsidR="00687B90" w:rsidRDefault="00687B90" w:rsidP="00687B90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he-IL"/>
        </w:rPr>
      </w:pPr>
    </w:p>
    <w:p w:rsidR="00687B90" w:rsidRPr="00687B90" w:rsidRDefault="00687B90" w:rsidP="00687B90">
      <w:pPr>
        <w:bidi/>
        <w:jc w:val="both"/>
        <w:rPr>
          <w:rFonts w:asciiTheme="majorBidi" w:hAnsiTheme="majorBidi" w:cstheme="majorBidi"/>
          <w:sz w:val="28"/>
          <w:szCs w:val="28"/>
          <w:rtl/>
          <w:lang w:bidi="he-IL"/>
        </w:rPr>
      </w:pPr>
      <w:r>
        <w:rPr>
          <w:rFonts w:asciiTheme="majorBidi" w:hAnsiTheme="majorBidi" w:cstheme="majorBidi" w:hint="cs"/>
          <w:sz w:val="28"/>
          <w:szCs w:val="28"/>
          <w:rtl/>
          <w:lang w:bidi="he-IL"/>
        </w:rPr>
        <w:t>תקציר הקורס:</w:t>
      </w:r>
    </w:p>
    <w:p w:rsidR="00F71D65" w:rsidRPr="00867742" w:rsidRDefault="00182263" w:rsidP="003C0480">
      <w:pPr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  <w:r w:rsidRPr="00867742">
        <w:rPr>
          <w:rFonts w:asciiTheme="majorBidi" w:hAnsiTheme="majorBidi" w:cstheme="majorBidi"/>
          <w:sz w:val="24"/>
          <w:szCs w:val="24"/>
          <w:rtl/>
          <w:lang w:bidi="he-IL"/>
        </w:rPr>
        <w:t>בעשורים האחרונים צוברות תאוצה תפיסות מרחיבות</w:t>
      </w:r>
      <w:r w:rsidR="00867742">
        <w:rPr>
          <w:rFonts w:asciiTheme="majorBidi" w:hAnsiTheme="majorBidi" w:cstheme="majorBidi" w:hint="cs"/>
          <w:sz w:val="24"/>
          <w:szCs w:val="24"/>
          <w:rtl/>
          <w:lang w:bidi="he-IL"/>
        </w:rPr>
        <w:t>,</w:t>
      </w:r>
      <w:r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שרואות במאפיינים היסטוריים, תרבותיים, סוציולוגיים, דמוגרפיים, ופו</w:t>
      </w:r>
      <w:r w:rsidR="000B0244" w:rsidRPr="00867742">
        <w:rPr>
          <w:rFonts w:asciiTheme="majorBidi" w:hAnsiTheme="majorBidi" w:cstheme="majorBidi"/>
          <w:sz w:val="24"/>
          <w:szCs w:val="24"/>
          <w:rtl/>
          <w:lang w:bidi="he-IL"/>
        </w:rPr>
        <w:t>ליטיים מרכיבים רלוונטיים של ביטחון לאומי. מטרתו של הקורס הנוכחי הינה לדון במאפיינים ותמורות עי</w:t>
      </w:r>
      <w:r w:rsidR="00F71D65"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קריים בחברה הישראלית, מעידן הממלכתיות (הסוציאל רפובליקני) בשנותיה הראשונות של המדינה ועד לעידן הנאו-ליברלי של ימינו, </w:t>
      </w:r>
      <w:r w:rsidR="000B0244" w:rsidRPr="00867742">
        <w:rPr>
          <w:rFonts w:asciiTheme="majorBidi" w:hAnsiTheme="majorBidi" w:cstheme="majorBidi"/>
          <w:sz w:val="24"/>
          <w:szCs w:val="24"/>
          <w:rtl/>
          <w:lang w:bidi="he-IL"/>
        </w:rPr>
        <w:t>ולבחון כיצד הל</w:t>
      </w:r>
      <w:r w:rsid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לו </w:t>
      </w:r>
      <w:r w:rsidR="00867742">
        <w:rPr>
          <w:rFonts w:asciiTheme="majorBidi" w:hAnsiTheme="majorBidi" w:cstheme="majorBidi" w:hint="cs"/>
          <w:sz w:val="24"/>
          <w:szCs w:val="24"/>
          <w:rtl/>
          <w:lang w:bidi="he-IL"/>
        </w:rPr>
        <w:t>עיצבו את החברה הישראלית בת ימינו</w:t>
      </w:r>
      <w:r w:rsidR="00F71D65"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r w:rsidR="00867742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ואת השפעתן </w:t>
      </w:r>
      <w:r w:rsidR="00F71D65" w:rsidRPr="00867742">
        <w:rPr>
          <w:rFonts w:asciiTheme="majorBidi" w:hAnsiTheme="majorBidi" w:cstheme="majorBidi"/>
          <w:sz w:val="24"/>
          <w:szCs w:val="24"/>
          <w:rtl/>
          <w:lang w:bidi="he-IL"/>
        </w:rPr>
        <w:t>ע</w:t>
      </w:r>
      <w:r w:rsid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ל </w:t>
      </w:r>
      <w:r w:rsidR="00867742">
        <w:rPr>
          <w:rFonts w:asciiTheme="majorBidi" w:hAnsiTheme="majorBidi" w:cstheme="majorBidi" w:hint="cs"/>
          <w:sz w:val="24"/>
          <w:szCs w:val="24"/>
          <w:rtl/>
          <w:lang w:bidi="he-IL"/>
        </w:rPr>
        <w:t>ממדים שונים ב</w:t>
      </w:r>
      <w:r w:rsidR="00F71D65"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ביטחון הלאומי. נעסוק בתמורות עומק שחלו במספר סוגיות יסוד בחברה הישראלית </w:t>
      </w:r>
      <w:r w:rsidR="00687B90">
        <w:rPr>
          <w:rFonts w:asciiTheme="majorBidi" w:hAnsiTheme="majorBidi" w:cstheme="majorBidi" w:hint="cs"/>
          <w:sz w:val="24"/>
          <w:szCs w:val="24"/>
          <w:rtl/>
          <w:lang w:bidi="he-IL"/>
        </w:rPr>
        <w:t>דוגמת יחסי דת ומדינה, האתוס הציוני, היחס לפלשתינים אזרחי המדינה, משטר זכויות הפרט, מעבר לכלכלה נאו-ליברלית ו</w:t>
      </w:r>
      <w:r w:rsidR="003C0480">
        <w:rPr>
          <w:rFonts w:asciiTheme="majorBidi" w:hAnsiTheme="majorBidi" w:cstheme="majorBidi" w:hint="cs"/>
          <w:sz w:val="24"/>
          <w:szCs w:val="24"/>
          <w:rtl/>
          <w:lang w:bidi="he-IL"/>
        </w:rPr>
        <w:t>תמורות ב</w:t>
      </w:r>
      <w:bookmarkStart w:id="0" w:name="_GoBack"/>
      <w:bookmarkEnd w:id="0"/>
      <w:r w:rsidR="00687B90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מפלגות הפוליטיות, </w:t>
      </w:r>
      <w:r w:rsidR="00F71D65"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וננסה להבין כיצד אלו השפיעו על לכידות חברתית, יכולת התגייסות במצבי חירום, זהות והשתייכות, ויציבות המבנה המשטרי במדינת ישראל. </w:t>
      </w:r>
    </w:p>
    <w:p w:rsidR="00687B90" w:rsidRDefault="00687B90" w:rsidP="00F71D65">
      <w:pPr>
        <w:bidi/>
        <w:rPr>
          <w:rFonts w:asciiTheme="majorBidi" w:hAnsiTheme="majorBidi" w:cstheme="majorBidi"/>
          <w:b/>
          <w:bCs/>
          <w:sz w:val="28"/>
          <w:szCs w:val="28"/>
          <w:rtl/>
          <w:lang w:bidi="he-IL"/>
        </w:rPr>
      </w:pPr>
    </w:p>
    <w:p w:rsidR="00F71D65" w:rsidRPr="00687B90" w:rsidRDefault="00687B90" w:rsidP="00687B90">
      <w:pPr>
        <w:bidi/>
        <w:rPr>
          <w:rFonts w:asciiTheme="majorBidi" w:hAnsiTheme="majorBidi" w:cstheme="majorBidi"/>
          <w:sz w:val="28"/>
          <w:szCs w:val="28"/>
          <w:rtl/>
          <w:lang w:bidi="he-IL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he-IL"/>
        </w:rPr>
        <w:t>הקורס יחולק לארבע סוגיות עיקריות</w:t>
      </w:r>
      <w:r w:rsidR="00F71D65" w:rsidRPr="00687B90">
        <w:rPr>
          <w:rFonts w:asciiTheme="majorBidi" w:hAnsiTheme="majorBidi" w:cstheme="majorBidi"/>
          <w:sz w:val="28"/>
          <w:szCs w:val="28"/>
          <w:rtl/>
          <w:lang w:bidi="he-IL"/>
        </w:rPr>
        <w:t>:</w:t>
      </w:r>
    </w:p>
    <w:p w:rsidR="00F71D65" w:rsidRDefault="00F71D65" w:rsidP="00F71D65">
      <w:pPr>
        <w:pStyle w:val="a3"/>
        <w:numPr>
          <w:ilvl w:val="0"/>
          <w:numId w:val="3"/>
        </w:numPr>
        <w:bidi/>
        <w:rPr>
          <w:rFonts w:asciiTheme="majorBidi" w:hAnsiTheme="majorBidi" w:cstheme="majorBidi"/>
          <w:sz w:val="24"/>
          <w:szCs w:val="24"/>
          <w:lang w:bidi="he-IL"/>
        </w:rPr>
      </w:pPr>
      <w:r w:rsidRPr="00867742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מיתוס, אתוס וזהות</w:t>
      </w:r>
      <w:r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– ההיגיון המסדר של התנועה הציונית ושל הקמת המשטר הישראלי. מיתוס השואה, הגבורה והזיכרון, מי שייך? מי יכול להיות שייך?</w:t>
      </w:r>
      <w:r w:rsidR="00750382"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דת יהודית במדינת ישראל. לאום יהודי במדינת ישראל.</w:t>
      </w:r>
      <w:r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r w:rsidR="00867742" w:rsidRPr="00867742">
        <w:rPr>
          <w:rFonts w:asciiTheme="majorBidi" w:hAnsiTheme="majorBidi" w:cstheme="majorBidi"/>
          <w:sz w:val="24"/>
          <w:szCs w:val="24"/>
          <w:rtl/>
          <w:lang w:bidi="he-IL"/>
        </w:rPr>
        <w:t>האחר הערבי והאתוס הציוני</w:t>
      </w:r>
      <w:r w:rsidR="000E1CCB">
        <w:rPr>
          <w:rFonts w:asciiTheme="majorBidi" w:hAnsiTheme="majorBidi" w:cstheme="majorBidi"/>
          <w:sz w:val="24"/>
          <w:szCs w:val="24"/>
          <w:rtl/>
          <w:lang w:bidi="he-IL"/>
        </w:rPr>
        <w:t>.</w:t>
      </w:r>
      <w:r w:rsidR="000E1CCB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</w:t>
      </w:r>
      <w:r w:rsidR="00687B90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גבולות מדינת ישראל והארץ המובטחת. </w:t>
      </w:r>
      <w:r w:rsidR="000E1CCB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פוליטיקה של זהויות. </w:t>
      </w:r>
      <w:r w:rsidR="00750382" w:rsidRPr="00867742">
        <w:rPr>
          <w:rFonts w:asciiTheme="majorBidi" w:hAnsiTheme="majorBidi" w:cstheme="majorBidi"/>
          <w:sz w:val="24"/>
          <w:szCs w:val="24"/>
          <w:rtl/>
          <w:lang w:bidi="he-IL"/>
        </w:rPr>
        <w:t>מערכת הביטחון בסבך הזהויות.</w:t>
      </w:r>
    </w:p>
    <w:p w:rsidR="00687B90" w:rsidRDefault="00687B90" w:rsidP="00687B90">
      <w:pPr>
        <w:pStyle w:val="a3"/>
        <w:bidi/>
        <w:rPr>
          <w:rFonts w:asciiTheme="majorBidi" w:hAnsiTheme="majorBidi" w:cstheme="majorBidi"/>
          <w:sz w:val="24"/>
          <w:szCs w:val="24"/>
          <w:lang w:bidi="he-IL"/>
        </w:rPr>
      </w:pPr>
    </w:p>
    <w:p w:rsidR="00687B90" w:rsidRDefault="00687B90" w:rsidP="00687B90">
      <w:pPr>
        <w:pStyle w:val="a3"/>
        <w:numPr>
          <w:ilvl w:val="0"/>
          <w:numId w:val="3"/>
        </w:numPr>
        <w:bidi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דמוגרפיה</w:t>
      </w:r>
      <w:r w:rsidRPr="00867742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he-IL"/>
        </w:rPr>
        <w:t>ו</w:t>
      </w:r>
      <w:r w:rsidRPr="00867742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הגירה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he-IL"/>
        </w:rPr>
        <w:t>ב</w:t>
      </w:r>
      <w:r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 xml:space="preserve">חברה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he-IL"/>
        </w:rPr>
        <w:t>הי</w:t>
      </w:r>
      <w:r w:rsidRPr="00867742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שראלית</w:t>
      </w:r>
      <w:r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– חוק השבות וחוק האזרחות, מדיניות קליטה ושילוב של עלייה והגירה, מבקשי מקלט/פליטים/מסתננים, מהגרים חזקים ומהגרים חלשים. האם כור ההיתוך עדיין מתיך? הגירה ושילוב חברתי בצבא.</w:t>
      </w:r>
    </w:p>
    <w:p w:rsidR="00687B90" w:rsidRPr="00687B90" w:rsidRDefault="00687B90" w:rsidP="00687B90">
      <w:pPr>
        <w:pStyle w:val="a3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687B90" w:rsidRPr="00687B90" w:rsidRDefault="00687B90" w:rsidP="00687B90">
      <w:pPr>
        <w:pStyle w:val="a3"/>
        <w:numPr>
          <w:ilvl w:val="0"/>
          <w:numId w:val="3"/>
        </w:numPr>
        <w:bidi/>
        <w:rPr>
          <w:rFonts w:asciiTheme="majorBidi" w:hAnsiTheme="majorBidi" w:cstheme="majorBidi"/>
          <w:sz w:val="24"/>
          <w:szCs w:val="24"/>
          <w:lang w:bidi="he-IL"/>
        </w:rPr>
      </w:pPr>
      <w:r w:rsidRPr="00867742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חברה וכלכלה במדינת ישראל</w:t>
      </w:r>
      <w:r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– ממשק ריכוזי למשטר הפרטה. פערים בחברה הישראלית. פריפריה ומרכז גאוגרפי, חברתי ופוליטי, מעבר מכלכלת ייצור לכלכלת שירותים וידע, משטר הפרטה כלכלי</w:t>
      </w: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, </w:t>
      </w:r>
      <w:proofErr w:type="spellStart"/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התמגזרות</w:t>
      </w:r>
      <w:proofErr w:type="spellEnd"/>
      <w:r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ועמדות פוליטיות. צבא העם במשטר נאו-ליברלי.</w:t>
      </w:r>
    </w:p>
    <w:p w:rsidR="00F71D65" w:rsidRPr="000E1CCB" w:rsidRDefault="00F71D65" w:rsidP="00F71D65">
      <w:pPr>
        <w:pStyle w:val="a3"/>
        <w:bidi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0B0244" w:rsidRDefault="00F71D65" w:rsidP="000B0244">
      <w:pPr>
        <w:pStyle w:val="a3"/>
        <w:numPr>
          <w:ilvl w:val="0"/>
          <w:numId w:val="3"/>
        </w:numPr>
        <w:bidi/>
        <w:rPr>
          <w:rFonts w:asciiTheme="majorBidi" w:hAnsiTheme="majorBidi" w:cstheme="majorBidi"/>
          <w:sz w:val="24"/>
          <w:szCs w:val="24"/>
          <w:lang w:bidi="he-IL"/>
        </w:rPr>
      </w:pPr>
      <w:r w:rsidRPr="00867742">
        <w:rPr>
          <w:rFonts w:asciiTheme="majorBidi" w:hAnsiTheme="majorBidi" w:cstheme="majorBidi"/>
          <w:b/>
          <w:bCs/>
          <w:sz w:val="24"/>
          <w:szCs w:val="24"/>
          <w:rtl/>
          <w:lang w:bidi="he-IL"/>
        </w:rPr>
        <w:t>משטר מדינת ישראל והחברה הישראלית</w:t>
      </w:r>
      <w:r w:rsidR="000B0244"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– הפוליטיקה הישראלית, המבנה המפלגתי, מערכת</w:t>
      </w:r>
      <w:r w:rsidR="00867742"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המשפט, הפקידות והשירות הציבורי, מאפיינים ותמורות בדמוקרטיה הישראלית,</w:t>
      </w:r>
      <w:r w:rsidR="000B0244"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 </w:t>
      </w:r>
      <w:r w:rsidR="00867742" w:rsidRPr="00867742">
        <w:rPr>
          <w:rFonts w:asciiTheme="majorBidi" w:hAnsiTheme="majorBidi" w:cstheme="majorBidi"/>
          <w:sz w:val="24"/>
          <w:szCs w:val="24"/>
          <w:rtl/>
          <w:lang w:bidi="he-IL"/>
        </w:rPr>
        <w:t xml:space="preserve">מערכת היחסים בין המגזר הציבורי והדרג הפוליטי. </w:t>
      </w:r>
      <w:r w:rsidR="00687B90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המהפכה החוקתית ומהפכת הנגד. </w:t>
      </w:r>
      <w:proofErr w:type="spellStart"/>
      <w:r w:rsidR="00687B90">
        <w:rPr>
          <w:rFonts w:asciiTheme="majorBidi" w:hAnsiTheme="majorBidi" w:cstheme="majorBidi" w:hint="cs"/>
          <w:sz w:val="24"/>
          <w:szCs w:val="24"/>
          <w:rtl/>
          <w:lang w:bidi="he-IL"/>
        </w:rPr>
        <w:t>משפטיזציה</w:t>
      </w:r>
      <w:proofErr w:type="spellEnd"/>
      <w:r w:rsidR="00687B90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, </w:t>
      </w:r>
      <w:r w:rsidR="000E1CCB">
        <w:rPr>
          <w:rFonts w:asciiTheme="majorBidi" w:hAnsiTheme="majorBidi" w:cstheme="majorBidi" w:hint="cs"/>
          <w:sz w:val="24"/>
          <w:szCs w:val="24"/>
          <w:rtl/>
          <w:lang w:bidi="he-IL"/>
        </w:rPr>
        <w:t>זכויות אדם</w:t>
      </w:r>
      <w:r w:rsidR="00687B90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 ופסקת ההתגברות</w:t>
      </w:r>
      <w:r w:rsidR="000E1CCB">
        <w:rPr>
          <w:rFonts w:asciiTheme="majorBidi" w:hAnsiTheme="majorBidi" w:cstheme="majorBidi" w:hint="cs"/>
          <w:sz w:val="24"/>
          <w:szCs w:val="24"/>
          <w:rtl/>
          <w:lang w:bidi="he-IL"/>
        </w:rPr>
        <w:t xml:space="preserve">. </w:t>
      </w:r>
      <w:r w:rsidR="00750382" w:rsidRPr="00867742">
        <w:rPr>
          <w:rFonts w:asciiTheme="majorBidi" w:hAnsiTheme="majorBidi" w:cstheme="majorBidi"/>
          <w:sz w:val="24"/>
          <w:szCs w:val="24"/>
          <w:rtl/>
          <w:lang w:bidi="he-IL"/>
        </w:rPr>
        <w:t>מערכת הביטחון בין מדינה ופוליטיקה.</w:t>
      </w:r>
    </w:p>
    <w:p w:rsidR="00687B90" w:rsidRPr="00687B90" w:rsidRDefault="00687B90" w:rsidP="00687B90">
      <w:pPr>
        <w:pStyle w:val="a3"/>
        <w:rPr>
          <w:rFonts w:asciiTheme="majorBidi" w:hAnsiTheme="majorBidi" w:cstheme="majorBidi"/>
          <w:sz w:val="24"/>
          <w:szCs w:val="24"/>
          <w:rtl/>
          <w:lang w:bidi="he-IL"/>
        </w:rPr>
      </w:pPr>
    </w:p>
    <w:p w:rsidR="000E1CCB" w:rsidRPr="000E1CCB" w:rsidRDefault="00687B90" w:rsidP="00687B90">
      <w:pPr>
        <w:bidi/>
        <w:rPr>
          <w:rFonts w:asciiTheme="majorBidi" w:hAnsiTheme="majorBidi" w:cstheme="majorBidi"/>
          <w:sz w:val="24"/>
          <w:szCs w:val="24"/>
          <w:lang w:bidi="he-IL"/>
        </w:rPr>
      </w:pPr>
      <w:r>
        <w:rPr>
          <w:rFonts w:asciiTheme="majorBidi" w:hAnsiTheme="majorBidi" w:cstheme="majorBidi" w:hint="cs"/>
          <w:sz w:val="24"/>
          <w:szCs w:val="24"/>
          <w:rtl/>
          <w:lang w:bidi="he-IL"/>
        </w:rPr>
        <w:t>בתום הדיון בכל סוגיה נעסוק בהשפעות העכשוויות שלה על המשטר הישראלי, על מערכת הביטחון, ועל החוסן הלאומי של מדינת ישראל.</w:t>
      </w:r>
    </w:p>
    <w:sectPr w:rsidR="000E1CCB" w:rsidRPr="000E1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4237"/>
    <w:multiLevelType w:val="hybridMultilevel"/>
    <w:tmpl w:val="745C6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E91F92"/>
    <w:multiLevelType w:val="hybridMultilevel"/>
    <w:tmpl w:val="BE961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37F1A"/>
    <w:multiLevelType w:val="hybridMultilevel"/>
    <w:tmpl w:val="2AAED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263"/>
    <w:rsid w:val="000B0244"/>
    <w:rsid w:val="000E1CCB"/>
    <w:rsid w:val="00182263"/>
    <w:rsid w:val="003C0480"/>
    <w:rsid w:val="00574AA1"/>
    <w:rsid w:val="00687B90"/>
    <w:rsid w:val="00750382"/>
    <w:rsid w:val="00867742"/>
    <w:rsid w:val="00B94021"/>
    <w:rsid w:val="00CC224D"/>
    <w:rsid w:val="00F7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050C20-5B0D-4C40-BEA7-DEAE71408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1675</Characters>
  <Application>Microsoft Office Word</Application>
  <DocSecurity>0</DocSecurity>
  <Lines>13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</cp:revision>
  <dcterms:created xsi:type="dcterms:W3CDTF">2019-06-10T10:55:00Z</dcterms:created>
  <dcterms:modified xsi:type="dcterms:W3CDTF">2019-06-10T10:56:00Z</dcterms:modified>
</cp:coreProperties>
</file>